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3E4D" w14:textId="77777777" w:rsidR="00354BEA" w:rsidRPr="00354BEA" w:rsidRDefault="00D85A77" w:rsidP="00354BEA">
      <w:pPr>
        <w:spacing w:after="0"/>
        <w:jc w:val="right"/>
        <w:rPr>
          <w:b/>
          <w:sz w:val="20"/>
          <w:szCs w:val="20"/>
          <w:lang w:val="uk-UA"/>
        </w:rPr>
      </w:pPr>
      <w:r w:rsidRPr="00354BEA">
        <w:rPr>
          <w:b/>
          <w:sz w:val="20"/>
          <w:szCs w:val="20"/>
          <w:lang w:val="uk-UA"/>
        </w:rPr>
        <w:t xml:space="preserve">Додаток </w:t>
      </w:r>
      <w:r w:rsidR="00354BEA" w:rsidRPr="00354BEA">
        <w:rPr>
          <w:b/>
          <w:sz w:val="20"/>
          <w:szCs w:val="20"/>
          <w:lang w:val="uk-UA"/>
        </w:rPr>
        <w:t>№</w:t>
      </w:r>
      <w:r w:rsidRPr="00354BEA">
        <w:rPr>
          <w:b/>
          <w:sz w:val="20"/>
          <w:szCs w:val="20"/>
          <w:lang w:val="uk-UA"/>
        </w:rPr>
        <w:t>2</w:t>
      </w:r>
    </w:p>
    <w:p w14:paraId="1A7EE23F" w14:textId="77777777" w:rsidR="00EE5661" w:rsidRDefault="00354BEA" w:rsidP="00354BEA">
      <w:pPr>
        <w:spacing w:after="0"/>
        <w:jc w:val="right"/>
        <w:rPr>
          <w:b/>
          <w:sz w:val="24"/>
          <w:lang w:val="uk-UA"/>
        </w:rPr>
      </w:pPr>
      <w:r w:rsidRPr="00354BEA">
        <w:rPr>
          <w:b/>
          <w:sz w:val="20"/>
          <w:szCs w:val="20"/>
          <w:lang w:val="uk-UA"/>
        </w:rPr>
        <w:t>до тендерної документації</w:t>
      </w:r>
      <w:r w:rsidR="006E2F6B">
        <w:rPr>
          <w:b/>
          <w:sz w:val="24"/>
          <w:lang w:val="uk-UA"/>
        </w:rPr>
        <w:t xml:space="preserve"> </w:t>
      </w:r>
    </w:p>
    <w:p w14:paraId="10BA4F4D" w14:textId="77777777" w:rsidR="00354BEA" w:rsidRDefault="00354BEA" w:rsidP="00354BEA">
      <w:pPr>
        <w:spacing w:after="0"/>
        <w:jc w:val="right"/>
        <w:rPr>
          <w:b/>
          <w:sz w:val="24"/>
          <w:lang w:val="uk-UA"/>
        </w:rPr>
      </w:pPr>
    </w:p>
    <w:p w14:paraId="5680EA3A" w14:textId="77777777" w:rsidR="00354BEA" w:rsidRPr="005F419E" w:rsidRDefault="00354BEA" w:rsidP="00354BEA">
      <w:pPr>
        <w:spacing w:after="0"/>
        <w:jc w:val="right"/>
        <w:rPr>
          <w:b/>
          <w:sz w:val="24"/>
          <w:lang w:val="uk-UA"/>
        </w:rPr>
      </w:pPr>
    </w:p>
    <w:p w14:paraId="2AA6A82F" w14:textId="77777777" w:rsidR="002B7434" w:rsidRPr="005F419E" w:rsidRDefault="002B7434" w:rsidP="00354BEA">
      <w:pPr>
        <w:suppressAutoHyphens/>
        <w:spacing w:after="0" w:line="240" w:lineRule="auto"/>
        <w:ind w:firstLine="567"/>
        <w:jc w:val="center"/>
        <w:rPr>
          <w:b/>
          <w:spacing w:val="-3"/>
          <w:kern w:val="1"/>
          <w:sz w:val="24"/>
          <w:szCs w:val="24"/>
          <w:lang w:val="uk-UA" w:eastAsia="zh-CN"/>
        </w:rPr>
      </w:pPr>
      <w:r w:rsidRPr="005F419E">
        <w:rPr>
          <w:b/>
          <w:spacing w:val="-3"/>
          <w:kern w:val="1"/>
          <w:sz w:val="24"/>
          <w:szCs w:val="24"/>
          <w:lang w:val="uk-UA" w:eastAsia="zh-CN"/>
        </w:rPr>
        <w:t>ТЕХНІЧНІ, ЯКІСНІ ТА КІЛЬКІСНІ ХАРАКТЕРИСТИКИ ДО ПРЕДМЕТУ ЗАКУПІВЛІ</w:t>
      </w:r>
    </w:p>
    <w:p w14:paraId="568EE93E" w14:textId="77777777" w:rsidR="002B7434" w:rsidRPr="005F419E" w:rsidRDefault="002B7434" w:rsidP="002B7434">
      <w:pPr>
        <w:suppressAutoHyphens/>
        <w:spacing w:after="0" w:line="240" w:lineRule="auto"/>
        <w:ind w:firstLine="567"/>
        <w:jc w:val="both"/>
        <w:rPr>
          <w:b/>
          <w:spacing w:val="-3"/>
          <w:kern w:val="1"/>
          <w:sz w:val="24"/>
          <w:szCs w:val="24"/>
          <w:lang w:val="uk-UA" w:eastAsia="zh-CN"/>
        </w:rPr>
      </w:pPr>
    </w:p>
    <w:p w14:paraId="4396C504" w14:textId="77777777" w:rsidR="003B1010" w:rsidRPr="009F4012" w:rsidRDefault="003B1010" w:rsidP="009F4012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9F4012">
        <w:rPr>
          <w:b/>
          <w:sz w:val="24"/>
          <w:szCs w:val="24"/>
        </w:rPr>
        <w:t>«</w:t>
      </w:r>
      <w:r w:rsidR="00D7638F">
        <w:rPr>
          <w:b/>
          <w:sz w:val="24"/>
          <w:szCs w:val="24"/>
          <w:lang w:val="uk-UA"/>
        </w:rPr>
        <w:t>П</w:t>
      </w:r>
      <w:proofErr w:type="spellStart"/>
      <w:r w:rsidR="009F4012" w:rsidRPr="009F4012">
        <w:rPr>
          <w:b/>
          <w:iCs/>
          <w:sz w:val="28"/>
          <w:szCs w:val="28"/>
        </w:rPr>
        <w:t>ослуг</w:t>
      </w:r>
      <w:proofErr w:type="spellEnd"/>
      <w:r w:rsidR="00D7638F">
        <w:rPr>
          <w:b/>
          <w:iCs/>
          <w:sz w:val="28"/>
          <w:szCs w:val="28"/>
          <w:lang w:val="uk-UA"/>
        </w:rPr>
        <w:t>и</w:t>
      </w:r>
      <w:r w:rsidR="009F4012" w:rsidRPr="009F4012">
        <w:rPr>
          <w:b/>
          <w:iCs/>
          <w:sz w:val="28"/>
          <w:szCs w:val="28"/>
        </w:rPr>
        <w:t xml:space="preserve"> з </w:t>
      </w:r>
      <w:proofErr w:type="spellStart"/>
      <w:r w:rsidR="009F4012" w:rsidRPr="009F4012">
        <w:rPr>
          <w:b/>
          <w:iCs/>
          <w:sz w:val="28"/>
          <w:szCs w:val="28"/>
        </w:rPr>
        <w:t>технічного</w:t>
      </w:r>
      <w:proofErr w:type="spellEnd"/>
      <w:r w:rsidR="009F4012" w:rsidRPr="009F4012">
        <w:rPr>
          <w:b/>
          <w:iCs/>
          <w:sz w:val="28"/>
          <w:szCs w:val="28"/>
        </w:rPr>
        <w:t xml:space="preserve"> </w:t>
      </w:r>
      <w:proofErr w:type="spellStart"/>
      <w:r w:rsidR="009F4012" w:rsidRPr="009F4012">
        <w:rPr>
          <w:b/>
          <w:iCs/>
          <w:sz w:val="28"/>
          <w:szCs w:val="28"/>
        </w:rPr>
        <w:t>обслуговування</w:t>
      </w:r>
      <w:proofErr w:type="spellEnd"/>
      <w:r w:rsidR="009F4012" w:rsidRPr="009F4012">
        <w:rPr>
          <w:b/>
          <w:iCs/>
          <w:sz w:val="28"/>
          <w:szCs w:val="28"/>
        </w:rPr>
        <w:t xml:space="preserve"> </w:t>
      </w:r>
      <w:proofErr w:type="spellStart"/>
      <w:r w:rsidR="009F4012" w:rsidRPr="009F4012">
        <w:rPr>
          <w:b/>
          <w:iCs/>
          <w:sz w:val="28"/>
          <w:szCs w:val="28"/>
        </w:rPr>
        <w:t>мережевого</w:t>
      </w:r>
      <w:proofErr w:type="spellEnd"/>
      <w:r w:rsidR="009F4012" w:rsidRPr="009F4012">
        <w:rPr>
          <w:b/>
          <w:iCs/>
          <w:sz w:val="28"/>
          <w:szCs w:val="28"/>
        </w:rPr>
        <w:t xml:space="preserve"> </w:t>
      </w:r>
      <w:proofErr w:type="spellStart"/>
      <w:r w:rsidR="009F4012" w:rsidRPr="009F4012">
        <w:rPr>
          <w:b/>
          <w:iCs/>
          <w:sz w:val="28"/>
          <w:szCs w:val="28"/>
        </w:rPr>
        <w:t>обладнання</w:t>
      </w:r>
      <w:proofErr w:type="spellEnd"/>
      <w:r w:rsidR="009F4012" w:rsidRPr="009F4012">
        <w:rPr>
          <w:b/>
          <w:iCs/>
          <w:sz w:val="28"/>
          <w:szCs w:val="28"/>
        </w:rPr>
        <w:t xml:space="preserve"> </w:t>
      </w:r>
      <w:proofErr w:type="spellStart"/>
      <w:r w:rsidR="009F4012" w:rsidRPr="009F4012">
        <w:rPr>
          <w:b/>
          <w:iCs/>
          <w:sz w:val="28"/>
          <w:szCs w:val="28"/>
        </w:rPr>
        <w:t>Starlink</w:t>
      </w:r>
      <w:proofErr w:type="spellEnd"/>
      <w:r w:rsidRPr="009F4012">
        <w:rPr>
          <w:b/>
          <w:sz w:val="28"/>
          <w:szCs w:val="28"/>
          <w:lang w:eastAsia="ar-SA"/>
        </w:rPr>
        <w:t>»</w:t>
      </w:r>
    </w:p>
    <w:p w14:paraId="0A110DF6" w14:textId="77777777" w:rsidR="003B1010" w:rsidRPr="00731767" w:rsidRDefault="003B1010" w:rsidP="003B1010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F4012">
        <w:rPr>
          <w:rFonts w:ascii="Times New Roman" w:hAnsi="Times New Roman" w:cs="Times New Roman"/>
          <w:sz w:val="28"/>
          <w:szCs w:val="28"/>
        </w:rPr>
        <w:t xml:space="preserve">ДК 021:2015 – </w:t>
      </w:r>
      <w:r w:rsidRPr="009F40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4012" w:rsidRPr="0073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50330000-7 Послуги з технічного обслуговування телекомунікаційного обладнання</w:t>
      </w:r>
    </w:p>
    <w:p w14:paraId="4B51523C" w14:textId="77777777" w:rsidR="009F4012" w:rsidRDefault="009F4012" w:rsidP="009F4012">
      <w:pPr>
        <w:spacing w:after="0" w:line="240" w:lineRule="auto"/>
        <w:jc w:val="center"/>
        <w:rPr>
          <w:b/>
          <w:i/>
          <w:iCs/>
          <w:sz w:val="24"/>
          <w:szCs w:val="24"/>
        </w:rPr>
      </w:pPr>
    </w:p>
    <w:p w14:paraId="09CCA6A9" w14:textId="77777777" w:rsidR="009F4012" w:rsidRPr="009F4012" w:rsidRDefault="00D7638F" w:rsidP="009F4012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uk-UA"/>
        </w:rPr>
        <w:t>П</w:t>
      </w:r>
      <w:proofErr w:type="spellStart"/>
      <w:r w:rsidR="009F4012" w:rsidRPr="009F4012">
        <w:rPr>
          <w:iCs/>
          <w:sz w:val="24"/>
          <w:szCs w:val="24"/>
        </w:rPr>
        <w:t>ослуг</w:t>
      </w:r>
      <w:proofErr w:type="spellEnd"/>
      <w:r>
        <w:rPr>
          <w:iCs/>
          <w:sz w:val="24"/>
          <w:szCs w:val="24"/>
          <w:lang w:val="uk-UA"/>
        </w:rPr>
        <w:t>и</w:t>
      </w:r>
      <w:r w:rsidR="009F4012" w:rsidRPr="009F4012">
        <w:rPr>
          <w:iCs/>
          <w:sz w:val="24"/>
          <w:szCs w:val="24"/>
          <w:lang w:val="uk-UA"/>
        </w:rPr>
        <w:t xml:space="preserve"> з </w:t>
      </w:r>
      <w:proofErr w:type="spellStart"/>
      <w:r w:rsidR="009F4012" w:rsidRPr="009F4012">
        <w:rPr>
          <w:iCs/>
          <w:sz w:val="24"/>
          <w:szCs w:val="24"/>
        </w:rPr>
        <w:t>технічного</w:t>
      </w:r>
      <w:proofErr w:type="spellEnd"/>
      <w:r w:rsidR="009F4012" w:rsidRPr="009F4012">
        <w:rPr>
          <w:iCs/>
          <w:sz w:val="24"/>
          <w:szCs w:val="24"/>
        </w:rPr>
        <w:t xml:space="preserve"> </w:t>
      </w:r>
      <w:proofErr w:type="spellStart"/>
      <w:r w:rsidR="009F4012" w:rsidRPr="009F4012">
        <w:rPr>
          <w:iCs/>
          <w:sz w:val="24"/>
          <w:szCs w:val="24"/>
        </w:rPr>
        <w:t>обслуговування</w:t>
      </w:r>
      <w:proofErr w:type="spellEnd"/>
      <w:r w:rsidR="009F4012" w:rsidRPr="009F4012">
        <w:rPr>
          <w:iCs/>
          <w:sz w:val="24"/>
          <w:szCs w:val="24"/>
        </w:rPr>
        <w:t xml:space="preserve"> </w:t>
      </w:r>
      <w:proofErr w:type="spellStart"/>
      <w:r w:rsidR="009F4012" w:rsidRPr="009F4012">
        <w:rPr>
          <w:iCs/>
          <w:sz w:val="24"/>
          <w:szCs w:val="24"/>
        </w:rPr>
        <w:t>мережевого</w:t>
      </w:r>
      <w:proofErr w:type="spellEnd"/>
      <w:r w:rsidR="009F4012" w:rsidRPr="009F4012">
        <w:rPr>
          <w:iCs/>
          <w:sz w:val="24"/>
          <w:szCs w:val="24"/>
        </w:rPr>
        <w:t xml:space="preserve"> </w:t>
      </w:r>
      <w:proofErr w:type="spellStart"/>
      <w:r w:rsidR="009F4012" w:rsidRPr="009F4012">
        <w:rPr>
          <w:iCs/>
          <w:sz w:val="24"/>
          <w:szCs w:val="24"/>
        </w:rPr>
        <w:t>обладнання</w:t>
      </w:r>
      <w:proofErr w:type="spellEnd"/>
      <w:r w:rsidR="009F4012" w:rsidRPr="009F4012">
        <w:rPr>
          <w:iCs/>
          <w:sz w:val="24"/>
          <w:szCs w:val="24"/>
        </w:rPr>
        <w:t xml:space="preserve"> </w:t>
      </w:r>
      <w:proofErr w:type="spellStart"/>
      <w:r w:rsidR="009F4012" w:rsidRPr="009F4012">
        <w:rPr>
          <w:iCs/>
          <w:sz w:val="24"/>
          <w:szCs w:val="24"/>
        </w:rPr>
        <w:t>Starlink</w:t>
      </w:r>
      <w:proofErr w:type="spellEnd"/>
      <w:r w:rsidR="009F4012" w:rsidRPr="009F4012">
        <w:rPr>
          <w:iCs/>
          <w:sz w:val="24"/>
          <w:szCs w:val="24"/>
        </w:rPr>
        <w:t xml:space="preserve"> повинна </w:t>
      </w:r>
      <w:proofErr w:type="spellStart"/>
      <w:r w:rsidR="009F4012" w:rsidRPr="009F4012">
        <w:rPr>
          <w:iCs/>
          <w:sz w:val="24"/>
          <w:szCs w:val="24"/>
        </w:rPr>
        <w:t>включати</w:t>
      </w:r>
      <w:proofErr w:type="spellEnd"/>
      <w:r w:rsidR="009F4012" w:rsidRPr="009F4012">
        <w:rPr>
          <w:iCs/>
          <w:sz w:val="24"/>
          <w:szCs w:val="24"/>
        </w:rPr>
        <w:t xml:space="preserve"> </w:t>
      </w:r>
      <w:proofErr w:type="spellStart"/>
      <w:r w:rsidR="009F4012" w:rsidRPr="009F4012">
        <w:rPr>
          <w:iCs/>
          <w:sz w:val="24"/>
          <w:szCs w:val="24"/>
        </w:rPr>
        <w:t>такі</w:t>
      </w:r>
      <w:proofErr w:type="spellEnd"/>
      <w:r w:rsidR="009F4012" w:rsidRPr="009F4012">
        <w:rPr>
          <w:iCs/>
          <w:sz w:val="24"/>
          <w:szCs w:val="24"/>
        </w:rPr>
        <w:t xml:space="preserve"> </w:t>
      </w:r>
      <w:proofErr w:type="spellStart"/>
      <w:r w:rsidR="009F4012" w:rsidRPr="009F4012">
        <w:rPr>
          <w:iCs/>
          <w:sz w:val="24"/>
          <w:szCs w:val="24"/>
        </w:rPr>
        <w:t>послуги</w:t>
      </w:r>
      <w:proofErr w:type="spellEnd"/>
      <w:r w:rsidR="009F4012" w:rsidRPr="009F4012">
        <w:rPr>
          <w:iCs/>
          <w:sz w:val="24"/>
          <w:szCs w:val="24"/>
        </w:rPr>
        <w:t>:</w:t>
      </w:r>
    </w:p>
    <w:p w14:paraId="0B22533A" w14:textId="77777777" w:rsidR="009F4012" w:rsidRDefault="009F4012" w:rsidP="009F4012">
      <w:pPr>
        <w:spacing w:after="0" w:line="240" w:lineRule="auto"/>
        <w:jc w:val="both"/>
        <w:rPr>
          <w:iCs/>
          <w:sz w:val="24"/>
          <w:szCs w:val="24"/>
        </w:rPr>
      </w:pPr>
    </w:p>
    <w:p w14:paraId="3EDF8387" w14:textId="77777777" w:rsidR="009F4012" w:rsidRPr="006F623A" w:rsidRDefault="009F4012" w:rsidP="009F40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23A">
        <w:rPr>
          <w:rFonts w:ascii="Times New Roman" w:hAnsi="Times New Roman"/>
          <w:iCs/>
          <w:sz w:val="24"/>
          <w:szCs w:val="24"/>
        </w:rPr>
        <w:t>підтримку працездатності Обладнання;</w:t>
      </w:r>
    </w:p>
    <w:p w14:paraId="1FC5B95F" w14:textId="77777777" w:rsidR="009F4012" w:rsidRPr="006F623A" w:rsidRDefault="009F4012" w:rsidP="009F40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23A">
        <w:rPr>
          <w:rFonts w:ascii="Times New Roman" w:hAnsi="Times New Roman"/>
          <w:iCs/>
          <w:sz w:val="24"/>
          <w:szCs w:val="24"/>
        </w:rPr>
        <w:t>проведення технічного обслуговування мережевого Обладнання</w:t>
      </w:r>
      <w:r>
        <w:rPr>
          <w:rFonts w:ascii="Times New Roman" w:hAnsi="Times New Roman"/>
          <w:iCs/>
          <w:sz w:val="24"/>
          <w:szCs w:val="24"/>
        </w:rPr>
        <w:t xml:space="preserve"> (за потребою)</w:t>
      </w:r>
      <w:r w:rsidRPr="006F623A">
        <w:rPr>
          <w:rFonts w:ascii="Times New Roman" w:hAnsi="Times New Roman"/>
          <w:iCs/>
          <w:sz w:val="24"/>
          <w:szCs w:val="24"/>
        </w:rPr>
        <w:t>;</w:t>
      </w:r>
    </w:p>
    <w:p w14:paraId="7F65377E" w14:textId="77777777" w:rsidR="009F4012" w:rsidRDefault="009F4012" w:rsidP="009F40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23A">
        <w:rPr>
          <w:rFonts w:ascii="Times New Roman" w:hAnsi="Times New Roman"/>
          <w:iCs/>
          <w:sz w:val="24"/>
          <w:szCs w:val="24"/>
        </w:rPr>
        <w:t>проведення своєчасної оплати за тарифами компанії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Starlink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(з метою забезпечення</w:t>
      </w:r>
    </w:p>
    <w:p w14:paraId="690ECFA3" w14:textId="77777777" w:rsidR="009F4012" w:rsidRPr="0004154C" w:rsidRDefault="009F4012" w:rsidP="009F4012">
      <w:pPr>
        <w:spacing w:after="0" w:line="240" w:lineRule="auto"/>
        <w:jc w:val="both"/>
        <w:rPr>
          <w:iCs/>
          <w:sz w:val="24"/>
          <w:szCs w:val="24"/>
        </w:rPr>
      </w:pPr>
      <w:proofErr w:type="spellStart"/>
      <w:r w:rsidRPr="0004154C">
        <w:rPr>
          <w:iCs/>
          <w:sz w:val="24"/>
          <w:szCs w:val="24"/>
        </w:rPr>
        <w:t>можливості</w:t>
      </w:r>
      <w:proofErr w:type="spellEnd"/>
      <w:r w:rsidRPr="0004154C">
        <w:rPr>
          <w:iCs/>
          <w:sz w:val="24"/>
          <w:szCs w:val="24"/>
        </w:rPr>
        <w:t xml:space="preserve"> </w:t>
      </w:r>
      <w:proofErr w:type="spellStart"/>
      <w:r w:rsidRPr="0004154C">
        <w:rPr>
          <w:iCs/>
          <w:sz w:val="24"/>
          <w:szCs w:val="24"/>
        </w:rPr>
        <w:t>отримання</w:t>
      </w:r>
      <w:proofErr w:type="spellEnd"/>
      <w:r w:rsidRPr="0004154C">
        <w:rPr>
          <w:iCs/>
          <w:sz w:val="24"/>
          <w:szCs w:val="24"/>
        </w:rPr>
        <w:t xml:space="preserve"> доступу до </w:t>
      </w:r>
      <w:proofErr w:type="spellStart"/>
      <w:r w:rsidRPr="0004154C">
        <w:rPr>
          <w:iCs/>
          <w:sz w:val="24"/>
          <w:szCs w:val="24"/>
        </w:rPr>
        <w:t>супутникового</w:t>
      </w:r>
      <w:proofErr w:type="spellEnd"/>
      <w:r w:rsidRPr="0004154C">
        <w:rPr>
          <w:iCs/>
          <w:sz w:val="24"/>
          <w:szCs w:val="24"/>
        </w:rPr>
        <w:t xml:space="preserve"> </w:t>
      </w:r>
      <w:proofErr w:type="spellStart"/>
      <w:r w:rsidRPr="0004154C">
        <w:rPr>
          <w:iCs/>
          <w:sz w:val="24"/>
          <w:szCs w:val="24"/>
        </w:rPr>
        <w:t>інтернету</w:t>
      </w:r>
      <w:proofErr w:type="spellEnd"/>
      <w:r w:rsidRPr="0004154C">
        <w:rPr>
          <w:iCs/>
          <w:sz w:val="24"/>
          <w:szCs w:val="24"/>
        </w:rPr>
        <w:t xml:space="preserve"> </w:t>
      </w:r>
      <w:proofErr w:type="spellStart"/>
      <w:r w:rsidRPr="0004154C">
        <w:rPr>
          <w:iCs/>
          <w:sz w:val="24"/>
          <w:szCs w:val="24"/>
        </w:rPr>
        <w:t>Замовником</w:t>
      </w:r>
      <w:proofErr w:type="spellEnd"/>
      <w:r w:rsidRPr="0004154C">
        <w:rPr>
          <w:iCs/>
          <w:sz w:val="24"/>
          <w:szCs w:val="24"/>
        </w:rPr>
        <w:t xml:space="preserve">); </w:t>
      </w:r>
    </w:p>
    <w:p w14:paraId="78408B95" w14:textId="77777777" w:rsidR="009F4012" w:rsidRPr="006F623A" w:rsidRDefault="009F4012" w:rsidP="009F40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23A">
        <w:rPr>
          <w:rFonts w:ascii="Times New Roman" w:hAnsi="Times New Roman"/>
          <w:iCs/>
          <w:sz w:val="24"/>
          <w:szCs w:val="24"/>
        </w:rPr>
        <w:t xml:space="preserve">віддалене консультування Замовника щодо роботи Обладнання; </w:t>
      </w:r>
    </w:p>
    <w:p w14:paraId="5F37DE7E" w14:textId="77777777" w:rsidR="009F4012" w:rsidRPr="006F623A" w:rsidRDefault="009F4012" w:rsidP="009F40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23A">
        <w:rPr>
          <w:rFonts w:ascii="Times New Roman" w:hAnsi="Times New Roman"/>
          <w:iCs/>
          <w:sz w:val="24"/>
          <w:szCs w:val="24"/>
        </w:rPr>
        <w:t>відновлення працездатності та усунення пошкоджень Обладнання;</w:t>
      </w:r>
    </w:p>
    <w:p w14:paraId="7D5F8247" w14:textId="77777777" w:rsidR="009F4012" w:rsidRPr="006F623A" w:rsidRDefault="009F4012" w:rsidP="009F40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23A">
        <w:rPr>
          <w:rFonts w:ascii="Times New Roman" w:hAnsi="Times New Roman"/>
          <w:iCs/>
          <w:sz w:val="24"/>
          <w:szCs w:val="24"/>
        </w:rPr>
        <w:t>перевірка програмного забезпечення Обладнання.</w:t>
      </w:r>
    </w:p>
    <w:p w14:paraId="5415DD52" w14:textId="77777777" w:rsidR="00764A5D" w:rsidRPr="00731767" w:rsidRDefault="00731767" w:rsidP="00764A5D">
      <w:pPr>
        <w:tabs>
          <w:tab w:val="left" w:pos="5580"/>
        </w:tabs>
        <w:ind w:left="-851"/>
        <w:jc w:val="center"/>
        <w:rPr>
          <w:b/>
          <w:bCs/>
          <w:i/>
          <w:color w:val="000000" w:themeColor="text1"/>
          <w:sz w:val="24"/>
          <w:szCs w:val="24"/>
          <w:lang w:val="uk-UA"/>
        </w:rPr>
      </w:pPr>
      <w:r>
        <w:rPr>
          <w:b/>
          <w:bCs/>
          <w:i/>
          <w:color w:val="000000" w:themeColor="text1"/>
          <w:sz w:val="24"/>
          <w:szCs w:val="24"/>
          <w:lang w:val="uk-UA"/>
        </w:rPr>
        <w:t>Дислокація закладів освіти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677"/>
      </w:tblGrid>
      <w:tr w:rsidR="00F16BC8" w:rsidRPr="00BC4D2D" w14:paraId="04D132F8" w14:textId="77777777" w:rsidTr="00302BA0">
        <w:trPr>
          <w:trHeight w:val="132"/>
        </w:trPr>
        <w:tc>
          <w:tcPr>
            <w:tcW w:w="675" w:type="dxa"/>
          </w:tcPr>
          <w:p w14:paraId="65D8729F" w14:textId="77777777" w:rsidR="00F16BC8" w:rsidRPr="00BC4D2D" w:rsidRDefault="00F16BC8" w:rsidP="00764A5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346">
              <w:rPr>
                <w:b/>
                <w:caps/>
                <w:snapToGrid w:val="0"/>
                <w:kern w:val="28"/>
                <w:sz w:val="20"/>
                <w:szCs w:val="20"/>
                <w:lang w:eastAsia="ru-RU"/>
              </w:rPr>
              <w:t xml:space="preserve">№ </w:t>
            </w:r>
            <w:r w:rsidRPr="000F0346">
              <w:rPr>
                <w:b/>
                <w:snapToGrid w:val="0"/>
                <w:kern w:val="28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BB223D1" w14:textId="77777777" w:rsidR="00F16BC8" w:rsidRPr="00BC4D2D" w:rsidRDefault="00F16BC8" w:rsidP="00764A5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4D2D">
              <w:rPr>
                <w:b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 w:rsidRPr="00BC4D2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D2D">
              <w:rPr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BC4D2D">
              <w:rPr>
                <w:b/>
                <w:bCs/>
                <w:color w:val="000000"/>
                <w:sz w:val="24"/>
                <w:szCs w:val="24"/>
              </w:rPr>
              <w:t xml:space="preserve"> закладу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3C14CB8A" w14:textId="77777777" w:rsidR="00F16BC8" w:rsidRPr="00BC4D2D" w:rsidRDefault="00F16BC8" w:rsidP="00764A5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D2D">
              <w:rPr>
                <w:b/>
                <w:bCs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BC4D2D">
              <w:rPr>
                <w:b/>
                <w:bCs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BC4D2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C720D" w:rsidRPr="00BC4D2D" w14:paraId="0C9CCF8A" w14:textId="77777777" w:rsidTr="003F0F04">
        <w:trPr>
          <w:trHeight w:val="630"/>
        </w:trPr>
        <w:tc>
          <w:tcPr>
            <w:tcW w:w="675" w:type="dxa"/>
          </w:tcPr>
          <w:p w14:paraId="689D12A8" w14:textId="77777777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  <w:r w:rsidRPr="000673FD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CE1AA91" w14:textId="43619B63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  <w:r w:rsidRPr="00E911FE">
              <w:rPr>
                <w:lang w:val="uk-UA"/>
              </w:rPr>
              <w:t>Криворізька загальноосвітня школа І-ІІІ ступенів №7 з поглибленим вивченням біології  Криворізької міської ради Дніпропетровської області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4B8ABE" w14:textId="77777777" w:rsidR="003C720D" w:rsidRPr="00E911FE" w:rsidRDefault="003C720D" w:rsidP="003C720D">
            <w:pPr>
              <w:spacing w:after="0" w:line="0" w:lineRule="atLeast"/>
              <w:rPr>
                <w:bCs/>
                <w:color w:val="000000"/>
                <w:lang w:val="uk-UA"/>
              </w:rPr>
            </w:pPr>
            <w:r w:rsidRPr="00E911FE">
              <w:rPr>
                <w:bCs/>
                <w:color w:val="000000"/>
                <w:lang w:val="uk-UA"/>
              </w:rPr>
              <w:t xml:space="preserve">50065, </w:t>
            </w:r>
            <w:r w:rsidRPr="00E911FE">
              <w:rPr>
                <w:color w:val="000000"/>
              </w:rPr>
              <w:t xml:space="preserve">м. </w:t>
            </w:r>
            <w:proofErr w:type="spellStart"/>
            <w:r w:rsidRPr="00E911FE">
              <w:rPr>
                <w:color w:val="000000"/>
              </w:rPr>
              <w:t>Кривий</w:t>
            </w:r>
            <w:proofErr w:type="spellEnd"/>
            <w:r w:rsidRPr="00E911FE">
              <w:rPr>
                <w:color w:val="000000"/>
              </w:rPr>
              <w:t xml:space="preserve"> </w:t>
            </w:r>
            <w:proofErr w:type="spellStart"/>
            <w:r w:rsidRPr="00E911FE">
              <w:rPr>
                <w:color w:val="000000"/>
              </w:rPr>
              <w:t>Ріг</w:t>
            </w:r>
            <w:proofErr w:type="spellEnd"/>
            <w:r w:rsidRPr="00E911FE">
              <w:rPr>
                <w:color w:val="000000"/>
              </w:rPr>
              <w:t xml:space="preserve">, </w:t>
            </w:r>
            <w:proofErr w:type="spellStart"/>
            <w:r w:rsidRPr="00E911FE">
              <w:rPr>
                <w:bCs/>
                <w:color w:val="000000"/>
              </w:rPr>
              <w:t>вул</w:t>
            </w:r>
            <w:proofErr w:type="spellEnd"/>
            <w:r w:rsidRPr="00E911FE">
              <w:rPr>
                <w:bCs/>
                <w:color w:val="000000"/>
              </w:rPr>
              <w:t xml:space="preserve">. </w:t>
            </w:r>
            <w:r w:rsidRPr="00E911FE">
              <w:rPr>
                <w:bCs/>
                <w:color w:val="000000"/>
                <w:lang w:val="uk-UA"/>
              </w:rPr>
              <w:t>Героїв АТО</w:t>
            </w:r>
            <w:r w:rsidRPr="00E911FE">
              <w:rPr>
                <w:bCs/>
                <w:color w:val="000000"/>
              </w:rPr>
              <w:t>, 48</w:t>
            </w:r>
            <w:r w:rsidRPr="00E911FE">
              <w:rPr>
                <w:bCs/>
                <w:color w:val="000000"/>
                <w:lang w:val="uk-UA"/>
              </w:rPr>
              <w:t xml:space="preserve">,  </w:t>
            </w:r>
          </w:p>
          <w:p w14:paraId="461656AB" w14:textId="77777777" w:rsidR="003C720D" w:rsidRPr="00E911FE" w:rsidRDefault="003C720D" w:rsidP="003C720D">
            <w:pPr>
              <w:spacing w:after="0" w:line="0" w:lineRule="atLeast"/>
              <w:rPr>
                <w:color w:val="000000"/>
                <w:lang w:val="uk-UA"/>
              </w:rPr>
            </w:pPr>
            <w:r w:rsidRPr="00E911FE">
              <w:rPr>
                <w:bCs/>
                <w:color w:val="000000"/>
                <w:lang w:val="uk-UA"/>
              </w:rPr>
              <w:t xml:space="preserve"> </w:t>
            </w:r>
          </w:p>
          <w:p w14:paraId="28598054" w14:textId="129305A0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</w:p>
        </w:tc>
      </w:tr>
      <w:tr w:rsidR="003C720D" w:rsidRPr="00BC4D2D" w14:paraId="3BEC252C" w14:textId="77777777" w:rsidTr="003F0F04">
        <w:trPr>
          <w:trHeight w:val="630"/>
        </w:trPr>
        <w:tc>
          <w:tcPr>
            <w:tcW w:w="675" w:type="dxa"/>
          </w:tcPr>
          <w:p w14:paraId="12DC1B8E" w14:textId="3BB2E6AE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0673F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19CCFC" w14:textId="5AC7C574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E911FE">
              <w:rPr>
                <w:lang w:val="uk-UA"/>
              </w:rPr>
              <w:t xml:space="preserve">Криворізька гімназія №15 ім. </w:t>
            </w:r>
            <w:proofErr w:type="spellStart"/>
            <w:r w:rsidRPr="00E911FE">
              <w:rPr>
                <w:lang w:val="uk-UA"/>
              </w:rPr>
              <w:t>М.Решетняка</w:t>
            </w:r>
            <w:proofErr w:type="spellEnd"/>
            <w:r w:rsidRPr="00E911FE">
              <w:rPr>
                <w:lang w:val="uk-UA"/>
              </w:rPr>
              <w:t xml:space="preserve"> Криворізької міської ради </w:t>
            </w:r>
          </w:p>
        </w:tc>
        <w:tc>
          <w:tcPr>
            <w:tcW w:w="4677" w:type="dxa"/>
            <w:shd w:val="clear" w:color="auto" w:fill="auto"/>
          </w:tcPr>
          <w:p w14:paraId="349B986B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50000, </w:t>
            </w:r>
            <w:proofErr w:type="spellStart"/>
            <w:r w:rsidRPr="00E911FE">
              <w:rPr>
                <w:lang w:val="uk-UA"/>
              </w:rPr>
              <w:t>м.Кривий</w:t>
            </w:r>
            <w:proofErr w:type="spellEnd"/>
            <w:r w:rsidRPr="00E911FE">
              <w:rPr>
                <w:lang w:val="uk-UA"/>
              </w:rPr>
              <w:t xml:space="preserve"> Ріг, </w:t>
            </w:r>
          </w:p>
          <w:p w14:paraId="50331E4E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вул. Криворіжсталі, 40 </w:t>
            </w:r>
          </w:p>
          <w:p w14:paraId="75D9B470" w14:textId="3CEEEA34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</w:p>
        </w:tc>
      </w:tr>
      <w:tr w:rsidR="003C720D" w:rsidRPr="00BC4D2D" w14:paraId="7ADB8A3D" w14:textId="77777777" w:rsidTr="00302BA0">
        <w:trPr>
          <w:trHeight w:val="301"/>
        </w:trPr>
        <w:tc>
          <w:tcPr>
            <w:tcW w:w="675" w:type="dxa"/>
          </w:tcPr>
          <w:p w14:paraId="76D29D5F" w14:textId="00085388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8EC4737" w14:textId="31AABE86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>Криворізька гімназія №16 Криворізької міської ради</w:t>
            </w:r>
          </w:p>
        </w:tc>
        <w:tc>
          <w:tcPr>
            <w:tcW w:w="4677" w:type="dxa"/>
            <w:shd w:val="clear" w:color="auto" w:fill="auto"/>
            <w:hideMark/>
          </w:tcPr>
          <w:p w14:paraId="29B4B8FF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50000, </w:t>
            </w:r>
            <w:proofErr w:type="spellStart"/>
            <w:r w:rsidRPr="00E911FE">
              <w:rPr>
                <w:lang w:val="uk-UA"/>
              </w:rPr>
              <w:t>м.Кривий</w:t>
            </w:r>
            <w:proofErr w:type="spellEnd"/>
            <w:r w:rsidRPr="00E911FE">
              <w:rPr>
                <w:lang w:val="uk-UA"/>
              </w:rPr>
              <w:t xml:space="preserve"> Ріг, </w:t>
            </w:r>
          </w:p>
          <w:p w14:paraId="1529E315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вул. </w:t>
            </w:r>
            <w:proofErr w:type="spellStart"/>
            <w:r w:rsidRPr="00E911FE">
              <w:rPr>
                <w:lang w:val="uk-UA"/>
              </w:rPr>
              <w:t>С.Тільги</w:t>
            </w:r>
            <w:proofErr w:type="spellEnd"/>
            <w:r w:rsidRPr="00E911FE">
              <w:rPr>
                <w:lang w:val="uk-UA"/>
              </w:rPr>
              <w:t xml:space="preserve">, 22 </w:t>
            </w:r>
          </w:p>
          <w:p w14:paraId="6B74CCA3" w14:textId="7E5BFAE2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</w:p>
        </w:tc>
      </w:tr>
      <w:tr w:rsidR="003C720D" w:rsidRPr="00BC4D2D" w14:paraId="6A81D768" w14:textId="77777777" w:rsidTr="003F0F04">
        <w:trPr>
          <w:trHeight w:val="58"/>
        </w:trPr>
        <w:tc>
          <w:tcPr>
            <w:tcW w:w="675" w:type="dxa"/>
          </w:tcPr>
          <w:p w14:paraId="53533E45" w14:textId="5A794B51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t>4</w:t>
            </w:r>
          </w:p>
        </w:tc>
        <w:tc>
          <w:tcPr>
            <w:tcW w:w="4962" w:type="dxa"/>
            <w:shd w:val="clear" w:color="auto" w:fill="auto"/>
            <w:hideMark/>
          </w:tcPr>
          <w:p w14:paraId="3B88BD80" w14:textId="35965E89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>Криворізька гімназія №18 Криворізької міської ради</w:t>
            </w:r>
          </w:p>
        </w:tc>
        <w:tc>
          <w:tcPr>
            <w:tcW w:w="4677" w:type="dxa"/>
            <w:shd w:val="clear" w:color="auto" w:fill="auto"/>
            <w:hideMark/>
          </w:tcPr>
          <w:p w14:paraId="2317B4BD" w14:textId="77777777" w:rsidR="003C720D" w:rsidRPr="00E911FE" w:rsidRDefault="003C720D" w:rsidP="003C720D">
            <w:pPr>
              <w:spacing w:after="0" w:line="0" w:lineRule="atLeast"/>
              <w:rPr>
                <w:color w:val="000000"/>
              </w:rPr>
            </w:pPr>
            <w:r w:rsidRPr="00E911FE">
              <w:rPr>
                <w:bCs/>
                <w:color w:val="000000"/>
                <w:lang w:val="uk-UA"/>
              </w:rPr>
              <w:t xml:space="preserve">50041, </w:t>
            </w:r>
            <w:r w:rsidRPr="00E911FE">
              <w:rPr>
                <w:bCs/>
                <w:color w:val="000000"/>
              </w:rPr>
              <w:t xml:space="preserve">м. </w:t>
            </w:r>
            <w:proofErr w:type="spellStart"/>
            <w:r w:rsidRPr="00E911FE">
              <w:rPr>
                <w:bCs/>
                <w:color w:val="000000"/>
              </w:rPr>
              <w:t>Кривий</w:t>
            </w:r>
            <w:proofErr w:type="spellEnd"/>
            <w:r w:rsidRPr="00E911FE">
              <w:rPr>
                <w:bCs/>
                <w:color w:val="000000"/>
              </w:rPr>
              <w:t xml:space="preserve"> </w:t>
            </w:r>
            <w:proofErr w:type="spellStart"/>
            <w:r w:rsidRPr="00E911FE">
              <w:rPr>
                <w:bCs/>
                <w:color w:val="000000"/>
              </w:rPr>
              <w:t>Ріг</w:t>
            </w:r>
            <w:proofErr w:type="spellEnd"/>
            <w:r w:rsidRPr="00E911FE">
              <w:rPr>
                <w:bCs/>
                <w:color w:val="000000"/>
              </w:rPr>
              <w:t xml:space="preserve">, </w:t>
            </w:r>
            <w:proofErr w:type="spellStart"/>
            <w:r w:rsidRPr="00E911FE">
              <w:rPr>
                <w:bCs/>
                <w:color w:val="000000"/>
              </w:rPr>
              <w:t>вул</w:t>
            </w:r>
            <w:proofErr w:type="spellEnd"/>
            <w:r w:rsidRPr="00E911FE">
              <w:rPr>
                <w:bCs/>
                <w:color w:val="000000"/>
              </w:rPr>
              <w:t xml:space="preserve">. </w:t>
            </w:r>
            <w:proofErr w:type="spellStart"/>
            <w:r w:rsidRPr="00E911FE">
              <w:rPr>
                <w:bCs/>
                <w:color w:val="000000"/>
              </w:rPr>
              <w:t>Шиферна</w:t>
            </w:r>
            <w:proofErr w:type="spellEnd"/>
            <w:r w:rsidRPr="00E911FE">
              <w:rPr>
                <w:bCs/>
                <w:color w:val="000000"/>
              </w:rPr>
              <w:t>, 35</w:t>
            </w:r>
            <w:r w:rsidRPr="00E911FE">
              <w:rPr>
                <w:bCs/>
                <w:color w:val="000000"/>
                <w:lang w:val="uk-UA"/>
              </w:rPr>
              <w:t>,</w:t>
            </w:r>
            <w:r w:rsidRPr="00E911FE">
              <w:rPr>
                <w:bCs/>
                <w:color w:val="000000"/>
              </w:rPr>
              <w:t xml:space="preserve"> </w:t>
            </w:r>
            <w:r w:rsidRPr="00E911FE">
              <w:rPr>
                <w:bCs/>
                <w:color w:val="000000"/>
                <w:lang w:val="uk-UA"/>
              </w:rPr>
              <w:t xml:space="preserve"> </w:t>
            </w:r>
          </w:p>
          <w:p w14:paraId="07DAA893" w14:textId="64B58762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</w:p>
        </w:tc>
      </w:tr>
      <w:tr w:rsidR="003C720D" w:rsidRPr="00BC4D2D" w14:paraId="4673727E" w14:textId="77777777" w:rsidTr="003F0F04">
        <w:trPr>
          <w:trHeight w:val="274"/>
        </w:trPr>
        <w:tc>
          <w:tcPr>
            <w:tcW w:w="675" w:type="dxa"/>
          </w:tcPr>
          <w:p w14:paraId="12319FFA" w14:textId="7A4B4421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t>5</w:t>
            </w:r>
          </w:p>
        </w:tc>
        <w:tc>
          <w:tcPr>
            <w:tcW w:w="4962" w:type="dxa"/>
            <w:shd w:val="clear" w:color="auto" w:fill="auto"/>
            <w:hideMark/>
          </w:tcPr>
          <w:p w14:paraId="14D30294" w14:textId="69CACD78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>Криворізька гімназія №26 Криворізької міської ради</w:t>
            </w:r>
          </w:p>
        </w:tc>
        <w:tc>
          <w:tcPr>
            <w:tcW w:w="4677" w:type="dxa"/>
            <w:shd w:val="clear" w:color="auto" w:fill="auto"/>
            <w:hideMark/>
          </w:tcPr>
          <w:p w14:paraId="4AB88DFD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50000, </w:t>
            </w:r>
            <w:proofErr w:type="spellStart"/>
            <w:r w:rsidRPr="00E911FE">
              <w:rPr>
                <w:lang w:val="uk-UA"/>
              </w:rPr>
              <w:t>м.Кривий</w:t>
            </w:r>
            <w:proofErr w:type="spellEnd"/>
            <w:r w:rsidRPr="00E911FE">
              <w:rPr>
                <w:lang w:val="uk-UA"/>
              </w:rPr>
              <w:t xml:space="preserve"> Ріг, </w:t>
            </w:r>
          </w:p>
          <w:p w14:paraId="252C024C" w14:textId="77777777" w:rsidR="003C720D" w:rsidRPr="00E911FE" w:rsidRDefault="003C720D" w:rsidP="003C720D">
            <w:pPr>
              <w:spacing w:after="0" w:line="0" w:lineRule="atLeast"/>
              <w:rPr>
                <w:bCs/>
                <w:color w:val="000000"/>
                <w:lang w:val="uk-UA"/>
              </w:rPr>
            </w:pPr>
            <w:r w:rsidRPr="00E911FE">
              <w:rPr>
                <w:lang w:val="uk-UA"/>
              </w:rPr>
              <w:t xml:space="preserve">вул.. Володимира </w:t>
            </w:r>
            <w:proofErr w:type="spellStart"/>
            <w:r w:rsidRPr="00E911FE">
              <w:rPr>
                <w:lang w:val="uk-UA"/>
              </w:rPr>
              <w:t>Бизова</w:t>
            </w:r>
            <w:proofErr w:type="spellEnd"/>
            <w:r w:rsidRPr="00E911FE">
              <w:rPr>
                <w:lang w:val="uk-UA"/>
              </w:rPr>
              <w:t>, 7а,</w:t>
            </w:r>
            <w:r>
              <w:rPr>
                <w:lang w:val="uk-UA"/>
              </w:rPr>
              <w:t xml:space="preserve"> </w:t>
            </w:r>
          </w:p>
          <w:p w14:paraId="7E16A98D" w14:textId="24397134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</w:p>
        </w:tc>
      </w:tr>
      <w:tr w:rsidR="003C720D" w:rsidRPr="00BC4D2D" w14:paraId="7C0770BC" w14:textId="77777777" w:rsidTr="003F0F04">
        <w:trPr>
          <w:trHeight w:val="70"/>
        </w:trPr>
        <w:tc>
          <w:tcPr>
            <w:tcW w:w="675" w:type="dxa"/>
          </w:tcPr>
          <w:p w14:paraId="55FC37BE" w14:textId="3481AE6F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t>6</w:t>
            </w:r>
          </w:p>
        </w:tc>
        <w:tc>
          <w:tcPr>
            <w:tcW w:w="4962" w:type="dxa"/>
            <w:shd w:val="clear" w:color="auto" w:fill="auto"/>
            <w:hideMark/>
          </w:tcPr>
          <w:p w14:paraId="47F36A69" w14:textId="32925B89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>Криворізька гімназія №56 Криворізької міської ради</w:t>
            </w:r>
          </w:p>
        </w:tc>
        <w:tc>
          <w:tcPr>
            <w:tcW w:w="4677" w:type="dxa"/>
            <w:shd w:val="clear" w:color="auto" w:fill="auto"/>
            <w:hideMark/>
          </w:tcPr>
          <w:p w14:paraId="0E6D28C2" w14:textId="77777777" w:rsidR="003C720D" w:rsidRPr="00E911FE" w:rsidRDefault="003C720D" w:rsidP="003C720D">
            <w:pPr>
              <w:spacing w:after="0" w:line="0" w:lineRule="atLeast"/>
              <w:rPr>
                <w:bCs/>
                <w:color w:val="000000"/>
                <w:lang w:val="en-US"/>
              </w:rPr>
            </w:pPr>
            <w:r w:rsidRPr="00E911FE">
              <w:rPr>
                <w:bCs/>
                <w:color w:val="000000"/>
                <w:lang w:val="uk-UA"/>
              </w:rPr>
              <w:t xml:space="preserve">50006, м. Кривий Ріг, вул. Соборності, 20Г, </w:t>
            </w:r>
          </w:p>
          <w:p w14:paraId="604617AF" w14:textId="33CE5A5B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</w:p>
        </w:tc>
      </w:tr>
      <w:tr w:rsidR="003C720D" w:rsidRPr="00BC4D2D" w14:paraId="0E9ED4E6" w14:textId="77777777" w:rsidTr="003F0F04">
        <w:trPr>
          <w:trHeight w:val="70"/>
        </w:trPr>
        <w:tc>
          <w:tcPr>
            <w:tcW w:w="675" w:type="dxa"/>
          </w:tcPr>
          <w:p w14:paraId="351D8909" w14:textId="03A4A1D0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14:paraId="491EE228" w14:textId="6E3A426C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>Криворізька гімназія №63 Криворізької міської ради</w:t>
            </w:r>
          </w:p>
        </w:tc>
        <w:tc>
          <w:tcPr>
            <w:tcW w:w="4677" w:type="dxa"/>
            <w:shd w:val="clear" w:color="auto" w:fill="auto"/>
          </w:tcPr>
          <w:p w14:paraId="40D6E1BD" w14:textId="1591265E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E911FE">
              <w:rPr>
                <w:bCs/>
                <w:color w:val="000000"/>
                <w:lang w:val="uk-UA"/>
              </w:rPr>
              <w:t>50074, м. Кривий Ріг, вул. А</w:t>
            </w:r>
            <w:proofErr w:type="spellStart"/>
            <w:r w:rsidRPr="00E911FE">
              <w:rPr>
                <w:bCs/>
                <w:color w:val="000000"/>
              </w:rPr>
              <w:t>гафонова</w:t>
            </w:r>
            <w:proofErr w:type="spellEnd"/>
            <w:r w:rsidRPr="00E911FE">
              <w:rPr>
                <w:bCs/>
                <w:color w:val="000000"/>
              </w:rPr>
              <w:t>, 14а</w:t>
            </w:r>
            <w:r w:rsidRPr="00E911FE">
              <w:rPr>
                <w:bCs/>
                <w:color w:val="000000"/>
                <w:lang w:val="uk-UA"/>
              </w:rPr>
              <w:t xml:space="preserve">, </w:t>
            </w:r>
          </w:p>
        </w:tc>
      </w:tr>
      <w:tr w:rsidR="003C720D" w:rsidRPr="00BC4D2D" w14:paraId="0DD29792" w14:textId="77777777" w:rsidTr="003F0F04">
        <w:trPr>
          <w:trHeight w:val="558"/>
        </w:trPr>
        <w:tc>
          <w:tcPr>
            <w:tcW w:w="675" w:type="dxa"/>
          </w:tcPr>
          <w:p w14:paraId="447CC62C" w14:textId="5DE04E66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0673F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62" w:type="dxa"/>
            <w:shd w:val="clear" w:color="auto" w:fill="auto"/>
            <w:hideMark/>
          </w:tcPr>
          <w:p w14:paraId="01CB52CA" w14:textId="5FFCC3D2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E911FE">
              <w:rPr>
                <w:lang w:val="uk-UA"/>
              </w:rPr>
              <w:t xml:space="preserve">Криворізька </w:t>
            </w:r>
            <w:r w:rsidRPr="00E911FE">
              <w:rPr>
                <w:bCs/>
                <w:iCs/>
                <w:lang w:val="uk-UA"/>
              </w:rPr>
              <w:t>гімназія</w:t>
            </w:r>
            <w:r w:rsidRPr="00E911FE">
              <w:rPr>
                <w:lang w:val="uk-UA"/>
              </w:rPr>
              <w:t xml:space="preserve"> №66 Криворізької міської ради</w:t>
            </w:r>
          </w:p>
        </w:tc>
        <w:tc>
          <w:tcPr>
            <w:tcW w:w="4677" w:type="dxa"/>
            <w:shd w:val="clear" w:color="auto" w:fill="auto"/>
            <w:hideMark/>
          </w:tcPr>
          <w:p w14:paraId="07C04643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50000, </w:t>
            </w:r>
            <w:proofErr w:type="spellStart"/>
            <w:r w:rsidRPr="00E911FE">
              <w:rPr>
                <w:lang w:val="uk-UA"/>
              </w:rPr>
              <w:t>м.Кривий</w:t>
            </w:r>
            <w:proofErr w:type="spellEnd"/>
            <w:r w:rsidRPr="00E911FE">
              <w:rPr>
                <w:lang w:val="uk-UA"/>
              </w:rPr>
              <w:t xml:space="preserve"> Ріг, </w:t>
            </w:r>
          </w:p>
          <w:p w14:paraId="7033C9D3" w14:textId="76543BB3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  <w:r w:rsidRPr="00E911FE">
              <w:rPr>
                <w:lang w:val="uk-UA"/>
              </w:rPr>
              <w:t xml:space="preserve">вул.. Вокзальна, 6, </w:t>
            </w:r>
          </w:p>
        </w:tc>
      </w:tr>
      <w:tr w:rsidR="003C720D" w:rsidRPr="00BC4D2D" w14:paraId="4F936739" w14:textId="77777777" w:rsidTr="003F0F04">
        <w:trPr>
          <w:trHeight w:val="504"/>
        </w:trPr>
        <w:tc>
          <w:tcPr>
            <w:tcW w:w="675" w:type="dxa"/>
          </w:tcPr>
          <w:p w14:paraId="630D8671" w14:textId="012C94D9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t>9</w:t>
            </w:r>
          </w:p>
        </w:tc>
        <w:tc>
          <w:tcPr>
            <w:tcW w:w="4962" w:type="dxa"/>
            <w:shd w:val="clear" w:color="auto" w:fill="auto"/>
            <w:hideMark/>
          </w:tcPr>
          <w:p w14:paraId="18EB850E" w14:textId="7A82F1F0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>Криворізька гімназія №69 Криворізької міської ради</w:t>
            </w:r>
          </w:p>
        </w:tc>
        <w:tc>
          <w:tcPr>
            <w:tcW w:w="4677" w:type="dxa"/>
            <w:shd w:val="clear" w:color="auto" w:fill="auto"/>
            <w:hideMark/>
          </w:tcPr>
          <w:p w14:paraId="1E5C220F" w14:textId="6D0C597C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  <w:r w:rsidRPr="00E911FE">
              <w:rPr>
                <w:lang w:val="uk-UA"/>
              </w:rPr>
              <w:t xml:space="preserve">50000, </w:t>
            </w:r>
            <w:proofErr w:type="spellStart"/>
            <w:r w:rsidRPr="00E911FE">
              <w:rPr>
                <w:lang w:val="uk-UA"/>
              </w:rPr>
              <w:t>м.Кривий</w:t>
            </w:r>
            <w:proofErr w:type="spellEnd"/>
            <w:r w:rsidRPr="00E911FE">
              <w:rPr>
                <w:lang w:val="uk-UA"/>
              </w:rPr>
              <w:t xml:space="preserve"> Ріг, </w:t>
            </w:r>
            <w:proofErr w:type="spellStart"/>
            <w:r w:rsidRPr="00E911FE">
              <w:rPr>
                <w:lang w:val="uk-UA"/>
              </w:rPr>
              <w:t>вул.Хамзата</w:t>
            </w:r>
            <w:proofErr w:type="spellEnd"/>
            <w:r w:rsidRPr="00E911FE">
              <w:rPr>
                <w:lang w:val="uk-UA"/>
              </w:rPr>
              <w:t xml:space="preserve"> </w:t>
            </w:r>
            <w:proofErr w:type="spellStart"/>
            <w:r w:rsidRPr="00E911FE">
              <w:rPr>
                <w:lang w:val="uk-UA"/>
              </w:rPr>
              <w:t>Гелаєва</w:t>
            </w:r>
            <w:proofErr w:type="spellEnd"/>
            <w:r w:rsidRPr="00E911FE">
              <w:rPr>
                <w:lang w:val="uk-UA"/>
              </w:rPr>
              <w:t>, 4</w:t>
            </w:r>
          </w:p>
        </w:tc>
      </w:tr>
      <w:tr w:rsidR="003C720D" w:rsidRPr="00BC4D2D" w14:paraId="761D53C4" w14:textId="77777777" w:rsidTr="003F0F04">
        <w:trPr>
          <w:trHeight w:val="504"/>
        </w:trPr>
        <w:tc>
          <w:tcPr>
            <w:tcW w:w="675" w:type="dxa"/>
          </w:tcPr>
          <w:p w14:paraId="5603C992" w14:textId="6F73D2E4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14:paraId="6A58DC80" w14:textId="4437C312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>Криворізька гімназія №75 Криворізької міської ради</w:t>
            </w:r>
          </w:p>
        </w:tc>
        <w:tc>
          <w:tcPr>
            <w:tcW w:w="4677" w:type="dxa"/>
            <w:shd w:val="clear" w:color="auto" w:fill="auto"/>
          </w:tcPr>
          <w:p w14:paraId="7581FAD5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50000, </w:t>
            </w:r>
            <w:proofErr w:type="spellStart"/>
            <w:r w:rsidRPr="00E911FE">
              <w:rPr>
                <w:lang w:val="uk-UA"/>
              </w:rPr>
              <w:t>м.Кривий</w:t>
            </w:r>
            <w:proofErr w:type="spellEnd"/>
            <w:r w:rsidRPr="00E911FE">
              <w:rPr>
                <w:lang w:val="uk-UA"/>
              </w:rPr>
              <w:t xml:space="preserve"> Ріг, </w:t>
            </w:r>
          </w:p>
          <w:p w14:paraId="6E0FFB01" w14:textId="1680A695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E911FE">
              <w:rPr>
                <w:lang w:val="uk-UA"/>
              </w:rPr>
              <w:t>вул. Героїв АТО, 52</w:t>
            </w:r>
          </w:p>
        </w:tc>
      </w:tr>
      <w:tr w:rsidR="003C720D" w:rsidRPr="00BC4D2D" w14:paraId="3E30C1B4" w14:textId="77777777" w:rsidTr="003F0F04">
        <w:trPr>
          <w:trHeight w:val="504"/>
        </w:trPr>
        <w:tc>
          <w:tcPr>
            <w:tcW w:w="675" w:type="dxa"/>
          </w:tcPr>
          <w:p w14:paraId="64EBE460" w14:textId="2B7A2D8D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0673F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962" w:type="dxa"/>
            <w:shd w:val="clear" w:color="auto" w:fill="auto"/>
            <w:hideMark/>
          </w:tcPr>
          <w:p w14:paraId="48A51B94" w14:textId="299A6B6E" w:rsidR="003C720D" w:rsidRPr="000673FD" w:rsidRDefault="003C720D" w:rsidP="003C720D">
            <w:pPr>
              <w:pStyle w:val="11"/>
              <w:rPr>
                <w:sz w:val="22"/>
                <w:szCs w:val="22"/>
                <w:lang w:val="uk-UA"/>
              </w:rPr>
            </w:pPr>
            <w:r w:rsidRPr="00E911FE">
              <w:rPr>
                <w:lang w:val="uk-UA"/>
              </w:rPr>
              <w:t>Криворізька гімназія №103 Криворізької міської ради</w:t>
            </w:r>
          </w:p>
        </w:tc>
        <w:tc>
          <w:tcPr>
            <w:tcW w:w="4677" w:type="dxa"/>
            <w:shd w:val="clear" w:color="auto" w:fill="auto"/>
            <w:hideMark/>
          </w:tcPr>
          <w:p w14:paraId="4DF3C20F" w14:textId="77777777" w:rsidR="003C720D" w:rsidRPr="00E911FE" w:rsidRDefault="003C720D" w:rsidP="003C720D">
            <w:pPr>
              <w:spacing w:after="0" w:line="0" w:lineRule="atLeast"/>
              <w:rPr>
                <w:lang w:val="uk-UA"/>
              </w:rPr>
            </w:pPr>
            <w:r w:rsidRPr="00E911FE">
              <w:rPr>
                <w:lang w:val="uk-UA"/>
              </w:rPr>
              <w:t xml:space="preserve">50000, </w:t>
            </w:r>
            <w:proofErr w:type="spellStart"/>
            <w:r w:rsidRPr="00E911FE">
              <w:rPr>
                <w:lang w:val="uk-UA"/>
              </w:rPr>
              <w:t>м.Кривий</w:t>
            </w:r>
            <w:proofErr w:type="spellEnd"/>
            <w:r w:rsidRPr="00E911FE">
              <w:rPr>
                <w:lang w:val="uk-UA"/>
              </w:rPr>
              <w:t xml:space="preserve"> Ріг, </w:t>
            </w:r>
          </w:p>
          <w:p w14:paraId="011FDB67" w14:textId="1B68A7AC" w:rsidR="003C720D" w:rsidRPr="000673FD" w:rsidRDefault="003C720D" w:rsidP="003C720D">
            <w:pPr>
              <w:pStyle w:val="11"/>
              <w:rPr>
                <w:sz w:val="22"/>
                <w:szCs w:val="22"/>
              </w:rPr>
            </w:pPr>
            <w:r w:rsidRPr="00E911FE">
              <w:rPr>
                <w:lang w:val="uk-UA"/>
              </w:rPr>
              <w:t>вул.. вул. Костенка, 35</w:t>
            </w:r>
          </w:p>
        </w:tc>
      </w:tr>
      <w:tr w:rsidR="003C720D" w:rsidRPr="00BC4D2D" w14:paraId="037259A9" w14:textId="77777777" w:rsidTr="003F0F04">
        <w:trPr>
          <w:trHeight w:val="58"/>
        </w:trPr>
        <w:tc>
          <w:tcPr>
            <w:tcW w:w="675" w:type="dxa"/>
          </w:tcPr>
          <w:p w14:paraId="6F83F493" w14:textId="6B45962E" w:rsidR="003C720D" w:rsidRPr="000673FD" w:rsidRDefault="003C720D" w:rsidP="003C720D">
            <w:pPr>
              <w:rPr>
                <w:lang w:val="uk-UA"/>
              </w:rPr>
            </w:pPr>
            <w:r w:rsidRPr="000673FD">
              <w:rPr>
                <w:lang w:val="uk-UA"/>
              </w:rPr>
              <w:lastRenderedPageBreak/>
              <w:t>12</w:t>
            </w:r>
          </w:p>
        </w:tc>
        <w:tc>
          <w:tcPr>
            <w:tcW w:w="4962" w:type="dxa"/>
            <w:shd w:val="clear" w:color="auto" w:fill="auto"/>
            <w:hideMark/>
          </w:tcPr>
          <w:p w14:paraId="344A9D12" w14:textId="10B4563D" w:rsidR="003C720D" w:rsidRPr="000673FD" w:rsidRDefault="003C720D" w:rsidP="003C720D">
            <w:pPr>
              <w:rPr>
                <w:lang w:val="uk-UA"/>
              </w:rPr>
            </w:pPr>
            <w:r w:rsidRPr="00E911FE">
              <w:rPr>
                <w:lang w:val="uk-UA"/>
              </w:rPr>
              <w:t xml:space="preserve">Комунальний позашкільний навчальний заклад «Центр науково-технічної творчості учнівської молоді Металургійного району» Криворізької міської ради </w:t>
            </w:r>
          </w:p>
        </w:tc>
        <w:tc>
          <w:tcPr>
            <w:tcW w:w="4677" w:type="dxa"/>
            <w:shd w:val="clear" w:color="auto" w:fill="auto"/>
            <w:hideMark/>
          </w:tcPr>
          <w:p w14:paraId="2D788425" w14:textId="1D1C287B" w:rsidR="003C720D" w:rsidRPr="000673FD" w:rsidRDefault="003C720D" w:rsidP="003C720D">
            <w:r w:rsidRPr="00E911FE">
              <w:rPr>
                <w:lang w:val="uk-UA"/>
              </w:rPr>
              <w:t xml:space="preserve">50006, м. Кривий Ріг, вул. Соборності, 20, </w:t>
            </w:r>
          </w:p>
        </w:tc>
      </w:tr>
    </w:tbl>
    <w:p w14:paraId="74D27504" w14:textId="64C4AD55" w:rsidR="003B1010" w:rsidRPr="009A1075" w:rsidRDefault="00302BA0" w:rsidP="009A1075">
      <w:pPr>
        <w:ind w:firstLine="708"/>
        <w:rPr>
          <w:b/>
          <w:i/>
          <w:lang w:val="uk-UA"/>
        </w:rPr>
      </w:pPr>
      <w:bookmarkStart w:id="0" w:name="_GoBack"/>
      <w:bookmarkEnd w:id="0"/>
      <w:r>
        <w:rPr>
          <w:b/>
          <w:i/>
          <w:lang w:val="uk-UA"/>
        </w:rPr>
        <w:t>М</w:t>
      </w:r>
      <w:r w:rsidR="003B1010" w:rsidRPr="009A1075">
        <w:rPr>
          <w:b/>
          <w:i/>
          <w:lang w:val="uk-UA"/>
        </w:rPr>
        <w:t>и, погоджуємося з технічними вимогами (інформацією про необхідні технічні, якісні та кількісні характеристики предмета закупівлі), яка є додатком до тендерної документації.</w:t>
      </w:r>
    </w:p>
    <w:p w14:paraId="48E0114A" w14:textId="77777777" w:rsidR="003B1010" w:rsidRPr="003B1010" w:rsidRDefault="009A1075" w:rsidP="003B1010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3B1010">
        <w:t xml:space="preserve">________ </w:t>
      </w:r>
      <w:r w:rsidR="003B1010">
        <w:rPr>
          <w:lang w:val="uk-UA"/>
        </w:rPr>
        <w:t xml:space="preserve">                                                                                                        </w:t>
      </w:r>
      <w:r w:rsidR="003B1010">
        <w:t xml:space="preserve">______________/________________/ </w:t>
      </w:r>
      <w:r w:rsidR="003B1010">
        <w:rPr>
          <w:lang w:val="uk-UA"/>
        </w:rPr>
        <w:t xml:space="preserve">                                                                                  </w:t>
      </w:r>
      <w:proofErr w:type="gramStart"/>
      <w:r w:rsidR="003B1010">
        <w:rPr>
          <w:lang w:val="uk-UA"/>
        </w:rPr>
        <w:t xml:space="preserve">   </w:t>
      </w:r>
      <w:r w:rsidR="003B1010" w:rsidRPr="003B1010">
        <w:rPr>
          <w:sz w:val="12"/>
          <w:szCs w:val="12"/>
        </w:rPr>
        <w:t>(</w:t>
      </w:r>
      <w:proofErr w:type="gramEnd"/>
      <w:r w:rsidR="003B1010" w:rsidRPr="003B1010">
        <w:rPr>
          <w:sz w:val="12"/>
          <w:szCs w:val="12"/>
        </w:rPr>
        <w:t xml:space="preserve">дата) </w:t>
      </w:r>
      <w:r w:rsidR="003B1010">
        <w:rPr>
          <w:lang w:val="uk-UA"/>
        </w:rPr>
        <w:t xml:space="preserve">                                                                                                                       </w:t>
      </w:r>
      <w:r w:rsidR="003B1010" w:rsidRPr="003B1010">
        <w:rPr>
          <w:sz w:val="12"/>
          <w:szCs w:val="12"/>
        </w:rPr>
        <w:t>(</w:t>
      </w:r>
      <w:proofErr w:type="spellStart"/>
      <w:r w:rsidR="003B1010" w:rsidRPr="003B1010">
        <w:rPr>
          <w:sz w:val="12"/>
          <w:szCs w:val="12"/>
        </w:rPr>
        <w:t>підпис</w:t>
      </w:r>
      <w:proofErr w:type="spellEnd"/>
      <w:r w:rsidR="003B1010" w:rsidRPr="003B1010">
        <w:rPr>
          <w:sz w:val="12"/>
          <w:szCs w:val="12"/>
        </w:rPr>
        <w:t>)</w:t>
      </w:r>
      <w:r w:rsidR="003B1010">
        <w:rPr>
          <w:sz w:val="12"/>
          <w:szCs w:val="12"/>
          <w:lang w:val="uk-UA"/>
        </w:rPr>
        <w:t xml:space="preserve">               </w:t>
      </w:r>
      <w:r w:rsidR="003B1010" w:rsidRPr="003B1010">
        <w:rPr>
          <w:sz w:val="12"/>
          <w:szCs w:val="12"/>
        </w:rPr>
        <w:t>(</w:t>
      </w:r>
      <w:proofErr w:type="spellStart"/>
      <w:r w:rsidR="003B1010" w:rsidRPr="003B1010">
        <w:rPr>
          <w:sz w:val="12"/>
          <w:szCs w:val="12"/>
        </w:rPr>
        <w:t>Ім’я</w:t>
      </w:r>
      <w:proofErr w:type="spellEnd"/>
      <w:r w:rsidR="003B1010" w:rsidRPr="003B1010">
        <w:rPr>
          <w:sz w:val="12"/>
          <w:szCs w:val="12"/>
        </w:rPr>
        <w:t xml:space="preserve"> та </w:t>
      </w:r>
      <w:proofErr w:type="spellStart"/>
      <w:r w:rsidR="003B1010" w:rsidRPr="003B1010">
        <w:rPr>
          <w:sz w:val="12"/>
          <w:szCs w:val="12"/>
        </w:rPr>
        <w:t>прізвище</w:t>
      </w:r>
      <w:proofErr w:type="spellEnd"/>
      <w:r w:rsidR="003B1010" w:rsidRPr="003B1010">
        <w:rPr>
          <w:sz w:val="12"/>
          <w:szCs w:val="12"/>
        </w:rPr>
        <w:t xml:space="preserve"> </w:t>
      </w:r>
      <w:proofErr w:type="spellStart"/>
      <w:r w:rsidR="003B1010" w:rsidRPr="003B1010">
        <w:rPr>
          <w:sz w:val="12"/>
          <w:szCs w:val="12"/>
        </w:rPr>
        <w:t>уповноваженої</w:t>
      </w:r>
      <w:proofErr w:type="spellEnd"/>
      <w:r w:rsidR="003B1010" w:rsidRPr="003B1010">
        <w:rPr>
          <w:sz w:val="12"/>
          <w:szCs w:val="12"/>
        </w:rPr>
        <w:t xml:space="preserve"> особи)</w:t>
      </w:r>
    </w:p>
    <w:sectPr w:rsidR="003B1010" w:rsidRPr="003B1010" w:rsidSect="009365E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2504"/>
    <w:multiLevelType w:val="hybridMultilevel"/>
    <w:tmpl w:val="5C9E8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7488"/>
    <w:multiLevelType w:val="multilevel"/>
    <w:tmpl w:val="2C5F74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73B4"/>
    <w:multiLevelType w:val="hybridMultilevel"/>
    <w:tmpl w:val="38B02D00"/>
    <w:lvl w:ilvl="0" w:tplc="E8627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CC"/>
    <w:rsid w:val="000225D4"/>
    <w:rsid w:val="00032EED"/>
    <w:rsid w:val="00037381"/>
    <w:rsid w:val="000673FD"/>
    <w:rsid w:val="000872C5"/>
    <w:rsid w:val="00110E35"/>
    <w:rsid w:val="001A672E"/>
    <w:rsid w:val="001C2535"/>
    <w:rsid w:val="001C7ACC"/>
    <w:rsid w:val="001E6D55"/>
    <w:rsid w:val="0020519B"/>
    <w:rsid w:val="00281A6F"/>
    <w:rsid w:val="002828F7"/>
    <w:rsid w:val="002A7A14"/>
    <w:rsid w:val="002B5560"/>
    <w:rsid w:val="002B7434"/>
    <w:rsid w:val="002F4B54"/>
    <w:rsid w:val="00302BA0"/>
    <w:rsid w:val="003461F7"/>
    <w:rsid w:val="00354BEA"/>
    <w:rsid w:val="00362B64"/>
    <w:rsid w:val="00365E87"/>
    <w:rsid w:val="003B1010"/>
    <w:rsid w:val="003C720D"/>
    <w:rsid w:val="003E234A"/>
    <w:rsid w:val="003F744E"/>
    <w:rsid w:val="0040380E"/>
    <w:rsid w:val="00436B19"/>
    <w:rsid w:val="0046093A"/>
    <w:rsid w:val="00462798"/>
    <w:rsid w:val="004F2B07"/>
    <w:rsid w:val="005038CF"/>
    <w:rsid w:val="00511D6C"/>
    <w:rsid w:val="005343E6"/>
    <w:rsid w:val="00556B6F"/>
    <w:rsid w:val="00573382"/>
    <w:rsid w:val="00586439"/>
    <w:rsid w:val="005C5D64"/>
    <w:rsid w:val="005E55A5"/>
    <w:rsid w:val="005F419E"/>
    <w:rsid w:val="005F5E70"/>
    <w:rsid w:val="006A6727"/>
    <w:rsid w:val="006E2F6B"/>
    <w:rsid w:val="006F3AAE"/>
    <w:rsid w:val="007169F0"/>
    <w:rsid w:val="00725780"/>
    <w:rsid w:val="00731767"/>
    <w:rsid w:val="0075212B"/>
    <w:rsid w:val="00760106"/>
    <w:rsid w:val="00764A5D"/>
    <w:rsid w:val="00781349"/>
    <w:rsid w:val="007D7678"/>
    <w:rsid w:val="007E18C4"/>
    <w:rsid w:val="007F031B"/>
    <w:rsid w:val="007F07B6"/>
    <w:rsid w:val="00803E95"/>
    <w:rsid w:val="0087322E"/>
    <w:rsid w:val="008A2CAC"/>
    <w:rsid w:val="009365E4"/>
    <w:rsid w:val="0095168B"/>
    <w:rsid w:val="009937CD"/>
    <w:rsid w:val="009A1075"/>
    <w:rsid w:val="009D7BA9"/>
    <w:rsid w:val="009E7E49"/>
    <w:rsid w:val="009F4012"/>
    <w:rsid w:val="009F7686"/>
    <w:rsid w:val="00A80D00"/>
    <w:rsid w:val="00AE46A2"/>
    <w:rsid w:val="00B00663"/>
    <w:rsid w:val="00B05231"/>
    <w:rsid w:val="00B104E9"/>
    <w:rsid w:val="00B3622E"/>
    <w:rsid w:val="00B548FE"/>
    <w:rsid w:val="00BA02BC"/>
    <w:rsid w:val="00BD6896"/>
    <w:rsid w:val="00BE0341"/>
    <w:rsid w:val="00C1299D"/>
    <w:rsid w:val="00C551BD"/>
    <w:rsid w:val="00C66F13"/>
    <w:rsid w:val="00C8127E"/>
    <w:rsid w:val="00D438F0"/>
    <w:rsid w:val="00D475B9"/>
    <w:rsid w:val="00D51B8A"/>
    <w:rsid w:val="00D7638F"/>
    <w:rsid w:val="00D85A77"/>
    <w:rsid w:val="00D95957"/>
    <w:rsid w:val="00D974A5"/>
    <w:rsid w:val="00E05790"/>
    <w:rsid w:val="00E71C8E"/>
    <w:rsid w:val="00EC121A"/>
    <w:rsid w:val="00EC61E8"/>
    <w:rsid w:val="00EE5661"/>
    <w:rsid w:val="00F16BC8"/>
    <w:rsid w:val="00F33320"/>
    <w:rsid w:val="00F64DD4"/>
    <w:rsid w:val="00F81BAA"/>
    <w:rsid w:val="00FA32BF"/>
    <w:rsid w:val="00FA46B8"/>
    <w:rsid w:val="00FC2F71"/>
    <w:rsid w:val="00FD70B2"/>
    <w:rsid w:val="00FE577D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8E30"/>
  <w15:docId w15:val="{AE8802E9-E985-404C-ADB6-32C41CD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79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B7434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99D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descrprimary">
    <w:name w:val="qa_classifier_descr_primary"/>
    <w:basedOn w:val="a0"/>
    <w:rsid w:val="002B7434"/>
  </w:style>
  <w:style w:type="character" w:customStyle="1" w:styleId="10">
    <w:name w:val="Заголовок 1 Знак"/>
    <w:basedOn w:val="a0"/>
    <w:link w:val="1"/>
    <w:uiPriority w:val="9"/>
    <w:rsid w:val="002B7434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5">
    <w:name w:val="List Paragraph"/>
    <w:aliases w:val="Elenco Normale,----,EBRD List,CA bullets,Number Bullets,List Paragraph (numbered (a)),Список уровня 2,название табл/рис,Chapter10,List Paragraph"/>
    <w:basedOn w:val="a"/>
    <w:link w:val="a6"/>
    <w:uiPriority w:val="34"/>
    <w:qFormat/>
    <w:rsid w:val="002B743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у Знак"/>
    <w:aliases w:val="Elenco Normale Знак,---- Знак,EBRD List Знак,CA bullets Знак,Number Bullets Знак,List Paragraph (numbered (a)) Знак,Список уровня 2 Знак,название табл/рис Знак,Chapter10 Знак,List Paragraph Знак"/>
    <w:link w:val="a5"/>
    <w:uiPriority w:val="34"/>
    <w:qFormat/>
    <w:locked/>
    <w:rsid w:val="002B7434"/>
    <w:rPr>
      <w:rFonts w:ascii="Calibri" w:eastAsia="Calibri" w:hAnsi="Calibri" w:cs="Calibri"/>
      <w:lang w:val="uk-UA" w:eastAsia="ru-RU"/>
    </w:rPr>
  </w:style>
  <w:style w:type="paragraph" w:styleId="a7">
    <w:name w:val="Normal (Web)"/>
    <w:aliases w:val="Знак2"/>
    <w:basedOn w:val="a"/>
    <w:uiPriority w:val="99"/>
    <w:rsid w:val="00362B64"/>
    <w:pPr>
      <w:suppressAutoHyphens/>
      <w:autoSpaceDN w:val="0"/>
      <w:spacing w:before="100" w:after="100" w:line="240" w:lineRule="auto"/>
      <w:textAlignment w:val="baseline"/>
    </w:pPr>
    <w:rPr>
      <w:color w:val="00000A"/>
      <w:kern w:val="3"/>
      <w:sz w:val="24"/>
      <w:szCs w:val="24"/>
      <w:lang w:eastAsia="ru-RU"/>
    </w:rPr>
  </w:style>
  <w:style w:type="paragraph" w:customStyle="1" w:styleId="11">
    <w:name w:val="Обычный1"/>
    <w:rsid w:val="00764A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7FC9-9583-447C-ADA4-9F8B94EB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cp:lastPrinted>2023-03-16T09:55:00Z</cp:lastPrinted>
  <dcterms:created xsi:type="dcterms:W3CDTF">2023-12-12T12:49:00Z</dcterms:created>
  <dcterms:modified xsi:type="dcterms:W3CDTF">2024-01-10T09:48:00Z</dcterms:modified>
</cp:coreProperties>
</file>