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fill="FFFFFF" w:val="clear"/>
        <w:suppressAutoHyphens w:val="true"/>
        <w:spacing w:lineRule="auto" w:line="240" w:before="0" w:after="0"/>
        <w:ind w:hanging="0" w:start="30" w:end="0"/>
        <w:jc w:val="end"/>
        <w:rPr>
          <w:rFonts w:ascii="Times New Roman" w:hAnsi="Times New Roman"/>
          <w:b/>
          <w:bCs/>
          <w:color w:val="000000"/>
          <w:sz w:val="24"/>
          <w:szCs w:val="24"/>
          <w:lang w:val="uk-UA" w:eastAsia="ar-SA"/>
        </w:rPr>
      </w:pPr>
      <w:r>
        <w:rPr>
          <w:rFonts w:ascii="Times New Roman" w:hAnsi="Times New Roman"/>
          <w:b/>
          <w:bCs/>
          <w:color w:val="000000"/>
          <w:sz w:val="24"/>
          <w:szCs w:val="24"/>
          <w:lang w:val="uk-UA" w:eastAsia="ar-SA"/>
        </w:rPr>
        <w:t>Додаток № 1</w:t>
      </w:r>
    </w:p>
    <w:p>
      <w:pPr>
        <w:pStyle w:val="Normal"/>
        <w:shd w:fill="FFFFFF" w:val="clear"/>
        <w:spacing w:lineRule="auto" w:line="240" w:before="0" w:after="0"/>
        <w:ind w:firstLine="450" w:start="5400" w:end="0"/>
        <w:jc w:val="end"/>
        <w:textAlignment w:val="baseline"/>
        <w:rPr>
          <w:rFonts w:ascii="Times New Roman" w:hAnsi="Times New Roman"/>
          <w:sz w:val="24"/>
          <w:szCs w:val="24"/>
          <w:lang w:val="uk-UA" w:eastAsia="uk-UA"/>
        </w:rPr>
      </w:pPr>
      <w:r>
        <w:rPr>
          <w:rFonts w:ascii="Times New Roman" w:hAnsi="Times New Roman"/>
          <w:sz w:val="24"/>
          <w:szCs w:val="24"/>
          <w:lang w:val="uk-UA" w:eastAsia="uk-UA"/>
        </w:rPr>
        <w:t xml:space="preserve">до тендерної документації </w:t>
      </w:r>
    </w:p>
    <w:p>
      <w:pPr>
        <w:pStyle w:val="Normal"/>
        <w:suppressAutoHyphens w:val="true"/>
        <w:spacing w:lineRule="auto" w:line="360" w:before="0" w:after="0"/>
        <w:jc w:val="center"/>
        <w:rPr>
          <w:rFonts w:ascii="Times New Roman" w:hAnsi="Times New Roman"/>
          <w:b/>
          <w:bCs/>
          <w:sz w:val="16"/>
          <w:szCs w:val="16"/>
          <w:lang w:val="uk-UA" w:eastAsia="ar-SA"/>
        </w:rPr>
      </w:pPr>
      <w:r>
        <w:rPr>
          <w:rFonts w:ascii="Times New Roman" w:hAnsi="Times New Roman"/>
          <w:b/>
          <w:bCs/>
          <w:sz w:val="16"/>
          <w:szCs w:val="16"/>
          <w:lang w:val="uk-UA" w:eastAsia="ar-SA"/>
        </w:rPr>
      </w:r>
    </w:p>
    <w:p>
      <w:pPr>
        <w:pStyle w:val="Normal"/>
        <w:suppressAutoHyphens w:val="true"/>
        <w:spacing w:lineRule="auto" w:line="360" w:before="0" w:after="0"/>
        <w:jc w:val="both"/>
        <w:rPr>
          <w:lang w:val="uk-UA"/>
        </w:rPr>
      </w:pPr>
      <w:r>
        <w:rPr>
          <w:rFonts w:ascii="Times New Roman" w:hAnsi="Times New Roman"/>
          <w:b w:val="false"/>
          <w:bCs w:val="false"/>
          <w:sz w:val="24"/>
          <w:szCs w:val="24"/>
          <w:lang w:val="uk-UA" w:eastAsia="ar-SA"/>
        </w:rPr>
        <w:tab/>
      </w:r>
      <w:r>
        <w:rPr>
          <w:rFonts w:ascii="Times New Roman" w:hAnsi="Times New Roman"/>
          <w:b w:val="false"/>
          <w:bCs w:val="false"/>
          <w:sz w:val="24"/>
          <w:szCs w:val="24"/>
          <w:lang w:val="uk-UA" w:eastAsia="ar-SA"/>
        </w:rPr>
        <w:t xml:space="preserve">1. </w:t>
      </w:r>
      <w:r>
        <w:rPr>
          <w:rFonts w:ascii="Times New Roman" w:hAnsi="Times New Roman"/>
          <w:b w:val="false"/>
          <w:bCs w:val="false"/>
          <w:sz w:val="24"/>
          <w:szCs w:val="24"/>
          <w:lang w:val="uk-UA" w:eastAsia="ar-SA"/>
        </w:rPr>
        <w:t>Інформація про необхідні технічні, якісні та кількісні характеристики предмета закупівлі, у тому числі відповідна технічна специфікація “Інструменти електрохірургічні біполярні (коди НК 024:2023: 58040 — Аплікатор кліпс лапароскопічний, 58040 — Аплікатор кліпс лапароскопічний, 56711 — Нерозсмоктна кліпса для лігування із синтетичного полімеру, 35958 — Ендоскоп-відеокамера (код ДК 021:2015 — 33160000-9 - Устаткування для операційних блоків))”</w:t>
      </w:r>
      <w:r>
        <w:rPr>
          <w:rFonts w:eastAsia="Times New Roman" w:ascii="Times New Roman" w:hAnsi="Times New Roman"/>
          <w:b w:val="false"/>
          <w:bCs w:val="false"/>
          <w:i w:val="false"/>
          <w:iCs w:val="false"/>
          <w:sz w:val="24"/>
          <w:szCs w:val="24"/>
          <w:lang w:val="uk-UA" w:eastAsia="ar-SA"/>
        </w:rPr>
        <w:t>:</w:t>
      </w:r>
    </w:p>
    <w:p>
      <w:pPr>
        <w:pStyle w:val="Normal"/>
        <w:suppressAutoHyphens w:val="true"/>
        <w:bidi w:val="0"/>
        <w:spacing w:lineRule="auto" w:line="360" w:before="0" w:after="0"/>
        <w:ind w:firstLine="567" w:start="0" w:end="0"/>
        <w:jc w:val="both"/>
        <w:rPr/>
      </w:pPr>
      <w:r>
        <w:rPr>
          <w:rFonts w:eastAsia="Times New Roman" w:cs="Times New Roman" w:ascii="Times New Roman" w:hAnsi="Times New Roman"/>
          <w:b/>
          <w:bCs/>
          <w:i w:val="false"/>
          <w:iCs w:val="false"/>
          <w:color w:val="000000"/>
          <w:sz w:val="24"/>
          <w:szCs w:val="24"/>
          <w:lang w:val="uk-UA" w:eastAsia="zh-CN"/>
        </w:rPr>
        <w:t xml:space="preserve">Ми, </w:t>
      </w:r>
      <w:r>
        <w:rPr>
          <w:rFonts w:eastAsia="Times New Roman" w:cs="Times New Roman" w:ascii="Times New Roman" w:hAnsi="Times New Roman"/>
          <w:b w:val="false"/>
          <w:bCs w:val="false"/>
          <w:i/>
          <w:iCs w:val="false"/>
          <w:color w:val="0000FF"/>
          <w:sz w:val="24"/>
          <w:szCs w:val="24"/>
          <w:lang w:val="uk-UA" w:eastAsia="zh-CN"/>
        </w:rPr>
        <w:t>(повна назва учасника процедури закупівлі)**</w:t>
      </w:r>
      <w:r>
        <w:rPr>
          <w:rFonts w:eastAsia="Times New Roman" w:cs="Times New Roman" w:ascii="Times New Roman" w:hAnsi="Times New Roman"/>
          <w:b/>
          <w:bCs/>
          <w:i w:val="false"/>
          <w:iCs w:val="false"/>
          <w:color w:val="000000"/>
          <w:sz w:val="24"/>
          <w:szCs w:val="24"/>
          <w:lang w:val="uk-UA" w:eastAsia="zh-CN"/>
        </w:rPr>
        <w:t xml:space="preserve">, надаємо інформацію про відповідність запропонованого товару необхідним технічним якісним та кількісним характеристикам предмета закупівлі: </w:t>
      </w:r>
    </w:p>
    <w:tbl>
      <w:tblPr>
        <w:tblW w:w="10468" w:type="dxa"/>
        <w:jc w:val="center"/>
        <w:tblInd w:w="0" w:type="dxa"/>
        <w:tblLayout w:type="fixed"/>
        <w:tblCellMar>
          <w:top w:w="0" w:type="dxa"/>
          <w:start w:w="6" w:type="dxa"/>
          <w:bottom w:w="0" w:type="dxa"/>
          <w:end w:w="6" w:type="dxa"/>
        </w:tblCellMar>
      </w:tblPr>
      <w:tblGrid>
        <w:gridCol w:w="599"/>
        <w:gridCol w:w="3053"/>
        <w:gridCol w:w="2415"/>
        <w:gridCol w:w="1413"/>
        <w:gridCol w:w="1412"/>
        <w:gridCol w:w="1576"/>
      </w:tblGrid>
      <w:tr>
        <w:trPr>
          <w:trHeight w:val="60" w:hRule="atLeast"/>
        </w:trPr>
        <w:tc>
          <w:tcPr>
            <w:tcW w:w="599" w:type="dxa"/>
            <w:tcBorders>
              <w:top w:val="single" w:sz="4" w:space="0" w:color="000000"/>
              <w:start w:val="single" w:sz="4" w:space="0" w:color="000000"/>
              <w:bottom w:val="single" w:sz="4" w:space="0" w:color="000000"/>
              <w:end w:val="single" w:sz="4" w:space="0" w:color="000000"/>
            </w:tcBorders>
            <w:vAlign w:val="center"/>
          </w:tcPr>
          <w:p>
            <w:pPr>
              <w:pStyle w:val="Normal"/>
              <w:widowControl/>
              <w:suppressAutoHyphens w:val="false"/>
              <w:autoSpaceDE w:val="true"/>
              <w:jc w:val="center"/>
              <w:rPr>
                <w:rFonts w:ascii="Times New Roman" w:hAnsi="Times New Roman" w:cs="Times New Roman"/>
                <w:b/>
                <w:bCs/>
                <w:i w:val="false"/>
                <w:i w:val="false"/>
                <w:iCs w:val="false"/>
                <w:sz w:val="24"/>
                <w:szCs w:val="24"/>
                <w:lang w:eastAsia="ru-RU"/>
              </w:rPr>
            </w:pPr>
            <w:r>
              <w:rPr>
                <w:rFonts w:cs="Times New Roman" w:ascii="Times New Roman" w:hAnsi="Times New Roman"/>
                <w:b/>
                <w:bCs/>
                <w:i w:val="false"/>
                <w:iCs w:val="false"/>
                <w:sz w:val="24"/>
                <w:szCs w:val="24"/>
                <w:lang w:eastAsia="ru-RU"/>
              </w:rPr>
              <w:t>№</w:t>
            </w:r>
          </w:p>
        </w:tc>
        <w:tc>
          <w:tcPr>
            <w:tcW w:w="3053" w:type="dxa"/>
            <w:tcBorders>
              <w:top w:val="single" w:sz="4" w:space="0" w:color="000000"/>
              <w:start w:val="single" w:sz="4" w:space="0" w:color="000000"/>
              <w:bottom w:val="single" w:sz="4" w:space="0" w:color="000000"/>
              <w:end w:val="single" w:sz="4" w:space="0" w:color="000000"/>
            </w:tcBorders>
            <w:vAlign w:val="center"/>
          </w:tcPr>
          <w:p>
            <w:pPr>
              <w:pStyle w:val="Normal"/>
              <w:widowControl/>
              <w:suppressAutoHyphens w:val="false"/>
              <w:autoSpaceDE w:val="true"/>
              <w:jc w:val="center"/>
              <w:rPr>
                <w:rFonts w:ascii="Times New Roman" w:hAnsi="Times New Roman" w:cs="Times New Roman"/>
                <w:b/>
                <w:bCs/>
                <w:i w:val="false"/>
                <w:i w:val="false"/>
                <w:iCs w:val="false"/>
                <w:sz w:val="24"/>
                <w:szCs w:val="24"/>
                <w:lang w:eastAsia="ru-RU"/>
              </w:rPr>
            </w:pPr>
            <w:r>
              <w:rPr>
                <w:rFonts w:cs="Times New Roman" w:ascii="Times New Roman" w:hAnsi="Times New Roman"/>
                <w:b/>
                <w:bCs/>
                <w:i w:val="false"/>
                <w:iCs w:val="false"/>
                <w:sz w:val="24"/>
                <w:szCs w:val="24"/>
                <w:lang w:eastAsia="ru-RU"/>
              </w:rPr>
              <w:t>Назва товару</w:t>
            </w:r>
          </w:p>
          <w:p>
            <w:pPr>
              <w:pStyle w:val="Normal"/>
              <w:widowControl/>
              <w:suppressAutoHyphens w:val="false"/>
              <w:autoSpaceDE w:val="true"/>
              <w:jc w:val="center"/>
              <w:rPr>
                <w:rFonts w:ascii="Times New Roman" w:hAnsi="Times New Roman" w:cs="Times New Roman"/>
                <w:b/>
                <w:bCs/>
                <w:i w:val="false"/>
                <w:i w:val="false"/>
                <w:iCs w:val="false"/>
                <w:sz w:val="24"/>
                <w:szCs w:val="24"/>
                <w:lang w:val="uk-UA" w:eastAsia="ru-RU"/>
              </w:rPr>
            </w:pPr>
            <w:r>
              <w:rPr>
                <w:rFonts w:cs="Times New Roman" w:ascii="Times New Roman" w:hAnsi="Times New Roman"/>
                <w:b/>
                <w:bCs/>
                <w:i w:val="false"/>
                <w:iCs w:val="false"/>
                <w:sz w:val="24"/>
                <w:szCs w:val="24"/>
                <w:lang w:val="uk-UA" w:eastAsia="ru-RU"/>
              </w:rPr>
              <w:t>/ медико - технічні вимоги</w:t>
            </w:r>
          </w:p>
        </w:tc>
        <w:tc>
          <w:tcPr>
            <w:tcW w:w="2415" w:type="dxa"/>
            <w:tcBorders>
              <w:top w:val="single" w:sz="4" w:space="0" w:color="000000"/>
              <w:start w:val="single" w:sz="4" w:space="0" w:color="000000"/>
              <w:bottom w:val="single" w:sz="4" w:space="0" w:color="000000"/>
              <w:end w:val="single" w:sz="4" w:space="0" w:color="000000"/>
            </w:tcBorders>
            <w:vAlign w:val="center"/>
          </w:tcPr>
          <w:p>
            <w:pPr>
              <w:pStyle w:val="Normal"/>
              <w:widowControl/>
              <w:suppressAutoHyphens w:val="false"/>
              <w:autoSpaceDE w:val="true"/>
              <w:ind w:firstLine="177" w:start="177" w:end="0"/>
              <w:jc w:val="center"/>
              <w:rPr>
                <w:rFonts w:ascii="Times New Roman" w:hAnsi="Times New Roman" w:cs="Times New Roman"/>
                <w:b/>
                <w:bCs/>
                <w:i w:val="false"/>
                <w:i w:val="false"/>
                <w:iCs w:val="false"/>
                <w:sz w:val="24"/>
                <w:szCs w:val="24"/>
                <w:lang w:val="uk-UA" w:eastAsia="ru-RU"/>
              </w:rPr>
            </w:pPr>
            <w:r>
              <w:rPr>
                <w:rFonts w:cs="Times New Roman" w:ascii="Times New Roman" w:hAnsi="Times New Roman"/>
                <w:b/>
                <w:bCs/>
                <w:i w:val="false"/>
                <w:iCs w:val="false"/>
                <w:sz w:val="24"/>
                <w:szCs w:val="24"/>
                <w:lang w:val="uk-UA" w:eastAsia="ru-RU"/>
              </w:rPr>
              <w:t>Код НК 024:2023</w:t>
            </w:r>
          </w:p>
        </w:tc>
        <w:tc>
          <w:tcPr>
            <w:tcW w:w="1413" w:type="dxa"/>
            <w:tcBorders>
              <w:top w:val="single" w:sz="4" w:space="0" w:color="000000"/>
              <w:start w:val="single" w:sz="4" w:space="0" w:color="000000"/>
              <w:bottom w:val="single" w:sz="4" w:space="0" w:color="000000"/>
            </w:tcBorders>
            <w:vAlign w:val="center"/>
          </w:tcPr>
          <w:p>
            <w:pPr>
              <w:pStyle w:val="Normal"/>
              <w:widowControl/>
              <w:suppressAutoHyphens w:val="false"/>
              <w:autoSpaceDE w:val="true"/>
              <w:jc w:val="center"/>
              <w:rPr>
                <w:rFonts w:ascii="Times New Roman" w:hAnsi="Times New Roman" w:cs="Times New Roman"/>
                <w:b/>
                <w:bCs/>
                <w:i w:val="false"/>
                <w:i w:val="false"/>
                <w:iCs w:val="false"/>
                <w:sz w:val="24"/>
                <w:szCs w:val="24"/>
                <w:lang w:eastAsia="ru-RU"/>
              </w:rPr>
            </w:pPr>
            <w:r>
              <w:rPr>
                <w:rFonts w:cs="Times New Roman" w:ascii="Times New Roman" w:hAnsi="Times New Roman"/>
                <w:b/>
                <w:bCs/>
                <w:i w:val="false"/>
                <w:iCs w:val="false"/>
                <w:sz w:val="24"/>
                <w:szCs w:val="24"/>
                <w:lang w:eastAsia="ru-RU"/>
              </w:rPr>
              <w:t>Од</w:t>
            </w:r>
            <w:r>
              <w:rPr>
                <w:rFonts w:cs="Times New Roman" w:ascii="Times New Roman" w:hAnsi="Times New Roman"/>
                <w:b/>
                <w:bCs/>
                <w:i w:val="false"/>
                <w:iCs w:val="false"/>
                <w:sz w:val="24"/>
                <w:szCs w:val="24"/>
                <w:lang w:val="uk-UA" w:eastAsia="ru-RU"/>
              </w:rPr>
              <w:t>иниця</w:t>
            </w:r>
          </w:p>
          <w:p>
            <w:pPr>
              <w:pStyle w:val="Normal"/>
              <w:widowControl/>
              <w:suppressAutoHyphens w:val="false"/>
              <w:autoSpaceDE w:val="true"/>
              <w:jc w:val="center"/>
              <w:rPr>
                <w:rFonts w:ascii="Times New Roman" w:hAnsi="Times New Roman" w:cs="Times New Roman"/>
                <w:b/>
                <w:bCs/>
                <w:i w:val="false"/>
                <w:i w:val="false"/>
                <w:iCs w:val="false"/>
                <w:sz w:val="24"/>
                <w:szCs w:val="24"/>
                <w:lang w:eastAsia="ru-RU"/>
              </w:rPr>
            </w:pPr>
            <w:r>
              <w:rPr>
                <w:rFonts w:cs="Times New Roman" w:ascii="Times New Roman" w:hAnsi="Times New Roman"/>
                <w:b/>
                <w:bCs/>
                <w:i w:val="false"/>
                <w:iCs w:val="false"/>
                <w:sz w:val="24"/>
                <w:szCs w:val="24"/>
                <w:lang w:eastAsia="ru-RU"/>
              </w:rPr>
              <w:t>вим</w:t>
            </w:r>
            <w:r>
              <w:rPr>
                <w:rFonts w:cs="Times New Roman" w:ascii="Times New Roman" w:hAnsi="Times New Roman"/>
                <w:b/>
                <w:bCs/>
                <w:i w:val="false"/>
                <w:iCs w:val="false"/>
                <w:sz w:val="24"/>
                <w:szCs w:val="24"/>
                <w:lang w:val="uk-UA" w:eastAsia="ru-RU"/>
              </w:rPr>
              <w:t>іру</w:t>
            </w:r>
          </w:p>
        </w:tc>
        <w:tc>
          <w:tcPr>
            <w:tcW w:w="1412" w:type="dxa"/>
            <w:tcBorders>
              <w:top w:val="single" w:sz="4" w:space="0" w:color="000000"/>
              <w:start w:val="single" w:sz="4" w:space="0" w:color="000000"/>
              <w:bottom w:val="single" w:sz="4" w:space="0" w:color="000000"/>
            </w:tcBorders>
            <w:vAlign w:val="center"/>
          </w:tcPr>
          <w:p>
            <w:pPr>
              <w:pStyle w:val="Normal"/>
              <w:widowControl/>
              <w:suppressAutoHyphens w:val="false"/>
              <w:autoSpaceDE w:val="true"/>
              <w:jc w:val="center"/>
              <w:rPr>
                <w:rFonts w:ascii="Times New Roman" w:hAnsi="Times New Roman" w:cs="Times New Roman"/>
                <w:b/>
                <w:bCs/>
                <w:i w:val="false"/>
                <w:i w:val="false"/>
                <w:iCs w:val="false"/>
                <w:sz w:val="24"/>
                <w:szCs w:val="24"/>
                <w:lang w:val="uk-UA" w:eastAsia="ru-RU"/>
              </w:rPr>
            </w:pPr>
            <w:r>
              <w:rPr>
                <w:rFonts w:cs="Times New Roman" w:ascii="Times New Roman" w:hAnsi="Times New Roman"/>
                <w:b/>
                <w:bCs/>
                <w:i w:val="false"/>
                <w:iCs w:val="false"/>
                <w:sz w:val="24"/>
                <w:szCs w:val="24"/>
                <w:lang w:val="uk-UA" w:eastAsia="ru-RU"/>
              </w:rPr>
              <w:t>К</w:t>
            </w:r>
            <w:r>
              <w:rPr>
                <w:rFonts w:cs="Times New Roman" w:ascii="Times New Roman" w:hAnsi="Times New Roman"/>
                <w:b/>
                <w:bCs/>
                <w:i w:val="false"/>
                <w:iCs w:val="false"/>
                <w:sz w:val="24"/>
                <w:szCs w:val="24"/>
                <w:lang w:val="uk-UA" w:eastAsia="ru-RU"/>
              </w:rPr>
              <w:t>ількі</w:t>
            </w:r>
            <w:r>
              <w:rPr>
                <w:rFonts w:cs="Times New Roman" w:ascii="Times New Roman" w:hAnsi="Times New Roman"/>
                <w:b/>
                <w:bCs/>
                <w:i w:val="false"/>
                <w:iCs w:val="false"/>
                <w:sz w:val="24"/>
                <w:szCs w:val="24"/>
                <w:lang w:val="uk-UA" w:eastAsia="ru-RU"/>
              </w:rPr>
              <w:t>сть</w:t>
            </w:r>
          </w:p>
        </w:tc>
        <w:tc>
          <w:tcPr>
            <w:tcW w:w="1576" w:type="dxa"/>
            <w:tcBorders>
              <w:top w:val="single" w:sz="4" w:space="0" w:color="000000"/>
              <w:start w:val="single" w:sz="4" w:space="0" w:color="000000"/>
              <w:bottom w:val="single" w:sz="4" w:space="0" w:color="000000"/>
              <w:end w:val="single" w:sz="4" w:space="0" w:color="000000"/>
            </w:tcBorders>
          </w:tcPr>
          <w:p>
            <w:pPr>
              <w:pStyle w:val="Normal"/>
              <w:widowControl/>
              <w:suppressAutoHyphens w:val="true"/>
              <w:spacing w:lineRule="auto" w:line="240" w:before="0" w:after="0"/>
              <w:jc w:val="center"/>
              <w:rPr>
                <w:rFonts w:ascii="Times New Roman" w:hAnsi="Times New Roman" w:eastAsia="Meiryo"/>
                <w:b/>
                <w:bCs/>
                <w:kern w:val="0"/>
                <w:sz w:val="24"/>
                <w:szCs w:val="24"/>
                <w:lang w:val="uk-UA" w:eastAsia="uk-UA" w:bidi="ar-SA"/>
              </w:rPr>
            </w:pPr>
            <w:r>
              <w:rPr>
                <w:rFonts w:eastAsia="MS Mincho;ＭＳ 明朝"/>
                <w:b/>
                <w:bCs/>
                <w:color w:val="000000"/>
                <w:lang w:val="uk-UA" w:eastAsia="uk-UA"/>
              </w:rPr>
              <w:t>Відповідність вимогам (так/ні)</w:t>
            </w:r>
            <w:r>
              <w:rPr>
                <w:rFonts w:eastAsia="Times New Roman" w:cs="Times New Roman" w:ascii="Times New Roman" w:hAnsi="Times New Roman"/>
                <w:b w:val="false"/>
                <w:bCs w:val="false"/>
                <w:i/>
                <w:color w:val="0000FF"/>
                <w:kern w:val="0"/>
                <w:sz w:val="24"/>
                <w:szCs w:val="24"/>
                <w:shd w:fill="FFFFFF" w:val="clear"/>
                <w:lang w:val="uk-UA" w:eastAsia="ar-SA" w:bidi="ar-SA"/>
              </w:rPr>
              <w:t>**</w:t>
            </w:r>
          </w:p>
        </w:tc>
      </w:tr>
      <w:tr>
        <w:trPr>
          <w:trHeight w:val="60" w:hRule="atLeast"/>
        </w:trPr>
        <w:tc>
          <w:tcPr>
            <w:tcW w:w="599" w:type="dxa"/>
            <w:tcBorders>
              <w:start w:val="single" w:sz="4" w:space="0" w:color="000000"/>
              <w:bottom w:val="single" w:sz="4" w:space="0" w:color="000000"/>
              <w:end w:val="single" w:sz="4" w:space="0" w:color="000000"/>
            </w:tcBorders>
            <w:vAlign w:val="center"/>
          </w:tcPr>
          <w:p>
            <w:pPr>
              <w:pStyle w:val="Normal"/>
              <w:widowControl/>
              <w:suppressAutoHyphens w:val="true"/>
              <w:spacing w:before="0" w:after="200"/>
              <w:jc w:val="start"/>
              <w:rPr>
                <w:rFonts w:ascii="Times New Roman" w:hAnsi="Times New Roman" w:cs="Times New Roman"/>
                <w:b/>
                <w:sz w:val="24"/>
                <w:szCs w:val="24"/>
              </w:rPr>
            </w:pPr>
            <w:r>
              <w:rPr>
                <w:rFonts w:cs="Times New Roman" w:ascii="Times New Roman" w:hAnsi="Times New Roman"/>
                <w:b/>
                <w:kern w:val="0"/>
                <w:sz w:val="24"/>
                <w:szCs w:val="24"/>
                <w:lang w:eastAsia="ru-RU" w:bidi="ar-SA"/>
              </w:rPr>
              <w:t>1</w:t>
            </w:r>
            <w:r>
              <w:rPr>
                <w:rFonts w:cs="Times New Roman" w:ascii="Times New Roman" w:hAnsi="Times New Roman"/>
                <w:b/>
                <w:kern w:val="0"/>
                <w:sz w:val="24"/>
                <w:szCs w:val="24"/>
                <w:lang w:eastAsia="ru-RU" w:bidi="ar-SA"/>
              </w:rPr>
              <w:t>)</w:t>
            </w:r>
          </w:p>
        </w:tc>
        <w:tc>
          <w:tcPr>
            <w:tcW w:w="3053" w:type="dxa"/>
            <w:tcBorders>
              <w:start w:val="single" w:sz="4" w:space="0" w:color="000000"/>
              <w:bottom w:val="single" w:sz="4" w:space="0" w:color="000000"/>
              <w:end w:val="single" w:sz="4" w:space="0" w:color="000000"/>
            </w:tcBorders>
            <w:vAlign w:val="center"/>
          </w:tcPr>
          <w:p>
            <w:pPr>
              <w:pStyle w:val="Normal"/>
              <w:widowControl/>
              <w:suppressAutoHyphens w:val="true"/>
              <w:spacing w:lineRule="auto" w:line="240" w:before="0" w:after="0"/>
              <w:jc w:val="start"/>
              <w:rPr>
                <w:rFonts w:ascii="Times New Roman" w:hAnsi="Times New Roman"/>
              </w:rPr>
            </w:pPr>
            <w:r>
              <w:rPr>
                <w:rFonts w:cs="Times New Roman" w:ascii="Times New Roman" w:hAnsi="Times New Roman"/>
                <w:kern w:val="0"/>
                <w:sz w:val="24"/>
                <w:szCs w:val="24"/>
                <w:lang w:eastAsia="ru-RU" w:bidi="ar-SA"/>
              </w:rPr>
              <w:t xml:space="preserve">Кліпаплікатор, однобраншовий. </w:t>
            </w:r>
          </w:p>
          <w:p>
            <w:pPr>
              <w:pStyle w:val="Normal"/>
              <w:widowControl/>
              <w:suppressAutoHyphens w:val="true"/>
              <w:spacing w:lineRule="auto" w:line="240" w:before="0" w:after="0"/>
              <w:jc w:val="start"/>
              <w:rPr>
                <w:rFonts w:ascii="Times New Roman" w:hAnsi="Times New Roman"/>
              </w:rPr>
            </w:pPr>
            <w:r>
              <w:rPr>
                <w:rFonts w:cs="Times New Roman" w:ascii="Times New Roman" w:hAnsi="Times New Roman"/>
                <w:kern w:val="0"/>
                <w:sz w:val="24"/>
                <w:szCs w:val="24"/>
                <w:lang w:eastAsia="ru-RU" w:bidi="ar-SA"/>
              </w:rPr>
              <w:t>Для титанових кліпс розміром S. Діаметр 5мм, довжина 330мм.</w:t>
            </w:r>
          </w:p>
        </w:tc>
        <w:tc>
          <w:tcPr>
            <w:tcW w:w="2415" w:type="dxa"/>
            <w:tcBorders>
              <w:start w:val="single" w:sz="4" w:space="0" w:color="000000"/>
              <w:bottom w:val="single" w:sz="4" w:space="0" w:color="000000"/>
              <w:end w:val="single" w:sz="4" w:space="0" w:color="000000"/>
            </w:tcBorders>
            <w:vAlign w:val="center"/>
          </w:tcPr>
          <w:p>
            <w:pPr>
              <w:pStyle w:val="Normal"/>
              <w:widowControl/>
              <w:suppressAutoHyphens w:val="true"/>
              <w:spacing w:lineRule="auto" w:line="240" w:before="0" w:after="0"/>
              <w:jc w:val="center"/>
              <w:rPr>
                <w:rFonts w:ascii="Times New Roman" w:hAnsi="Times New Roman"/>
              </w:rPr>
            </w:pPr>
            <w:r>
              <w:rPr>
                <w:rFonts w:cs="Times New Roman" w:ascii="Times New Roman" w:hAnsi="Times New Roman"/>
                <w:kern w:val="0"/>
                <w:sz w:val="24"/>
                <w:szCs w:val="24"/>
                <w:lang w:eastAsia="ru-RU" w:bidi="ar-SA"/>
              </w:rPr>
              <w:t>58040 Аплікатор кліпс лапароскопічний</w:t>
            </w:r>
          </w:p>
        </w:tc>
        <w:tc>
          <w:tcPr>
            <w:tcW w:w="1413" w:type="dxa"/>
            <w:tcBorders>
              <w:start w:val="single" w:sz="4" w:space="0" w:color="000000"/>
              <w:bottom w:val="single" w:sz="4" w:space="0" w:color="000000"/>
            </w:tcBorders>
            <w:vAlign w:val="center"/>
          </w:tcPr>
          <w:p>
            <w:pPr>
              <w:pStyle w:val="Normal"/>
              <w:widowControl/>
              <w:suppressAutoHyphens w:val="true"/>
              <w:spacing w:before="0" w:after="200"/>
              <w:jc w:val="center"/>
              <w:rPr>
                <w:rFonts w:ascii="Times New Roman" w:hAnsi="Times New Roman"/>
              </w:rPr>
            </w:pPr>
            <w:r>
              <w:rPr>
                <w:rFonts w:cs="Times New Roman" w:ascii="Times New Roman" w:hAnsi="Times New Roman"/>
                <w:kern w:val="0"/>
                <w:sz w:val="24"/>
                <w:szCs w:val="24"/>
                <w:lang w:eastAsia="ru-RU" w:bidi="ar-SA"/>
              </w:rPr>
              <w:t>шт</w:t>
            </w:r>
          </w:p>
        </w:tc>
        <w:tc>
          <w:tcPr>
            <w:tcW w:w="1412" w:type="dxa"/>
            <w:tcBorders>
              <w:start w:val="single" w:sz="4" w:space="0" w:color="000000"/>
              <w:bottom w:val="single" w:sz="4" w:space="0" w:color="000000"/>
            </w:tcBorders>
            <w:vAlign w:val="center"/>
          </w:tcPr>
          <w:p>
            <w:pPr>
              <w:pStyle w:val="Normal"/>
              <w:widowControl/>
              <w:suppressAutoHyphens w:val="true"/>
              <w:spacing w:before="0" w:after="200"/>
              <w:jc w:val="center"/>
              <w:rPr>
                <w:rFonts w:ascii="Times New Roman" w:hAnsi="Times New Roman" w:cs="Times New Roman"/>
                <w:sz w:val="24"/>
                <w:szCs w:val="24"/>
              </w:rPr>
            </w:pPr>
            <w:r>
              <w:rPr>
                <w:rFonts w:cs="Times New Roman" w:ascii="Times New Roman" w:hAnsi="Times New Roman"/>
                <w:kern w:val="0"/>
                <w:sz w:val="24"/>
                <w:szCs w:val="24"/>
                <w:lang w:eastAsia="ru-RU" w:bidi="ar-SA"/>
              </w:rPr>
              <w:t>1</w:t>
            </w:r>
          </w:p>
        </w:tc>
        <w:tc>
          <w:tcPr>
            <w:tcW w:w="1576" w:type="dxa"/>
            <w:tcBorders>
              <w:start w:val="single" w:sz="4" w:space="0" w:color="000000"/>
              <w:bottom w:val="single" w:sz="4" w:space="0" w:color="000000"/>
              <w:end w:val="single" w:sz="4" w:space="0" w:color="000000"/>
            </w:tcBorders>
            <w:vAlign w:val="center"/>
          </w:tcPr>
          <w:p>
            <w:pPr>
              <w:pStyle w:val="Normal"/>
              <w:widowControl w:val="false"/>
              <w:shd w:fill="FFFFFF" w:val="clear"/>
              <w:suppressAutoHyphens w:val="true"/>
              <w:bidi w:val="0"/>
              <w:snapToGrid w:val="false"/>
              <w:spacing w:lineRule="auto" w:line="360" w:before="0" w:after="0"/>
              <w:ind w:hanging="0" w:start="0" w:end="0"/>
              <w:jc w:val="center"/>
              <w:rPr>
                <w:rFonts w:ascii="Times New Roman" w:hAnsi="Times New Roman"/>
                <w:sz w:val="23"/>
                <w:szCs w:val="23"/>
                <w:lang w:val="uk-UA"/>
              </w:rPr>
            </w:pPr>
            <w:r>
              <w:rPr>
                <w:rFonts w:eastAsia="Times New Roman"/>
                <w:b w:val="false"/>
                <w:bCs w:val="false"/>
                <w:i/>
                <w:color w:val="0000FF"/>
                <w:shd w:fill="FFFFFF" w:val="clear"/>
                <w:lang w:val="uk-UA" w:eastAsia="ar-SA"/>
              </w:rPr>
              <w:t>**</w:t>
            </w:r>
          </w:p>
        </w:tc>
      </w:tr>
      <w:tr>
        <w:trPr>
          <w:trHeight w:val="60" w:hRule="atLeast"/>
        </w:trPr>
        <w:tc>
          <w:tcPr>
            <w:tcW w:w="599" w:type="dxa"/>
            <w:tcBorders>
              <w:top w:val="single" w:sz="4" w:space="0" w:color="000000"/>
              <w:start w:val="single" w:sz="4" w:space="0" w:color="000000"/>
              <w:bottom w:val="single" w:sz="4" w:space="0" w:color="000000"/>
              <w:end w:val="single" w:sz="4" w:space="0" w:color="000000"/>
            </w:tcBorders>
            <w:vAlign w:val="center"/>
          </w:tcPr>
          <w:p>
            <w:pPr>
              <w:pStyle w:val="Normal"/>
              <w:widowControl/>
              <w:suppressAutoHyphens w:val="true"/>
              <w:spacing w:before="0" w:after="200"/>
              <w:jc w:val="start"/>
              <w:rPr>
                <w:rFonts w:ascii="Times New Roman" w:hAnsi="Times New Roman" w:cs="Times New Roman"/>
                <w:b/>
                <w:sz w:val="24"/>
                <w:szCs w:val="24"/>
                <w:lang w:val="ru-RU"/>
              </w:rPr>
            </w:pPr>
            <w:r>
              <w:rPr>
                <w:rFonts w:cs="Times New Roman" w:ascii="Times New Roman" w:hAnsi="Times New Roman"/>
                <w:b/>
                <w:kern w:val="0"/>
                <w:sz w:val="24"/>
                <w:szCs w:val="24"/>
                <w:lang w:val="ru-RU" w:eastAsia="ru-RU" w:bidi="ar-SA"/>
              </w:rPr>
              <w:t>2</w:t>
            </w:r>
            <w:r>
              <w:rPr>
                <w:rFonts w:cs="Times New Roman" w:ascii="Times New Roman" w:hAnsi="Times New Roman"/>
                <w:b/>
                <w:kern w:val="0"/>
                <w:sz w:val="24"/>
                <w:szCs w:val="24"/>
                <w:lang w:val="uk-UA" w:eastAsia="ru-RU" w:bidi="ar-SA"/>
              </w:rPr>
              <w:t>)</w:t>
            </w:r>
          </w:p>
        </w:tc>
        <w:tc>
          <w:tcPr>
            <w:tcW w:w="3053" w:type="dxa"/>
            <w:tcBorders>
              <w:top w:val="single" w:sz="4" w:space="0" w:color="000000"/>
              <w:start w:val="single" w:sz="4" w:space="0" w:color="000000"/>
              <w:bottom w:val="single" w:sz="4" w:space="0" w:color="000000"/>
              <w:end w:val="single" w:sz="4" w:space="0" w:color="000000"/>
            </w:tcBorders>
            <w:vAlign w:val="center"/>
          </w:tcPr>
          <w:p>
            <w:pPr>
              <w:pStyle w:val="Normal"/>
              <w:widowControl/>
              <w:suppressAutoHyphens w:val="true"/>
              <w:spacing w:lineRule="auto" w:line="240" w:before="0" w:after="0"/>
              <w:jc w:val="start"/>
              <w:rPr>
                <w:rFonts w:ascii="Times New Roman" w:hAnsi="Times New Roman"/>
              </w:rPr>
            </w:pPr>
            <w:bookmarkStart w:id="0" w:name="_Hlk148088518"/>
            <w:r>
              <w:rPr>
                <w:rFonts w:cs="Times New Roman" w:ascii="Times New Roman" w:hAnsi="Times New Roman"/>
                <w:kern w:val="0"/>
                <w:sz w:val="24"/>
                <w:szCs w:val="24"/>
                <w:lang w:eastAsia="ru-RU" w:bidi="ar-SA"/>
              </w:rPr>
              <w:t>Кліпаплікатор для кліпс</w:t>
            </w:r>
          </w:p>
          <w:p>
            <w:pPr>
              <w:pStyle w:val="Normal"/>
              <w:widowControl/>
              <w:suppressAutoHyphens w:val="true"/>
              <w:spacing w:lineRule="auto" w:line="240" w:before="0" w:after="0"/>
              <w:jc w:val="start"/>
              <w:rPr>
                <w:rFonts w:ascii="Times New Roman" w:hAnsi="Times New Roman"/>
              </w:rPr>
            </w:pPr>
            <w:r>
              <w:rPr>
                <w:rFonts w:cs="Times New Roman" w:ascii="Times New Roman" w:hAnsi="Times New Roman"/>
                <w:kern w:val="0"/>
                <w:sz w:val="24"/>
                <w:szCs w:val="24"/>
                <w:lang w:eastAsia="ru-RU" w:bidi="ar-SA"/>
              </w:rPr>
              <w:t xml:space="preserve"> </w:t>
            </w:r>
            <w:r>
              <w:rPr>
                <w:rFonts w:cs="Times New Roman" w:ascii="Times New Roman" w:hAnsi="Times New Roman"/>
                <w:kern w:val="0"/>
                <w:sz w:val="24"/>
                <w:szCs w:val="24"/>
                <w:lang w:eastAsia="ru-RU" w:bidi="ar-SA"/>
              </w:rPr>
              <w:t>Hem-o-lok розміром (L), жовтий. Діаметр 10мм, довжина 330мм</w:t>
            </w:r>
            <w:bookmarkEnd w:id="0"/>
          </w:p>
        </w:tc>
        <w:tc>
          <w:tcPr>
            <w:tcW w:w="2415" w:type="dxa"/>
            <w:tcBorders>
              <w:top w:val="single" w:sz="4" w:space="0" w:color="000000"/>
              <w:start w:val="single" w:sz="4" w:space="0" w:color="000000"/>
              <w:bottom w:val="single" w:sz="4" w:space="0" w:color="000000"/>
              <w:end w:val="single" w:sz="4" w:space="0" w:color="000000"/>
            </w:tcBorders>
            <w:vAlign w:val="center"/>
          </w:tcPr>
          <w:p>
            <w:pPr>
              <w:pStyle w:val="Normal"/>
              <w:widowControl/>
              <w:suppressAutoHyphens w:val="true"/>
              <w:spacing w:lineRule="auto" w:line="240" w:before="0" w:after="0"/>
              <w:jc w:val="center"/>
              <w:rPr>
                <w:rFonts w:ascii="Times New Roman" w:hAnsi="Times New Roman"/>
              </w:rPr>
            </w:pPr>
            <w:r>
              <w:rPr>
                <w:rFonts w:cs="Times New Roman" w:ascii="Times New Roman" w:hAnsi="Times New Roman"/>
                <w:kern w:val="0"/>
                <w:sz w:val="24"/>
                <w:szCs w:val="24"/>
                <w:lang w:eastAsia="ru-RU" w:bidi="ar-SA"/>
              </w:rPr>
              <w:t>58040 Аплікатор кліпс лапароскопічний</w:t>
            </w:r>
          </w:p>
        </w:tc>
        <w:tc>
          <w:tcPr>
            <w:tcW w:w="1413" w:type="dxa"/>
            <w:tcBorders>
              <w:top w:val="single" w:sz="4" w:space="0" w:color="000000"/>
              <w:start w:val="single" w:sz="4" w:space="0" w:color="000000"/>
              <w:bottom w:val="single" w:sz="4" w:space="0" w:color="000000"/>
            </w:tcBorders>
            <w:vAlign w:val="center"/>
          </w:tcPr>
          <w:p>
            <w:pPr>
              <w:pStyle w:val="Normal"/>
              <w:widowControl/>
              <w:suppressAutoHyphens w:val="true"/>
              <w:spacing w:before="0" w:after="200"/>
              <w:jc w:val="center"/>
              <w:rPr>
                <w:rFonts w:ascii="Times New Roman" w:hAnsi="Times New Roman"/>
              </w:rPr>
            </w:pPr>
            <w:r>
              <w:rPr>
                <w:rFonts w:ascii="Times New Roman" w:hAnsi="Times New Roman"/>
                <w:kern w:val="0"/>
                <w:sz w:val="24"/>
                <w:szCs w:val="24"/>
                <w:lang w:eastAsia="ru-RU" w:bidi="ar-SA"/>
              </w:rPr>
              <w:t>шт</w:t>
            </w:r>
          </w:p>
        </w:tc>
        <w:tc>
          <w:tcPr>
            <w:tcW w:w="1412" w:type="dxa"/>
            <w:tcBorders>
              <w:top w:val="single" w:sz="4" w:space="0" w:color="000000"/>
              <w:start w:val="single" w:sz="4" w:space="0" w:color="000000"/>
              <w:bottom w:val="single" w:sz="4" w:space="0" w:color="000000"/>
            </w:tcBorders>
            <w:vAlign w:val="center"/>
          </w:tcPr>
          <w:p>
            <w:pPr>
              <w:pStyle w:val="Normal"/>
              <w:widowControl/>
              <w:suppressAutoHyphens w:val="true"/>
              <w:spacing w:before="0" w:after="200"/>
              <w:jc w:val="center"/>
              <w:rPr>
                <w:rFonts w:ascii="Times New Roman" w:hAnsi="Times New Roman" w:cs="Times New Roman"/>
                <w:sz w:val="24"/>
                <w:szCs w:val="24"/>
              </w:rPr>
            </w:pPr>
            <w:r>
              <w:rPr>
                <w:rFonts w:cs="Times New Roman" w:ascii="Times New Roman" w:hAnsi="Times New Roman"/>
                <w:kern w:val="0"/>
                <w:sz w:val="24"/>
                <w:szCs w:val="24"/>
                <w:lang w:eastAsia="ru-RU" w:bidi="ar-SA"/>
              </w:rPr>
              <w:t>1</w:t>
            </w:r>
          </w:p>
        </w:tc>
        <w:tc>
          <w:tcPr>
            <w:tcW w:w="1576"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hd w:fill="FFFFFF" w:val="clear"/>
              <w:suppressAutoHyphens w:val="true"/>
              <w:bidi w:val="0"/>
              <w:snapToGrid w:val="false"/>
              <w:spacing w:lineRule="auto" w:line="360" w:before="0" w:after="0"/>
              <w:ind w:hanging="0" w:start="0" w:end="0"/>
              <w:jc w:val="center"/>
              <w:rPr>
                <w:rFonts w:ascii="Times New Roman" w:hAnsi="Times New Roman"/>
                <w:sz w:val="23"/>
                <w:szCs w:val="23"/>
                <w:lang w:val="uk-UA"/>
              </w:rPr>
            </w:pPr>
            <w:r>
              <w:rPr>
                <w:rFonts w:eastAsia="Times New Roman"/>
                <w:b w:val="false"/>
                <w:bCs w:val="false"/>
                <w:i/>
                <w:color w:val="0000FF"/>
                <w:shd w:fill="FFFFFF" w:val="clear"/>
                <w:lang w:val="uk-UA" w:eastAsia="ar-SA"/>
              </w:rPr>
              <w:t>**</w:t>
            </w:r>
          </w:p>
        </w:tc>
      </w:tr>
      <w:tr>
        <w:trPr>
          <w:trHeight w:val="60" w:hRule="atLeast"/>
        </w:trPr>
        <w:tc>
          <w:tcPr>
            <w:tcW w:w="599" w:type="dxa"/>
            <w:tcBorders>
              <w:top w:val="single" w:sz="4" w:space="0" w:color="000000"/>
              <w:start w:val="single" w:sz="4" w:space="0" w:color="000000"/>
              <w:bottom w:val="single" w:sz="4" w:space="0" w:color="000000"/>
              <w:end w:val="single" w:sz="4" w:space="0" w:color="000000"/>
            </w:tcBorders>
            <w:vAlign w:val="center"/>
          </w:tcPr>
          <w:p>
            <w:pPr>
              <w:pStyle w:val="Normal"/>
              <w:widowControl/>
              <w:suppressAutoHyphens w:val="true"/>
              <w:spacing w:before="0" w:after="200"/>
              <w:jc w:val="start"/>
              <w:rPr>
                <w:rFonts w:ascii="Times New Roman" w:hAnsi="Times New Roman" w:cs="Times New Roman"/>
                <w:b/>
                <w:sz w:val="24"/>
                <w:szCs w:val="24"/>
                <w:lang w:val="ru-RU"/>
              </w:rPr>
            </w:pPr>
            <w:r>
              <w:rPr>
                <w:rFonts w:cs="Times New Roman" w:ascii="Times New Roman" w:hAnsi="Times New Roman"/>
                <w:b/>
                <w:kern w:val="0"/>
                <w:sz w:val="24"/>
                <w:szCs w:val="24"/>
                <w:lang w:val="ru-RU" w:eastAsia="ru-RU" w:bidi="ar-SA"/>
              </w:rPr>
              <w:t>3</w:t>
            </w:r>
            <w:r>
              <w:rPr>
                <w:rFonts w:cs="Times New Roman" w:ascii="Times New Roman" w:hAnsi="Times New Roman"/>
                <w:b/>
                <w:kern w:val="0"/>
                <w:sz w:val="24"/>
                <w:szCs w:val="24"/>
                <w:lang w:val="uk-UA" w:eastAsia="ru-RU" w:bidi="ar-SA"/>
              </w:rPr>
              <w:t>)</w:t>
            </w:r>
          </w:p>
        </w:tc>
        <w:tc>
          <w:tcPr>
            <w:tcW w:w="3053" w:type="dxa"/>
            <w:tcBorders>
              <w:top w:val="single" w:sz="4" w:space="0" w:color="000000"/>
              <w:start w:val="single" w:sz="4" w:space="0" w:color="000000"/>
              <w:bottom w:val="single" w:sz="4" w:space="0" w:color="000000"/>
              <w:end w:val="single" w:sz="4" w:space="0" w:color="000000"/>
            </w:tcBorders>
            <w:vAlign w:val="center"/>
          </w:tcPr>
          <w:p>
            <w:pPr>
              <w:pStyle w:val="Normal"/>
              <w:keepNext w:val="true"/>
              <w:widowControl/>
              <w:suppressAutoHyphens w:val="true"/>
              <w:snapToGrid w:val="false"/>
              <w:spacing w:lineRule="auto" w:line="240" w:before="0" w:after="0"/>
              <w:jc w:val="start"/>
              <w:rPr>
                <w:rFonts w:ascii="Times New Roman" w:hAnsi="Times New Roman"/>
              </w:rPr>
            </w:pPr>
            <w:r>
              <w:rPr>
                <w:rFonts w:eastAsia="Times New Roman" w:ascii="Times New Roman" w:hAnsi="Times New Roman"/>
                <w:bCs/>
                <w:kern w:val="0"/>
                <w:sz w:val="24"/>
                <w:szCs w:val="24"/>
                <w:lang w:eastAsia="ru-RU" w:bidi="ar-SA"/>
              </w:rPr>
              <w:t>Кліпси полімерні хірургічні</w:t>
            </w:r>
          </w:p>
          <w:p>
            <w:pPr>
              <w:pStyle w:val="Normal"/>
              <w:keepNext w:val="true"/>
              <w:widowControl/>
              <w:suppressAutoHyphens w:val="true"/>
              <w:snapToGrid w:val="false"/>
              <w:spacing w:lineRule="auto" w:line="240" w:before="0" w:after="0"/>
              <w:jc w:val="start"/>
              <w:rPr>
                <w:rFonts w:ascii="Calibri" w:hAnsi="Calibri"/>
                <w:kern w:val="0"/>
                <w:sz w:val="16"/>
                <w:szCs w:val="22"/>
                <w:lang w:eastAsia="ru-RU" w:bidi="ar-SA"/>
              </w:rPr>
            </w:pPr>
            <w:r>
              <w:rPr>
                <w:rFonts w:eastAsia="Times New Roman" w:ascii="Times New Roman" w:hAnsi="Times New Roman"/>
                <w:b/>
                <w:kern w:val="0"/>
                <w:sz w:val="24"/>
                <w:szCs w:val="24"/>
                <w:lang w:eastAsia="ru-RU" w:bidi="ar-SA"/>
              </w:rPr>
              <w:t>-</w:t>
            </w:r>
            <w:r>
              <w:rPr>
                <w:rFonts w:ascii="Times New Roman" w:hAnsi="Times New Roman"/>
                <w:kern w:val="0"/>
                <w:sz w:val="24"/>
                <w:szCs w:val="24"/>
                <w:lang w:eastAsia="ru-RU" w:bidi="ar-SA"/>
              </w:rPr>
              <w:t xml:space="preserve"> виготовлені з </w:t>
            </w:r>
            <w:r>
              <w:rPr>
                <w:rStyle w:val="Emphasis"/>
                <w:rFonts w:cs="Times New Roman" w:ascii="Times New Roman" w:hAnsi="Times New Roman"/>
                <w:kern w:val="0"/>
                <w:sz w:val="24"/>
                <w:szCs w:val="24"/>
                <w:lang w:eastAsia="ru-RU" w:bidi="ar-SA"/>
              </w:rPr>
              <w:t xml:space="preserve"> </w:t>
            </w:r>
            <w:r>
              <w:rPr>
                <w:rStyle w:val="Shorttext"/>
                <w:rFonts w:cs="Times New Roman" w:ascii="Times New Roman" w:hAnsi="Times New Roman"/>
                <w:kern w:val="0"/>
                <w:sz w:val="24"/>
                <w:szCs w:val="24"/>
                <w:lang w:eastAsia="ru-RU" w:bidi="ar-SA"/>
              </w:rPr>
              <w:t>високотехнологічного полімеру</w:t>
            </w:r>
            <w:r>
              <w:rPr>
                <w:rFonts w:ascii="Times New Roman" w:hAnsi="Times New Roman"/>
                <w:kern w:val="0"/>
                <w:sz w:val="24"/>
                <w:szCs w:val="24"/>
                <w:lang w:eastAsia="ru-RU" w:bidi="ar-SA"/>
              </w:rPr>
              <w:t>;</w:t>
            </w:r>
          </w:p>
          <w:p>
            <w:pPr>
              <w:pStyle w:val="Normal"/>
              <w:keepNext w:val="true"/>
              <w:widowControl/>
              <w:suppressAutoHyphens w:val="true"/>
              <w:snapToGrid w:val="false"/>
              <w:spacing w:lineRule="auto" w:line="240" w:before="0" w:after="0"/>
              <w:jc w:val="start"/>
              <w:rPr>
                <w:rFonts w:ascii="Times New Roman" w:hAnsi="Times New Roman"/>
              </w:rPr>
            </w:pPr>
            <w:r>
              <w:rPr>
                <w:rFonts w:eastAsia="Times New Roman" w:ascii="Times New Roman" w:hAnsi="Times New Roman"/>
                <w:b/>
                <w:kern w:val="0"/>
                <w:sz w:val="16"/>
                <w:szCs w:val="22"/>
                <w:lang w:eastAsia="ru-RU" w:bidi="ar-SA"/>
              </w:rPr>
              <w:t xml:space="preserve">- </w:t>
            </w:r>
            <w:r>
              <w:rPr>
                <w:rFonts w:eastAsia="Times New Roman" w:ascii="Times New Roman" w:hAnsi="Times New Roman"/>
                <w:bCs/>
                <w:kern w:val="0"/>
                <w:sz w:val="24"/>
                <w:szCs w:val="24"/>
                <w:lang w:eastAsia="ru-RU" w:bidi="ar-SA"/>
              </w:rPr>
              <w:t>рентгеноконтрастні</w:t>
            </w:r>
            <w:r>
              <w:rPr>
                <w:rFonts w:eastAsia="Times New Roman" w:ascii="Times New Roman" w:hAnsi="Times New Roman"/>
                <w:b/>
                <w:kern w:val="0"/>
                <w:sz w:val="24"/>
                <w:szCs w:val="24"/>
                <w:lang w:eastAsia="ru-RU" w:bidi="ar-SA"/>
              </w:rPr>
              <w:t xml:space="preserve"> </w:t>
            </w:r>
          </w:p>
          <w:p>
            <w:pPr>
              <w:pStyle w:val="Normal"/>
              <w:keepNext w:val="true"/>
              <w:widowControl/>
              <w:suppressAutoHyphens w:val="true"/>
              <w:snapToGrid w:val="false"/>
              <w:spacing w:lineRule="auto" w:line="240" w:before="0" w:after="0"/>
              <w:jc w:val="start"/>
              <w:rPr>
                <w:rFonts w:ascii="Times New Roman" w:hAnsi="Times New Roman"/>
                <w:sz w:val="24"/>
                <w:szCs w:val="24"/>
              </w:rPr>
            </w:pPr>
            <w:r>
              <w:rPr>
                <w:rFonts w:eastAsia="Times New Roman" w:ascii="Times New Roman" w:hAnsi="Times New Roman"/>
                <w:b/>
                <w:kern w:val="0"/>
                <w:sz w:val="24"/>
                <w:szCs w:val="24"/>
                <w:lang w:eastAsia="ru-RU" w:bidi="ar-SA"/>
              </w:rPr>
              <w:t xml:space="preserve">- </w:t>
            </w:r>
            <w:r>
              <w:rPr>
                <w:rFonts w:eastAsia="Times New Roman" w:cs="Times New Roman" w:ascii="Times New Roman" w:hAnsi="Times New Roman"/>
                <w:bCs/>
                <w:kern w:val="0"/>
                <w:sz w:val="24"/>
                <w:szCs w:val="24"/>
                <w:lang w:eastAsia="ru-RU" w:bidi="ar-SA"/>
              </w:rPr>
              <w:t>стерильні</w:t>
            </w:r>
          </w:p>
          <w:p>
            <w:pPr>
              <w:pStyle w:val="Normal"/>
              <w:keepNext w:val="true"/>
              <w:widowControl/>
              <w:suppressAutoHyphens w:val="true"/>
              <w:snapToGrid w:val="false"/>
              <w:spacing w:lineRule="auto" w:line="240" w:before="0" w:after="0"/>
              <w:jc w:val="start"/>
              <w:rPr>
                <w:rFonts w:ascii="Times New Roman" w:hAnsi="Times New Roman"/>
                <w:sz w:val="24"/>
                <w:szCs w:val="24"/>
              </w:rPr>
            </w:pPr>
            <w:r>
              <w:rPr>
                <w:rFonts w:eastAsia="Times New Roman" w:cs="Times New Roman" w:ascii="Times New Roman" w:hAnsi="Times New Roman"/>
                <w:bCs/>
                <w:kern w:val="0"/>
                <w:sz w:val="24"/>
                <w:szCs w:val="24"/>
                <w:lang w:eastAsia="ru-RU" w:bidi="ar-SA"/>
              </w:rPr>
              <w:t xml:space="preserve">- </w:t>
            </w:r>
            <w:r>
              <w:rPr>
                <w:rFonts w:ascii="Times New Roman" w:hAnsi="Times New Roman"/>
                <w:kern w:val="0"/>
                <w:sz w:val="24"/>
                <w:szCs w:val="24"/>
                <w:lang w:eastAsia="ru-RU" w:bidi="ar-SA"/>
              </w:rPr>
              <w:t xml:space="preserve"> </w:t>
            </w:r>
            <w:r>
              <w:rPr>
                <w:rFonts w:eastAsia="Times New Roman" w:cs="Times New Roman" w:ascii="Times New Roman" w:hAnsi="Times New Roman"/>
                <w:bCs/>
                <w:kern w:val="0"/>
                <w:sz w:val="24"/>
                <w:szCs w:val="24"/>
                <w:lang w:eastAsia="ru-RU" w:bidi="ar-SA"/>
              </w:rPr>
              <w:t xml:space="preserve">сумісні з кліпаторами </w:t>
            </w:r>
            <w:bookmarkStart w:id="1" w:name="_Hlk129607386"/>
            <w:r>
              <w:rPr>
                <w:rFonts w:eastAsia="Times New Roman" w:cs="Times New Roman" w:ascii="Times New Roman" w:hAnsi="Times New Roman"/>
                <w:bCs/>
                <w:kern w:val="0"/>
                <w:sz w:val="24"/>
                <w:szCs w:val="24"/>
                <w:lang w:eastAsia="ru-RU" w:bidi="ar-SA"/>
              </w:rPr>
              <w:t xml:space="preserve">Hem-o-lock </w:t>
            </w:r>
            <w:bookmarkEnd w:id="1"/>
            <w:r>
              <w:rPr>
                <w:rFonts w:eastAsia="Times New Roman" w:cs="Times New Roman" w:ascii="Times New Roman" w:hAnsi="Times New Roman"/>
                <w:bCs/>
                <w:kern w:val="0"/>
                <w:sz w:val="24"/>
                <w:szCs w:val="24"/>
                <w:lang w:eastAsia="ru-RU" w:bidi="ar-SA"/>
              </w:rPr>
              <w:t>відповідного розміру</w:t>
            </w:r>
          </w:p>
          <w:p>
            <w:pPr>
              <w:pStyle w:val="Normal"/>
              <w:keepNext w:val="true"/>
              <w:widowControl/>
              <w:suppressAutoHyphens w:val="true"/>
              <w:snapToGrid w:val="false"/>
              <w:spacing w:lineRule="auto" w:line="240" w:before="0" w:after="0"/>
              <w:jc w:val="start"/>
              <w:rPr>
                <w:rFonts w:ascii="Times New Roman" w:hAnsi="Times New Roman"/>
                <w:sz w:val="24"/>
                <w:szCs w:val="24"/>
              </w:rPr>
            </w:pPr>
            <w:r>
              <w:rPr>
                <w:rFonts w:eastAsia="Times New Roman" w:cs="Times New Roman" w:ascii="Times New Roman" w:hAnsi="Times New Roman"/>
                <w:bCs/>
                <w:kern w:val="0"/>
                <w:sz w:val="24"/>
                <w:szCs w:val="24"/>
                <w:lang w:eastAsia="ru-RU" w:bidi="ar-SA"/>
              </w:rPr>
              <w:t xml:space="preserve">- </w:t>
            </w:r>
            <w:r>
              <w:rPr>
                <w:rFonts w:ascii="Times New Roman" w:hAnsi="Times New Roman"/>
                <w:kern w:val="0"/>
                <w:sz w:val="24"/>
                <w:szCs w:val="24"/>
                <w:lang w:eastAsia="ru-RU" w:bidi="ar-SA"/>
              </w:rPr>
              <w:t xml:space="preserve"> </w:t>
            </w:r>
            <w:bookmarkStart w:id="2" w:name="_Hlk129607358"/>
            <w:r>
              <w:rPr>
                <w:rFonts w:eastAsia="Times New Roman" w:cs="Times New Roman" w:ascii="Times New Roman" w:hAnsi="Times New Roman"/>
                <w:bCs/>
                <w:kern w:val="0"/>
                <w:sz w:val="24"/>
                <w:szCs w:val="24"/>
                <w:lang w:eastAsia="ru-RU" w:bidi="ar-SA"/>
              </w:rPr>
              <w:t>Зубчаста внутрішня поверхня запобігає ковзанню в будь-якому напрямку</w:t>
            </w:r>
            <w:bookmarkEnd w:id="2"/>
          </w:p>
          <w:p>
            <w:pPr>
              <w:pStyle w:val="Normal"/>
              <w:keepNext w:val="true"/>
              <w:widowControl/>
              <w:suppressAutoHyphens w:val="true"/>
              <w:snapToGrid w:val="false"/>
              <w:spacing w:lineRule="auto" w:line="240" w:before="0" w:after="0"/>
              <w:jc w:val="start"/>
              <w:rPr>
                <w:rFonts w:ascii="Times New Roman" w:hAnsi="Times New Roman"/>
                <w:sz w:val="24"/>
                <w:szCs w:val="24"/>
              </w:rPr>
            </w:pPr>
            <w:r>
              <w:rPr>
                <w:rFonts w:eastAsia="Times New Roman" w:cs="Times New Roman" w:ascii="Times New Roman" w:hAnsi="Times New Roman"/>
                <w:bCs/>
                <w:kern w:val="0"/>
                <w:sz w:val="24"/>
                <w:szCs w:val="24"/>
                <w:lang w:eastAsia="ru-RU" w:bidi="ar-SA"/>
              </w:rPr>
              <w:t xml:space="preserve">- </w:t>
            </w:r>
            <w:bookmarkStart w:id="3" w:name="_Hlk129608059"/>
            <w:r>
              <w:rPr>
                <w:rFonts w:eastAsia="Times New Roman" w:cs="Times New Roman" w:ascii="Times New Roman" w:hAnsi="Times New Roman"/>
                <w:bCs/>
                <w:kern w:val="0"/>
                <w:sz w:val="24"/>
                <w:szCs w:val="24"/>
                <w:lang w:eastAsia="ru-RU" w:bidi="ar-SA"/>
              </w:rPr>
              <w:t xml:space="preserve">після стискання </w:t>
            </w:r>
            <w:r>
              <w:rPr>
                <w:rFonts w:cs="Times New Roman" w:ascii="Times New Roman" w:hAnsi="Times New Roman"/>
                <w:bCs/>
                <w:kern w:val="0"/>
                <w:sz w:val="24"/>
                <w:szCs w:val="24"/>
                <w:lang w:eastAsia="ru-RU" w:bidi="ar-SA"/>
              </w:rPr>
              <w:t>різниця</w:t>
            </w:r>
            <w:r>
              <w:rPr>
                <w:rFonts w:cs="Times New Roman" w:ascii="Times New Roman" w:hAnsi="Times New Roman"/>
                <w:bCs/>
                <w:spacing w:val="-2"/>
                <w:kern w:val="0"/>
                <w:sz w:val="24"/>
                <w:szCs w:val="24"/>
                <w:lang w:eastAsia="ru-RU" w:bidi="ar-SA"/>
              </w:rPr>
              <w:t xml:space="preserve"> </w:t>
            </w:r>
            <w:r>
              <w:rPr>
                <w:rFonts w:cs="Times New Roman" w:ascii="Times New Roman" w:hAnsi="Times New Roman"/>
                <w:bCs/>
                <w:kern w:val="0"/>
                <w:sz w:val="24"/>
                <w:szCs w:val="24"/>
                <w:lang w:eastAsia="ru-RU" w:bidi="ar-SA"/>
              </w:rPr>
              <w:t>довжини</w:t>
            </w:r>
            <w:r>
              <w:rPr>
                <w:rFonts w:cs="Times New Roman" w:ascii="Times New Roman" w:hAnsi="Times New Roman"/>
                <w:bCs/>
                <w:spacing w:val="-1"/>
                <w:kern w:val="0"/>
                <w:sz w:val="24"/>
                <w:szCs w:val="24"/>
                <w:lang w:eastAsia="ru-RU" w:bidi="ar-SA"/>
              </w:rPr>
              <w:t xml:space="preserve"> </w:t>
            </w:r>
            <w:r>
              <w:rPr>
                <w:rFonts w:cs="Times New Roman" w:ascii="Times New Roman" w:hAnsi="Times New Roman"/>
                <w:bCs/>
                <w:kern w:val="0"/>
                <w:sz w:val="24"/>
                <w:szCs w:val="24"/>
                <w:lang w:eastAsia="ru-RU" w:bidi="ar-SA"/>
              </w:rPr>
              <w:t>двох</w:t>
            </w:r>
            <w:r>
              <w:rPr>
                <w:rFonts w:cs="Times New Roman" w:ascii="Times New Roman" w:hAnsi="Times New Roman"/>
                <w:bCs/>
                <w:spacing w:val="-1"/>
                <w:kern w:val="0"/>
                <w:sz w:val="24"/>
                <w:szCs w:val="24"/>
                <w:lang w:eastAsia="ru-RU" w:bidi="ar-SA"/>
              </w:rPr>
              <w:t xml:space="preserve"> </w:t>
            </w:r>
            <w:r>
              <w:rPr>
                <w:rFonts w:cs="Times New Roman" w:ascii="Times New Roman" w:hAnsi="Times New Roman"/>
                <w:bCs/>
                <w:kern w:val="0"/>
                <w:sz w:val="24"/>
                <w:szCs w:val="24"/>
                <w:lang w:eastAsia="ru-RU" w:bidi="ar-SA"/>
              </w:rPr>
              <w:t>частин</w:t>
            </w:r>
            <w:r>
              <w:rPr>
                <w:rFonts w:cs="Times New Roman" w:ascii="Times New Roman" w:hAnsi="Times New Roman"/>
                <w:bCs/>
                <w:spacing w:val="-4"/>
                <w:kern w:val="0"/>
                <w:sz w:val="24"/>
                <w:szCs w:val="24"/>
                <w:lang w:eastAsia="ru-RU" w:bidi="ar-SA"/>
              </w:rPr>
              <w:t xml:space="preserve"> </w:t>
            </w:r>
            <w:r>
              <w:rPr>
                <w:rFonts w:cs="Times New Roman" w:ascii="Times New Roman" w:hAnsi="Times New Roman"/>
                <w:bCs/>
                <w:kern w:val="0"/>
                <w:sz w:val="24"/>
                <w:szCs w:val="24"/>
                <w:lang w:eastAsia="ru-RU" w:bidi="ar-SA"/>
              </w:rPr>
              <w:t>не</w:t>
            </w:r>
            <w:r>
              <w:rPr>
                <w:rFonts w:cs="Times New Roman" w:ascii="Times New Roman" w:hAnsi="Times New Roman"/>
                <w:bCs/>
                <w:spacing w:val="43"/>
                <w:kern w:val="0"/>
                <w:sz w:val="24"/>
                <w:szCs w:val="24"/>
                <w:lang w:eastAsia="ru-RU" w:bidi="ar-SA"/>
              </w:rPr>
              <w:t xml:space="preserve"> </w:t>
            </w:r>
            <w:r>
              <w:rPr>
                <w:rFonts w:cs="Times New Roman" w:ascii="Times New Roman" w:hAnsi="Times New Roman"/>
                <w:bCs/>
                <w:kern w:val="0"/>
                <w:sz w:val="24"/>
                <w:szCs w:val="24"/>
                <w:lang w:eastAsia="ru-RU" w:bidi="ar-SA"/>
              </w:rPr>
              <w:t>перевищує 0,2</w:t>
            </w:r>
            <w:r>
              <w:rPr>
                <w:rFonts w:cs="Times New Roman" w:ascii="Times New Roman" w:hAnsi="Times New Roman"/>
                <w:bCs/>
                <w:spacing w:val="-1"/>
                <w:kern w:val="0"/>
                <w:sz w:val="24"/>
                <w:szCs w:val="24"/>
                <w:lang w:eastAsia="ru-RU" w:bidi="ar-SA"/>
              </w:rPr>
              <w:t xml:space="preserve"> </w:t>
            </w:r>
            <w:r>
              <w:rPr>
                <w:rFonts w:cs="Times New Roman" w:ascii="Times New Roman" w:hAnsi="Times New Roman"/>
                <w:bCs/>
                <w:kern w:val="0"/>
                <w:sz w:val="24"/>
                <w:szCs w:val="24"/>
                <w:lang w:eastAsia="ru-RU" w:bidi="ar-SA"/>
              </w:rPr>
              <w:t>мм</w:t>
            </w:r>
            <w:bookmarkEnd w:id="3"/>
          </w:p>
          <w:p>
            <w:pPr>
              <w:pStyle w:val="Normal"/>
              <w:keepNext w:val="true"/>
              <w:widowControl/>
              <w:suppressAutoHyphens w:val="true"/>
              <w:snapToGrid w:val="false"/>
              <w:spacing w:lineRule="auto" w:line="240" w:before="0" w:after="0"/>
              <w:jc w:val="start"/>
              <w:rPr>
                <w:rFonts w:ascii="Times New Roman" w:hAnsi="Times New Roman"/>
                <w:sz w:val="24"/>
                <w:szCs w:val="24"/>
              </w:rPr>
            </w:pPr>
            <w:r>
              <w:rPr>
                <w:rFonts w:ascii="Times New Roman" w:hAnsi="Times New Roman"/>
                <w:kern w:val="0"/>
                <w:sz w:val="24"/>
                <w:szCs w:val="24"/>
                <w:lang w:eastAsia="ru-RU" w:bidi="ar-SA"/>
              </w:rPr>
              <w:t>Упаковка – одноразовий стерильний картридж з 6 полімерними кліпсами</w:t>
            </w:r>
          </w:p>
          <w:p>
            <w:pPr>
              <w:pStyle w:val="Normal"/>
              <w:widowControl/>
              <w:suppressAutoHyphens w:val="true"/>
              <w:spacing w:before="0" w:after="200"/>
              <w:ind w:start="78"/>
              <w:jc w:val="start"/>
              <w:rPr>
                <w:rFonts w:ascii="Times New Roman" w:hAnsi="Times New Roman" w:cs="Times New Roman"/>
              </w:rPr>
            </w:pPr>
            <w:r>
              <w:rPr>
                <w:rFonts w:cs="Times New Roman" w:ascii="Times New Roman" w:hAnsi="Times New Roman"/>
                <w:kern w:val="0"/>
                <w:sz w:val="16"/>
                <w:szCs w:val="22"/>
                <w:lang w:eastAsia="ru-RU" w:bidi="ar-SA"/>
              </w:rPr>
            </w:r>
          </w:p>
        </w:tc>
        <w:tc>
          <w:tcPr>
            <w:tcW w:w="2415" w:type="dxa"/>
            <w:tcBorders>
              <w:top w:val="single" w:sz="4" w:space="0" w:color="000000"/>
              <w:start w:val="single" w:sz="4" w:space="0" w:color="000000"/>
              <w:bottom w:val="single" w:sz="4" w:space="0" w:color="000000"/>
              <w:end w:val="single" w:sz="4" w:space="0" w:color="000000"/>
            </w:tcBorders>
            <w:vAlign w:val="center"/>
          </w:tcPr>
          <w:p>
            <w:pPr>
              <w:pStyle w:val="Normal"/>
              <w:widowControl/>
              <w:suppressAutoHyphens w:val="true"/>
              <w:spacing w:before="0" w:after="200"/>
              <w:jc w:val="center"/>
              <w:rPr>
                <w:rFonts w:ascii="Times New Roman" w:hAnsi="Times New Roman"/>
                <w:sz w:val="24"/>
                <w:szCs w:val="24"/>
              </w:rPr>
            </w:pPr>
            <w:r>
              <w:rPr>
                <w:rFonts w:ascii="Times New Roman" w:hAnsi="Times New Roman"/>
                <w:kern w:val="0"/>
                <w:sz w:val="24"/>
                <w:szCs w:val="24"/>
                <w:lang w:eastAsia="ru-RU" w:bidi="ar-SA"/>
              </w:rPr>
              <w:t xml:space="preserve">56711 </w:t>
            </w:r>
            <w:r>
              <w:rPr>
                <w:rStyle w:val="Fontstyle01"/>
                <w:rFonts w:ascii="Calibri" w:hAnsi="Calibri"/>
                <w:b w:val="false"/>
                <w:bCs w:val="false"/>
                <w:kern w:val="0"/>
                <w:sz w:val="24"/>
                <w:szCs w:val="24"/>
                <w:lang w:eastAsia="ru-RU" w:bidi="ar-SA"/>
              </w:rPr>
              <w:t>Нерозсмоктна кліпса для</w:t>
            </w:r>
            <w:r>
              <w:rPr>
                <w:rFonts w:cs="Calibri" w:ascii="Times New Roman" w:hAnsi="Times New Roman"/>
                <w:b/>
                <w:bCs/>
                <w:color w:val="000000"/>
                <w:kern w:val="0"/>
                <w:sz w:val="24"/>
                <w:szCs w:val="24"/>
                <w:lang w:eastAsia="ru-RU" w:bidi="ar-SA"/>
              </w:rPr>
              <w:br/>
            </w:r>
            <w:r>
              <w:rPr>
                <w:rStyle w:val="Fontstyle01"/>
                <w:rFonts w:ascii="Calibri" w:hAnsi="Calibri"/>
                <w:b w:val="false"/>
                <w:bCs w:val="false"/>
                <w:kern w:val="0"/>
                <w:sz w:val="24"/>
                <w:szCs w:val="24"/>
                <w:lang w:eastAsia="ru-RU" w:bidi="ar-SA"/>
              </w:rPr>
              <w:t>лігування із синтетичного</w:t>
            </w:r>
            <w:r>
              <w:rPr>
                <w:rFonts w:cs="Calibri" w:ascii="Times New Roman" w:hAnsi="Times New Roman"/>
                <w:b/>
                <w:bCs/>
                <w:color w:val="000000"/>
                <w:kern w:val="0"/>
                <w:sz w:val="24"/>
                <w:szCs w:val="24"/>
                <w:lang w:eastAsia="ru-RU" w:bidi="ar-SA"/>
              </w:rPr>
              <w:br/>
            </w:r>
            <w:r>
              <w:rPr>
                <w:rStyle w:val="Fontstyle01"/>
                <w:rFonts w:ascii="Calibri" w:hAnsi="Calibri"/>
                <w:b w:val="false"/>
                <w:bCs w:val="false"/>
                <w:kern w:val="0"/>
                <w:sz w:val="24"/>
                <w:szCs w:val="24"/>
                <w:lang w:eastAsia="ru-RU" w:bidi="ar-SA"/>
              </w:rPr>
              <w:t>полімеру</w:t>
            </w:r>
          </w:p>
          <w:p>
            <w:pPr>
              <w:pStyle w:val="Normal"/>
              <w:widowControl/>
              <w:suppressAutoHyphens w:val="true"/>
              <w:spacing w:before="0" w:after="200"/>
              <w:jc w:val="center"/>
              <w:rPr>
                <w:rFonts w:ascii="Times New Roman" w:hAnsi="Times New Roman"/>
                <w:sz w:val="24"/>
                <w:szCs w:val="24"/>
                <w:lang w:val="ru-RU"/>
              </w:rPr>
            </w:pPr>
            <w:r>
              <w:rPr>
                <w:rFonts w:ascii="Times New Roman" w:hAnsi="Times New Roman"/>
                <w:kern w:val="0"/>
                <w:sz w:val="24"/>
                <w:szCs w:val="24"/>
                <w:lang w:val="ru-RU" w:eastAsia="ru-RU" w:bidi="ar-SA"/>
              </w:rPr>
            </w:r>
          </w:p>
        </w:tc>
        <w:tc>
          <w:tcPr>
            <w:tcW w:w="1413" w:type="dxa"/>
            <w:tcBorders>
              <w:top w:val="single" w:sz="4" w:space="0" w:color="000000"/>
              <w:start w:val="single" w:sz="4" w:space="0" w:color="000000"/>
              <w:bottom w:val="single" w:sz="4" w:space="0" w:color="000000"/>
            </w:tcBorders>
            <w:vAlign w:val="center"/>
          </w:tcPr>
          <w:p>
            <w:pPr>
              <w:pStyle w:val="Normal"/>
              <w:widowControl/>
              <w:suppressAutoHyphens w:val="true"/>
              <w:spacing w:before="0" w:after="200"/>
              <w:jc w:val="center"/>
              <w:rPr>
                <w:rFonts w:ascii="Times New Roman" w:hAnsi="Times New Roman"/>
                <w:sz w:val="24"/>
                <w:szCs w:val="24"/>
              </w:rPr>
            </w:pPr>
            <w:r>
              <w:rPr>
                <w:rFonts w:ascii="Times New Roman" w:hAnsi="Times New Roman"/>
                <w:kern w:val="0"/>
                <w:sz w:val="24"/>
                <w:szCs w:val="24"/>
                <w:lang w:eastAsia="ru-RU" w:bidi="ar-SA"/>
              </w:rPr>
              <w:t>упаковка</w:t>
            </w:r>
          </w:p>
        </w:tc>
        <w:tc>
          <w:tcPr>
            <w:tcW w:w="1412" w:type="dxa"/>
            <w:tcBorders>
              <w:top w:val="single" w:sz="4" w:space="0" w:color="000000"/>
              <w:start w:val="single" w:sz="4" w:space="0" w:color="000000"/>
              <w:bottom w:val="single" w:sz="4" w:space="0" w:color="000000"/>
            </w:tcBorders>
            <w:vAlign w:val="center"/>
          </w:tcPr>
          <w:p>
            <w:pPr>
              <w:pStyle w:val="Normal"/>
              <w:widowControl/>
              <w:suppressAutoHyphens w:val="true"/>
              <w:spacing w:before="0" w:after="200"/>
              <w:jc w:val="center"/>
              <w:rPr>
                <w:rFonts w:ascii="Times New Roman" w:hAnsi="Times New Roman"/>
                <w:sz w:val="24"/>
                <w:szCs w:val="24"/>
              </w:rPr>
            </w:pPr>
            <w:r>
              <w:rPr>
                <w:rFonts w:ascii="Times New Roman" w:hAnsi="Times New Roman"/>
                <w:kern w:val="0"/>
                <w:sz w:val="24"/>
                <w:szCs w:val="24"/>
                <w:lang w:eastAsia="ru-RU" w:bidi="ar-SA"/>
              </w:rPr>
              <w:t>40</w:t>
            </w:r>
          </w:p>
        </w:tc>
        <w:tc>
          <w:tcPr>
            <w:tcW w:w="1576"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hd w:fill="FFFFFF" w:val="clear"/>
              <w:suppressAutoHyphens w:val="true"/>
              <w:bidi w:val="0"/>
              <w:snapToGrid w:val="false"/>
              <w:spacing w:lineRule="auto" w:line="360" w:before="0" w:after="0"/>
              <w:ind w:hanging="0" w:start="0" w:end="0"/>
              <w:jc w:val="center"/>
              <w:rPr>
                <w:rFonts w:ascii="Times New Roman" w:hAnsi="Times New Roman"/>
                <w:sz w:val="23"/>
                <w:szCs w:val="23"/>
                <w:lang w:val="uk-UA"/>
              </w:rPr>
            </w:pPr>
            <w:r>
              <w:rPr>
                <w:rFonts w:eastAsia="Times New Roman" w:cs="Times New Roman"/>
                <w:b w:val="false"/>
                <w:bCs w:val="false"/>
                <w:i/>
                <w:color w:val="0000FF"/>
                <w:sz w:val="24"/>
                <w:szCs w:val="24"/>
                <w:shd w:fill="FFFFFF" w:val="clear"/>
                <w:lang w:val="uk-UA" w:eastAsia="ar-SA"/>
              </w:rPr>
              <w:t>**</w:t>
            </w:r>
          </w:p>
        </w:tc>
      </w:tr>
      <w:tr>
        <w:trPr>
          <w:trHeight w:val="60" w:hRule="atLeast"/>
        </w:trPr>
        <w:tc>
          <w:tcPr>
            <w:tcW w:w="599" w:type="dxa"/>
            <w:tcBorders>
              <w:start w:val="single" w:sz="4" w:space="0" w:color="000000"/>
              <w:bottom w:val="single" w:sz="4" w:space="0" w:color="000000"/>
              <w:end w:val="single" w:sz="4" w:space="0" w:color="000000"/>
            </w:tcBorders>
            <w:vAlign w:val="center"/>
          </w:tcPr>
          <w:p>
            <w:pPr>
              <w:pStyle w:val="Normal"/>
              <w:widowControl/>
              <w:suppressAutoHyphens w:val="true"/>
              <w:spacing w:before="0" w:after="200"/>
              <w:jc w:val="start"/>
              <w:rPr>
                <w:rFonts w:ascii="Times New Roman" w:hAnsi="Times New Roman" w:cs="Times New Roman"/>
                <w:b/>
                <w:sz w:val="24"/>
                <w:szCs w:val="24"/>
                <w:lang w:val="ru-RU"/>
              </w:rPr>
            </w:pPr>
            <w:r>
              <w:rPr>
                <w:rFonts w:cs="Times New Roman" w:ascii="Times New Roman" w:hAnsi="Times New Roman"/>
                <w:b/>
                <w:kern w:val="0"/>
                <w:sz w:val="24"/>
                <w:szCs w:val="24"/>
                <w:lang w:val="ru-RU" w:eastAsia="ru-RU" w:bidi="ar-SA"/>
              </w:rPr>
              <w:t>4</w:t>
            </w:r>
            <w:r>
              <w:rPr>
                <w:rFonts w:cs="Times New Roman" w:ascii="Times New Roman" w:hAnsi="Times New Roman"/>
                <w:b/>
                <w:kern w:val="0"/>
                <w:sz w:val="24"/>
                <w:szCs w:val="24"/>
                <w:lang w:val="uk-UA" w:eastAsia="ru-RU" w:bidi="ar-SA"/>
              </w:rPr>
              <w:t>)</w:t>
            </w:r>
          </w:p>
        </w:tc>
        <w:tc>
          <w:tcPr>
            <w:tcW w:w="3053" w:type="dxa"/>
            <w:tcBorders>
              <w:start w:val="single" w:sz="4" w:space="0" w:color="000000"/>
              <w:bottom w:val="single" w:sz="4" w:space="0" w:color="000000"/>
              <w:end w:val="single" w:sz="4" w:space="0" w:color="000000"/>
            </w:tcBorders>
            <w:vAlign w:val="center"/>
          </w:tcPr>
          <w:p>
            <w:pPr>
              <w:pStyle w:val="Normal"/>
              <w:keepNext w:val="true"/>
              <w:widowControl/>
              <w:suppressAutoHyphens w:val="true"/>
              <w:snapToGrid w:val="false"/>
              <w:spacing w:lineRule="auto" w:line="240" w:before="0" w:after="0"/>
              <w:jc w:val="start"/>
              <w:rPr>
                <w:rFonts w:ascii="Times New Roman" w:hAnsi="Times New Roman" w:eastAsia="Times New Roman"/>
                <w:bCs/>
                <w:sz w:val="24"/>
                <w:szCs w:val="24"/>
              </w:rPr>
            </w:pPr>
            <w:r>
              <w:rPr>
                <w:rFonts w:eastAsia="Times New Roman" w:ascii="Times New Roman" w:hAnsi="Times New Roman"/>
                <w:bCs/>
                <w:kern w:val="0"/>
                <w:sz w:val="24"/>
                <w:szCs w:val="24"/>
                <w:lang w:eastAsia="ru-RU" w:bidi="ar-SA"/>
              </w:rPr>
              <w:t>Ендоскоп кут 30 градусів</w:t>
            </w:r>
          </w:p>
        </w:tc>
        <w:tc>
          <w:tcPr>
            <w:tcW w:w="2415" w:type="dxa"/>
            <w:tcBorders>
              <w:start w:val="single" w:sz="4" w:space="0" w:color="000000"/>
              <w:bottom w:val="single" w:sz="4" w:space="0" w:color="000000"/>
              <w:end w:val="single" w:sz="4" w:space="0" w:color="000000"/>
            </w:tcBorders>
            <w:shd w:fill="FFFFFF" w:val="clear"/>
            <w:vAlign w:val="center"/>
          </w:tcPr>
          <w:p>
            <w:pPr>
              <w:pStyle w:val="Normal"/>
              <w:widowControl/>
              <w:suppressAutoHyphens w:val="true"/>
              <w:spacing w:before="0" w:after="200"/>
              <w:jc w:val="center"/>
              <w:rPr>
                <w:rFonts w:ascii="Times New Roman" w:hAnsi="Times New Roman" w:cs="Times New Roman"/>
                <w:sz w:val="24"/>
                <w:szCs w:val="24"/>
              </w:rPr>
            </w:pPr>
            <w:r>
              <w:rPr>
                <w:rFonts w:cs="Times New Roman" w:ascii="Times New Roman" w:hAnsi="Times New Roman"/>
                <w:kern w:val="0"/>
                <w:sz w:val="24"/>
                <w:szCs w:val="24"/>
                <w:lang w:eastAsia="ru-RU" w:bidi="ar-SA"/>
              </w:rPr>
              <w:t>35958 Ендоскоп-відеокамера</w:t>
            </w:r>
          </w:p>
        </w:tc>
        <w:tc>
          <w:tcPr>
            <w:tcW w:w="1413" w:type="dxa"/>
            <w:tcBorders>
              <w:start w:val="single" w:sz="4" w:space="0" w:color="000000"/>
              <w:bottom w:val="single" w:sz="4" w:space="0" w:color="000000"/>
            </w:tcBorders>
            <w:vAlign w:val="center"/>
          </w:tcPr>
          <w:p>
            <w:pPr>
              <w:pStyle w:val="Normal"/>
              <w:widowControl/>
              <w:suppressAutoHyphens w:val="true"/>
              <w:spacing w:before="0" w:after="200"/>
              <w:jc w:val="center"/>
              <w:rPr>
                <w:rFonts w:ascii="Times New Roman" w:hAnsi="Times New Roman"/>
                <w:sz w:val="24"/>
                <w:szCs w:val="24"/>
              </w:rPr>
            </w:pPr>
            <w:r>
              <w:rPr>
                <w:rFonts w:ascii="Times New Roman" w:hAnsi="Times New Roman"/>
                <w:kern w:val="0"/>
                <w:sz w:val="24"/>
                <w:szCs w:val="24"/>
                <w:lang w:eastAsia="ru-RU" w:bidi="ar-SA"/>
              </w:rPr>
              <w:t>шт</w:t>
            </w:r>
          </w:p>
        </w:tc>
        <w:tc>
          <w:tcPr>
            <w:tcW w:w="1412" w:type="dxa"/>
            <w:tcBorders>
              <w:start w:val="single" w:sz="4" w:space="0" w:color="000000"/>
              <w:bottom w:val="single" w:sz="4" w:space="0" w:color="000000"/>
            </w:tcBorders>
            <w:vAlign w:val="center"/>
          </w:tcPr>
          <w:p>
            <w:pPr>
              <w:pStyle w:val="Normal"/>
              <w:widowControl/>
              <w:suppressAutoHyphens w:val="true"/>
              <w:spacing w:before="0" w:after="200"/>
              <w:jc w:val="center"/>
              <w:rPr>
                <w:rFonts w:ascii="Times New Roman" w:hAnsi="Times New Roman"/>
                <w:sz w:val="24"/>
                <w:szCs w:val="24"/>
              </w:rPr>
            </w:pPr>
            <w:r>
              <w:rPr>
                <w:rFonts w:ascii="Times New Roman" w:hAnsi="Times New Roman"/>
                <w:kern w:val="0"/>
                <w:sz w:val="24"/>
                <w:szCs w:val="24"/>
                <w:lang w:eastAsia="ru-RU" w:bidi="ar-SA"/>
              </w:rPr>
              <w:t>1</w:t>
            </w:r>
          </w:p>
        </w:tc>
        <w:tc>
          <w:tcPr>
            <w:tcW w:w="1576" w:type="dxa"/>
            <w:tcBorders>
              <w:start w:val="single" w:sz="4" w:space="0" w:color="000000"/>
              <w:bottom w:val="single" w:sz="4" w:space="0" w:color="000000"/>
              <w:end w:val="single" w:sz="4" w:space="0" w:color="000000"/>
            </w:tcBorders>
            <w:vAlign w:val="center"/>
          </w:tcPr>
          <w:p>
            <w:pPr>
              <w:pStyle w:val="Normal"/>
              <w:widowControl w:val="false"/>
              <w:shd w:fill="FFFFFF" w:val="clear"/>
              <w:suppressAutoHyphens w:val="true"/>
              <w:bidi w:val="0"/>
              <w:snapToGrid w:val="false"/>
              <w:spacing w:lineRule="auto" w:line="360" w:before="0" w:after="0"/>
              <w:ind w:hanging="0" w:start="0" w:end="0"/>
              <w:jc w:val="center"/>
              <w:rPr>
                <w:rFonts w:ascii="Times New Roman" w:hAnsi="Times New Roman"/>
                <w:sz w:val="23"/>
                <w:szCs w:val="23"/>
                <w:lang w:val="uk-UA"/>
              </w:rPr>
            </w:pPr>
            <w:r>
              <w:rPr>
                <w:rFonts w:eastAsia="Times New Roman" w:cs="Times New Roman"/>
                <w:b w:val="false"/>
                <w:bCs w:val="false"/>
                <w:i/>
                <w:color w:val="0000FF"/>
                <w:sz w:val="24"/>
                <w:szCs w:val="24"/>
                <w:shd w:fill="FFFFFF" w:val="clear"/>
                <w:lang w:val="uk-UA" w:eastAsia="ar-SA"/>
              </w:rPr>
              <w:t>**</w:t>
            </w:r>
          </w:p>
        </w:tc>
      </w:tr>
    </w:tbl>
    <w:p>
      <w:pPr>
        <w:pStyle w:val="Normal"/>
        <w:suppressAutoHyphens w:val="true"/>
        <w:bidi w:val="0"/>
        <w:spacing w:lineRule="auto" w:line="276" w:before="0" w:after="0"/>
        <w:ind w:firstLine="567" w:start="0" w:end="0"/>
        <w:jc w:val="both"/>
        <w:rPr/>
      </w:pPr>
      <w:r>
        <w:rPr>
          <w:rFonts w:cs="Times New Roman" w:ascii="Times New Roman" w:hAnsi="Times New Roman"/>
          <w:b/>
          <w:i/>
          <w:color w:val="000000"/>
          <w:sz w:val="24"/>
          <w:szCs w:val="24"/>
          <w:lang w:val="uk-UA" w:eastAsia="zh-CN"/>
        </w:rPr>
        <w:t xml:space="preserve">Ми, </w:t>
      </w:r>
      <w:r>
        <w:rPr>
          <w:rFonts w:cs="Times New Roman" w:ascii="Times New Roman" w:hAnsi="Times New Roman"/>
          <w:i/>
          <w:color w:val="0000FF"/>
          <w:sz w:val="24"/>
          <w:szCs w:val="24"/>
          <w:u w:val="single"/>
          <w:lang w:val="uk-UA" w:eastAsia="zh-CN"/>
        </w:rPr>
        <w:t>(назва Учасника процедури закупівлі)**</w:t>
      </w:r>
      <w:r>
        <w:rPr>
          <w:rFonts w:cs="Times New Roman" w:ascii="Times New Roman" w:hAnsi="Times New Roman"/>
          <w:b/>
          <w:i/>
          <w:color w:val="000000"/>
          <w:sz w:val="24"/>
          <w:szCs w:val="24"/>
          <w:lang w:val="uk-UA" w:eastAsia="zh-CN"/>
        </w:rPr>
        <w:t>, уважно вивчили технічне завдання тендерної документації, провели згідно зазначеного обсягу закупівлі розрахунок ціни нашої тендерної пропозиції з урахуванням усіх витрат, податків і зборів, що сплачуються або мають бути сплачені, вартості супровідних послуг необхідних для постачання товару. Якщо під час постачання товару виникне необхідність одержання необхідних дозволів, ліцензій, сертифікатів, декларацій, висновків або інших документів, то ми самостійно будемо нести всі витрати на їх оформлення та отримання.</w:t>
      </w:r>
    </w:p>
    <w:p>
      <w:pPr>
        <w:pStyle w:val="Normal"/>
        <w:suppressAutoHyphens w:val="true"/>
        <w:bidi w:val="0"/>
        <w:spacing w:lineRule="auto" w:line="276" w:before="0" w:after="0"/>
        <w:ind w:firstLine="567" w:start="0" w:end="0"/>
        <w:jc w:val="both"/>
        <w:rPr>
          <w:rFonts w:ascii="Times New Roman" w:hAnsi="Times New Roman" w:cs="Times New Roman"/>
          <w:b/>
          <w:i/>
          <w:i/>
          <w:color w:val="000000"/>
          <w:sz w:val="24"/>
          <w:szCs w:val="24"/>
          <w:lang w:val="uk-UA" w:eastAsia="zh-CN"/>
        </w:rPr>
      </w:pPr>
      <w:r>
        <w:rPr>
          <w:rFonts w:cs="Times New Roman" w:ascii="Times New Roman" w:hAnsi="Times New Roman"/>
          <w:b/>
          <w:i/>
          <w:color w:val="000000"/>
          <w:sz w:val="24"/>
          <w:szCs w:val="24"/>
          <w:lang w:val="uk-UA" w:eastAsia="zh-CN"/>
        </w:rPr>
        <w:t>У разі укладання Договору про закупівлю із Замовником, згодні та підтверджуємо свою можливість і готовність виконувати усі вимоги та завдання Замовника, що зазначені у цій документації.</w:t>
      </w:r>
    </w:p>
    <w:p>
      <w:pPr>
        <w:pStyle w:val="Normal"/>
        <w:widowControl w:val="false"/>
        <w:suppressAutoHyphens w:val="true"/>
        <w:bidi w:val="0"/>
        <w:spacing w:lineRule="auto" w:line="276" w:before="0" w:after="0"/>
        <w:ind w:firstLine="567" w:start="0" w:end="0"/>
        <w:jc w:val="both"/>
        <w:rPr>
          <w:rFonts w:ascii="Times New Roman" w:hAnsi="Times New Roman" w:eastAsia="Times New Roman" w:cs="Times New Roman"/>
          <w:b/>
          <w:bCs/>
          <w:i/>
          <w:i/>
          <w:color w:val="000000"/>
          <w:sz w:val="24"/>
          <w:szCs w:val="24"/>
          <w:lang w:val="uk-UA" w:eastAsia="zh-CN"/>
        </w:rPr>
      </w:pPr>
      <w:r>
        <w:rPr>
          <w:rFonts w:eastAsia="Times New Roman" w:cs="Times New Roman" w:ascii="Times New Roman" w:hAnsi="Times New Roman"/>
          <w:b/>
          <w:bCs/>
          <w:i/>
          <w:color w:val="000000"/>
          <w:sz w:val="24"/>
          <w:szCs w:val="24"/>
          <w:lang w:val="uk-UA" w:eastAsia="zh-CN"/>
        </w:rPr>
        <w:t>Цим підтверджуємо, а також гарантуємо, що весь запропонований товар, що буде постачатись, відповідає технічним вимогам / технічним, якісним та кількісним характеристикам предмету закупівлі, у тому числі відповідній технічній специфікації , згідно Додатку №1 до тендерної документації та відповідатиме всім іншим  умовам даної процедури закупівлі.</w:t>
      </w:r>
    </w:p>
    <w:p>
      <w:pPr>
        <w:pStyle w:val="Normal"/>
        <w:widowControl w:val="false"/>
        <w:bidi w:val="0"/>
        <w:spacing w:lineRule="auto" w:line="240" w:before="0" w:after="0"/>
        <w:jc w:val="start"/>
        <w:rPr>
          <w:rFonts w:ascii="Times New Roman" w:hAnsi="Times New Roman" w:eastAsia="Times New Roman"/>
          <w:b/>
          <w:bCs/>
          <w:color w:val="auto"/>
          <w:sz w:val="24"/>
          <w:szCs w:val="24"/>
          <w:lang w:val="uk-UA" w:eastAsia="ru-RU"/>
        </w:rPr>
      </w:pPr>
      <w:r>
        <w:rPr>
          <w:rFonts w:eastAsia="Times New Roman" w:ascii="Times New Roman" w:hAnsi="Times New Roman"/>
          <w:b/>
          <w:bCs/>
          <w:color w:val="auto"/>
          <w:sz w:val="24"/>
          <w:szCs w:val="24"/>
          <w:lang w:val="uk-UA" w:eastAsia="ru-RU"/>
        </w:rPr>
      </w:r>
    </w:p>
    <w:p>
      <w:pPr>
        <w:pStyle w:val="Normal"/>
        <w:widowControl w:val="false"/>
        <w:bidi w:val="0"/>
        <w:spacing w:lineRule="auto" w:line="276" w:before="0" w:after="0"/>
        <w:jc w:val="start"/>
        <w:rPr>
          <w:rFonts w:ascii="Times New Roman" w:hAnsi="Times New Roman" w:eastAsia="Times New Roman"/>
          <w:b/>
          <w:bCs/>
          <w:color w:val="auto"/>
          <w:sz w:val="24"/>
          <w:szCs w:val="24"/>
          <w:lang w:val="uk-UA" w:eastAsia="ru-RU"/>
        </w:rPr>
      </w:pPr>
      <w:r>
        <w:rPr>
          <w:rFonts w:eastAsia="Times New Roman" w:ascii="Times New Roman" w:hAnsi="Times New Roman"/>
          <w:b/>
          <w:bCs/>
          <w:color w:val="auto"/>
          <w:sz w:val="24"/>
          <w:szCs w:val="24"/>
          <w:lang w:val="uk-UA" w:eastAsia="ru-RU"/>
        </w:rPr>
        <w:t xml:space="preserve">Учасник процедури закупівлі </w:t>
      </w:r>
    </w:p>
    <w:p>
      <w:pPr>
        <w:pStyle w:val="Normal"/>
        <w:widowControl w:val="false"/>
        <w:bidi w:val="0"/>
        <w:spacing w:lineRule="auto" w:line="276" w:before="0" w:after="0"/>
        <w:jc w:val="start"/>
        <w:rPr/>
      </w:pPr>
      <w:r>
        <w:rPr>
          <w:rFonts w:eastAsia="Times New Roman" w:ascii="Times New Roman" w:hAnsi="Times New Roman"/>
          <w:b/>
          <w:bCs/>
          <w:color w:val="auto"/>
          <w:sz w:val="24"/>
          <w:szCs w:val="24"/>
          <w:lang w:val="uk-UA" w:eastAsia="ru-RU"/>
        </w:rPr>
        <w:t xml:space="preserve">/ уповноважена / посадова особа учасника*  </w:t>
      </w:r>
      <w:r>
        <w:rPr>
          <w:rFonts w:eastAsia="Times New Roman" w:ascii="Times New Roman" w:hAnsi="Times New Roman"/>
          <w:color w:val="auto"/>
          <w:sz w:val="24"/>
          <w:szCs w:val="24"/>
          <w:lang w:val="uk-UA" w:eastAsia="ru-RU"/>
        </w:rPr>
        <w:t>.......................................     _____________________</w:t>
      </w:r>
    </w:p>
    <w:p>
      <w:pPr>
        <w:pStyle w:val="211"/>
        <w:bidi w:val="0"/>
        <w:spacing w:lineRule="auto" w:line="360"/>
        <w:jc w:val="start"/>
        <w:rPr/>
      </w:pPr>
      <w:r>
        <w:rPr>
          <w:rFonts w:eastAsia="Times New Roman" w:cs="Times New Roman" w:ascii="Times New Roman" w:hAnsi="Times New Roman"/>
          <w:b/>
          <w:i/>
          <w:color w:val="auto"/>
          <w:sz w:val="24"/>
          <w:szCs w:val="24"/>
          <w:vertAlign w:val="superscript"/>
          <w:lang w:val="uk-UA" w:eastAsia="ru-RU"/>
        </w:rPr>
        <w:t xml:space="preserve"> </w:t>
      </w:r>
      <w:r>
        <w:rPr>
          <w:rFonts w:eastAsia="Times New Roman" w:cs="Times New Roman" w:ascii="Times New Roman" w:hAnsi="Times New Roman"/>
          <w:b/>
          <w:i/>
          <w:color w:val="auto"/>
          <w:position w:val="0"/>
          <w:sz w:val="24"/>
          <w:sz w:val="24"/>
          <w:szCs w:val="24"/>
          <w:vertAlign w:val="baseline"/>
          <w:lang w:val="uk-UA" w:eastAsia="ru-RU"/>
        </w:rPr>
        <w:t xml:space="preserve">                                               </w:t>
      </w:r>
      <w:r>
        <w:rPr>
          <w:rFonts w:eastAsia="Times New Roman" w:cs="Times New Roman" w:ascii="Times New Roman" w:hAnsi="Times New Roman"/>
          <w:b w:val="false"/>
          <w:bCs w:val="false"/>
          <w:i/>
          <w:color w:val="auto"/>
          <w:position w:val="0"/>
          <w:sz w:val="24"/>
          <w:sz w:val="24"/>
          <w:szCs w:val="24"/>
          <w:vertAlign w:val="baseline"/>
          <w:lang w:val="uk-UA" w:eastAsia="ru-RU"/>
        </w:rPr>
        <w:t xml:space="preserve">                                      </w:t>
      </w:r>
      <w:r>
        <w:rPr>
          <w:rFonts w:eastAsia="Times New Roman" w:cs="Times New Roman" w:ascii="Times New Roman" w:hAnsi="Times New Roman"/>
          <w:b w:val="false"/>
          <w:bCs w:val="false"/>
          <w:i/>
          <w:color w:val="auto"/>
          <w:position w:val="0"/>
          <w:sz w:val="24"/>
          <w:sz w:val="24"/>
          <w:szCs w:val="24"/>
          <w:vertAlign w:val="baseline"/>
          <w:lang w:val="uk-UA" w:eastAsia="ru-RU"/>
        </w:rPr>
        <w:t>(підпис, печатка)              (ініціали та прізвище)</w:t>
      </w:r>
    </w:p>
    <w:p>
      <w:pPr>
        <w:pStyle w:val="Normal"/>
        <w:suppressAutoHyphens w:val="true"/>
        <w:bidi w:val="0"/>
        <w:spacing w:lineRule="auto" w:line="360" w:before="0" w:after="0"/>
        <w:jc w:val="both"/>
        <w:rPr>
          <w:rFonts w:ascii="Times New Roman" w:hAnsi="Times New Roman" w:cs="Times New Roman"/>
          <w:i/>
          <w:i/>
          <w:color w:val="000000"/>
          <w:sz w:val="24"/>
          <w:szCs w:val="24"/>
          <w:lang w:val="uk-UA" w:eastAsia="zh-CN"/>
        </w:rPr>
      </w:pPr>
      <w:r>
        <w:rPr>
          <w:rFonts w:cs="Times New Roman" w:ascii="Times New Roman" w:hAnsi="Times New Roman"/>
          <w:i/>
          <w:color w:val="000000"/>
          <w:sz w:val="24"/>
          <w:szCs w:val="24"/>
          <w:lang w:val="uk-UA" w:eastAsia="zh-CN"/>
        </w:rPr>
        <w:t>--------------------</w:t>
      </w:r>
    </w:p>
    <w:p>
      <w:pPr>
        <w:pStyle w:val="Normal"/>
        <w:suppressAutoHyphens w:val="true"/>
        <w:bidi w:val="0"/>
        <w:spacing w:lineRule="auto" w:line="360" w:before="0" w:after="0"/>
        <w:jc w:val="both"/>
        <w:rPr>
          <w:rFonts w:ascii="Times New Roman" w:hAnsi="Times New Roman" w:cs="Times New Roman"/>
          <w:b/>
          <w:bCs/>
          <w:i/>
          <w:i/>
          <w:color w:val="000000"/>
          <w:sz w:val="24"/>
          <w:szCs w:val="24"/>
          <w:lang w:val="uk-UA" w:eastAsia="zh-CN"/>
        </w:rPr>
      </w:pPr>
      <w:r>
        <w:rPr>
          <w:rFonts w:cs="Times New Roman" w:ascii="Times New Roman" w:hAnsi="Times New Roman"/>
          <w:b/>
          <w:bCs/>
          <w:i/>
          <w:color w:val="000000"/>
          <w:sz w:val="24"/>
          <w:szCs w:val="24"/>
          <w:lang w:val="uk-UA" w:eastAsia="zh-CN"/>
        </w:rPr>
        <w:t>Примітки:</w:t>
      </w:r>
    </w:p>
    <w:p>
      <w:pPr>
        <w:pStyle w:val="Normal"/>
        <w:suppressAutoHyphens w:val="true"/>
        <w:bidi w:val="0"/>
        <w:spacing w:lineRule="auto" w:line="360" w:before="0" w:after="0"/>
        <w:ind w:hanging="0" w:start="0" w:end="0"/>
        <w:jc w:val="both"/>
        <w:rPr/>
      </w:pPr>
      <w:r>
        <w:rPr>
          <w:rFonts w:eastAsia="Times New Roman" w:cs="Times New Roman" w:ascii="Times New Roman" w:hAnsi="Times New Roman"/>
          <w:b w:val="false"/>
          <w:bCs w:val="false"/>
          <w:i/>
          <w:color w:val="0000FF"/>
          <w:sz w:val="24"/>
          <w:szCs w:val="24"/>
          <w:shd w:fill="FFFFFF" w:val="clear"/>
          <w:lang w:val="uk-UA" w:eastAsia="zh-CN"/>
        </w:rPr>
        <w:t xml:space="preserve">* </w:t>
      </w:r>
      <w:r>
        <w:rPr>
          <w:rFonts w:eastAsia="Times New Roman" w:cs="Times New Roman" w:ascii="Times New Roman" w:hAnsi="Times New Roman"/>
          <w:b/>
          <w:bCs/>
          <w:i/>
          <w:color w:val="0000FF"/>
          <w:sz w:val="24"/>
          <w:szCs w:val="24"/>
          <w:u w:val="single"/>
          <w:shd w:fill="FFFFFF" w:val="clear"/>
          <w:lang w:val="uk-UA" w:eastAsia="zh-CN"/>
        </w:rPr>
        <w:t>Учасник процедури закупівлі, повинен обов’язково надати, як частину своєї тендерної пропозиції  заповнений даний Додаток №1 до тендерної документації</w:t>
      </w:r>
      <w:r>
        <w:rPr>
          <w:rFonts w:eastAsia="Times New Roman" w:cs="Times New Roman" w:ascii="Times New Roman" w:hAnsi="Times New Roman"/>
          <w:b w:val="false"/>
          <w:bCs w:val="false"/>
          <w:i/>
          <w:color w:val="0000FF"/>
          <w:sz w:val="24"/>
          <w:szCs w:val="24"/>
          <w:shd w:fill="FFFFFF" w:val="clear"/>
          <w:lang w:val="uk-UA" w:eastAsia="zh-CN"/>
        </w:rPr>
        <w:t xml:space="preserve"> </w:t>
      </w:r>
      <w:r>
        <w:rPr>
          <w:rFonts w:eastAsia="Times New Roman" w:cs="Times New Roman" w:ascii="Times New Roman" w:hAnsi="Times New Roman"/>
          <w:b w:val="false"/>
          <w:bCs w:val="false"/>
          <w:i/>
          <w:color w:val="000000"/>
          <w:sz w:val="24"/>
          <w:szCs w:val="24"/>
          <w:shd w:fill="FFFFFF" w:val="clear"/>
          <w:lang w:val="uk-UA" w:eastAsia="zh-CN"/>
        </w:rPr>
        <w:t>(дану інформацію про необхідні технічні, якісні та кількісні характеристики предмета закупівлі, у тому числі відповідну технічну специфікацію “Інструменти електрохірургічні біполярні (коди НК 024:2023: 58040 — Аплікатор кліпс лапароскопічний, 58040 — Аплікатор кліпс лапароскопічний, 56711 — Нерозсмоктна кліпса для лігування із синтетичного полімеру, 35958 — Ендоскоп-відеокамера (код ДК 021:2015 — 33160000-9 - Устаткування для операційних блоків))”, для підтвердження прийнятності запропонованого товару, встановленим вимогам цим Додатком);</w:t>
      </w:r>
    </w:p>
    <w:p>
      <w:pPr>
        <w:pStyle w:val="Normal"/>
        <w:suppressAutoHyphens w:val="true"/>
        <w:bidi w:val="0"/>
        <w:spacing w:lineRule="auto" w:line="360" w:before="0" w:after="0"/>
        <w:ind w:hanging="0" w:start="0" w:end="0"/>
        <w:jc w:val="both"/>
        <w:rPr>
          <w:rFonts w:ascii="Times New Roman" w:hAnsi="Times New Roman" w:eastAsia="Times New Roman" w:cs="Times New Roman"/>
          <w:b w:val="false"/>
          <w:bCs w:val="false"/>
          <w:i/>
          <w:i/>
          <w:color w:val="0000FF"/>
          <w:sz w:val="24"/>
          <w:szCs w:val="24"/>
          <w:shd w:fill="FFFFFF" w:val="clear"/>
          <w:lang w:val="uk-UA" w:eastAsia="ar-SA"/>
        </w:rPr>
      </w:pPr>
      <w:r>
        <w:rPr>
          <w:rFonts w:eastAsia="Times New Roman" w:cs="Times New Roman" w:ascii="Times New Roman" w:hAnsi="Times New Roman"/>
          <w:b w:val="false"/>
          <w:bCs w:val="false"/>
          <w:i/>
          <w:color w:val="0000FF"/>
          <w:sz w:val="24"/>
          <w:szCs w:val="24"/>
          <w:shd w:fill="FFFFFF" w:val="clear"/>
          <w:lang w:val="uk-UA" w:eastAsia="ar-SA"/>
        </w:rPr>
        <w:t>** Обов’язково заповнюється учасником процедури закупівлі;</w:t>
      </w:r>
    </w:p>
    <w:p>
      <w:pPr>
        <w:pStyle w:val="Normal"/>
        <w:suppressAutoHyphens w:val="true"/>
        <w:bidi w:val="0"/>
        <w:spacing w:lineRule="auto" w:line="360" w:before="0" w:after="0"/>
        <w:jc w:val="both"/>
        <w:rPr>
          <w:rFonts w:ascii="Times New Roman" w:hAnsi="Times New Roman" w:cs="Times New Roman"/>
          <w:i/>
          <w:i/>
          <w:color w:val="000000"/>
          <w:sz w:val="24"/>
          <w:szCs w:val="24"/>
          <w:lang w:val="uk-UA" w:eastAsia="zh-CN"/>
        </w:rPr>
      </w:pPr>
      <w:r>
        <w:rPr>
          <w:rFonts w:cs="Times New Roman" w:ascii="Times New Roman" w:hAnsi="Times New Roman"/>
          <w:i/>
          <w:color w:val="000000"/>
          <w:sz w:val="24"/>
          <w:szCs w:val="24"/>
          <w:lang w:val="uk-UA" w:eastAsia="zh-CN"/>
        </w:rPr>
        <w:tab/>
      </w:r>
    </w:p>
    <w:p>
      <w:pPr>
        <w:pStyle w:val="Normal"/>
        <w:suppressAutoHyphens w:val="true"/>
        <w:bidi w:val="0"/>
        <w:spacing w:lineRule="auto" w:line="360" w:before="0" w:after="0"/>
        <w:jc w:val="both"/>
        <w:rPr/>
      </w:pPr>
      <w:r>
        <w:rPr>
          <w:rFonts w:cs="Times New Roman" w:ascii="Times New Roman" w:hAnsi="Times New Roman"/>
          <w:i/>
          <w:color w:val="000000"/>
          <w:sz w:val="24"/>
          <w:szCs w:val="24"/>
          <w:lang w:val="uk-UA" w:eastAsia="zh-CN"/>
        </w:rPr>
        <w:tab/>
        <w:t>Усі посилання у цьому Додатку 1 до тендерної документації на конкретну торговельну марку чи фірму, патент, конструкцію або тип предмета закупівлі, джерело його походження або виробника, вважати такими, що містять вираз "</w:t>
      </w:r>
      <w:r>
        <w:rPr>
          <w:rFonts w:cs="Times New Roman" w:ascii="Times New Roman" w:hAnsi="Times New Roman"/>
          <w:b/>
          <w:bCs/>
          <w:i/>
          <w:color w:val="000000"/>
          <w:sz w:val="24"/>
          <w:szCs w:val="24"/>
          <w:lang w:val="uk-UA" w:eastAsia="zh-CN"/>
        </w:rPr>
        <w:t>або  еквівалент</w:t>
      </w:r>
      <w:r>
        <w:rPr>
          <w:rFonts w:cs="Times New Roman" w:ascii="Times New Roman" w:hAnsi="Times New Roman"/>
          <w:i/>
          <w:color w:val="000000"/>
          <w:sz w:val="24"/>
          <w:szCs w:val="24"/>
          <w:lang w:val="uk-UA" w:eastAsia="zh-CN"/>
        </w:rPr>
        <w:t>".</w:t>
      </w:r>
    </w:p>
    <w:p>
      <w:pPr>
        <w:pStyle w:val="Normal"/>
        <w:spacing w:lineRule="auto" w:line="360" w:before="0" w:after="0"/>
        <w:jc w:val="both"/>
        <w:rPr>
          <w:rFonts w:ascii="Times New Roman" w:hAnsi="Times New Roman" w:eastAsia="Times New Roman"/>
          <w:b/>
          <w:bCs/>
          <w:color w:val="auto"/>
          <w:sz w:val="24"/>
          <w:szCs w:val="24"/>
          <w:lang w:val="uk-UA" w:eastAsia="ru-RU"/>
        </w:rPr>
      </w:pPr>
      <w:r>
        <w:rPr>
          <w:rFonts w:eastAsia="Times New Roman" w:ascii="Times New Roman" w:hAnsi="Times New Roman"/>
          <w:b/>
          <w:bCs/>
          <w:color w:val="auto"/>
          <w:sz w:val="24"/>
          <w:szCs w:val="24"/>
          <w:lang w:val="uk-UA" w:eastAsia="ru-RU"/>
        </w:rPr>
      </w:r>
    </w:p>
    <w:p>
      <w:pPr>
        <w:pStyle w:val="Normal"/>
        <w:spacing w:lineRule="auto" w:line="360" w:before="0" w:after="0"/>
        <w:jc w:val="both"/>
        <w:rPr>
          <w:rFonts w:ascii="Times New Roman" w:hAnsi="Times New Roman" w:eastAsia="Times New Roman"/>
          <w:b/>
          <w:bCs/>
          <w:color w:val="auto"/>
          <w:sz w:val="24"/>
          <w:szCs w:val="24"/>
          <w:lang w:val="uk-UA" w:eastAsia="ru-RU"/>
        </w:rPr>
      </w:pPr>
      <w:r>
        <w:rPr>
          <w:rFonts w:eastAsia="Times New Roman" w:ascii="Times New Roman" w:hAnsi="Times New Roman"/>
          <w:b/>
          <w:bCs/>
          <w:color w:val="auto"/>
          <w:sz w:val="24"/>
          <w:szCs w:val="24"/>
          <w:lang w:val="uk-UA" w:eastAsia="ru-RU"/>
        </w:rPr>
      </w:r>
    </w:p>
    <w:p>
      <w:pPr>
        <w:pStyle w:val="Normal"/>
        <w:spacing w:lineRule="auto" w:line="360" w:before="0" w:after="0"/>
        <w:jc w:val="both"/>
        <w:rPr/>
      </w:pPr>
      <w:r>
        <w:rPr>
          <w:rFonts w:eastAsia="Times New Roman" w:ascii="Times New Roman" w:hAnsi="Times New Roman"/>
          <w:b/>
          <w:bCs/>
          <w:color w:val="auto"/>
          <w:sz w:val="24"/>
          <w:szCs w:val="24"/>
          <w:lang w:val="uk-UA" w:eastAsia="ru-RU"/>
        </w:rPr>
        <w:t>2</w:t>
      </w:r>
      <w:r>
        <w:rPr>
          <w:rFonts w:eastAsia="Times New Roman" w:ascii="Times New Roman" w:hAnsi="Times New Roman"/>
          <w:b/>
          <w:bCs/>
          <w:color w:val="auto"/>
          <w:sz w:val="24"/>
          <w:szCs w:val="24"/>
          <w:lang w:val="uk-UA" w:eastAsia="ru-RU"/>
        </w:rPr>
        <w:t xml:space="preserve">. </w:t>
      </w:r>
      <w:r>
        <w:rPr>
          <w:rFonts w:eastAsia="Times New Roman" w:ascii="Times New Roman" w:hAnsi="Times New Roman"/>
          <w:b/>
          <w:bCs/>
          <w:color w:val="auto"/>
          <w:sz w:val="24"/>
          <w:szCs w:val="24"/>
          <w:lang w:val="uk-UA" w:eastAsia="ar-SA"/>
        </w:rPr>
        <w:t xml:space="preserve">Приймання товару: </w:t>
      </w:r>
      <w:r>
        <w:rPr>
          <w:rFonts w:eastAsia="Times New Roman" w:ascii="Times New Roman" w:hAnsi="Times New Roman"/>
          <w:b w:val="false"/>
          <w:bCs w:val="false"/>
          <w:color w:val="auto"/>
          <w:sz w:val="24"/>
          <w:szCs w:val="24"/>
          <w:lang w:val="uk-UA" w:eastAsia="ar-SA"/>
        </w:rPr>
        <w:t>здійснюватиметься Покупцем (замовником) по кількості та якості в момент одержання його від Продавця (переможця процедури закупівлі). Якість товару, що постачається повинна відповідати державним нормам та стандартам, що діють в Україні на момент постачання такого. Продавець повинен одночасно з товаром передати Замовникові (Покупцеві) його приналежності та відповідні товаросупроводжувані документи.</w:t>
      </w:r>
    </w:p>
    <w:p>
      <w:pPr>
        <w:pStyle w:val="Normal"/>
        <w:spacing w:lineRule="auto" w:line="360" w:before="0" w:after="0"/>
        <w:rPr>
          <w:rFonts w:ascii="Times New Roman" w:hAnsi="Times New Roman" w:eastAsia="Times New Roman"/>
          <w:b/>
          <w:sz w:val="24"/>
          <w:szCs w:val="24"/>
          <w:lang w:val="uk-UA" w:eastAsia="uk-UA"/>
        </w:rPr>
      </w:pPr>
      <w:r>
        <w:rPr>
          <w:rFonts w:eastAsia="Times New Roman" w:ascii="Times New Roman" w:hAnsi="Times New Roman"/>
          <w:b/>
          <w:sz w:val="24"/>
          <w:szCs w:val="24"/>
          <w:lang w:val="uk-UA" w:eastAsia="uk-UA"/>
        </w:rPr>
        <w:t xml:space="preserve">3. Місце поставки товару: </w:t>
      </w:r>
      <w:r>
        <w:rPr>
          <w:rFonts w:eastAsia="Times New Roman" w:cs="Times New Roman" w:ascii="Times New Roman" w:hAnsi="Times New Roman"/>
          <w:b w:val="false"/>
          <w:bCs w:val="false"/>
          <w:i w:val="false"/>
          <w:iCs w:val="false"/>
          <w:color w:val="000000"/>
          <w:sz w:val="24"/>
          <w:szCs w:val="24"/>
          <w:lang w:val="uk-UA" w:eastAsia="uk-UA" w:bidi="ar-SA"/>
        </w:rPr>
        <w:t>68100, Україна, Одеська область,</w:t>
      </w:r>
    </w:p>
    <w:p>
      <w:pPr>
        <w:pStyle w:val="Normal"/>
        <w:spacing w:lineRule="auto" w:line="360" w:before="0" w:after="0"/>
        <w:rPr>
          <w:rFonts w:ascii="Times New Roman" w:hAnsi="Times New Roman" w:eastAsia="Times New Roman" w:cs="Times New Roman"/>
          <w:b w:val="false"/>
          <w:bCs w:val="false"/>
          <w:i w:val="false"/>
          <w:i w:val="false"/>
          <w:iCs w:val="false"/>
          <w:color w:val="000000"/>
          <w:sz w:val="24"/>
          <w:szCs w:val="24"/>
          <w:lang w:val="uk-UA" w:eastAsia="uk-UA" w:bidi="ar-SA"/>
        </w:rPr>
      </w:pPr>
      <w:r>
        <w:rPr>
          <w:rFonts w:eastAsia="Times New Roman" w:cs="Times New Roman" w:ascii="Times New Roman" w:hAnsi="Times New Roman"/>
          <w:b w:val="false"/>
          <w:bCs w:val="false"/>
          <w:i w:val="false"/>
          <w:iCs w:val="false"/>
          <w:color w:val="000000"/>
          <w:sz w:val="24"/>
          <w:szCs w:val="24"/>
          <w:lang w:val="uk-UA" w:eastAsia="uk-UA" w:bidi="ar-SA"/>
        </w:rPr>
        <w:t>Білгород-Дністровський район, місто Татарбунари, територія України.</w:t>
      </w:r>
    </w:p>
    <w:p>
      <w:pPr>
        <w:pStyle w:val="Normal"/>
        <w:spacing w:lineRule="auto" w:line="360" w:before="0" w:after="0"/>
        <w:jc w:val="both"/>
        <w:rPr/>
      </w:pPr>
      <w:r>
        <w:rPr>
          <w:rFonts w:eastAsia="Times New Roman" w:cs="Times New Roman" w:ascii="Times New Roman" w:hAnsi="Times New Roman"/>
          <w:b/>
          <w:bCs/>
          <w:i w:val="false"/>
          <w:iCs w:val="false"/>
          <w:caps w:val="false"/>
          <w:smallCaps w:val="false"/>
          <w:color w:val="000000"/>
          <w:spacing w:val="0"/>
          <w:sz w:val="24"/>
          <w:szCs w:val="24"/>
          <w:u w:val="none"/>
          <w:shd w:fill="auto" w:val="clear"/>
          <w:lang w:val="uk-UA" w:eastAsia="ru-RU" w:bidi="ar-SA"/>
        </w:rPr>
        <w:t xml:space="preserve">4. Строк поставки товару: </w:t>
      </w:r>
      <w:r>
        <w:rPr>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lang w:val="uk-UA" w:eastAsia="uk-UA" w:bidi="ar-SA"/>
        </w:rPr>
        <w:t>до</w:t>
      </w:r>
      <w:r>
        <w:rPr>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lang w:val="uk-UA" w:eastAsia="uk-UA" w:bidi="ar-SA"/>
        </w:rPr>
        <w:t xml:space="preserve"> 31.12.202</w:t>
      </w:r>
      <w:r>
        <w:rPr>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lang w:val="uk-UA" w:eastAsia="uk-UA" w:bidi="ar-SA"/>
        </w:rPr>
        <w:t>4</w:t>
      </w:r>
      <w:r>
        <w:rPr>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lang w:val="uk-UA" w:eastAsia="uk-UA" w:bidi="ar-SA"/>
        </w:rPr>
        <w:t xml:space="preserve"> </w:t>
      </w:r>
      <w:r>
        <w:rPr>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lang w:val="uk-UA" w:eastAsia="uk-UA" w:bidi="ar-SA"/>
        </w:rPr>
        <w:t>р.</w:t>
      </w:r>
    </w:p>
    <w:p>
      <w:pPr>
        <w:pStyle w:val="Normal"/>
        <w:shd w:fill="FFFFFF" w:val="clear"/>
        <w:suppressAutoHyphens w:val="true"/>
        <w:spacing w:lineRule="auto" w:line="360" w:before="0" w:after="0"/>
        <w:ind w:hanging="0" w:start="30" w:end="0"/>
        <w:jc w:val="both"/>
        <w:rPr/>
      </w:pPr>
      <w:r>
        <w:rPr>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lang w:val="uk-UA" w:eastAsia="uk-UA" w:bidi="ar-SA"/>
        </w:rPr>
        <w:t>5</w:t>
      </w:r>
      <w:r>
        <w:rPr>
          <w:rFonts w:eastAsia="Times New Roman" w:cs="Times New Roman" w:ascii="Times New Roman" w:hAnsi="Times New Roman"/>
          <w:b/>
          <w:bCs w:val="false"/>
          <w:i w:val="false"/>
          <w:iCs w:val="false"/>
          <w:color w:val="00000A"/>
          <w:sz w:val="24"/>
          <w:szCs w:val="24"/>
          <w:u w:val="none"/>
          <w:lang w:val="uk-UA" w:eastAsia="ru-RU" w:bidi="ar-SA"/>
        </w:rPr>
        <w:t xml:space="preserve">. </w:t>
      </w:r>
      <w:r>
        <w:rPr>
          <w:rFonts w:eastAsia="Times New Roman" w:cs="Times New Roman" w:ascii="Times New Roman" w:hAnsi="Times New Roman"/>
          <w:b w:val="false"/>
          <w:bCs w:val="false"/>
          <w:i w:val="false"/>
          <w:iCs w:val="false"/>
          <w:color w:val="00000A"/>
          <w:sz w:val="24"/>
          <w:szCs w:val="24"/>
          <w:u w:val="none"/>
          <w:lang w:val="uk-UA" w:eastAsia="uk-UA" w:bidi="ar-SA"/>
        </w:rPr>
        <w:t>Д</w:t>
      </w:r>
      <w:r>
        <w:rPr>
          <w:rFonts w:eastAsia="Times New Roman" w:cs="Times New Roman" w:ascii="Times New Roman" w:hAnsi="Times New Roman"/>
          <w:b w:val="false"/>
          <w:bCs w:val="false"/>
          <w:i w:val="false"/>
          <w:iCs w:val="false"/>
          <w:color w:val="00000A"/>
          <w:sz w:val="24"/>
          <w:szCs w:val="24"/>
          <w:u w:val="none"/>
          <w:lang w:val="uk-UA" w:eastAsia="uk-UA" w:bidi="ar-SA"/>
        </w:rPr>
        <w:t>ля під</w:t>
      </w:r>
      <w:r>
        <w:rPr>
          <w:rFonts w:eastAsia="Times New Roman" w:cs="Times New Roman" w:ascii="Times New Roman" w:hAnsi="Times New Roman"/>
          <w:b w:val="false"/>
          <w:bCs w:val="false"/>
          <w:i w:val="false"/>
          <w:iCs w:val="false"/>
          <w:color w:val="00000A"/>
          <w:sz w:val="24"/>
          <w:szCs w:val="24"/>
          <w:u w:val="none"/>
          <w:lang w:val="uk-UA" w:eastAsia="ru-RU" w:bidi="ar-SA"/>
        </w:rPr>
        <w:t>твердже</w:t>
      </w:r>
      <w:r>
        <w:rPr>
          <w:rFonts w:eastAsia="Times New Roman" w:cs="Times New Roman" w:ascii="Times New Roman" w:hAnsi="Times New Roman"/>
          <w:b w:val="false"/>
          <w:bCs w:val="false"/>
          <w:i w:val="false"/>
          <w:iCs w:val="false"/>
          <w:color w:val="00000A"/>
          <w:sz w:val="24"/>
          <w:szCs w:val="24"/>
          <w:u w:val="none"/>
          <w:lang w:val="uk-UA" w:eastAsia="uk-UA" w:bidi="ar-SA"/>
        </w:rPr>
        <w:t xml:space="preserve">ння прийнятності та відповідності товару, що є предметом закупівлі, </w:t>
      </w:r>
      <w:r>
        <w:rPr>
          <w:rFonts w:eastAsia="Times New Roman" w:cs="Times New Roman" w:ascii="Times New Roman" w:hAnsi="Times New Roman"/>
          <w:b w:val="false"/>
          <w:bCs w:val="false"/>
          <w:i w:val="false"/>
          <w:iCs w:val="false"/>
          <w:color w:val="00000A"/>
          <w:sz w:val="24"/>
          <w:szCs w:val="24"/>
          <w:u w:val="none"/>
          <w:lang w:val="uk-UA" w:eastAsia="uk-UA" w:bidi="ar-SA"/>
        </w:rPr>
        <w:t>у</w:t>
      </w:r>
      <w:r>
        <w:rPr>
          <w:rFonts w:eastAsia="Times New Roman" w:cs="Times New Roman" w:ascii="Times New Roman" w:hAnsi="Times New Roman"/>
          <w:b w:val="false"/>
          <w:bCs w:val="false"/>
          <w:i w:val="false"/>
          <w:iCs w:val="false"/>
          <w:color w:val="00000A"/>
          <w:sz w:val="24"/>
          <w:szCs w:val="24"/>
          <w:u w:val="none"/>
          <w:lang w:val="uk-UA" w:eastAsia="uk-UA" w:bidi="ar-SA"/>
        </w:rPr>
        <w:t xml:space="preserve">часник </w:t>
      </w:r>
      <w:r>
        <w:rPr>
          <w:rFonts w:eastAsia="Times New Roman" w:cs="Times New Roman" w:ascii="Times New Roman" w:hAnsi="Times New Roman"/>
          <w:b w:val="false"/>
          <w:bCs w:val="false"/>
          <w:i w:val="false"/>
          <w:iCs w:val="false"/>
          <w:color w:val="00000A"/>
          <w:sz w:val="24"/>
          <w:szCs w:val="24"/>
          <w:u w:val="none"/>
          <w:lang w:val="uk-UA" w:eastAsia="ru-RU" w:bidi="ar-SA"/>
        </w:rPr>
        <w:t>процед</w:t>
      </w:r>
      <w:r>
        <w:rPr>
          <w:rFonts w:eastAsia="Times New Roman" w:cs="Times New Roman" w:ascii="Times New Roman" w:hAnsi="Times New Roman"/>
          <w:b w:val="false"/>
          <w:bCs w:val="false"/>
          <w:i w:val="false"/>
          <w:iCs w:val="false"/>
          <w:color w:val="00000A"/>
          <w:sz w:val="24"/>
          <w:szCs w:val="24"/>
          <w:u w:val="none"/>
          <w:lang w:val="uk-UA" w:eastAsia="uk-UA" w:bidi="ar-SA"/>
        </w:rPr>
        <w:t xml:space="preserve">ури закупівлі повинен </w:t>
      </w:r>
      <w:r>
        <w:rPr>
          <w:rFonts w:eastAsia="Times New Roman" w:cs="Times New Roman" w:ascii="Times New Roman" w:hAnsi="Times New Roman"/>
          <w:b w:val="false"/>
          <w:bCs w:val="false"/>
          <w:i w:val="false"/>
          <w:iCs w:val="false"/>
          <w:color w:val="00000A"/>
          <w:sz w:val="24"/>
          <w:szCs w:val="24"/>
          <w:u w:val="none"/>
          <w:lang w:val="uk-UA" w:eastAsia="uk-UA" w:bidi="ar-SA"/>
        </w:rPr>
        <w:t>також</w:t>
      </w:r>
      <w:r>
        <w:rPr>
          <w:rFonts w:eastAsia="Times New Roman" w:cs="Times New Roman" w:ascii="Times New Roman" w:hAnsi="Times New Roman"/>
          <w:b w:val="false"/>
          <w:bCs w:val="false"/>
          <w:i w:val="false"/>
          <w:iCs w:val="false"/>
          <w:color w:val="00000A"/>
          <w:sz w:val="24"/>
          <w:szCs w:val="24"/>
          <w:u w:val="none"/>
          <w:lang w:val="uk-UA" w:eastAsia="uk-UA" w:bidi="ar-SA"/>
        </w:rPr>
        <w:t xml:space="preserve"> надати, як частину своєї тендерної пропозиції:</w:t>
      </w:r>
    </w:p>
    <w:p>
      <w:pPr>
        <w:pStyle w:val="Normal"/>
        <w:shd w:fill="FFFFFF" w:val="clear"/>
        <w:suppressAutoHyphens w:val="true"/>
        <w:spacing w:lineRule="auto" w:line="360" w:before="0" w:after="0"/>
        <w:ind w:hanging="0" w:start="30" w:end="0"/>
        <w:jc w:val="both"/>
        <w:rPr>
          <w:rFonts w:ascii="Times New Roman" w:hAnsi="Times New Roman"/>
          <w:lang w:val="uk-UA"/>
        </w:rPr>
      </w:pPr>
      <w:r>
        <w:rPr>
          <w:rFonts w:eastAsia="Times New Roman" w:cs="Times New Roman" w:ascii="Times New Roman" w:hAnsi="Times New Roman"/>
          <w:b w:val="false"/>
          <w:bCs w:val="false"/>
          <w:i w:val="false"/>
          <w:iCs w:val="false"/>
          <w:color w:val="00000A"/>
          <w:sz w:val="24"/>
          <w:szCs w:val="24"/>
          <w:u w:val="none"/>
          <w:lang w:val="uk-UA" w:eastAsia="uk-UA" w:bidi="ar-SA"/>
        </w:rPr>
        <w:t>5</w:t>
      </w:r>
      <w:r>
        <w:rPr>
          <w:rFonts w:eastAsia="Times New Roman" w:cs="Times New Roman" w:ascii="Times New Roman" w:hAnsi="Times New Roman"/>
          <w:b w:val="false"/>
          <w:bCs w:val="false"/>
          <w:i w:val="false"/>
          <w:iCs w:val="false"/>
          <w:color w:val="00000A"/>
          <w:sz w:val="24"/>
          <w:szCs w:val="24"/>
          <w:u w:val="none"/>
          <w:lang w:val="uk-UA" w:eastAsia="uk-UA" w:bidi="ar-SA"/>
        </w:rPr>
        <w:t>.1.</w:t>
      </w:r>
      <w:r>
        <w:rPr>
          <w:rFonts w:eastAsia="Times New Roman" w:cs="Times New Roman" w:ascii="Times New Roman" w:hAnsi="Times New Roman"/>
          <w:b w:val="false"/>
          <w:bCs w:val="false"/>
          <w:i w:val="false"/>
          <w:iCs w:val="false"/>
          <w:color w:val="00000A"/>
          <w:sz w:val="24"/>
          <w:szCs w:val="24"/>
          <w:u w:val="none"/>
          <w:lang w:val="uk-UA" w:eastAsia="uk-UA" w:bidi="ar-SA"/>
        </w:rPr>
        <w:t xml:space="preserve"> </w:t>
      </w:r>
      <w:r>
        <w:rPr>
          <w:rFonts w:eastAsia="Times New Roman" w:cs="Times New Roman" w:ascii="Times New Roman" w:hAnsi="Times New Roman"/>
          <w:b w:val="false"/>
          <w:bCs w:val="false"/>
          <w:i w:val="false"/>
          <w:iCs w:val="false"/>
          <w:color w:val="00000A"/>
          <w:sz w:val="24"/>
          <w:szCs w:val="24"/>
          <w:u w:val="none"/>
          <w:lang w:val="uk-UA" w:eastAsia="ru-RU" w:bidi="ar-SA"/>
        </w:rPr>
        <w:t xml:space="preserve">Товар, запропонований </w:t>
      </w:r>
      <w:r>
        <w:rPr>
          <w:rFonts w:eastAsia="Times New Roman" w:cs="Times New Roman" w:ascii="Times New Roman" w:hAnsi="Times New Roman"/>
          <w:b w:val="false"/>
          <w:bCs w:val="false"/>
          <w:i w:val="false"/>
          <w:iCs w:val="false"/>
          <w:color w:val="00000A"/>
          <w:sz w:val="24"/>
          <w:szCs w:val="24"/>
          <w:u w:val="none"/>
          <w:lang w:val="uk-UA" w:eastAsia="ru-RU" w:bidi="ar-SA"/>
        </w:rPr>
        <w:t>у</w:t>
      </w:r>
      <w:r>
        <w:rPr>
          <w:rFonts w:eastAsia="Times New Roman" w:cs="Times New Roman" w:ascii="Times New Roman" w:hAnsi="Times New Roman"/>
          <w:b w:val="false"/>
          <w:bCs w:val="false"/>
          <w:i w:val="false"/>
          <w:iCs w:val="false"/>
          <w:color w:val="00000A"/>
          <w:sz w:val="24"/>
          <w:szCs w:val="24"/>
          <w:u w:val="none"/>
          <w:lang w:val="uk-UA" w:eastAsia="ru-RU" w:bidi="ar-SA"/>
        </w:rPr>
        <w:t>часником процед</w:t>
      </w:r>
      <w:r>
        <w:rPr>
          <w:rFonts w:eastAsia="Times New Roman" w:cs="Times New Roman" w:ascii="Times New Roman" w:hAnsi="Times New Roman"/>
          <w:b w:val="false"/>
          <w:bCs w:val="false"/>
          <w:i w:val="false"/>
          <w:iCs w:val="false"/>
          <w:color w:val="00000A"/>
          <w:sz w:val="24"/>
          <w:szCs w:val="24"/>
          <w:u w:val="none"/>
          <w:lang w:val="uk-UA" w:eastAsia="uk-UA" w:bidi="ar-SA"/>
        </w:rPr>
        <w:t>ури закупівлі</w:t>
      </w:r>
      <w:r>
        <w:rPr>
          <w:rFonts w:eastAsia="Times New Roman" w:cs="Times New Roman" w:ascii="Times New Roman" w:hAnsi="Times New Roman"/>
          <w:b w:val="false"/>
          <w:bCs w:val="false"/>
          <w:i w:val="false"/>
          <w:iCs w:val="false"/>
          <w:color w:val="00000A"/>
          <w:sz w:val="24"/>
          <w:szCs w:val="24"/>
          <w:u w:val="none"/>
          <w:lang w:val="uk-UA" w:eastAsia="ru-RU" w:bidi="ar-SA"/>
        </w:rPr>
        <w:t xml:space="preserve">,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w:t>
      </w:r>
      <w:r>
        <w:rPr>
          <w:rFonts w:eastAsia="Times New Roman" w:cs="Times New Roman" w:ascii="Times New Roman" w:hAnsi="Times New Roman"/>
          <w:b w:val="false"/>
          <w:bCs w:val="false"/>
          <w:i w:val="false"/>
          <w:iCs w:val="false"/>
          <w:color w:val="00000A"/>
          <w:sz w:val="24"/>
          <w:szCs w:val="24"/>
          <w:u w:val="none"/>
          <w:lang w:val="uk-UA" w:eastAsia="ru-RU" w:bidi="ar-SA"/>
        </w:rPr>
        <w:t>у</w:t>
      </w:r>
      <w:r>
        <w:rPr>
          <w:rFonts w:eastAsia="Times New Roman" w:cs="Times New Roman" w:ascii="Times New Roman" w:hAnsi="Times New Roman"/>
          <w:b w:val="false"/>
          <w:bCs w:val="false"/>
          <w:i w:val="false"/>
          <w:iCs w:val="false"/>
          <w:color w:val="00000A"/>
          <w:sz w:val="24"/>
          <w:szCs w:val="24"/>
          <w:u w:val="none"/>
          <w:lang w:val="uk-UA" w:eastAsia="ru-RU" w:bidi="ar-SA"/>
        </w:rPr>
        <w:t>часник процед</w:t>
      </w:r>
      <w:r>
        <w:rPr>
          <w:rFonts w:eastAsia="Times New Roman" w:cs="Times New Roman" w:ascii="Times New Roman" w:hAnsi="Times New Roman"/>
          <w:b w:val="false"/>
          <w:bCs w:val="false"/>
          <w:i w:val="false"/>
          <w:iCs w:val="false"/>
          <w:color w:val="00000A"/>
          <w:sz w:val="24"/>
          <w:szCs w:val="24"/>
          <w:u w:val="none"/>
          <w:lang w:val="uk-UA" w:eastAsia="uk-UA" w:bidi="ar-SA"/>
        </w:rPr>
        <w:t xml:space="preserve">ури закупівлі </w:t>
      </w:r>
      <w:r>
        <w:rPr>
          <w:rFonts w:eastAsia="Times New Roman" w:cs="Times New Roman" w:ascii="Times New Roman" w:hAnsi="Times New Roman"/>
          <w:b w:val="false"/>
          <w:bCs w:val="false"/>
          <w:i w:val="false"/>
          <w:iCs w:val="false"/>
          <w:color w:val="00000A"/>
          <w:sz w:val="24"/>
          <w:szCs w:val="24"/>
          <w:u w:val="none"/>
          <w:lang w:val="uk-UA" w:eastAsia="ru-RU" w:bidi="ar-SA"/>
        </w:rPr>
        <w:t>повинен надати оригінал, або завірену копію декларації про відповідність або сертифікату відповідності (або витягів з них),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pPr>
        <w:pStyle w:val="Normal"/>
        <w:shd w:fill="FFFFFF" w:val="clear"/>
        <w:suppressAutoHyphens w:val="true"/>
        <w:spacing w:lineRule="auto" w:line="360" w:before="0" w:after="0"/>
        <w:ind w:hanging="0" w:start="30" w:end="0"/>
        <w:jc w:val="both"/>
        <w:rPr>
          <w:rFonts w:ascii="Times New Roman" w:hAnsi="Times New Roman"/>
          <w:lang w:val="uk-UA"/>
        </w:rPr>
      </w:pPr>
      <w:r>
        <w:rPr>
          <w:rFonts w:eastAsia="Times New Roman" w:cs="Times New Roman" w:ascii="Times New Roman" w:hAnsi="Times New Roman"/>
          <w:b w:val="false"/>
          <w:bCs w:val="false"/>
          <w:i w:val="false"/>
          <w:iCs w:val="false"/>
          <w:color w:val="00000A"/>
          <w:sz w:val="24"/>
          <w:szCs w:val="24"/>
          <w:u w:val="none"/>
          <w:lang w:val="uk-UA" w:eastAsia="ru-RU" w:bidi="ar-SA"/>
        </w:rPr>
        <w:t>5.2</w:t>
      </w:r>
      <w:r>
        <w:rPr>
          <w:rFonts w:eastAsia="Times New Roman" w:cs="Times New Roman" w:ascii="Times New Roman" w:hAnsi="Times New Roman"/>
          <w:b w:val="false"/>
          <w:bCs w:val="false"/>
          <w:i w:val="false"/>
          <w:iCs w:val="false"/>
          <w:color w:val="00000A"/>
          <w:sz w:val="24"/>
          <w:szCs w:val="24"/>
          <w:u w:val="none"/>
          <w:lang w:val="uk-UA" w:eastAsia="ru-RU" w:bidi="ar-SA"/>
        </w:rPr>
        <w:t>. Учасник процед</w:t>
      </w:r>
      <w:r>
        <w:rPr>
          <w:rFonts w:eastAsia="Times New Roman" w:cs="Times New Roman" w:ascii="Times New Roman" w:hAnsi="Times New Roman"/>
          <w:b w:val="false"/>
          <w:bCs w:val="false"/>
          <w:i w:val="false"/>
          <w:iCs w:val="false"/>
          <w:color w:val="00000A"/>
          <w:sz w:val="24"/>
          <w:szCs w:val="24"/>
          <w:u w:val="none"/>
          <w:lang w:val="uk-UA" w:eastAsia="uk-UA" w:bidi="ar-SA"/>
        </w:rPr>
        <w:t xml:space="preserve">ури закупівлі </w:t>
      </w:r>
      <w:r>
        <w:rPr>
          <w:rFonts w:eastAsia="Times New Roman" w:cs="Times New Roman" w:ascii="Times New Roman" w:hAnsi="Times New Roman"/>
          <w:b w:val="false"/>
          <w:bCs w:val="false"/>
          <w:i w:val="false"/>
          <w:iCs w:val="false"/>
          <w:color w:val="00000A"/>
          <w:sz w:val="24"/>
          <w:szCs w:val="24"/>
          <w:u w:val="none"/>
          <w:lang w:val="uk-UA" w:eastAsia="ru-RU" w:bidi="ar-SA"/>
        </w:rPr>
        <w:t xml:space="preserve">повинен підтвердити можливість поставки запропонованого ним товару, у кількості та в терміни, визначені цією </w:t>
      </w:r>
      <w:r>
        <w:rPr>
          <w:rFonts w:eastAsia="Times New Roman" w:cs="Times New Roman" w:ascii="Times New Roman" w:hAnsi="Times New Roman"/>
          <w:b w:val="false"/>
          <w:bCs w:val="false"/>
          <w:i w:val="false"/>
          <w:iCs w:val="false"/>
          <w:color w:val="00000A"/>
          <w:sz w:val="24"/>
          <w:szCs w:val="24"/>
          <w:u w:val="none"/>
          <w:lang w:val="uk-UA" w:eastAsia="uk-UA" w:bidi="ar-SA"/>
        </w:rPr>
        <w:t>тендерно</w:t>
      </w:r>
      <w:r>
        <w:rPr>
          <w:rFonts w:eastAsia="Times New Roman" w:cs="Times New Roman" w:ascii="Times New Roman" w:hAnsi="Times New Roman"/>
          <w:b w:val="false"/>
          <w:bCs w:val="false"/>
          <w:i w:val="false"/>
          <w:iCs w:val="false"/>
          <w:color w:val="00000A"/>
          <w:sz w:val="24"/>
          <w:szCs w:val="24"/>
          <w:u w:val="none"/>
          <w:lang w:val="uk-UA" w:eastAsia="uk-UA" w:bidi="ar-SA"/>
        </w:rPr>
        <w:t>ю</w:t>
      </w:r>
      <w:r>
        <w:rPr>
          <w:rFonts w:eastAsia="Times New Roman" w:cs="Times New Roman" w:ascii="Times New Roman" w:hAnsi="Times New Roman"/>
          <w:b w:val="false"/>
          <w:bCs w:val="false"/>
          <w:i w:val="false"/>
          <w:iCs w:val="false"/>
          <w:color w:val="00000A"/>
          <w:sz w:val="24"/>
          <w:szCs w:val="24"/>
          <w:u w:val="none"/>
          <w:lang w:val="uk-UA" w:eastAsia="ru-RU" w:bidi="ar-SA"/>
        </w:rPr>
        <w:t xml:space="preserve"> </w:t>
      </w:r>
      <w:r>
        <w:rPr>
          <w:rFonts w:eastAsia="Times New Roman" w:cs="Times New Roman" w:ascii="Times New Roman" w:hAnsi="Times New Roman"/>
          <w:b w:val="false"/>
          <w:bCs w:val="false"/>
          <w:i w:val="false"/>
          <w:iCs w:val="false"/>
          <w:color w:val="00000A"/>
          <w:sz w:val="24"/>
          <w:szCs w:val="24"/>
          <w:u w:val="none"/>
          <w:lang w:val="uk-UA" w:eastAsia="ru-RU" w:bidi="ar-SA"/>
        </w:rPr>
        <w:t>д</w:t>
      </w:r>
      <w:r>
        <w:rPr>
          <w:rFonts w:eastAsia="Times New Roman" w:cs="Times New Roman" w:ascii="Times New Roman" w:hAnsi="Times New Roman"/>
          <w:b w:val="false"/>
          <w:bCs w:val="false"/>
          <w:i w:val="false"/>
          <w:iCs w:val="false"/>
          <w:color w:val="00000A"/>
          <w:sz w:val="24"/>
          <w:szCs w:val="24"/>
          <w:u w:val="none"/>
          <w:lang w:val="uk-UA" w:eastAsia="ru-RU" w:bidi="ar-SA"/>
        </w:rPr>
        <w:t>окументацією.</w:t>
        <w:br/>
        <w:t xml:space="preserve">На підтвердження </w:t>
      </w:r>
      <w:r>
        <w:rPr>
          <w:rFonts w:eastAsia="Times New Roman" w:cs="Times New Roman" w:ascii="Times New Roman" w:hAnsi="Times New Roman"/>
          <w:b w:val="false"/>
          <w:bCs w:val="false"/>
          <w:i w:val="false"/>
          <w:iCs w:val="false"/>
          <w:color w:val="00000A"/>
          <w:sz w:val="24"/>
          <w:szCs w:val="24"/>
          <w:u w:val="none"/>
          <w:lang w:val="uk-UA" w:eastAsia="ru-RU" w:bidi="ar-SA"/>
        </w:rPr>
        <w:t>у</w:t>
      </w:r>
      <w:r>
        <w:rPr>
          <w:rFonts w:eastAsia="Times New Roman" w:cs="Times New Roman" w:ascii="Times New Roman" w:hAnsi="Times New Roman"/>
          <w:b w:val="false"/>
          <w:bCs w:val="false"/>
          <w:i w:val="false"/>
          <w:iCs w:val="false"/>
          <w:color w:val="00000A"/>
          <w:sz w:val="24"/>
          <w:szCs w:val="24"/>
          <w:u w:val="none"/>
          <w:lang w:val="uk-UA" w:eastAsia="ru-RU" w:bidi="ar-SA"/>
        </w:rPr>
        <w:t>часник процед</w:t>
      </w:r>
      <w:r>
        <w:rPr>
          <w:rFonts w:eastAsia="Times New Roman" w:cs="Times New Roman" w:ascii="Times New Roman" w:hAnsi="Times New Roman"/>
          <w:b w:val="false"/>
          <w:bCs w:val="false"/>
          <w:i w:val="false"/>
          <w:iCs w:val="false"/>
          <w:color w:val="00000A"/>
          <w:sz w:val="24"/>
          <w:szCs w:val="24"/>
          <w:u w:val="none"/>
          <w:lang w:val="uk-UA" w:eastAsia="uk-UA" w:bidi="ar-SA"/>
        </w:rPr>
        <w:t xml:space="preserve">ури закупівлі </w:t>
      </w:r>
      <w:r>
        <w:rPr>
          <w:rFonts w:eastAsia="Times New Roman" w:cs="Times New Roman" w:ascii="Times New Roman" w:hAnsi="Times New Roman"/>
          <w:b w:val="false"/>
          <w:bCs w:val="false"/>
          <w:i w:val="false"/>
          <w:iCs w:val="false"/>
          <w:color w:val="00000A"/>
          <w:sz w:val="24"/>
          <w:szCs w:val="24"/>
          <w:u w:val="none"/>
          <w:lang w:val="uk-UA" w:eastAsia="ru-RU" w:bidi="ar-SA"/>
        </w:rPr>
        <w:t>повинен надати оригінал або завірену копію листа виробника (представництва, філії виробника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 Гарантійний лист виробника повинен включати: повну назву учасника, адресуватися Замовнику, містити номер ідентифікатора закупівлі. Допускається надання гарантійного листа учаснику з боку офіційного дистриб’ютора або іншого представника виробника, при цьому учасник повинен надати належним чином завірену копію документу з боку виробника про повноваження такого офіційного дистриб’ютора або іншого представника.</w:t>
      </w:r>
    </w:p>
    <w:p>
      <w:pPr>
        <w:pStyle w:val="Normal"/>
        <w:widowControl w:val="false"/>
        <w:suppressAutoHyphens w:val="true"/>
        <w:bidi w:val="0"/>
        <w:spacing w:lineRule="auto" w:line="360" w:before="0" w:after="0"/>
        <w:jc w:val="both"/>
        <w:rPr/>
      </w:pPr>
      <w:r>
        <w:rPr>
          <w:rFonts w:eastAsia="Times New Roman" w:cs="Times New Roman"/>
          <w:b w:val="false"/>
          <w:bCs w:val="false"/>
          <w:i w:val="false"/>
          <w:iCs w:val="false"/>
          <w:color w:val="00000A"/>
          <w:sz w:val="24"/>
          <w:szCs w:val="24"/>
          <w:u w:val="none"/>
          <w:lang w:eastAsia="ru-RU" w:bidi="ar-SA"/>
        </w:rPr>
        <w:t>5</w:t>
      </w:r>
      <w:r>
        <w:rPr>
          <w:rFonts w:eastAsia="Times New Roman" w:cs="Times New Roman"/>
          <w:b w:val="false"/>
          <w:bCs w:val="false"/>
          <w:i w:val="false"/>
          <w:iCs w:val="false"/>
          <w:color w:val="00000A"/>
          <w:sz w:val="24"/>
          <w:szCs w:val="24"/>
          <w:u w:val="none"/>
          <w:lang w:eastAsia="ru-RU" w:bidi="ar-SA"/>
        </w:rPr>
        <w:t>.</w:t>
      </w:r>
      <w:r>
        <w:rPr>
          <w:rFonts w:eastAsia="Times New Roman" w:cs="Times New Roman"/>
          <w:b w:val="false"/>
          <w:bCs w:val="false"/>
          <w:i w:val="false"/>
          <w:iCs w:val="false"/>
          <w:color w:val="00000A"/>
          <w:sz w:val="24"/>
          <w:szCs w:val="24"/>
          <w:u w:val="none"/>
          <w:lang w:eastAsia="ru-RU" w:bidi="ar-SA"/>
        </w:rPr>
        <w:t>3</w:t>
      </w:r>
      <w:r>
        <w:rPr>
          <w:rFonts w:eastAsia="Times New Roman" w:cs="Times New Roman"/>
          <w:b w:val="false"/>
          <w:bCs w:val="false"/>
          <w:i w:val="false"/>
          <w:iCs w:val="false"/>
          <w:color w:val="00000A"/>
          <w:sz w:val="24"/>
          <w:szCs w:val="24"/>
          <w:u w:val="none"/>
          <w:lang w:eastAsia="ru-RU" w:bidi="ar-SA"/>
        </w:rPr>
        <w:t xml:space="preserve">.  </w:t>
      </w: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Гарантійний лист (в довільній формі) від учасника процедури закупівлі, у якому має бути зазначено, що</w:t>
      </w:r>
      <w:r>
        <w:rPr>
          <w:rFonts w:eastAsia="Times New Roman" w:cs="Times New Roman CYR" w:ascii="Times New Roman" w:hAnsi="Times New Roman"/>
          <w:b w:val="false"/>
          <w:bCs w:val="false"/>
          <w:i w:val="false"/>
          <w:iCs w:val="false"/>
          <w:caps w:val="false"/>
          <w:smallCaps w:val="false"/>
          <w:color w:val="00000A"/>
          <w:spacing w:val="0"/>
          <w:sz w:val="24"/>
          <w:szCs w:val="24"/>
          <w:u w:val="none"/>
          <w:shd w:fill="auto" w:val="clear"/>
          <w:lang w:val="uk-UA" w:eastAsia="uk-UA" w:bidi="ar-SA"/>
        </w:rPr>
        <w:t xml:space="preserve"> учасник процедури закупівлі</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не 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 xml:space="preserve">не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пропонує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uppressAutoHyphens w:val="true"/>
        <w:bidi w:val="0"/>
        <w:spacing w:lineRule="auto" w:line="360" w:before="0" w:after="0"/>
        <w:jc w:val="both"/>
        <w:rPr/>
      </w:pP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ru-RU" w:bidi="ar-SA"/>
        </w:rPr>
        <w:t>5</w:t>
      </w: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ru-RU" w:bidi="ar-SA"/>
        </w:rPr>
        <w:t>.</w:t>
      </w: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ru-RU" w:bidi="ar-SA"/>
        </w:rPr>
        <w:t>4</w:t>
      </w: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ru-RU" w:bidi="ar-SA"/>
        </w:rPr>
        <w:t xml:space="preserve">.  </w:t>
      </w: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 xml:space="preserve">Гарантійний лист (в довільній формі) від учасника процедури закупівлі, </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sectPr>
      <w:footerReference w:type="default" r:id="rId2"/>
      <w:type w:val="nextPage"/>
      <w:pgSz w:w="11906" w:h="16838"/>
      <w:pgMar w:left="993" w:right="567" w:gutter="0" w:header="0" w:top="851" w:footer="1134" w:bottom="1693"/>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Times New Roman">
    <w:charset w:val="cc" w:characterSet="windows-1251"/>
    <w:family w:val="roman"/>
    <w:pitch w:val="variable"/>
  </w:font>
  <w:font w:name="OpenSymbol">
    <w:altName w:val="Arial Unicode MS"/>
    <w:charset w:val="cc" w:characterSet="windows-1251"/>
    <w:family w:val="roman"/>
    <w:pitch w:val="variable"/>
  </w:font>
  <w:font w:name="Liberation Sans">
    <w:altName w:val="Arial"/>
    <w:charset w:val="cc" w:characterSet="windows-1251"/>
    <w:family w:val="roman"/>
    <w:pitch w:val="variable"/>
  </w:font>
  <w:font w:name="Calibri">
    <w:charset w:val="cc" w:characterSet="windows-1251"/>
    <w:family w:val="roman"/>
    <w:pitch w:val="variable"/>
  </w:font>
  <w:font w:name="FreeSet">
    <w:charset w:val="cc" w:characterSet="windows-1251"/>
    <w:family w:val="roman"/>
    <w:pitch w:val="variable"/>
  </w:font>
  <w:font w:name="Times New Roman CYR">
    <w:charset w:val="cc" w:characterSet="windows-1251"/>
    <w:family w:val="roman"/>
    <w:pitch w:val="variable"/>
  </w:font>
  <w:font w:name="Courier New">
    <w:charset w:val="cc" w:characterSet="windows-1251"/>
    <w:family w:val="roman"/>
    <w:pitch w:val="variable"/>
  </w:font>
  <w:font w:name="Arial">
    <w:charset w:val="cc" w:characterSet="windows-125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jc w:val="center"/>
      <w:rPr/>
    </w:pPr>
    <w:r>
      <w:rPr/>
      <w:fldChar w:fldCharType="begin"/>
    </w:r>
    <w:r>
      <w:rPr/>
      <w:instrText xml:space="preserve"> PAGE </w:instrText>
    </w:r>
    <w:r>
      <w:rPr/>
      <w:fldChar w:fldCharType="separate"/>
    </w:r>
    <w:r>
      <w:rPr/>
      <w:t>4</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1"/>
      <w:lvlJc w:val="start"/>
      <w:pPr>
        <w:tabs>
          <w:tab w:val="num" w:pos="0"/>
        </w:tabs>
        <w:ind w:start="0" w:hanging="0"/>
      </w:pPr>
    </w:lvl>
    <w:lvl w:ilvl="1">
      <w:start w:val="1"/>
      <w:numFmt w:val="none"/>
      <w:suff w:val="nothing"/>
      <w:lvlText w:val="%2"/>
      <w:lvlJc w:val="start"/>
      <w:pPr>
        <w:tabs>
          <w:tab w:val="num" w:pos="0"/>
        </w:tabs>
        <w:ind w:start="0" w:hanging="0"/>
      </w:pPr>
    </w:lvl>
    <w:lvl w:ilvl="2">
      <w:start w:val="1"/>
      <w:numFmt w:val="none"/>
      <w:suff w:val="nothing"/>
      <w:lvlText w:val="%3"/>
      <w:lvlJc w:val="start"/>
      <w:pPr>
        <w:tabs>
          <w:tab w:val="num" w:pos="0"/>
        </w:tabs>
        <w:ind w:start="0" w:hanging="0"/>
      </w:pPr>
    </w:lvl>
    <w:lvl w:ilvl="3">
      <w:start w:val="1"/>
      <w:numFmt w:val="none"/>
      <w:suff w:val="nothing"/>
      <w:lvlText w:val="%4"/>
      <w:lvlJc w:val="start"/>
      <w:pPr>
        <w:tabs>
          <w:tab w:val="num" w:pos="0"/>
        </w:tabs>
        <w:ind w:start="0" w:hanging="0"/>
      </w:pPr>
    </w:lvl>
    <w:lvl w:ilvl="4">
      <w:start w:val="1"/>
      <w:numFmt w:val="none"/>
      <w:suff w:val="nothing"/>
      <w:lvlText w:val="%5"/>
      <w:lvlJc w:val="start"/>
      <w:pPr>
        <w:tabs>
          <w:tab w:val="num" w:pos="0"/>
        </w:tabs>
        <w:ind w:start="0" w:hanging="0"/>
      </w:pPr>
    </w:lvl>
    <w:lvl w:ilvl="5">
      <w:start w:val="1"/>
      <w:numFmt w:val="none"/>
      <w:suff w:val="nothing"/>
      <w:lvlText w:val="%6"/>
      <w:lvlJc w:val="start"/>
      <w:pPr>
        <w:tabs>
          <w:tab w:val="num" w:pos="0"/>
        </w:tabs>
        <w:ind w:start="0" w:hanging="0"/>
      </w:pPr>
    </w:lvl>
    <w:lvl w:ilvl="6">
      <w:start w:val="1"/>
      <w:numFmt w:val="none"/>
      <w:suff w:val="nothing"/>
      <w:lvlText w:val="%7"/>
      <w:lvlJc w:val="start"/>
      <w:pPr>
        <w:tabs>
          <w:tab w:val="num" w:pos="0"/>
        </w:tabs>
        <w:ind w:start="0" w:hanging="0"/>
      </w:pPr>
    </w:lvl>
    <w:lvl w:ilvl="7">
      <w:start w:val="1"/>
      <w:numFmt w:val="none"/>
      <w:suff w:val="nothing"/>
      <w:lvlText w:val="%8"/>
      <w:lvlJc w:val="start"/>
      <w:pPr>
        <w:tabs>
          <w:tab w:val="num" w:pos="0"/>
        </w:tabs>
        <w:ind w:start="0" w:hanging="0"/>
      </w:pPr>
    </w:lvl>
    <w:lvl w:ilvl="8">
      <w:start w:val="1"/>
      <w:numFmt w:val="none"/>
      <w:suff w:val="nothing"/>
      <w:lvlText w:val="%9"/>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0"/>
      <w:jc w:val="start"/>
    </w:pPr>
    <w:rPr>
      <w:rFonts w:ascii="Liberation Serif" w:hAnsi="Liberation Serif" w:eastAsia="SimSun" w:cs="Mangal"/>
      <w:color w:val="auto"/>
      <w:kern w:val="2"/>
      <w:sz w:val="24"/>
      <w:szCs w:val="24"/>
      <w:lang w:val="en-US" w:eastAsia="zh-CN" w:bidi="hi-IN"/>
    </w:rPr>
  </w:style>
  <w:style w:type="paragraph" w:styleId="Heading1">
    <w:name w:val="Heading 1"/>
    <w:basedOn w:val="Normal"/>
    <w:qFormat/>
    <w:pPr>
      <w:numPr>
        <w:ilvl w:val="0"/>
        <w:numId w:val="1"/>
      </w:numPr>
      <w:spacing w:lineRule="auto" w:line="240" w:before="280" w:after="280"/>
      <w:outlineLvl w:val="0"/>
    </w:pPr>
    <w:rPr>
      <w:rFonts w:ascii="Times New Roman" w:hAnsi="Times New Roman" w:cs="Times New Roman"/>
      <w:b/>
      <w:bCs/>
      <w:kern w:val="2"/>
      <w:sz w:val="48"/>
      <w:szCs w:val="48"/>
      <w:lang w:val="ru-RU"/>
    </w:rPr>
  </w:style>
  <w:style w:type="paragraph" w:styleId="Heading2">
    <w:name w:val="Heading 2"/>
    <w:basedOn w:val="Normal"/>
    <w:qFormat/>
    <w:pPr>
      <w:numPr>
        <w:ilvl w:val="0"/>
        <w:numId w:val="0"/>
      </w:numPr>
      <w:spacing w:before="280" w:after="280"/>
      <w:outlineLvl w:val="1"/>
    </w:pPr>
    <w:rPr>
      <w:b/>
      <w:bCs/>
      <w:sz w:val="36"/>
      <w:szCs w:val="36"/>
    </w:rPr>
  </w:style>
  <w:style w:type="paragraph" w:styleId="Heading3">
    <w:name w:val="Heading 3"/>
    <w:basedOn w:val="Style14"/>
    <w:qFormat/>
    <w:pPr/>
    <w:rPr/>
  </w:style>
  <w:style w:type="character" w:styleId="Style11">
    <w:name w:val="Маркери"/>
    <w:qFormat/>
    <w:rPr>
      <w:rFonts w:ascii="OpenSymbol" w:hAnsi="OpenSymbol" w:eastAsia="OpenSymbol" w:cs="OpenSymbol"/>
    </w:rPr>
  </w:style>
  <w:style w:type="character" w:styleId="Hyperlink">
    <w:name w:val="Hyperlink"/>
    <w:rPr>
      <w:rFonts w:cs="Times New Roman"/>
      <w:color w:val="0000FF"/>
      <w:u w:val="single"/>
    </w:rPr>
  </w:style>
  <w:style w:type="character" w:styleId="DefaultParagraphFont">
    <w:name w:val="Default Paragraph Font"/>
    <w:qFormat/>
    <w:rPr/>
  </w:style>
  <w:style w:type="character" w:styleId="2350">
    <w:name w:val="2350"/>
    <w:basedOn w:val="DefaultParagraphFont"/>
    <w:qFormat/>
    <w:rPr/>
  </w:style>
  <w:style w:type="character" w:styleId="Emphasis">
    <w:name w:val="Emphasis"/>
    <w:basedOn w:val="DefaultParagraphFont"/>
    <w:qFormat/>
    <w:rPr>
      <w:i/>
      <w:iCs/>
    </w:rPr>
  </w:style>
  <w:style w:type="character" w:styleId="Strong">
    <w:name w:val="Strong"/>
    <w:basedOn w:val="DefaultParagraphFont"/>
    <w:qFormat/>
    <w:rPr>
      <w:b/>
      <w:bCs/>
    </w:rPr>
  </w:style>
  <w:style w:type="character" w:styleId="Style12">
    <w:name w:val="Символ нумерації"/>
    <w:qFormat/>
    <w:rPr/>
  </w:style>
  <w:style w:type="character" w:styleId="Hps">
    <w:name w:val="hps"/>
    <w:qFormat/>
    <w:rPr/>
  </w:style>
  <w:style w:type="character" w:styleId="Style13">
    <w:name w:val="Основной шрифт абзаца"/>
    <w:qFormat/>
    <w:rPr/>
  </w:style>
  <w:style w:type="character" w:styleId="D-none">
    <w:name w:val="d-none"/>
    <w:basedOn w:val="Style13"/>
    <w:qFormat/>
    <w:rPr/>
  </w:style>
  <w:style w:type="character" w:styleId="Rvts0">
    <w:name w:val="rvts0"/>
    <w:qFormat/>
    <w:rPr>
      <w:rFonts w:cs="Times New Roman"/>
    </w:rPr>
  </w:style>
  <w:style w:type="character" w:styleId="Liki-item-option-title">
    <w:name w:val="liki-item-option-title"/>
    <w:basedOn w:val="DefaultParagraphFont"/>
    <w:qFormat/>
    <w:rPr/>
  </w:style>
  <w:style w:type="character" w:styleId="WW8Num3z0">
    <w:name w:val="WW8Num3z0"/>
    <w:qFormat/>
    <w:rPr/>
  </w:style>
  <w:style w:type="character" w:styleId="Shorttext">
    <w:name w:val="short_text"/>
    <w:qFormat/>
    <w:rPr/>
  </w:style>
  <w:style w:type="character" w:styleId="DefaultParagraphFont1">
    <w:name w:val="Default Paragraph Font1"/>
    <w:qFormat/>
    <w:rPr/>
  </w:style>
  <w:style w:type="character" w:styleId="Fontstyle01">
    <w:name w:val="fontstyle01"/>
    <w:basedOn w:val="DefaultParagraphFont1"/>
    <w:qFormat/>
    <w:rPr>
      <w:rFonts w:ascii="Times New Roman" w:hAnsi="Times New Roman" w:cs="Times New Roman"/>
      <w:b/>
      <w:bCs/>
      <w:i w:val="false"/>
      <w:iCs w:val="false"/>
      <w:color w:val="000000"/>
      <w:sz w:val="22"/>
      <w:szCs w:val="22"/>
    </w:rPr>
  </w:style>
  <w:style w:type="paragraph" w:styleId="Style14">
    <w:name w:val="Заголовок"/>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5">
    <w:name w:val="Покажчик"/>
    <w:basedOn w:val="Normal"/>
    <w:qFormat/>
    <w:pPr>
      <w:suppressLineNumbers/>
    </w:pPr>
    <w:rPr>
      <w:rFonts w:cs="Mangal"/>
    </w:rPr>
  </w:style>
  <w:style w:type="paragraph" w:styleId="Style16">
    <w:name w:val="Вміст таблиці"/>
    <w:basedOn w:val="Normal"/>
    <w:qFormat/>
    <w:pPr>
      <w:suppressLineNumbers/>
    </w:pPr>
    <w:rPr/>
  </w:style>
  <w:style w:type="paragraph" w:styleId="Style17">
    <w:name w:val="Верхній і нижній колонтитули"/>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986" w:leader="none"/>
        <w:tab w:val="right" w:pos="9972" w:leader="none"/>
      </w:tabs>
    </w:pPr>
    <w:rPr/>
  </w:style>
  <w:style w:type="paragraph" w:styleId="NoSpacing">
    <w:name w:val="No Spacing"/>
    <w:qFormat/>
    <w:pPr>
      <w:widowControl/>
      <w:suppressAutoHyphens w:val="true"/>
      <w:kinsoku w:val="true"/>
      <w:overflowPunct w:val="true"/>
      <w:autoSpaceDE w:val="true"/>
      <w:bidi w:val="0"/>
      <w:spacing w:before="0" w:after="0"/>
      <w:jc w:val="start"/>
    </w:pPr>
    <w:rPr>
      <w:rFonts w:ascii="Calibri" w:hAnsi="Calibri" w:eastAsia="Calibri" w:cs="Times New Roman"/>
      <w:color w:val="auto"/>
      <w:kern w:val="2"/>
      <w:sz w:val="22"/>
      <w:szCs w:val="22"/>
      <w:lang w:val="uk-UA" w:eastAsia="en-US" w:bidi="ar-SA"/>
    </w:rPr>
  </w:style>
  <w:style w:type="paragraph" w:styleId="NormalWeb">
    <w:name w:val="Normal (Web)"/>
    <w:basedOn w:val="Normal"/>
    <w:qFormat/>
    <w:pPr>
      <w:widowControl/>
      <w:bidi w:val="0"/>
      <w:spacing w:lineRule="auto" w:line="276" w:before="100" w:after="100"/>
      <w:jc w:val="start"/>
      <w:textAlignment w:val="auto"/>
    </w:pPr>
    <w:rPr>
      <w:rFonts w:ascii="Calibri" w:hAnsi="Calibri" w:eastAsia="Times New Roman"/>
      <w:sz w:val="24"/>
      <w:lang w:val="ru-RU" w:eastAsia="ar-SA"/>
    </w:rPr>
  </w:style>
  <w:style w:type="paragraph" w:styleId="ListParagraph">
    <w:name w:val="List Paragraph"/>
    <w:basedOn w:val="Normal"/>
    <w:qFormat/>
    <w:pPr>
      <w:spacing w:before="0" w:after="200"/>
      <w:ind w:hanging="0" w:start="720" w:end="0"/>
      <w:contextualSpacing/>
    </w:pPr>
    <w:rPr/>
  </w:style>
  <w:style w:type="paragraph" w:styleId="1">
    <w:name w:val="Îáû÷íûé1"/>
    <w:qFormat/>
    <w:pPr>
      <w:widowControl/>
      <w:suppressAutoHyphens w:val="true"/>
      <w:kinsoku w:val="true"/>
      <w:overflowPunct w:val="true"/>
      <w:autoSpaceDE w:val="true"/>
      <w:bidi w:val="0"/>
      <w:spacing w:before="0" w:after="0"/>
      <w:jc w:val="start"/>
      <w:textAlignment w:val="auto"/>
    </w:pPr>
    <w:rPr>
      <w:rFonts w:ascii="FreeSet" w:hAnsi="FreeSet" w:eastAsia="Times New Roman" w:cs="Liberation Serif"/>
      <w:color w:val="000000"/>
      <w:kern w:val="2"/>
      <w:sz w:val="24"/>
      <w:szCs w:val="24"/>
      <w:lang w:val="en-US" w:eastAsia="ar-SA" w:bidi="ar-SA"/>
    </w:rPr>
  </w:style>
  <w:style w:type="paragraph" w:styleId="Header">
    <w:name w:val="Header"/>
    <w:basedOn w:val="Normal"/>
    <w:pPr>
      <w:tabs>
        <w:tab w:val="clear" w:pos="709"/>
        <w:tab w:val="center" w:pos="4819" w:leader="none"/>
        <w:tab w:val="right" w:pos="9639" w:leader="none"/>
      </w:tabs>
      <w:spacing w:lineRule="auto" w:line="240" w:before="0" w:after="0"/>
    </w:pPr>
    <w:rPr>
      <w:sz w:val="20"/>
      <w:szCs w:val="20"/>
      <w:lang w:val="x-none" w:eastAsia="x-none"/>
    </w:rPr>
  </w:style>
  <w:style w:type="paragraph" w:styleId="TableParagraph">
    <w:name w:val="Table Paragraph"/>
    <w:basedOn w:val="Normal"/>
    <w:qFormat/>
    <w:pPr>
      <w:widowControl w:val="false"/>
      <w:suppressAutoHyphens w:val="true"/>
    </w:pPr>
    <w:rPr>
      <w:rFonts w:ascii="Times New Roman" w:hAnsi="Times New Roman" w:eastAsia="Times New Roman" w:cs="Times New Roman"/>
      <w:lang w:val="en-US" w:eastAsia="zh-CN"/>
    </w:rPr>
  </w:style>
  <w:style w:type="paragraph" w:styleId="Rvps2">
    <w:name w:val="rvps2"/>
    <w:basedOn w:val="Normal"/>
    <w:qFormat/>
    <w:pPr>
      <w:spacing w:lineRule="auto" w:line="240" w:before="280" w:after="280"/>
    </w:pPr>
    <w:rPr>
      <w:rFonts w:ascii="Times New Roman" w:hAnsi="Times New Roman"/>
      <w:sz w:val="24"/>
      <w:szCs w:val="24"/>
      <w:lang w:eastAsia="uk-UA"/>
    </w:rPr>
  </w:style>
  <w:style w:type="paragraph" w:styleId="11">
    <w:name w:val="Обычный1"/>
    <w:qFormat/>
    <w:pPr>
      <w:widowControl/>
      <w:suppressAutoHyphens w:val="true"/>
      <w:kinsoku w:val="true"/>
      <w:overflowPunct w:val="false"/>
      <w:autoSpaceDE w:val="true"/>
      <w:bidi w:val="0"/>
      <w:spacing w:before="100" w:after="100"/>
      <w:jc w:val="start"/>
    </w:pPr>
    <w:rPr>
      <w:rFonts w:ascii="Times New Roman" w:hAnsi="Times New Roman" w:eastAsia="Times New Roman" w:cs="Times New Roman"/>
      <w:color w:val="auto"/>
      <w:kern w:val="2"/>
      <w:sz w:val="24"/>
      <w:szCs w:val="20"/>
      <w:lang w:val="ru-RU" w:eastAsia="zh-CN" w:bidi="ar-SA"/>
    </w:rPr>
  </w:style>
  <w:style w:type="paragraph" w:styleId="Style18">
    <w:name w:val="Заголовок таблиці"/>
    <w:basedOn w:val="Style16"/>
    <w:qFormat/>
    <w:pPr>
      <w:suppressLineNumbers/>
      <w:jc w:val="center"/>
    </w:pPr>
    <w:rPr>
      <w:b/>
      <w:bCs/>
    </w:rPr>
  </w:style>
  <w:style w:type="paragraph" w:styleId="ListParagraph11">
    <w:name w:val="List Paragraph11"/>
    <w:basedOn w:val="Normal"/>
    <w:qFormat/>
    <w:pPr>
      <w:suppressAutoHyphens w:val="false"/>
      <w:spacing w:lineRule="auto" w:line="240" w:before="0" w:after="0"/>
      <w:ind w:hanging="0" w:start="720" w:end="0"/>
      <w:contextualSpacing/>
    </w:pPr>
    <w:rPr>
      <w:rFonts w:ascii="Times New Roman" w:hAnsi="Times New Roman" w:cs="Times New Roman"/>
      <w:color w:val="auto"/>
      <w:sz w:val="20"/>
      <w:szCs w:val="20"/>
      <w:lang w:eastAsia="ru-RU"/>
    </w:rPr>
  </w:style>
  <w:style w:type="paragraph" w:styleId="Style19">
    <w:name w:val="Базовый"/>
    <w:qFormat/>
    <w:pPr>
      <w:widowControl w:val="false"/>
      <w:suppressAutoHyphens w:val="true"/>
      <w:kinsoku w:val="true"/>
      <w:overflowPunct w:val="true"/>
      <w:autoSpaceDE w:val="true"/>
      <w:bidi w:val="0"/>
      <w:spacing w:lineRule="atLeast" w:line="100" w:before="0" w:after="0"/>
      <w:jc w:val="start"/>
    </w:pPr>
    <w:rPr>
      <w:rFonts w:ascii="Times New Roman CYR" w:hAnsi="Times New Roman CYR" w:eastAsia="Times New Roman CYR" w:cs="Liberation Serif"/>
      <w:color w:val="auto"/>
      <w:kern w:val="0"/>
      <w:sz w:val="24"/>
      <w:szCs w:val="24"/>
      <w:lang w:val="ru-RU" w:eastAsia="ar-SA" w:bidi="hi-IN"/>
    </w:rPr>
  </w:style>
  <w:style w:type="paragraph" w:styleId="HTML">
    <w:name w:val="Стандартный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start"/>
    </w:pPr>
    <w:rPr>
      <w:rFonts w:ascii="Courier New" w:hAnsi="Courier New" w:cs="Courier New"/>
      <w:sz w:val="20"/>
    </w:rPr>
  </w:style>
  <w:style w:type="paragraph" w:styleId="Style20">
    <w:name w:val="Звичайний (веб)"/>
    <w:basedOn w:val="Normal"/>
    <w:qFormat/>
    <w:pPr>
      <w:suppressAutoHyphens w:val="true"/>
      <w:spacing w:lineRule="auto" w:line="240" w:before="280" w:after="280"/>
    </w:pPr>
    <w:rPr>
      <w:rFonts w:ascii="Times New Roman" w:hAnsi="Times New Roman" w:eastAsia="Calibri" w:cs="Times New Roman"/>
      <w:sz w:val="24"/>
      <w:szCs w:val="24"/>
      <w:lang w:val="ru-RU" w:eastAsia="zh-CN"/>
    </w:rPr>
  </w:style>
  <w:style w:type="paragraph" w:styleId="21">
    <w:name w:val="Основной текст 21"/>
    <w:basedOn w:val="Normal"/>
    <w:qFormat/>
    <w:pPr>
      <w:suppressAutoHyphens w:val="false"/>
      <w:overflowPunct w:val="false"/>
      <w:spacing w:lineRule="auto" w:line="480" w:before="0" w:after="120"/>
    </w:pPr>
    <w:rPr>
      <w:rFonts w:ascii="Times New Roman CYR" w:hAnsi="Times New Roman CYR" w:eastAsia="Calibri" w:cs="Times New Roman"/>
      <w:kern w:val="0"/>
      <w:lang w:val="x-none" w:bidi="ar-SA"/>
    </w:rPr>
  </w:style>
  <w:style w:type="paragraph" w:styleId="2">
    <w:name w:val="Обычный2"/>
    <w:qFormat/>
    <w:pPr>
      <w:widowControl/>
      <w:suppressAutoHyphens w:val="true"/>
      <w:kinsoku w:val="true"/>
      <w:overflowPunct w:val="false"/>
      <w:autoSpaceDE w:val="true"/>
      <w:bidi w:val="0"/>
      <w:spacing w:lineRule="auto" w:line="276" w:before="0" w:after="0"/>
      <w:jc w:val="start"/>
    </w:pPr>
    <w:rPr>
      <w:rFonts w:ascii="Arial" w:hAnsi="Arial" w:eastAsia="Arial" w:cs="Arial"/>
      <w:color w:val="000000"/>
      <w:kern w:val="2"/>
      <w:sz w:val="20"/>
      <w:szCs w:val="24"/>
      <w:lang w:val="en-US" w:eastAsia="ru-RU" w:bidi="hi-IN"/>
    </w:rPr>
  </w:style>
  <w:style w:type="paragraph" w:styleId="Standard">
    <w:name w:val="Standard"/>
    <w:qFormat/>
    <w:pPr>
      <w:widowControl/>
      <w:suppressAutoHyphens w:val="true"/>
      <w:kinsoku w:val="true"/>
      <w:overflowPunct w:val="true"/>
      <w:autoSpaceDE w:val="true"/>
      <w:bidi w:val="0"/>
      <w:spacing w:lineRule="auto" w:line="240" w:before="0" w:after="0"/>
      <w:jc w:val="start"/>
      <w:textAlignment w:val="baseline"/>
    </w:pPr>
    <w:rPr>
      <w:rFonts w:ascii="Times New Roman" w:hAnsi="Times New Roman" w:eastAsia="Times New Roman" w:cs="Times New Roman"/>
      <w:color w:val="auto"/>
      <w:kern w:val="2"/>
      <w:sz w:val="24"/>
      <w:szCs w:val="24"/>
      <w:lang w:eastAsia="ru-RU" w:val="en-US" w:bidi="hi-IN"/>
    </w:rPr>
  </w:style>
  <w:style w:type="paragraph" w:styleId="12">
    <w:name w:val="Без интервала1"/>
    <w:qFormat/>
    <w:pPr>
      <w:widowControl/>
      <w:suppressAutoHyphens w:val="true"/>
      <w:kinsoku w:val="true"/>
      <w:overflowPunct w:val="true"/>
      <w:autoSpaceDE w:val="true"/>
      <w:bidi w:val="0"/>
      <w:spacing w:before="0" w:after="0"/>
      <w:jc w:val="start"/>
    </w:pPr>
    <w:rPr>
      <w:rFonts w:ascii="Calibri" w:hAnsi="Calibri" w:eastAsia="Calibri" w:cs="Times New Roman"/>
      <w:color w:val="auto"/>
      <w:kern w:val="0"/>
      <w:sz w:val="22"/>
      <w:szCs w:val="22"/>
      <w:lang w:val="uk-UA" w:eastAsia="en-US" w:bidi="ar-SA"/>
    </w:rPr>
  </w:style>
  <w:style w:type="paragraph" w:styleId="211">
    <w:name w:val="Средняя сетка 21"/>
    <w:qFormat/>
    <w:pPr>
      <w:widowControl/>
      <w:suppressAutoHyphens w:val="true"/>
      <w:kinsoku w:val="true"/>
      <w:overflowPunct w:val="false"/>
      <w:autoSpaceDE w:val="true"/>
      <w:bidi w:val="0"/>
      <w:spacing w:before="0" w:after="0"/>
      <w:jc w:val="start"/>
    </w:pPr>
    <w:rPr>
      <w:rFonts w:ascii="Calibri" w:hAnsi="Calibri" w:eastAsia="Arial" w:cs="Times New Roman"/>
      <w:color w:val="auto"/>
      <w:kern w:val="2"/>
      <w:sz w:val="22"/>
      <w:szCs w:val="22"/>
      <w:lang w:val="ru-RU" w:eastAsia="zh-CN" w:bidi="ar-SA"/>
    </w:rPr>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LibreOffice/7.6.5.2$Windows_X86_64 LibreOffice_project/38d5f62f85355c192ef5f1dd47c5c0c0c6d6598b</Application>
  <AppVersion>15.0000</AppVersion>
  <Pages>4</Pages>
  <Words>1025</Words>
  <Characters>7366</Characters>
  <CharactersWithSpaces>8461</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2023-03-09T23:27:02Z</dcterms:created>
  <dc:creator/>
  <dc:description/>
  <dc:language>uk-UA</dc:language>
  <cp:lastModifiedBy/>
  <cp:revision>1</cp:revision>
  <dc:subject/>
  <dc:title/>
</cp:coreProperties>
</file>