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УПРАВЛІННЯ ОСВІТИ І НАУКИ 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E7768F"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ПРОТОКОЛ №</w:t>
            </w:r>
            <w:r w:rsidR="00CA1B8D">
              <w:rPr>
                <w:rFonts w:ascii="Times New Roman" w:hAnsi="Times New Roman" w:cs="Times New Roman"/>
                <w:b/>
                <w:bCs/>
                <w:sz w:val="24"/>
                <w:szCs w:val="24"/>
              </w:rPr>
              <w:t>120</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CA1B8D">
              <w:rPr>
                <w:rFonts w:ascii="Times New Roman" w:hAnsi="Times New Roman" w:cs="Times New Roman"/>
                <w:b/>
                <w:sz w:val="24"/>
                <w:szCs w:val="24"/>
              </w:rPr>
              <w:t>26</w:t>
            </w:r>
            <w:r w:rsidRPr="00105D24">
              <w:rPr>
                <w:rFonts w:ascii="Times New Roman" w:hAnsi="Times New Roman" w:cs="Times New Roman"/>
                <w:b/>
                <w:sz w:val="24"/>
                <w:szCs w:val="24"/>
              </w:rPr>
              <w:t xml:space="preserve">» </w:t>
            </w:r>
            <w:r w:rsidR="00DB3A08">
              <w:rPr>
                <w:rFonts w:ascii="Times New Roman" w:hAnsi="Times New Roman" w:cs="Times New Roman"/>
                <w:b/>
                <w:sz w:val="24"/>
                <w:szCs w:val="24"/>
              </w:rPr>
              <w:t>липня</w:t>
            </w:r>
            <w:r w:rsidRPr="00105D24">
              <w:rPr>
                <w:rFonts w:ascii="Times New Roman" w:hAnsi="Times New Roman" w:cs="Times New Roman"/>
                <w:b/>
                <w:sz w:val="24"/>
                <w:szCs w:val="24"/>
              </w:rPr>
              <w:t xml:space="preserve">  2023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CB471C">
        <w:rPr>
          <w:rFonts w:ascii="Times New Roman" w:eastAsia="Times New Roman" w:hAnsi="Times New Roman" w:cs="Times New Roman"/>
          <w:sz w:val="24"/>
          <w:szCs w:val="24"/>
        </w:rPr>
        <w:t>товару</w:t>
      </w:r>
    </w:p>
    <w:p w:rsidR="00683B6C" w:rsidRDefault="00683B6C" w:rsidP="00683B6C">
      <w:pPr>
        <w:spacing w:after="0" w:line="0" w:lineRule="atLeast"/>
        <w:jc w:val="center"/>
        <w:rPr>
          <w:rFonts w:ascii="Times New Roman" w:eastAsia="Times New Roman" w:hAnsi="Times New Roman" w:cs="Times New Roman"/>
          <w:sz w:val="24"/>
          <w:szCs w:val="24"/>
        </w:rPr>
      </w:pPr>
    </w:p>
    <w:p w:rsidR="009A650F" w:rsidRPr="009A650F" w:rsidRDefault="00CB471C" w:rsidP="009A650F">
      <w:pPr>
        <w:tabs>
          <w:tab w:val="left" w:pos="0"/>
          <w:tab w:val="left" w:pos="567"/>
          <w:tab w:val="left" w:pos="851"/>
        </w:tabs>
        <w:spacing w:after="0" w:line="0" w:lineRule="atLeast"/>
        <w:jc w:val="center"/>
        <w:rPr>
          <w:rFonts w:ascii="Times New Roman" w:hAnsi="Times New Roman" w:cs="Times New Roman"/>
          <w:b/>
          <w:i/>
          <w:iCs/>
          <w:color w:val="000000"/>
          <w:sz w:val="24"/>
          <w:szCs w:val="24"/>
          <w:lang w:eastAsia="en-US"/>
        </w:rPr>
      </w:pPr>
      <w:r w:rsidRPr="00CB471C">
        <w:rPr>
          <w:rFonts w:ascii="Times New Roman" w:hAnsi="Times New Roman" w:cs="Times New Roman"/>
          <w:bCs/>
          <w:color w:val="000000"/>
          <w:sz w:val="24"/>
          <w:szCs w:val="24"/>
          <w:lang w:eastAsia="en-US"/>
        </w:rPr>
        <w:t xml:space="preserve">Предмет закупівлі: </w:t>
      </w:r>
      <w:r w:rsidR="002D2B46">
        <w:rPr>
          <w:rFonts w:ascii="Times New Roman" w:hAnsi="Times New Roman" w:cs="Times New Roman"/>
          <w:bCs/>
          <w:color w:val="000000"/>
          <w:sz w:val="24"/>
          <w:szCs w:val="24"/>
          <w:lang w:eastAsia="en-US"/>
        </w:rPr>
        <w:t xml:space="preserve"> </w:t>
      </w:r>
      <w:r w:rsidR="00E709E9">
        <w:rPr>
          <w:rFonts w:ascii="Times New Roman" w:eastAsia="Times New Roman" w:hAnsi="Times New Roman" w:cs="Times New Roman"/>
          <w:color w:val="000000"/>
          <w:sz w:val="24"/>
          <w:szCs w:val="24"/>
        </w:rPr>
        <w:t> </w:t>
      </w:r>
      <w:r w:rsidR="009A650F" w:rsidRPr="009A650F">
        <w:rPr>
          <w:rFonts w:ascii="Times New Roman" w:hAnsi="Times New Roman" w:cs="Times New Roman"/>
          <w:b/>
          <w:i/>
          <w:iCs/>
          <w:color w:val="000000"/>
          <w:sz w:val="24"/>
          <w:szCs w:val="24"/>
          <w:lang w:eastAsia="en-US"/>
        </w:rPr>
        <w:t xml:space="preserve">«Овочі та фрукти оброблені» </w:t>
      </w:r>
    </w:p>
    <w:p w:rsidR="009A650F" w:rsidRPr="009A650F" w:rsidRDefault="009A650F" w:rsidP="009A650F">
      <w:pPr>
        <w:tabs>
          <w:tab w:val="left" w:pos="0"/>
          <w:tab w:val="left" w:pos="567"/>
          <w:tab w:val="left" w:pos="851"/>
        </w:tabs>
        <w:spacing w:after="0" w:line="0" w:lineRule="atLeast"/>
        <w:jc w:val="center"/>
        <w:rPr>
          <w:rFonts w:ascii="Times New Roman" w:hAnsi="Times New Roman" w:cs="Times New Roman"/>
          <w:b/>
          <w:i/>
          <w:iCs/>
          <w:color w:val="000000"/>
          <w:sz w:val="24"/>
          <w:szCs w:val="24"/>
          <w:lang w:eastAsia="en-US"/>
        </w:rPr>
      </w:pPr>
      <w:r w:rsidRPr="009A650F">
        <w:rPr>
          <w:rFonts w:ascii="Times New Roman" w:hAnsi="Times New Roman" w:cs="Times New Roman"/>
          <w:b/>
          <w:i/>
          <w:iCs/>
          <w:color w:val="000000"/>
          <w:sz w:val="24"/>
          <w:szCs w:val="24"/>
          <w:lang w:eastAsia="en-US"/>
        </w:rPr>
        <w:t>(код ДК 021-2015 (CPV) 15330000-0-Оброблені фрукти та овочі)</w:t>
      </w:r>
    </w:p>
    <w:p w:rsidR="00E23309" w:rsidRDefault="00E23309" w:rsidP="009A650F">
      <w:pPr>
        <w:spacing w:after="0" w:line="0" w:lineRule="atLeast"/>
        <w:jc w:val="center"/>
        <w:rPr>
          <w:rFonts w:ascii="Times New Roman" w:eastAsia="Times New Roman" w:hAnsi="Times New Roman" w:cs="Times New Roman"/>
          <w:color w:val="000000"/>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0" w:name="_heading=h.1fob9te" w:colFirst="0" w:colLast="0"/>
      <w:bookmarkEnd w:id="0"/>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rsidP="00105D24">
      <w:pPr>
        <w:spacing w:after="0" w:line="240" w:lineRule="auto"/>
        <w:jc w:val="center"/>
        <w:rPr>
          <w:rFonts w:ascii="Times New Roman" w:hAnsi="Times New Roman" w:cs="Times New Roman"/>
          <w:b/>
          <w:bCs/>
        </w:rPr>
      </w:pPr>
      <w:r w:rsidRPr="00105D24">
        <w:rPr>
          <w:rFonts w:ascii="Times New Roman" w:hAnsi="Times New Roman" w:cs="Times New Roman"/>
          <w:b/>
          <w:bCs/>
        </w:rPr>
        <w:t>м. БОРИСПІЛЬ – 2023</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CB471C" w:rsidRDefault="00CB471C" w:rsidP="00105D24">
      <w:pPr>
        <w:spacing w:after="0" w:line="240" w:lineRule="auto"/>
        <w:jc w:val="center"/>
        <w:rPr>
          <w:rFonts w:ascii="Times New Roman" w:hAnsi="Times New Roman" w:cs="Times New Roman"/>
          <w:b/>
          <w:bCs/>
        </w:rPr>
      </w:pPr>
    </w:p>
    <w:p w:rsidR="00E7768F" w:rsidRDefault="00E7768F" w:rsidP="00105D24">
      <w:pPr>
        <w:spacing w:after="0" w:line="240" w:lineRule="auto"/>
        <w:jc w:val="center"/>
        <w:rPr>
          <w:rFonts w:ascii="Times New Roman" w:hAnsi="Times New Roman" w:cs="Times New Roman"/>
          <w:b/>
          <w:bCs/>
        </w:rPr>
      </w:pPr>
    </w:p>
    <w:p w:rsidR="00E7768F" w:rsidRDefault="00E7768F" w:rsidP="00105D24">
      <w:pPr>
        <w:spacing w:after="0" w:line="240" w:lineRule="auto"/>
        <w:jc w:val="center"/>
        <w:rPr>
          <w:rFonts w:ascii="Times New Roman" w:hAnsi="Times New Roman" w:cs="Times New Roman"/>
          <w:b/>
          <w:bCs/>
        </w:rPr>
      </w:pPr>
    </w:p>
    <w:p w:rsidR="002D2B46" w:rsidRDefault="002D2B46" w:rsidP="00105D24">
      <w:pPr>
        <w:spacing w:after="0" w:line="240" w:lineRule="auto"/>
        <w:jc w:val="center"/>
        <w:rPr>
          <w:rFonts w:ascii="Times New Roman" w:hAnsi="Times New Roman" w:cs="Times New Roman"/>
          <w:b/>
          <w:bCs/>
        </w:rPr>
      </w:pPr>
    </w:p>
    <w:p w:rsidR="002D2B46" w:rsidRDefault="002D2B46" w:rsidP="00105D24">
      <w:pPr>
        <w:spacing w:after="0" w:line="240" w:lineRule="auto"/>
        <w:jc w:val="center"/>
        <w:rPr>
          <w:rFonts w:ascii="Times New Roman" w:hAnsi="Times New Roman" w:cs="Times New Roman"/>
          <w:b/>
          <w:bCs/>
        </w:rPr>
      </w:pPr>
    </w:p>
    <w:p w:rsidR="00E7768F" w:rsidRDefault="00E7768F" w:rsidP="00105D24">
      <w:pPr>
        <w:spacing w:after="0" w:line="240" w:lineRule="auto"/>
        <w:jc w:val="center"/>
        <w:rPr>
          <w:rFonts w:ascii="Times New Roman" w:hAnsi="Times New Roman" w:cs="Times New Roman"/>
          <w:b/>
          <w:bCs/>
        </w:rPr>
      </w:pPr>
    </w:p>
    <w:p w:rsidR="00E301B4" w:rsidRPr="00105D24" w:rsidRDefault="00E301B4" w:rsidP="00105D24">
      <w:pPr>
        <w:spacing w:after="0" w:line="240" w:lineRule="auto"/>
        <w:jc w:val="center"/>
        <w:rPr>
          <w:rFonts w:ascii="Times New Roman" w:hAnsi="Times New Roman" w:cs="Times New Roman"/>
          <w:b/>
          <w:bCs/>
        </w:rPr>
      </w:pPr>
    </w:p>
    <w:tbl>
      <w:tblPr>
        <w:tblStyle w:val="af6"/>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r w:rsidRPr="00C325E2">
              <w:rPr>
                <w:rFonts w:ascii="Times New Roman" w:hAnsi="Times New Roman" w:cs="Times New Roman"/>
                <w:color w:val="0000FF"/>
                <w:sz w:val="24"/>
                <w:szCs w:val="24"/>
                <w:u w:val="single"/>
                <w:lang w:val="en-US"/>
              </w:rPr>
              <w:t>borosvita@ukr.net</w:t>
            </w:r>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E61275">
        <w:trPr>
          <w:trHeight w:val="240"/>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9A650F" w:rsidRPr="009A650F" w:rsidRDefault="009A650F" w:rsidP="009A650F">
            <w:pPr>
              <w:tabs>
                <w:tab w:val="left" w:pos="0"/>
                <w:tab w:val="left" w:pos="567"/>
                <w:tab w:val="left" w:pos="851"/>
              </w:tabs>
              <w:spacing w:line="0" w:lineRule="atLeast"/>
              <w:jc w:val="center"/>
              <w:rPr>
                <w:rFonts w:ascii="Times New Roman" w:hAnsi="Times New Roman" w:cs="Times New Roman"/>
                <w:b/>
                <w:i/>
                <w:iCs/>
                <w:color w:val="000000"/>
                <w:sz w:val="24"/>
                <w:szCs w:val="24"/>
                <w:lang w:eastAsia="en-US"/>
              </w:rPr>
            </w:pPr>
            <w:r w:rsidRPr="009A650F">
              <w:rPr>
                <w:rFonts w:ascii="Times New Roman" w:hAnsi="Times New Roman" w:cs="Times New Roman"/>
                <w:b/>
                <w:i/>
                <w:iCs/>
                <w:color w:val="000000"/>
                <w:sz w:val="24"/>
                <w:szCs w:val="24"/>
                <w:lang w:eastAsia="en-US"/>
              </w:rPr>
              <w:t xml:space="preserve">«Овочі та фрукти оброблені» </w:t>
            </w:r>
          </w:p>
          <w:p w:rsidR="00105D24" w:rsidRPr="00207146" w:rsidRDefault="009A650F" w:rsidP="009A650F">
            <w:pPr>
              <w:tabs>
                <w:tab w:val="left" w:pos="0"/>
                <w:tab w:val="left" w:pos="567"/>
                <w:tab w:val="left" w:pos="851"/>
              </w:tabs>
              <w:spacing w:line="0" w:lineRule="atLeast"/>
              <w:jc w:val="center"/>
              <w:rPr>
                <w:rFonts w:ascii="Times New Roman" w:hAnsi="Times New Roman"/>
                <w:i/>
                <w:sz w:val="24"/>
                <w:szCs w:val="24"/>
              </w:rPr>
            </w:pPr>
            <w:r w:rsidRPr="009A650F">
              <w:rPr>
                <w:rFonts w:ascii="Times New Roman" w:hAnsi="Times New Roman" w:cs="Times New Roman"/>
                <w:b/>
                <w:i/>
                <w:iCs/>
                <w:color w:val="000000"/>
                <w:sz w:val="24"/>
                <w:szCs w:val="24"/>
                <w:lang w:eastAsia="en-US"/>
              </w:rPr>
              <w:t>(код ДК 021-2015 (CPV) 15330000-0-Оброблені фрукти та овочі)</w:t>
            </w: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A92127" w:rsidRPr="00A92127" w:rsidRDefault="00A92127" w:rsidP="00A92127">
            <w:pPr>
              <w:jc w:val="center"/>
              <w:rPr>
                <w:rFonts w:ascii="Times New Roman" w:eastAsia="Times New Roman" w:hAnsi="Times New Roman" w:cs="Times New Roman"/>
                <w:b/>
                <w:i/>
                <w:sz w:val="24"/>
                <w:szCs w:val="24"/>
              </w:rPr>
            </w:pPr>
          </w:p>
          <w:p w:rsidR="00A92127" w:rsidRPr="00A92127" w:rsidRDefault="00A92127" w:rsidP="00A92127">
            <w:pPr>
              <w:jc w:val="center"/>
              <w:rPr>
                <w:rFonts w:ascii="Times New Roman" w:eastAsia="Times New Roman" w:hAnsi="Times New Roman" w:cs="Times New Roman"/>
                <w:sz w:val="24"/>
                <w:szCs w:val="24"/>
              </w:rPr>
            </w:pPr>
          </w:p>
          <w:p w:rsidR="00A92127" w:rsidRPr="00A92127" w:rsidRDefault="00A92127" w:rsidP="00A92127">
            <w:pPr>
              <w:jc w:val="center"/>
              <w:rPr>
                <w:rFonts w:ascii="Times New Roman" w:eastAsia="Times New Roman" w:hAnsi="Times New Roman" w:cs="Times New Roman"/>
                <w:sz w:val="24"/>
                <w:szCs w:val="24"/>
              </w:rPr>
            </w:pPr>
            <w:r w:rsidRPr="00A92127">
              <w:rPr>
                <w:rFonts w:ascii="Times New Roman" w:eastAsia="Times New Roman" w:hAnsi="Times New Roman" w:cs="Times New Roman"/>
                <w:sz w:val="24"/>
                <w:szCs w:val="24"/>
              </w:rPr>
              <w:t>Закупівля здійснюється щодо предмета закупівлі в цілому.</w:t>
            </w:r>
          </w:p>
          <w:p w:rsidR="00105D24" w:rsidRPr="005E5E21" w:rsidRDefault="00105D24" w:rsidP="00AE608F">
            <w:pPr>
              <w:jc w:val="center"/>
              <w:rPr>
                <w:rFonts w:ascii="Times New Roman" w:eastAsia="Times New Roman" w:hAnsi="Times New Roman" w:cs="Times New Roman"/>
                <w:b/>
                <w:i/>
                <w:sz w:val="24"/>
                <w:szCs w:val="24"/>
                <w:highlight w:val="yellow"/>
              </w:rPr>
            </w:pPr>
          </w:p>
        </w:tc>
      </w:tr>
      <w:tr w:rsidR="00A92127" w:rsidRPr="00DB3A08" w:rsidTr="005E5E21">
        <w:trPr>
          <w:trHeight w:val="1119"/>
          <w:jc w:val="center"/>
        </w:trPr>
        <w:tc>
          <w:tcPr>
            <w:tcW w:w="705" w:type="dxa"/>
          </w:tcPr>
          <w:p w:rsidR="00A92127" w:rsidRDefault="00A92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A92127" w:rsidRDefault="00A92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32" w:type="dxa"/>
            <w:vAlign w:val="center"/>
          </w:tcPr>
          <w:p w:rsidR="00410EA1" w:rsidRDefault="00B01243" w:rsidP="00AE608F">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705 000,00(сімсот п’ять тисяч гривень)</w:t>
            </w:r>
          </w:p>
          <w:p w:rsidR="00410EA1" w:rsidRPr="00410EA1" w:rsidRDefault="00410EA1" w:rsidP="00B01243">
            <w:pPr>
              <w:rPr>
                <w:rFonts w:ascii="Times New Roman" w:eastAsia="Times New Roman" w:hAnsi="Times New Roman" w:cs="Times New Roman"/>
                <w:sz w:val="24"/>
                <w:szCs w:val="24"/>
              </w:rPr>
            </w:pPr>
            <w:r w:rsidRPr="00410EA1">
              <w:rPr>
                <w:rFonts w:ascii="Times New Roman" w:eastAsia="Times New Roman" w:hAnsi="Times New Roman" w:cs="Times New Roman"/>
                <w:sz w:val="24"/>
                <w:szCs w:val="24"/>
              </w:rPr>
              <w:t xml:space="preserve">Мінімальний крок пониження </w:t>
            </w:r>
            <w:r>
              <w:rPr>
                <w:rFonts w:ascii="Times New Roman" w:eastAsia="Times New Roman" w:hAnsi="Times New Roman" w:cs="Times New Roman"/>
                <w:sz w:val="24"/>
                <w:szCs w:val="24"/>
              </w:rPr>
              <w:t>–</w:t>
            </w:r>
            <w:r w:rsidRPr="00410E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0,5 % (</w:t>
            </w:r>
            <w:r w:rsidR="00B01243">
              <w:rPr>
                <w:rFonts w:ascii="Times New Roman" w:eastAsia="Times New Roman" w:hAnsi="Times New Roman" w:cs="Times New Roman"/>
                <w:sz w:val="24"/>
                <w:szCs w:val="24"/>
              </w:rPr>
              <w:t>3525</w:t>
            </w:r>
            <w:r w:rsidR="00207146">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грн.)</w:t>
            </w:r>
          </w:p>
        </w:tc>
      </w:tr>
      <w:tr w:rsidR="00E23309" w:rsidRPr="00DB3A08" w:rsidTr="001F72EC">
        <w:trPr>
          <w:trHeight w:val="841"/>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виконані роботи чи надані послуги, їх </w:t>
            </w:r>
            <w:r w:rsidRPr="00FE3018">
              <w:rPr>
                <w:rFonts w:ascii="Times New Roman" w:eastAsia="Times New Roman" w:hAnsi="Times New Roman" w:cs="Times New Roman"/>
                <w:sz w:val="24"/>
                <w:szCs w:val="24"/>
              </w:rPr>
              <w:lastRenderedPageBreak/>
              <w:t xml:space="preserve">обсяги </w:t>
            </w:r>
            <w:r w:rsidRPr="00FE3018">
              <w:rPr>
                <w:rFonts w:ascii="Times New Roman" w:eastAsia="Times New Roman" w:hAnsi="Times New Roman" w:cs="Times New Roman"/>
                <w:i/>
                <w:sz w:val="24"/>
                <w:szCs w:val="24"/>
              </w:rPr>
              <w:t>(для робіт або послуг)</w:t>
            </w:r>
          </w:p>
        </w:tc>
        <w:tc>
          <w:tcPr>
            <w:tcW w:w="6432" w:type="dxa"/>
          </w:tcPr>
          <w:p w:rsidR="00207146" w:rsidRDefault="00207146" w:rsidP="0020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r>
              <w:rPr>
                <w:rFonts w:ascii="Times New Roman" w:hAnsi="Times New Roman"/>
                <w:sz w:val="24"/>
                <w:szCs w:val="24"/>
              </w:rPr>
              <w:lastRenderedPageBreak/>
              <w:t xml:space="preserve">Кількість товару: </w:t>
            </w:r>
            <w:r w:rsidR="009A650F">
              <w:rPr>
                <w:rFonts w:ascii="Times New Roman" w:hAnsi="Times New Roman"/>
                <w:sz w:val="24"/>
                <w:szCs w:val="24"/>
              </w:rPr>
              <w:t xml:space="preserve">згідно Додатку 2 </w:t>
            </w:r>
          </w:p>
          <w:p w:rsidR="00E23309" w:rsidRDefault="00FE3018" w:rsidP="0020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cs="Times New Roman"/>
                <w:b/>
                <w:i/>
                <w:sz w:val="24"/>
                <w:szCs w:val="24"/>
              </w:rPr>
            </w:pPr>
            <w:r w:rsidRPr="00DB3A08">
              <w:rPr>
                <w:rFonts w:ascii="Times New Roman" w:hAnsi="Times New Roman"/>
                <w:sz w:val="24"/>
                <w:szCs w:val="24"/>
              </w:rPr>
              <w:t xml:space="preserve">Місце </w:t>
            </w:r>
            <w:r w:rsidR="00CB471C" w:rsidRPr="00DB3A08">
              <w:rPr>
                <w:rFonts w:ascii="Times New Roman" w:hAnsi="Times New Roman"/>
                <w:sz w:val="24"/>
                <w:szCs w:val="24"/>
              </w:rPr>
              <w:t>поставки товару</w:t>
            </w:r>
            <w:r w:rsidRPr="00DB3A08">
              <w:rPr>
                <w:rFonts w:ascii="Times New Roman" w:hAnsi="Times New Roman"/>
                <w:sz w:val="24"/>
                <w:szCs w:val="24"/>
              </w:rPr>
              <w:t xml:space="preserve">: </w:t>
            </w:r>
            <w:r w:rsidR="00207146">
              <w:rPr>
                <w:rFonts w:ascii="Times New Roman" w:hAnsi="Times New Roman"/>
                <w:sz w:val="24"/>
                <w:szCs w:val="24"/>
              </w:rPr>
              <w:t>згідно Додатку 6</w:t>
            </w:r>
            <w:r w:rsidR="001F72EC" w:rsidRPr="00DB3A08">
              <w:rPr>
                <w:rFonts w:ascii="Times New Roman" w:hAnsi="Times New Roman" w:cs="Times New Roman"/>
                <w:b/>
                <w:i/>
                <w:sz w:val="24"/>
                <w:szCs w:val="24"/>
              </w:rPr>
              <w:t xml:space="preserve"> </w:t>
            </w:r>
          </w:p>
          <w:p w:rsidR="00207146" w:rsidRPr="00DB3A08" w:rsidRDefault="00207146" w:rsidP="0020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eastAsia="Times New Roman" w:hAnsi="Times New Roman" w:cs="Times New Roman"/>
                <w:i/>
                <w:color w:val="4A86E8"/>
                <w:sz w:val="24"/>
                <w:szCs w:val="24"/>
              </w:rPr>
            </w:pPr>
          </w:p>
        </w:tc>
      </w:tr>
      <w:tr w:rsidR="00E23309" w:rsidTr="00E61275">
        <w:trPr>
          <w:trHeight w:val="645"/>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E709E9" w:rsidP="00207146">
            <w:pPr>
              <w:widowControl w:val="0"/>
              <w:rPr>
                <w:rFonts w:ascii="Times New Roman" w:eastAsia="Times New Roman" w:hAnsi="Times New Roman" w:cs="Times New Roman"/>
                <w:sz w:val="24"/>
                <w:szCs w:val="24"/>
                <w:highlight w:val="cyan"/>
              </w:rPr>
            </w:pPr>
            <w:r w:rsidRPr="00FE3018">
              <w:rPr>
                <w:rFonts w:ascii="Times New Roman" w:eastAsia="Times New Roman" w:hAnsi="Times New Roman" w:cs="Times New Roman"/>
                <w:sz w:val="24"/>
                <w:szCs w:val="24"/>
              </w:rPr>
              <w:t xml:space="preserve">до  </w:t>
            </w:r>
            <w:r w:rsidR="00207146">
              <w:rPr>
                <w:rFonts w:ascii="Times New Roman" w:eastAsia="Times New Roman" w:hAnsi="Times New Roman" w:cs="Times New Roman"/>
                <w:sz w:val="24"/>
                <w:szCs w:val="24"/>
              </w:rPr>
              <w:t>31 грудня</w:t>
            </w:r>
            <w:r w:rsidRPr="00FE3018">
              <w:rPr>
                <w:rFonts w:ascii="Times New Roman" w:eastAsia="Times New Roman" w:hAnsi="Times New Roman" w:cs="Times New Roman"/>
                <w:sz w:val="24"/>
                <w:szCs w:val="24"/>
              </w:rPr>
              <w:t xml:space="preserve">  20</w:t>
            </w:r>
            <w:r w:rsidR="00FE3018" w:rsidRPr="00FE3018">
              <w:rPr>
                <w:rFonts w:ascii="Times New Roman" w:eastAsia="Times New Roman" w:hAnsi="Times New Roman" w:cs="Times New Roman"/>
                <w:sz w:val="24"/>
                <w:szCs w:val="24"/>
              </w:rPr>
              <w:t>23</w:t>
            </w:r>
            <w:r w:rsidRPr="00FE3018">
              <w:rPr>
                <w:rFonts w:ascii="Times New Roman" w:eastAsia="Times New Roman" w:hAnsi="Times New Roman" w:cs="Times New Roman"/>
                <w:sz w:val="24"/>
                <w:szCs w:val="24"/>
              </w:rPr>
              <w:t xml:space="preserve"> року </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84CE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Pr="005E5E21"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w:t>
            </w:r>
            <w:r>
              <w:rPr>
                <w:rFonts w:ascii="Times New Roman" w:eastAsia="Times New Roman" w:hAnsi="Times New Roman" w:cs="Times New Roman"/>
                <w:b/>
                <w:color w:val="000000"/>
                <w:sz w:val="24"/>
                <w:szCs w:val="24"/>
                <w:highlight w:val="lightGray"/>
              </w:rPr>
              <w:lastRenderedPageBreak/>
              <w:t xml:space="preserve">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перевіряє КЕП/УЕП учасника на сайті </w:t>
            </w:r>
            <w:r w:rsidRPr="00D84CE6">
              <w:rPr>
                <w:rFonts w:ascii="Times New Roman" w:eastAsia="Times New Roman" w:hAnsi="Times New Roman" w:cs="Times New Roman"/>
                <w:b/>
                <w:sz w:val="24"/>
                <w:szCs w:val="24"/>
              </w:rPr>
              <w:lastRenderedPageBreak/>
              <w:t xml:space="preserve">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tc>
      </w:tr>
      <w:tr w:rsidR="00E23309" w:rsidTr="00E61275">
        <w:trPr>
          <w:trHeight w:val="913"/>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207146" w:rsidRPr="00207146" w:rsidRDefault="00207146" w:rsidP="00207146">
            <w:pPr>
              <w:pStyle w:val="a9"/>
              <w:spacing w:before="0" w:beforeAutospacing="0" w:after="0" w:afterAutospacing="0" w:line="0" w:lineRule="atLeast"/>
              <w:jc w:val="both"/>
              <w:rPr>
                <w:color w:val="000000"/>
              </w:rPr>
            </w:pPr>
            <w:r w:rsidRPr="00207146">
              <w:rPr>
                <w:color w:val="000000"/>
              </w:rPr>
              <w:t>Учасник повинен надати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Файл з 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При цьому зазначений у тексті банківської гарантії підписант має співпадати з підписантом, який наклав КЕП.</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 xml:space="preserve">У тексті (або колонтитулах) банківської гарантії МОЖЕ бути вказано посилання на програмний комплекс, яким накладено КЕП. </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 xml:space="preserve">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207146">
              <w:rPr>
                <w:color w:val="000000"/>
              </w:rPr>
              <w:t>зафiксований</w:t>
            </w:r>
            <w:proofErr w:type="spellEnd"/>
            <w:r w:rsidRPr="00207146">
              <w:rPr>
                <w:color w:val="000000"/>
              </w:rPr>
              <w:t xml:space="preserve">, зокрема в одному або </w:t>
            </w:r>
            <w:proofErr w:type="spellStart"/>
            <w:r w:rsidRPr="00207146">
              <w:rPr>
                <w:color w:val="000000"/>
              </w:rPr>
              <w:t>кiлькох</w:t>
            </w:r>
            <w:proofErr w:type="spellEnd"/>
            <w:r w:rsidRPr="00207146">
              <w:rPr>
                <w:color w:val="000000"/>
              </w:rPr>
              <w:t xml:space="preserve">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допомогою, зокрема електронного засобу зв’язку.</w:t>
            </w:r>
          </w:p>
          <w:p w:rsidR="00207146" w:rsidRPr="009A650F" w:rsidRDefault="00207146" w:rsidP="00207146">
            <w:pPr>
              <w:pStyle w:val="a9"/>
              <w:spacing w:before="0" w:beforeAutospacing="0" w:after="0" w:afterAutospacing="0" w:line="0" w:lineRule="atLeast"/>
              <w:jc w:val="both"/>
              <w:rPr>
                <w:b/>
                <w:color w:val="FF0000"/>
              </w:rPr>
            </w:pPr>
            <w:r w:rsidRPr="00207146">
              <w:rPr>
                <w:b/>
                <w:color w:val="000000"/>
              </w:rPr>
              <w:t>Розмір забезпечення тендерної пропозиції становить 3</w:t>
            </w:r>
            <w:r w:rsidRPr="00207146">
              <w:rPr>
                <w:b/>
                <w:bCs/>
              </w:rPr>
              <w:t>%</w:t>
            </w:r>
            <w:r w:rsidRPr="00207146">
              <w:rPr>
                <w:b/>
              </w:rPr>
              <w:t xml:space="preserve">  від очікуваної вартості закупівлі </w:t>
            </w:r>
            <w:r w:rsidRPr="00207146">
              <w:rPr>
                <w:b/>
                <w:bCs/>
              </w:rPr>
              <w:t xml:space="preserve"> </w:t>
            </w:r>
            <w:r w:rsidRPr="009A650F">
              <w:rPr>
                <w:b/>
                <w:bCs/>
                <w:color w:val="FF0000"/>
              </w:rPr>
              <w:t>(</w:t>
            </w:r>
            <w:r w:rsidR="0050037E">
              <w:rPr>
                <w:b/>
                <w:bCs/>
                <w:color w:val="FF0000"/>
              </w:rPr>
              <w:t>21 150,00</w:t>
            </w:r>
            <w:r w:rsidRPr="009A650F">
              <w:rPr>
                <w:b/>
                <w:bCs/>
                <w:color w:val="FF0000"/>
              </w:rPr>
              <w:t xml:space="preserve"> грн).</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 xml:space="preserve">Строк дії забезпечення  тендерної пропозиції учасника (банківської гарантії) має дорівнювати або перевищувати </w:t>
            </w:r>
            <w:r w:rsidR="00CA1B8D" w:rsidRPr="00CA1B8D">
              <w:rPr>
                <w:b/>
                <w:color w:val="000000"/>
              </w:rPr>
              <w:lastRenderedPageBreak/>
              <w:t>120</w:t>
            </w:r>
            <w:r w:rsidRPr="00207146">
              <w:rPr>
                <w:color w:val="000000"/>
              </w:rPr>
              <w:t xml:space="preserve"> (дев’яносто) днів із дати кінцевого строку подання тендерних пропозицій включно.</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Банківська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 </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Пропозиції, що не супроводжуються забезпеченням тендерної пропозиції, відхиляються Замовником  відповідно до статті 31 Закону.</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Усі витрати, пов'язані з наданням забезпечення тендерної пропозиції, здійснюються за рахунок коштів Учасника.</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До уваги учасників інформація для оформлення банківської гарантії:</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Назва Замовника: Управління освіти і науки Бориспільської міської ради.</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t>Місцезнаходження Замовника: 08302, Україна, Київська область, місто Бориспіль, вулиця Київський Шлях, 35.</w:t>
            </w:r>
          </w:p>
          <w:p w:rsidR="00207146" w:rsidRPr="00207146" w:rsidRDefault="00207146" w:rsidP="00207146">
            <w:pPr>
              <w:pStyle w:val="a9"/>
              <w:spacing w:before="0" w:beforeAutospacing="0" w:after="0" w:afterAutospacing="0" w:line="0" w:lineRule="atLeast"/>
              <w:jc w:val="both"/>
              <w:rPr>
                <w:color w:val="000000"/>
              </w:rPr>
            </w:pPr>
            <w:r w:rsidRPr="00207146">
              <w:rPr>
                <w:color w:val="000000"/>
              </w:rPr>
              <w:lastRenderedPageBreak/>
              <w:t>Код ЄДРПОУ:05408355</w:t>
            </w:r>
          </w:p>
          <w:p w:rsidR="00207146" w:rsidRPr="00207146" w:rsidRDefault="00207146" w:rsidP="00207146">
            <w:pPr>
              <w:pStyle w:val="a9"/>
              <w:spacing w:before="0" w:beforeAutospacing="0" w:after="0" w:afterAutospacing="0" w:line="0" w:lineRule="atLeast"/>
              <w:jc w:val="both"/>
            </w:pPr>
            <w:r w:rsidRPr="00207146">
              <w:rPr>
                <w:color w:val="000000"/>
              </w:rPr>
              <w:t xml:space="preserve">р/р UA </w:t>
            </w:r>
            <w:r w:rsidRPr="00207146">
              <w:t xml:space="preserve">988201720355159030082025303  </w:t>
            </w:r>
          </w:p>
          <w:p w:rsidR="00E23309" w:rsidRPr="00207146" w:rsidRDefault="00207146" w:rsidP="00207146">
            <w:pPr>
              <w:widowControl w:val="0"/>
              <w:ind w:right="120"/>
              <w:jc w:val="both"/>
              <w:rPr>
                <w:rFonts w:ascii="Times New Roman" w:eastAsia="Times New Roman" w:hAnsi="Times New Roman" w:cs="Times New Roman"/>
                <w:color w:val="00B050"/>
                <w:sz w:val="24"/>
                <w:szCs w:val="24"/>
                <w:highlight w:val="white"/>
              </w:rPr>
            </w:pPr>
            <w:r w:rsidRPr="00207146">
              <w:rPr>
                <w:rFonts w:ascii="Times New Roman" w:hAnsi="Times New Roman" w:cs="Times New Roman"/>
                <w:color w:val="000000"/>
                <w:sz w:val="24"/>
                <w:szCs w:val="24"/>
              </w:rPr>
              <w:t>в Державній  казначейській службі України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E23309" w:rsidRDefault="00E709E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Не передбачається.</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D06FEB">
        <w:trPr>
          <w:trHeight w:val="282"/>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23309">
            <w:pPr>
              <w:jc w:val="both"/>
              <w:rPr>
                <w:rFonts w:ascii="Times New Roman" w:eastAsia="Times New Roman" w:hAnsi="Times New Roman" w:cs="Times New Roman"/>
                <w:sz w:val="24"/>
                <w:szCs w:val="24"/>
                <w:highlight w:val="white"/>
              </w:rPr>
            </w:pP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 xml:space="preserve">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207146">
        <w:trPr>
          <w:trHeight w:val="42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DB3A08" w:rsidRDefault="00E709E9">
            <w:pPr>
              <w:widowControl w:val="0"/>
              <w:ind w:left="40" w:right="120"/>
              <w:jc w:val="both"/>
              <w:rPr>
                <w:rFonts w:ascii="Times New Roman" w:eastAsia="Times New Roman" w:hAnsi="Times New Roman" w:cs="Times New Roman"/>
                <w:b/>
                <w:i/>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DB3A08">
              <w:rPr>
                <w:rFonts w:ascii="Times New Roman" w:eastAsia="Times New Roman" w:hAnsi="Times New Roman" w:cs="Times New Roman"/>
                <w:b/>
                <w:sz w:val="24"/>
                <w:szCs w:val="24"/>
              </w:rPr>
              <w:t xml:space="preserve">— </w:t>
            </w:r>
            <w:r w:rsidR="00CA1B8D">
              <w:rPr>
                <w:rFonts w:ascii="Times New Roman" w:eastAsia="Times New Roman" w:hAnsi="Times New Roman" w:cs="Times New Roman"/>
                <w:b/>
                <w:sz w:val="24"/>
                <w:szCs w:val="24"/>
              </w:rPr>
              <w:t>0</w:t>
            </w:r>
            <w:r w:rsidR="00D13F3F">
              <w:rPr>
                <w:rFonts w:ascii="Times New Roman" w:eastAsia="Times New Roman" w:hAnsi="Times New Roman" w:cs="Times New Roman"/>
                <w:b/>
                <w:sz w:val="24"/>
                <w:szCs w:val="24"/>
              </w:rPr>
              <w:t>8</w:t>
            </w:r>
            <w:bookmarkStart w:id="6" w:name="_GoBack"/>
            <w:bookmarkEnd w:id="6"/>
            <w:r w:rsidR="00CA1B8D">
              <w:rPr>
                <w:rFonts w:ascii="Times New Roman" w:eastAsia="Times New Roman" w:hAnsi="Times New Roman" w:cs="Times New Roman"/>
                <w:b/>
                <w:sz w:val="24"/>
                <w:szCs w:val="24"/>
              </w:rPr>
              <w:t>.08.2023</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3309" w:rsidRDefault="00E709E9" w:rsidP="00DB3A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w:t>
            </w:r>
          </w:p>
        </w:tc>
      </w:tr>
      <w:tr w:rsidR="00E61275" w:rsidRPr="00E61275"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E61275">
              <w:rPr>
                <w:rFonts w:ascii="Times New Roman" w:eastAsia="Times New Roman" w:hAnsi="Times New Roman" w:cs="Times New Roman"/>
                <w:sz w:val="24"/>
                <w:szCs w:val="24"/>
                <w:highlight w:val="white"/>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w:t>
            </w:r>
            <w:r w:rsidRPr="00E61275">
              <w:rPr>
                <w:rFonts w:ascii="Times New Roman" w:eastAsia="Times New Roman" w:hAnsi="Times New Roman" w:cs="Times New Roman"/>
                <w:sz w:val="24"/>
                <w:szCs w:val="24"/>
                <w:highlight w:val="white"/>
              </w:rPr>
              <w:lastRenderedPageBreak/>
              <w:t>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Pr="00B1633D">
              <w:rPr>
                <w:rFonts w:ascii="Times New Roman" w:eastAsia="Times New Roman" w:hAnsi="Times New Roman" w:cs="Times New Roman"/>
                <w:b/>
                <w:i/>
                <w:sz w:val="24"/>
                <w:szCs w:val="24"/>
                <w:highlight w:val="white"/>
              </w:rPr>
              <w:lastRenderedPageBreak/>
              <w:t>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B1633D">
              <w:rPr>
                <w:rFonts w:ascii="Times New Roman" w:eastAsia="Times New Roman" w:hAnsi="Times New Roman" w:cs="Times New Roman"/>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lastRenderedPageBreak/>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CE0070">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207146">
        <w:trPr>
          <w:trHeight w:val="69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2921AB">
      <w:pPr>
        <w:pStyle w:val="a5"/>
        <w:widowControl w:val="0"/>
        <w:numPr>
          <w:ilvl w:val="0"/>
          <w:numId w:val="3"/>
        </w:numPr>
        <w:spacing w:after="0" w:line="240" w:lineRule="auto"/>
        <w:ind w:left="567" w:hanging="502"/>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2921AB">
      <w:pPr>
        <w:pStyle w:val="a5"/>
        <w:widowControl w:val="0"/>
        <w:numPr>
          <w:ilvl w:val="0"/>
          <w:numId w:val="3"/>
        </w:numPr>
        <w:spacing w:after="0" w:line="240" w:lineRule="auto"/>
        <w:ind w:left="567" w:hanging="502"/>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ентації «ТЕХНІЧНА СПЕЦИФІКАЦІЯ»;</w:t>
      </w:r>
    </w:p>
    <w:p w:rsidR="00E23309" w:rsidRDefault="00AC0FB3" w:rsidP="002921AB">
      <w:pPr>
        <w:pStyle w:val="a5"/>
        <w:widowControl w:val="0"/>
        <w:numPr>
          <w:ilvl w:val="0"/>
          <w:numId w:val="3"/>
        </w:numPr>
        <w:spacing w:after="0" w:line="240" w:lineRule="auto"/>
        <w:ind w:left="567" w:hanging="502"/>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2921AB">
      <w:pPr>
        <w:pStyle w:val="a5"/>
        <w:widowControl w:val="0"/>
        <w:numPr>
          <w:ilvl w:val="0"/>
          <w:numId w:val="3"/>
        </w:numPr>
        <w:spacing w:after="0" w:line="240" w:lineRule="auto"/>
        <w:ind w:left="567" w:hanging="502"/>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4</w:t>
      </w:r>
      <w:r w:rsidRPr="00AC0FB3">
        <w:rPr>
          <w:rFonts w:ascii="Times New Roman" w:eastAsia="Times New Roman" w:hAnsi="Times New Roman" w:cs="Times New Roman"/>
          <w:sz w:val="24"/>
          <w:szCs w:val="24"/>
          <w:lang w:eastAsia="en-US"/>
        </w:rPr>
        <w:t xml:space="preserve"> до тендерної документац</w:t>
      </w:r>
      <w:r w:rsidR="00BD6B11">
        <w:rPr>
          <w:rFonts w:ascii="Times New Roman" w:eastAsia="Times New Roman" w:hAnsi="Times New Roman" w:cs="Times New Roman"/>
          <w:sz w:val="24"/>
          <w:szCs w:val="24"/>
          <w:lang w:eastAsia="en-US"/>
        </w:rPr>
        <w:t>ії «ФОРМА «ТЕНДЕРНА ПРОПОЗИЦІЯ»;</w:t>
      </w:r>
    </w:p>
    <w:p w:rsidR="00BD6B11" w:rsidRDefault="00BD6B11" w:rsidP="002921AB">
      <w:pPr>
        <w:pStyle w:val="a5"/>
        <w:numPr>
          <w:ilvl w:val="0"/>
          <w:numId w:val="3"/>
        </w:numPr>
        <w:ind w:left="567" w:hanging="50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Додаток 5</w:t>
      </w:r>
      <w:r w:rsidRPr="00BD6B11">
        <w:rPr>
          <w:rFonts w:ascii="Times New Roman" w:eastAsia="Times New Roman" w:hAnsi="Times New Roman" w:cs="Times New Roman"/>
          <w:sz w:val="24"/>
          <w:szCs w:val="24"/>
          <w:lang w:eastAsia="en-US"/>
        </w:rPr>
        <w:t xml:space="preserve"> до тендерної документації «</w:t>
      </w:r>
      <w:r w:rsidR="00207146">
        <w:rPr>
          <w:rFonts w:ascii="Times New Roman" w:eastAsia="Times New Roman" w:hAnsi="Times New Roman" w:cs="Times New Roman"/>
          <w:sz w:val="24"/>
          <w:szCs w:val="24"/>
          <w:lang w:eastAsia="en-US"/>
        </w:rPr>
        <w:t>Лист-гарантія»;</w:t>
      </w:r>
    </w:p>
    <w:p w:rsidR="00207146" w:rsidRDefault="00207146" w:rsidP="002921AB">
      <w:pPr>
        <w:pStyle w:val="a5"/>
        <w:numPr>
          <w:ilvl w:val="0"/>
          <w:numId w:val="3"/>
        </w:numPr>
        <w:ind w:left="567" w:hanging="50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Додаток 6 до тендерної документації «Місце поставки товарів».</w:t>
      </w:r>
    </w:p>
    <w:p w:rsidR="00AC0FB3" w:rsidRDefault="00AC0FB3" w:rsidP="00AC0FB3">
      <w:pPr>
        <w:widowControl w:val="0"/>
        <w:spacing w:after="0" w:line="240" w:lineRule="auto"/>
        <w:ind w:left="709"/>
        <w:rPr>
          <w:rFonts w:ascii="Times New Roman" w:eastAsia="Times New Roman" w:hAnsi="Times New Roman" w:cs="Times New Roman"/>
          <w:sz w:val="24"/>
          <w:szCs w:val="24"/>
        </w:rPr>
      </w:pPr>
    </w:p>
    <w:sectPr w:rsidR="00AC0FB3" w:rsidSect="00683B6C">
      <w:footerReference w:type="default" r:id="rId19"/>
      <w:pgSz w:w="11906" w:h="16838"/>
      <w:pgMar w:top="677" w:right="850"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A2" w:rsidRDefault="00DA13A2">
      <w:pPr>
        <w:spacing w:after="0" w:line="240" w:lineRule="auto"/>
      </w:pPr>
      <w:r>
        <w:separator/>
      </w:r>
    </w:p>
  </w:endnote>
  <w:endnote w:type="continuationSeparator" w:id="0">
    <w:p w:rsidR="00DA13A2" w:rsidRDefault="00DA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3F3F">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A2" w:rsidRDefault="00DA13A2">
      <w:pPr>
        <w:spacing w:after="0" w:line="240" w:lineRule="auto"/>
      </w:pPr>
      <w:r>
        <w:separator/>
      </w:r>
    </w:p>
  </w:footnote>
  <w:footnote w:type="continuationSeparator" w:id="0">
    <w:p w:rsidR="00DA13A2" w:rsidRDefault="00DA1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31FD5"/>
    <w:rsid w:val="00060073"/>
    <w:rsid w:val="000D0CAC"/>
    <w:rsid w:val="00105D24"/>
    <w:rsid w:val="001552BA"/>
    <w:rsid w:val="001E49A6"/>
    <w:rsid w:val="001F72EC"/>
    <w:rsid w:val="00207146"/>
    <w:rsid w:val="00207C94"/>
    <w:rsid w:val="002921AB"/>
    <w:rsid w:val="002D2B46"/>
    <w:rsid w:val="002D4194"/>
    <w:rsid w:val="00307534"/>
    <w:rsid w:val="003321B2"/>
    <w:rsid w:val="00363E77"/>
    <w:rsid w:val="00391621"/>
    <w:rsid w:val="003C2C47"/>
    <w:rsid w:val="00410EA1"/>
    <w:rsid w:val="004D19EF"/>
    <w:rsid w:val="004E2828"/>
    <w:rsid w:val="0050037E"/>
    <w:rsid w:val="005019A4"/>
    <w:rsid w:val="00501C0D"/>
    <w:rsid w:val="00574B5E"/>
    <w:rsid w:val="005E5E21"/>
    <w:rsid w:val="006005C1"/>
    <w:rsid w:val="00615A23"/>
    <w:rsid w:val="006541C5"/>
    <w:rsid w:val="0068104F"/>
    <w:rsid w:val="0068123C"/>
    <w:rsid w:val="00683B6C"/>
    <w:rsid w:val="006B5933"/>
    <w:rsid w:val="006B68FA"/>
    <w:rsid w:val="006C4071"/>
    <w:rsid w:val="006C763E"/>
    <w:rsid w:val="006F2994"/>
    <w:rsid w:val="007439B1"/>
    <w:rsid w:val="007561E5"/>
    <w:rsid w:val="00763132"/>
    <w:rsid w:val="00830360"/>
    <w:rsid w:val="00860F67"/>
    <w:rsid w:val="008742A3"/>
    <w:rsid w:val="008F1DD8"/>
    <w:rsid w:val="00936155"/>
    <w:rsid w:val="009850B1"/>
    <w:rsid w:val="009A650F"/>
    <w:rsid w:val="009D2A01"/>
    <w:rsid w:val="009F6B1D"/>
    <w:rsid w:val="00A40790"/>
    <w:rsid w:val="00A92127"/>
    <w:rsid w:val="00AC0FB3"/>
    <w:rsid w:val="00AE608F"/>
    <w:rsid w:val="00B01243"/>
    <w:rsid w:val="00B1633D"/>
    <w:rsid w:val="00BD6B11"/>
    <w:rsid w:val="00C4632C"/>
    <w:rsid w:val="00CA1B8D"/>
    <w:rsid w:val="00CB471C"/>
    <w:rsid w:val="00CE0070"/>
    <w:rsid w:val="00D06FEB"/>
    <w:rsid w:val="00D12711"/>
    <w:rsid w:val="00D13F3F"/>
    <w:rsid w:val="00D1504C"/>
    <w:rsid w:val="00D22419"/>
    <w:rsid w:val="00D84CE6"/>
    <w:rsid w:val="00DA13A2"/>
    <w:rsid w:val="00DB3A08"/>
    <w:rsid w:val="00DC7720"/>
    <w:rsid w:val="00DF781C"/>
    <w:rsid w:val="00E140C5"/>
    <w:rsid w:val="00E23309"/>
    <w:rsid w:val="00E301B4"/>
    <w:rsid w:val="00E61275"/>
    <w:rsid w:val="00E709E9"/>
    <w:rsid w:val="00E7768F"/>
    <w:rsid w:val="00ED1B37"/>
    <w:rsid w:val="00EE1C2F"/>
    <w:rsid w:val="00F870F6"/>
    <w:rsid w:val="00F96E8D"/>
    <w:rsid w:val="00FD34F9"/>
    <w:rsid w:val="00FE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7">
    <w:name w:val="header"/>
    <w:basedOn w:val="a"/>
    <w:link w:val="af8"/>
    <w:uiPriority w:val="99"/>
    <w:unhideWhenUsed/>
    <w:rsid w:val="00683B6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683B6C"/>
  </w:style>
  <w:style w:type="paragraph" w:styleId="af9">
    <w:name w:val="footer"/>
    <w:basedOn w:val="a"/>
    <w:link w:val="afa"/>
    <w:uiPriority w:val="99"/>
    <w:unhideWhenUsed/>
    <w:rsid w:val="00683B6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83B6C"/>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207146"/>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7">
    <w:name w:val="header"/>
    <w:basedOn w:val="a"/>
    <w:link w:val="af8"/>
    <w:uiPriority w:val="99"/>
    <w:unhideWhenUsed/>
    <w:rsid w:val="00683B6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683B6C"/>
  </w:style>
  <w:style w:type="paragraph" w:styleId="af9">
    <w:name w:val="footer"/>
    <w:basedOn w:val="a"/>
    <w:link w:val="afa"/>
    <w:uiPriority w:val="99"/>
    <w:unhideWhenUsed/>
    <w:rsid w:val="00683B6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83B6C"/>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207146"/>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FE858F-5CB4-41A6-B522-24C764DE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8704</Words>
  <Characters>49616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19</cp:revision>
  <cp:lastPrinted>2023-05-24T12:46:00Z</cp:lastPrinted>
  <dcterms:created xsi:type="dcterms:W3CDTF">2023-07-05T13:36:00Z</dcterms:created>
  <dcterms:modified xsi:type="dcterms:W3CDTF">2023-07-31T11:57:00Z</dcterms:modified>
</cp:coreProperties>
</file>