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2CE4207" w:rsidR="00126884" w:rsidRDefault="002728D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61FA944A" w14:textId="57E32837" w:rsidR="009E6D9F" w:rsidRPr="009E6D9F" w:rsidRDefault="009E6D9F" w:rsidP="009E6D9F">
      <w:pPr>
        <w:spacing w:before="240"/>
        <w:jc w:val="center"/>
        <w:rPr>
          <w:rFonts w:ascii="Times New Roman" w:eastAsia="Times New Roman" w:hAnsi="Times New Roman" w:cs="Times New Roman"/>
          <w:b/>
          <w:bCs/>
          <w:sz w:val="24"/>
          <w:szCs w:val="24"/>
          <w:lang w:eastAsia="ru-RU"/>
        </w:rPr>
      </w:pPr>
      <w:r w:rsidRPr="009E6D9F">
        <w:rPr>
          <w:rFonts w:ascii="Times New Roman" w:eastAsia="Times New Roman" w:hAnsi="Times New Roman" w:cs="Times New Roman"/>
          <w:b/>
          <w:bCs/>
          <w:sz w:val="24"/>
          <w:szCs w:val="24"/>
          <w:lang w:eastAsia="ru-RU"/>
        </w:rPr>
        <w:t xml:space="preserve">код ДК 021:2015 - </w:t>
      </w:r>
      <w:r w:rsidR="00300134" w:rsidRPr="00300134">
        <w:rPr>
          <w:rFonts w:ascii="Times New Roman" w:eastAsia="Times New Roman" w:hAnsi="Times New Roman" w:cs="Times New Roman"/>
          <w:b/>
          <w:bCs/>
          <w:sz w:val="24"/>
          <w:szCs w:val="24"/>
          <w:lang w:eastAsia="ru-RU"/>
        </w:rPr>
        <w:t xml:space="preserve">33140000-3 Медичні матеріали </w:t>
      </w:r>
      <w:r w:rsidRPr="009E6D9F">
        <w:rPr>
          <w:rFonts w:ascii="Times New Roman" w:eastAsia="Times New Roman" w:hAnsi="Times New Roman" w:cs="Times New Roman"/>
          <w:b/>
          <w:bCs/>
          <w:sz w:val="24"/>
          <w:szCs w:val="24"/>
          <w:lang w:eastAsia="ru-RU"/>
        </w:rPr>
        <w:t>(</w:t>
      </w:r>
      <w:r w:rsidR="000A7798">
        <w:rPr>
          <w:rFonts w:ascii="Times New Roman" w:eastAsia="Times New Roman" w:hAnsi="Times New Roman" w:cs="Times New Roman"/>
          <w:b/>
          <w:bCs/>
          <w:sz w:val="24"/>
          <w:szCs w:val="24"/>
          <w:lang w:eastAsia="ru-RU"/>
        </w:rPr>
        <w:t xml:space="preserve">витратні матеріали - </w:t>
      </w:r>
      <w:r w:rsidR="00300134">
        <w:rPr>
          <w:rFonts w:ascii="Times New Roman" w:eastAsia="Times New Roman" w:hAnsi="Times New Roman" w:cs="Times New Roman"/>
          <w:b/>
          <w:bCs/>
          <w:sz w:val="24"/>
          <w:szCs w:val="24"/>
          <w:lang w:eastAsia="ru-RU"/>
        </w:rPr>
        <w:t>26</w:t>
      </w:r>
      <w:r w:rsidRPr="009E6D9F">
        <w:rPr>
          <w:rFonts w:ascii="Times New Roman" w:eastAsia="Times New Roman" w:hAnsi="Times New Roman" w:cs="Times New Roman"/>
          <w:b/>
          <w:bCs/>
          <w:sz w:val="24"/>
          <w:szCs w:val="24"/>
          <w:lang w:eastAsia="ru-RU"/>
        </w:rPr>
        <w:t xml:space="preserve"> найменуван</w:t>
      </w:r>
      <w:r w:rsidR="00300134">
        <w:rPr>
          <w:rFonts w:ascii="Times New Roman" w:eastAsia="Times New Roman" w:hAnsi="Times New Roman" w:cs="Times New Roman"/>
          <w:b/>
          <w:bCs/>
          <w:sz w:val="24"/>
          <w:szCs w:val="24"/>
          <w:lang w:eastAsia="ru-RU"/>
        </w:rPr>
        <w:t>ь</w:t>
      </w:r>
      <w:r w:rsidRPr="009E6D9F">
        <w:rPr>
          <w:rFonts w:ascii="Times New Roman" w:eastAsia="Times New Roman" w:hAnsi="Times New Roman" w:cs="Times New Roman"/>
          <w:b/>
          <w:bCs/>
          <w:sz w:val="24"/>
          <w:szCs w:val="24"/>
          <w:lang w:eastAsia="ru-RU"/>
        </w:rPr>
        <w:t>)</w:t>
      </w:r>
    </w:p>
    <w:p w14:paraId="6DC7ECBE" w14:textId="77777777" w:rsidR="000C7A21" w:rsidRDefault="000C7A21" w:rsidP="00C01B6A">
      <w:pPr>
        <w:jc w:val="both"/>
      </w:pPr>
    </w:p>
    <w:p w14:paraId="30055658" w14:textId="77777777" w:rsidR="00C01B6A" w:rsidRDefault="00C01B6A" w:rsidP="00C01B6A">
      <w:pPr>
        <w:jc w:val="center"/>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t>ЗАГАЛЬНІ ВИМОГИ:</w:t>
      </w:r>
    </w:p>
    <w:p w14:paraId="65C82283" w14:textId="194DCB07" w:rsidR="00C01B6A" w:rsidRDefault="00C01B6A" w:rsidP="00C01B6A">
      <w:pPr>
        <w:jc w:val="both"/>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br/>
        <w:t>1.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надаються завірені належним чином копії в складі тендерної пропозиції  (а також в подальшому будуть надаватися на кожну окрему партію товару при доставці).</w:t>
      </w:r>
      <w:r w:rsidRPr="00C01B6A">
        <w:rPr>
          <w:rFonts w:ascii="Times New Roman" w:eastAsia="Times New Roman" w:hAnsi="Times New Roman" w:cs="Times New Roman"/>
          <w:color w:val="000000"/>
          <w:lang w:eastAsia="uk-UA"/>
        </w:rPr>
        <w:br/>
        <w:t>2. Відповідність технічних характеристик запропонованого Учасником Товару повинна бути обов’язково підтверджена технічним документом виробника (інструкції, каталоги, буклети, брошури, або інших документів українською мовою).</w:t>
      </w:r>
      <w:r w:rsidRPr="00C01B6A">
        <w:rPr>
          <w:rFonts w:ascii="Times New Roman" w:eastAsia="Times New Roman" w:hAnsi="Times New Roman" w:cs="Times New Roman"/>
          <w:color w:val="000000"/>
          <w:lang w:eastAsia="uk-UA"/>
        </w:rPr>
        <w:br/>
        <w:t>3. Строк придатності товару на момент поставки на склад замовника повинен становити не менше 75% від передбаченого (надати гарантійний лист).</w:t>
      </w:r>
    </w:p>
    <w:p w14:paraId="25CBBFE1" w14:textId="55AD2D9E" w:rsidR="00C01B6A" w:rsidRPr="00C01B6A" w:rsidRDefault="00C01B6A" w:rsidP="00C01B6A">
      <w:pPr>
        <w:jc w:val="both"/>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t>4.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та назву Замовника згідно з оголошенням.</w:t>
      </w:r>
      <w:r w:rsidRPr="00C01B6A">
        <w:rPr>
          <w:rFonts w:ascii="Times New Roman" w:eastAsia="Times New Roman" w:hAnsi="Times New Roman" w:cs="Times New Roman"/>
          <w:color w:val="000000"/>
          <w:lang w:eastAsia="uk-UA"/>
        </w:rPr>
        <w:br/>
        <w:t>5. Поставка товару  повинна здійснюватися окремими партіями, згідно заявки замовника.</w:t>
      </w:r>
      <w:r w:rsidRPr="00C01B6A">
        <w:rPr>
          <w:rFonts w:ascii="Times New Roman" w:eastAsia="Times New Roman" w:hAnsi="Times New Roman" w:cs="Times New Roman"/>
          <w:color w:val="000000"/>
          <w:lang w:eastAsia="uk-UA"/>
        </w:rPr>
        <w:b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07BED29C" w14:textId="0F1A8D9B" w:rsidR="00E5253A" w:rsidRDefault="00E5253A"/>
    <w:tbl>
      <w:tblPr>
        <w:tblStyle w:val="aa"/>
        <w:tblW w:w="14601" w:type="dxa"/>
        <w:tblInd w:w="-318" w:type="dxa"/>
        <w:tblLook w:val="04A0" w:firstRow="1" w:lastRow="0" w:firstColumn="1" w:lastColumn="0" w:noHBand="0" w:noVBand="1"/>
      </w:tblPr>
      <w:tblGrid>
        <w:gridCol w:w="468"/>
        <w:gridCol w:w="5101"/>
        <w:gridCol w:w="1099"/>
        <w:gridCol w:w="7933"/>
      </w:tblGrid>
      <w:tr w:rsidR="009C4322" w:rsidRPr="009C4322" w14:paraId="393A033D" w14:textId="77777777" w:rsidTr="009C4322">
        <w:tc>
          <w:tcPr>
            <w:tcW w:w="468" w:type="dxa"/>
            <w:tcBorders>
              <w:top w:val="single" w:sz="4" w:space="0" w:color="auto"/>
              <w:left w:val="single" w:sz="4" w:space="0" w:color="auto"/>
              <w:bottom w:val="single" w:sz="4" w:space="0" w:color="auto"/>
              <w:right w:val="single" w:sz="4" w:space="0" w:color="auto"/>
            </w:tcBorders>
          </w:tcPr>
          <w:p w14:paraId="758D38FA" w14:textId="77777777" w:rsidR="009C4322" w:rsidRPr="009C4322" w:rsidRDefault="009C4322" w:rsidP="009C4322">
            <w:pPr>
              <w:rPr>
                <w:rFonts w:ascii="Times New Roman" w:eastAsia="Times New Roman" w:hAnsi="Times New Roman" w:cs="Times New Roman"/>
                <w:b/>
                <w:bCs/>
                <w:sz w:val="20"/>
                <w:szCs w:val="20"/>
                <w:lang w:eastAsia="ru-UA"/>
              </w:rPr>
            </w:pPr>
          </w:p>
          <w:p w14:paraId="2F7D5D36" w14:textId="45CFB8D8" w:rsidR="009C4322" w:rsidRPr="009C4322" w:rsidRDefault="009C4322" w:rsidP="009C4322">
            <w:pPr>
              <w:rPr>
                <w:rFonts w:ascii="Times New Roman" w:hAnsi="Times New Roman" w:cs="Times New Roman"/>
                <w:sz w:val="20"/>
                <w:szCs w:val="20"/>
              </w:rPr>
            </w:pPr>
            <w:r w:rsidRPr="009C4322">
              <w:rPr>
                <w:rFonts w:ascii="Times New Roman" w:eastAsia="Times New Roman" w:hAnsi="Times New Roman" w:cs="Times New Roman"/>
                <w:b/>
                <w:bCs/>
                <w:sz w:val="20"/>
                <w:szCs w:val="20"/>
                <w:lang w:eastAsia="ru-UA"/>
              </w:rPr>
              <w:t>№ з/п</w:t>
            </w:r>
          </w:p>
        </w:tc>
        <w:tc>
          <w:tcPr>
            <w:tcW w:w="5101" w:type="dxa"/>
            <w:tcBorders>
              <w:top w:val="single" w:sz="4" w:space="0" w:color="auto"/>
              <w:left w:val="single" w:sz="4" w:space="0" w:color="auto"/>
              <w:bottom w:val="single" w:sz="4" w:space="0" w:color="auto"/>
              <w:right w:val="single" w:sz="4" w:space="0" w:color="auto"/>
            </w:tcBorders>
            <w:shd w:val="clear" w:color="auto" w:fill="auto"/>
          </w:tcPr>
          <w:p w14:paraId="4CF31135" w14:textId="77777777" w:rsidR="009C4322" w:rsidRPr="009C4322" w:rsidRDefault="009C4322" w:rsidP="009C4322">
            <w:pPr>
              <w:rPr>
                <w:rFonts w:ascii="Times New Roman" w:eastAsia="Times New Roman" w:hAnsi="Times New Roman" w:cs="Times New Roman"/>
                <w:b/>
                <w:bCs/>
                <w:sz w:val="20"/>
                <w:szCs w:val="20"/>
                <w:lang w:eastAsia="ru-UA"/>
              </w:rPr>
            </w:pPr>
          </w:p>
          <w:p w14:paraId="776DA70C" w14:textId="23E7F6D2" w:rsidR="009C4322" w:rsidRPr="009C4322" w:rsidRDefault="009C4322" w:rsidP="009C4322">
            <w:pPr>
              <w:rPr>
                <w:rFonts w:ascii="Times New Roman" w:hAnsi="Times New Roman" w:cs="Times New Roman"/>
                <w:sz w:val="20"/>
                <w:szCs w:val="20"/>
              </w:rPr>
            </w:pPr>
            <w:r w:rsidRPr="009C4322">
              <w:rPr>
                <w:rFonts w:ascii="Times New Roman" w:eastAsia="Times New Roman" w:hAnsi="Times New Roman" w:cs="Times New Roman"/>
                <w:b/>
                <w:bCs/>
                <w:sz w:val="20"/>
                <w:szCs w:val="20"/>
                <w:lang w:eastAsia="ru-UA"/>
              </w:rPr>
              <w:t>Найменування або еквівалент</w:t>
            </w:r>
          </w:p>
        </w:tc>
        <w:tc>
          <w:tcPr>
            <w:tcW w:w="953" w:type="dxa"/>
            <w:tcBorders>
              <w:top w:val="single" w:sz="4" w:space="0" w:color="auto"/>
              <w:left w:val="single" w:sz="4" w:space="0" w:color="auto"/>
              <w:bottom w:val="single" w:sz="4" w:space="0" w:color="auto"/>
              <w:right w:val="single" w:sz="4" w:space="0" w:color="auto"/>
            </w:tcBorders>
          </w:tcPr>
          <w:p w14:paraId="14F4A498" w14:textId="77777777" w:rsidR="009C4322" w:rsidRPr="009C4322" w:rsidRDefault="009C4322" w:rsidP="009C4322">
            <w:pPr>
              <w:spacing w:after="160"/>
              <w:contextualSpacing/>
              <w:rPr>
                <w:rFonts w:ascii="Times New Roman" w:eastAsia="Times New Roman" w:hAnsi="Times New Roman" w:cs="Times New Roman"/>
                <w:b/>
                <w:bCs/>
                <w:color w:val="000000"/>
                <w:sz w:val="20"/>
                <w:szCs w:val="20"/>
                <w:lang w:eastAsia="ru-UA"/>
              </w:rPr>
            </w:pPr>
          </w:p>
          <w:p w14:paraId="085B0794" w14:textId="77777777" w:rsidR="009C4322" w:rsidRPr="009C4322" w:rsidRDefault="009C4322" w:rsidP="009C4322">
            <w:pPr>
              <w:spacing w:after="160"/>
              <w:contextualSpacing/>
              <w:jc w:val="center"/>
              <w:rPr>
                <w:rFonts w:ascii="Times New Roman" w:eastAsia="Times New Roman" w:hAnsi="Times New Roman" w:cs="Times New Roman"/>
                <w:b/>
                <w:bCs/>
                <w:color w:val="000000"/>
                <w:sz w:val="20"/>
                <w:szCs w:val="20"/>
                <w:lang w:eastAsia="ru-UA"/>
              </w:rPr>
            </w:pPr>
            <w:r w:rsidRPr="009C4322">
              <w:rPr>
                <w:rFonts w:ascii="Times New Roman" w:eastAsia="Times New Roman" w:hAnsi="Times New Roman" w:cs="Times New Roman"/>
                <w:b/>
                <w:bCs/>
                <w:color w:val="000000"/>
                <w:sz w:val="20"/>
                <w:szCs w:val="20"/>
                <w:lang w:eastAsia="ru-UA"/>
              </w:rPr>
              <w:t>Кількість</w:t>
            </w:r>
          </w:p>
          <w:p w14:paraId="44AE6DAC" w14:textId="273E80A0" w:rsidR="009C4322" w:rsidRPr="009C4322" w:rsidRDefault="009C4322" w:rsidP="009C4322">
            <w:pPr>
              <w:rPr>
                <w:rFonts w:ascii="Times New Roman" w:hAnsi="Times New Roman" w:cs="Times New Roman"/>
                <w:sz w:val="20"/>
                <w:szCs w:val="20"/>
              </w:rPr>
            </w:pPr>
            <w:r w:rsidRPr="009C4322">
              <w:rPr>
                <w:rFonts w:ascii="Times New Roman" w:eastAsia="Times New Roman" w:hAnsi="Times New Roman" w:cs="Times New Roman"/>
                <w:b/>
                <w:bCs/>
                <w:color w:val="000000"/>
                <w:sz w:val="20"/>
                <w:szCs w:val="20"/>
                <w:lang w:eastAsia="ru-UA"/>
              </w:rPr>
              <w:t>шт</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14:paraId="72B23221" w14:textId="23D93505" w:rsidR="009C4322" w:rsidRPr="009C4322" w:rsidRDefault="009C4322" w:rsidP="009C4322">
            <w:pPr>
              <w:rPr>
                <w:rFonts w:ascii="Times New Roman" w:hAnsi="Times New Roman" w:cs="Times New Roman"/>
                <w:sz w:val="20"/>
                <w:szCs w:val="20"/>
              </w:rPr>
            </w:pPr>
            <w:r w:rsidRPr="009C4322">
              <w:rPr>
                <w:rFonts w:ascii="Times New Roman" w:eastAsia="Times New Roman" w:hAnsi="Times New Roman" w:cs="Times New Roman"/>
                <w:b/>
                <w:bCs/>
                <w:color w:val="000000"/>
                <w:sz w:val="20"/>
                <w:szCs w:val="20"/>
                <w:lang w:eastAsia="ru-UA"/>
              </w:rPr>
              <w:t>Медико-технічні вимоги</w:t>
            </w:r>
          </w:p>
        </w:tc>
      </w:tr>
      <w:tr w:rsidR="009C4322" w:rsidRPr="009C4322" w14:paraId="011E7D8E"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019B20B1" w14:textId="542AD205"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3741DE7F" w14:textId="328E930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Щіточка ендоцервікальна (конічна) стерильна, одноразового використання (конічна)</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50190D1" w14:textId="551AFCA0"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100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81D8FB2" w14:textId="22AB9F48"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Призначення: застосовується в гінекологічній практиці для отримання глибокого матеріалу з цервікального каналу для проведення гістологічного дослідження.</w:t>
            </w:r>
            <w:r w:rsidRPr="009C4322">
              <w:rPr>
                <w:rFonts w:ascii="Times New Roman" w:hAnsi="Times New Roman" w:cs="Times New Roman"/>
                <w:sz w:val="20"/>
                <w:szCs w:val="20"/>
              </w:rPr>
              <w:br/>
              <w:t>Має складатися з ручки (матеріал ABS пластик) і щіточки (матеріал нержавіюча сталь та поліамід).</w:t>
            </w:r>
            <w:r w:rsidRPr="009C4322">
              <w:rPr>
                <w:rFonts w:ascii="Times New Roman" w:hAnsi="Times New Roman" w:cs="Times New Roman"/>
                <w:sz w:val="20"/>
                <w:szCs w:val="20"/>
              </w:rPr>
              <w:br/>
              <w:t>Розміри мають бути:</w:t>
            </w:r>
            <w:r w:rsidRPr="009C4322">
              <w:rPr>
                <w:rFonts w:ascii="Times New Roman" w:hAnsi="Times New Roman" w:cs="Times New Roman"/>
                <w:sz w:val="20"/>
                <w:szCs w:val="20"/>
              </w:rPr>
              <w:br/>
            </w:r>
            <w:r w:rsidRPr="009C4322">
              <w:rPr>
                <w:rFonts w:ascii="Times New Roman" w:hAnsi="Times New Roman" w:cs="Times New Roman"/>
                <w:sz w:val="20"/>
                <w:szCs w:val="20"/>
              </w:rPr>
              <w:lastRenderedPageBreak/>
              <w:t>довжина виробу не менше 18,5 см;</w:t>
            </w:r>
            <w:r w:rsidRPr="009C4322">
              <w:rPr>
                <w:rFonts w:ascii="Times New Roman" w:hAnsi="Times New Roman" w:cs="Times New Roman"/>
                <w:sz w:val="20"/>
                <w:szCs w:val="20"/>
              </w:rPr>
              <w:br/>
              <w:t>довжина робочої частини голівки 2,0 см.</w:t>
            </w:r>
            <w:r w:rsidRPr="009C4322">
              <w:rPr>
                <w:rFonts w:ascii="Times New Roman" w:hAnsi="Times New Roman" w:cs="Times New Roman"/>
                <w:sz w:val="20"/>
                <w:szCs w:val="20"/>
              </w:rPr>
              <w:br/>
              <w:t>Повинна бути стерильною, апірогенною та нетоксичною.</w:t>
            </w:r>
            <w:r w:rsidRPr="009C4322">
              <w:rPr>
                <w:rFonts w:ascii="Times New Roman" w:hAnsi="Times New Roman" w:cs="Times New Roman"/>
                <w:sz w:val="20"/>
                <w:szCs w:val="20"/>
              </w:rPr>
              <w:br/>
              <w:t>Повинна бути стерилізована за допомогою етиленоксиду (ЕО).</w:t>
            </w:r>
            <w:r w:rsidRPr="009C4322">
              <w:rPr>
                <w:rFonts w:ascii="Times New Roman" w:hAnsi="Times New Roman" w:cs="Times New Roman"/>
                <w:sz w:val="20"/>
                <w:szCs w:val="20"/>
              </w:rPr>
              <w:br/>
              <w:t>Повинна бути для одноразового використання.</w:t>
            </w:r>
            <w:r w:rsidRPr="009C4322">
              <w:rPr>
                <w:rFonts w:ascii="Times New Roman" w:hAnsi="Times New Roman" w:cs="Times New Roman"/>
                <w:sz w:val="20"/>
                <w:szCs w:val="20"/>
              </w:rPr>
              <w:br/>
              <w:t>Повинна мати індивідуальне пакування</w:t>
            </w:r>
          </w:p>
        </w:tc>
      </w:tr>
      <w:tr w:rsidR="009C4322" w:rsidRPr="009C4322" w14:paraId="2D8621E5"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7AE23AF3"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53FC6F37" w14:textId="5738841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для забору проб стерильний, одноразового використання</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6438366" w14:textId="075A765F"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200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14A18B" w14:textId="1F211F4E"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 Повинен бути призначений для взяття біологічного матеріалу з поверхні слизової піхви, шийки матки, з цервікального каналу і уретри, а також будь якої доступної слизової оболонки (порожнини рота, ока,  носу, глотки) що дозволяє провести біохімічний, цитологічний і бактеріологічний аналіз.</w:t>
            </w:r>
            <w:r w:rsidRPr="009C4322">
              <w:rPr>
                <w:rFonts w:ascii="Times New Roman" w:hAnsi="Times New Roman" w:cs="Times New Roman"/>
                <w:sz w:val="20"/>
                <w:szCs w:val="20"/>
              </w:rPr>
              <w:br/>
              <w:t xml:space="preserve">2 Повинен складатися з голівки (робоча частина), виготовленої з матеріалу- дакрон і ручки (матеріал- поліпропілен) </w:t>
            </w:r>
            <w:r w:rsidRPr="009C4322">
              <w:rPr>
                <w:rFonts w:ascii="Times New Roman" w:hAnsi="Times New Roman" w:cs="Times New Roman"/>
                <w:sz w:val="20"/>
                <w:szCs w:val="20"/>
              </w:rPr>
              <w:br/>
              <w:t>3 На ручці зонда повинна бути поперечна насічка, яка дозволяє за необхідності відламати кінець з робочою частиною і мазком, без використання додаткового інструментарію та покласти її в мікропробірку або пробірку для транспортування в лабораторію.</w:t>
            </w:r>
            <w:r w:rsidRPr="009C4322">
              <w:rPr>
                <w:rFonts w:ascii="Times New Roman" w:hAnsi="Times New Roman" w:cs="Times New Roman"/>
                <w:sz w:val="20"/>
                <w:szCs w:val="20"/>
              </w:rPr>
              <w:br/>
              <w:t>4 Повинен бути стерильним, апірогенним та нетоксичним.</w:t>
            </w:r>
            <w:r w:rsidRPr="009C4322">
              <w:rPr>
                <w:rFonts w:ascii="Times New Roman" w:hAnsi="Times New Roman" w:cs="Times New Roman"/>
                <w:sz w:val="20"/>
                <w:szCs w:val="20"/>
              </w:rPr>
              <w:br/>
              <w:t>5 Повинен бути для одноразового використання.</w:t>
            </w:r>
            <w:r w:rsidRPr="009C4322">
              <w:rPr>
                <w:rFonts w:ascii="Times New Roman" w:hAnsi="Times New Roman" w:cs="Times New Roman"/>
                <w:sz w:val="20"/>
                <w:szCs w:val="20"/>
              </w:rPr>
              <w:br/>
              <w:t>6 Повинен мати індивідуальне пакування.</w:t>
            </w:r>
          </w:p>
        </w:tc>
      </w:tr>
      <w:tr w:rsidR="009C4322" w:rsidRPr="009C4322" w14:paraId="6F5FE9D7"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32844D69"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189A902F" w14:textId="2E309CF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одноразові вушні воронки №2,5</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C9A2925" w14:textId="347BD1BC"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150</w:t>
            </w:r>
          </w:p>
        </w:tc>
        <w:tc>
          <w:tcPr>
            <w:tcW w:w="8079" w:type="dxa"/>
            <w:tcBorders>
              <w:top w:val="nil"/>
              <w:left w:val="single" w:sz="4" w:space="0" w:color="auto"/>
              <w:bottom w:val="single" w:sz="4" w:space="0" w:color="auto"/>
              <w:right w:val="single" w:sz="4" w:space="0" w:color="auto"/>
            </w:tcBorders>
            <w:shd w:val="clear" w:color="auto" w:fill="auto"/>
          </w:tcPr>
          <w:p w14:paraId="41297AFC" w14:textId="54BAC86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Одноразові вушні воронки повинні мати діаметр 2,5мм (100шт в упаковці)</w:t>
            </w:r>
          </w:p>
        </w:tc>
      </w:tr>
      <w:tr w:rsidR="009C4322" w:rsidRPr="009C4322" w14:paraId="0DB1BC35"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57B3F0A7"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2D242D5B" w14:textId="1A022FBC"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одноразові вушні воронки №4</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FECCB1B" w14:textId="0D29EE1E"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150</w:t>
            </w:r>
          </w:p>
        </w:tc>
        <w:tc>
          <w:tcPr>
            <w:tcW w:w="8079" w:type="dxa"/>
            <w:tcBorders>
              <w:top w:val="nil"/>
              <w:left w:val="single" w:sz="4" w:space="0" w:color="auto"/>
              <w:bottom w:val="single" w:sz="4" w:space="0" w:color="auto"/>
              <w:right w:val="single" w:sz="4" w:space="0" w:color="auto"/>
            </w:tcBorders>
            <w:shd w:val="clear" w:color="auto" w:fill="auto"/>
          </w:tcPr>
          <w:p w14:paraId="1A38BCDA" w14:textId="1CA6114D"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Одноразові вушні воронки повинні мати діаметр 4мм (100 шт в упаковці)</w:t>
            </w:r>
          </w:p>
        </w:tc>
      </w:tr>
      <w:tr w:rsidR="009C4322" w:rsidRPr="009C4322" w14:paraId="3F967210"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4CD4D83D"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1C786764" w14:textId="60EDF2C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Набір отоларингологічний №2 процедурний (Дзер+Воронка+Шпатель+серв+лоток+апл)/25шт/пак./JS</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22328E4" w14:textId="1CA0C00E"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1000</w:t>
            </w:r>
          </w:p>
        </w:tc>
        <w:tc>
          <w:tcPr>
            <w:tcW w:w="8079" w:type="dxa"/>
            <w:tcBorders>
              <w:top w:val="nil"/>
              <w:left w:val="single" w:sz="4" w:space="0" w:color="auto"/>
              <w:bottom w:val="single" w:sz="4" w:space="0" w:color="auto"/>
              <w:right w:val="single" w:sz="4" w:space="0" w:color="auto"/>
            </w:tcBorders>
            <w:shd w:val="clear" w:color="auto" w:fill="auto"/>
          </w:tcPr>
          <w:p w14:paraId="29E48A32" w14:textId="29F2653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Набір отоларингологічний, комплектація 2 (дзеркало носове-1шт, воронка вушна-2 шт, шпатель отоларингологічний-1 шт, серветка тришарова — 1 шт, лоток — 1 ш</w:t>
            </w:r>
          </w:p>
        </w:tc>
      </w:tr>
      <w:tr w:rsidR="009C4322" w:rsidRPr="009C4322" w14:paraId="20173EAA"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7099EFD8"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5C9331F8" w14:textId="2387679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 xml:space="preserve">лоток ниркоподібний </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5F0E4B7" w14:textId="5DF493AE"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5</w:t>
            </w:r>
          </w:p>
        </w:tc>
        <w:tc>
          <w:tcPr>
            <w:tcW w:w="8079" w:type="dxa"/>
            <w:tcBorders>
              <w:top w:val="nil"/>
              <w:left w:val="single" w:sz="4" w:space="0" w:color="auto"/>
              <w:bottom w:val="single" w:sz="4" w:space="0" w:color="auto"/>
              <w:right w:val="single" w:sz="4" w:space="0" w:color="auto"/>
            </w:tcBorders>
            <w:shd w:val="clear" w:color="auto" w:fill="auto"/>
          </w:tcPr>
          <w:p w14:paraId="5583105A" w14:textId="53215880"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Лоток ниркоподібний повинен мати розміри 260х160х25 мм та об’єм 0,5 л</w:t>
            </w:r>
            <w:r w:rsidRPr="009C4322">
              <w:rPr>
                <w:rFonts w:ascii="Times New Roman" w:hAnsi="Times New Roman" w:cs="Times New Roman"/>
                <w:sz w:val="20"/>
                <w:szCs w:val="20"/>
              </w:rPr>
              <w:br/>
              <w:t>Повинен використовуватися для розміщення у них медичного інструменту та інших виробів медичного</w:t>
            </w:r>
            <w:r w:rsidRPr="009C4322">
              <w:rPr>
                <w:rFonts w:ascii="Times New Roman" w:hAnsi="Times New Roman" w:cs="Times New Roman"/>
                <w:sz w:val="20"/>
                <w:szCs w:val="20"/>
              </w:rPr>
              <w:br/>
              <w:t>призначення.</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Універсальна чаша або ванночка, яка може використовуватися для різних</w:t>
            </w:r>
            <w:r w:rsidRPr="009C4322">
              <w:rPr>
                <w:rFonts w:ascii="Times New Roman" w:hAnsi="Times New Roman" w:cs="Times New Roman"/>
                <w:sz w:val="20"/>
                <w:szCs w:val="20"/>
              </w:rPr>
              <w:br/>
              <w:t>цілей, наприклад, для зберігання необхідних для процедури інструментів</w:t>
            </w:r>
            <w:r w:rsidRPr="009C4322">
              <w:rPr>
                <w:rFonts w:ascii="Times New Roman" w:hAnsi="Times New Roman" w:cs="Times New Roman"/>
                <w:sz w:val="20"/>
                <w:szCs w:val="20"/>
              </w:rPr>
              <w:br/>
              <w:t>або збору відходів після операції. Конструкція і форма може варіюватися</w:t>
            </w:r>
            <w:r w:rsidRPr="009C4322">
              <w:rPr>
                <w:rFonts w:ascii="Times New Roman" w:hAnsi="Times New Roman" w:cs="Times New Roman"/>
                <w:sz w:val="20"/>
                <w:szCs w:val="20"/>
              </w:rPr>
              <w:br/>
              <w:t>від круглої і глибокої до овально-зігнутої. Цей виріб багаторазовий.</w:t>
            </w:r>
          </w:p>
        </w:tc>
      </w:tr>
      <w:tr w:rsidR="009C4322" w:rsidRPr="009C4322" w14:paraId="4267AEA7"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1DD565B7"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1EABCD5D" w14:textId="1C9E5856"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лоток ниркоподібний (пластик)</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3FF21EE2" w14:textId="0AD255B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10</w:t>
            </w:r>
          </w:p>
        </w:tc>
        <w:tc>
          <w:tcPr>
            <w:tcW w:w="8079" w:type="dxa"/>
            <w:tcBorders>
              <w:top w:val="nil"/>
              <w:left w:val="single" w:sz="4" w:space="0" w:color="auto"/>
              <w:bottom w:val="single" w:sz="4" w:space="0" w:color="auto"/>
              <w:right w:val="single" w:sz="4" w:space="0" w:color="auto"/>
            </w:tcBorders>
            <w:shd w:val="clear" w:color="auto" w:fill="auto"/>
          </w:tcPr>
          <w:p w14:paraId="4697A37C" w14:textId="414D13D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Лоток медичний ниркоподібний, 500 мл (з РР, градуйований, що автоклавується), шт. 230*110*40</w:t>
            </w:r>
          </w:p>
        </w:tc>
      </w:tr>
      <w:tr w:rsidR="009C4322" w:rsidRPr="009C4322" w14:paraId="7B3B63EB"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6F29D035"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32257D7C" w14:textId="01AFA97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контейнер для дезінфекції МВ</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634BDE2E" w14:textId="422E858D"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3</w:t>
            </w:r>
          </w:p>
        </w:tc>
        <w:tc>
          <w:tcPr>
            <w:tcW w:w="8079" w:type="dxa"/>
            <w:tcBorders>
              <w:top w:val="nil"/>
              <w:left w:val="single" w:sz="4" w:space="0" w:color="auto"/>
              <w:bottom w:val="single" w:sz="4" w:space="0" w:color="auto"/>
              <w:right w:val="single" w:sz="4" w:space="0" w:color="auto"/>
            </w:tcBorders>
            <w:shd w:val="clear" w:color="000000" w:fill="FFFFFF"/>
          </w:tcPr>
          <w:p w14:paraId="70976645" w14:textId="44FE39A7"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DISPO Контейнер для збору та утилізації голок і медичних відходів ємкість 3 л.</w:t>
            </w:r>
          </w:p>
        </w:tc>
      </w:tr>
      <w:tr w:rsidR="009C4322" w:rsidRPr="009C4322" w14:paraId="26EEF19C"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5E59D523"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3752937B" w14:textId="4B052C5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джгут для в\в маніпуляцій</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5F0A182" w14:textId="0DC63DAE"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10</w:t>
            </w:r>
          </w:p>
        </w:tc>
        <w:tc>
          <w:tcPr>
            <w:tcW w:w="8079" w:type="dxa"/>
            <w:tcBorders>
              <w:top w:val="nil"/>
              <w:left w:val="single" w:sz="4" w:space="0" w:color="auto"/>
              <w:bottom w:val="single" w:sz="4" w:space="0" w:color="auto"/>
              <w:right w:val="single" w:sz="4" w:space="0" w:color="auto"/>
            </w:tcBorders>
            <w:shd w:val="clear" w:color="auto" w:fill="auto"/>
          </w:tcPr>
          <w:p w14:paraId="2B70F189" w14:textId="67F697C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 xml:space="preserve">Джгут JETPULL® 2 O венозний (медичний), автоматичний, багаторазового використання, ДИТЯЧИЙ РОЖЕВИЙ </w:t>
            </w:r>
          </w:p>
        </w:tc>
      </w:tr>
      <w:tr w:rsidR="009C4322" w:rsidRPr="009C4322" w14:paraId="08C7D3C2"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79CBDFAE"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1D511BA9" w14:textId="20831E50"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набори офтальмологічних пробних лінз</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B9EE934" w14:textId="0938EC5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A653C52" w14:textId="7A28AA0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Набір офтальмологічних пробних окулярних лінз на 266 лінз призначений для підбору коригуючих окулярів методом суб'єктивної проби</w:t>
            </w:r>
            <w:r w:rsidRPr="009C4322">
              <w:rPr>
                <w:rFonts w:ascii="Times New Roman" w:hAnsi="Times New Roman" w:cs="Times New Roman"/>
                <w:sz w:val="20"/>
                <w:szCs w:val="20"/>
              </w:rPr>
              <w:br/>
            </w:r>
            <w:r w:rsidRPr="009C4322">
              <w:rPr>
                <w:rFonts w:ascii="Times New Roman" w:hAnsi="Times New Roman" w:cs="Times New Roman"/>
                <w:sz w:val="20"/>
                <w:szCs w:val="20"/>
              </w:rPr>
              <w:lastRenderedPageBreak/>
              <w:t>Набір  призначений для проведення наступних обстежень відхилення зору: міопія (короткозорість), гіперметропія (далекозорість), астигматизм, пресбіопсія (вікова далекозорість), страбізм (косоокість), кольорова сліпота (дальтонізм).</w:t>
            </w:r>
            <w:r w:rsidRPr="009C4322">
              <w:rPr>
                <w:rFonts w:ascii="Times New Roman" w:hAnsi="Times New Roman" w:cs="Times New Roman"/>
                <w:sz w:val="20"/>
                <w:szCs w:val="20"/>
              </w:rPr>
              <w:br/>
              <w:t>Найменування Кількість</w:t>
            </w:r>
            <w:r w:rsidRPr="009C4322">
              <w:rPr>
                <w:rFonts w:ascii="Times New Roman" w:hAnsi="Times New Roman" w:cs="Times New Roman"/>
                <w:sz w:val="20"/>
                <w:szCs w:val="20"/>
              </w:rPr>
              <w:br/>
              <w:t>Комплект сферичних лінз (160 шт.) 1 компл.</w:t>
            </w:r>
            <w:r w:rsidRPr="009C4322">
              <w:rPr>
                <w:rFonts w:ascii="Times New Roman" w:hAnsi="Times New Roman" w:cs="Times New Roman"/>
                <w:sz w:val="20"/>
                <w:szCs w:val="20"/>
              </w:rPr>
              <w:br/>
              <w:t>Комплект циліндричних лінз(80 шт.) 1 компл.</w:t>
            </w:r>
            <w:r w:rsidRPr="009C4322">
              <w:rPr>
                <w:rFonts w:ascii="Times New Roman" w:hAnsi="Times New Roman" w:cs="Times New Roman"/>
                <w:sz w:val="20"/>
                <w:szCs w:val="20"/>
              </w:rPr>
              <w:br/>
              <w:t>Комплект призм(12 шт.) 1 компл.</w:t>
            </w:r>
            <w:r w:rsidRPr="009C4322">
              <w:rPr>
                <w:rFonts w:ascii="Times New Roman" w:hAnsi="Times New Roman" w:cs="Times New Roman"/>
                <w:sz w:val="20"/>
                <w:szCs w:val="20"/>
              </w:rPr>
              <w:br/>
              <w:t>Аксесуари 1 компл.</w:t>
            </w:r>
            <w:r w:rsidRPr="009C4322">
              <w:rPr>
                <w:rFonts w:ascii="Times New Roman" w:hAnsi="Times New Roman" w:cs="Times New Roman"/>
                <w:sz w:val="20"/>
                <w:szCs w:val="20"/>
              </w:rPr>
              <w:br/>
              <w:t>Оправа пробна (універсальна) 1 шт.</w:t>
            </w:r>
            <w:r w:rsidRPr="009C4322">
              <w:rPr>
                <w:rFonts w:ascii="Times New Roman" w:hAnsi="Times New Roman" w:cs="Times New Roman"/>
                <w:sz w:val="20"/>
                <w:szCs w:val="20"/>
              </w:rPr>
              <w:br/>
              <w:t>Серветка з мікрофібри 1 шт.</w:t>
            </w:r>
            <w:r w:rsidRPr="009C4322">
              <w:rPr>
                <w:rFonts w:ascii="Times New Roman" w:hAnsi="Times New Roman" w:cs="Times New Roman"/>
                <w:sz w:val="20"/>
                <w:szCs w:val="20"/>
              </w:rPr>
              <w:br/>
              <w:t>Футляр 1 шт.</w:t>
            </w:r>
            <w:r w:rsidRPr="009C4322">
              <w:rPr>
                <w:rFonts w:ascii="Times New Roman" w:hAnsi="Times New Roman" w:cs="Times New Roman"/>
                <w:sz w:val="20"/>
                <w:szCs w:val="20"/>
              </w:rPr>
              <w:br/>
              <w:t>Паспорт 1 шт.</w:t>
            </w:r>
          </w:p>
        </w:tc>
      </w:tr>
      <w:tr w:rsidR="009C4322" w:rsidRPr="009C4322" w14:paraId="6EB29D88"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4C8A39C0"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6DD655C9" w14:textId="612EB49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присмоктувальна груша для б/р грудних електродів</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2A5F475" w14:textId="67CEAA6D"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43A010D5" w14:textId="050F52A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Електроди-присоски грудні діаметр 24 мм , Матеріал електроду ПВХ, Матеріал покриття Хлор-Срібло Ag\Agcl</w:t>
            </w:r>
          </w:p>
        </w:tc>
      </w:tr>
      <w:tr w:rsidR="009C4322" w:rsidRPr="009C4322" w14:paraId="66AFC6C9"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09F88CAB"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1F39433B" w14:textId="57D2A9F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ЕКГ електрод прищіпка б\р</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2D4F05E" w14:textId="7E6D10FA"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4</w:t>
            </w:r>
          </w:p>
        </w:tc>
        <w:tc>
          <w:tcPr>
            <w:tcW w:w="8079" w:type="dxa"/>
            <w:tcBorders>
              <w:top w:val="nil"/>
              <w:left w:val="single" w:sz="4" w:space="0" w:color="auto"/>
              <w:bottom w:val="single" w:sz="4" w:space="0" w:color="auto"/>
              <w:right w:val="single" w:sz="4" w:space="0" w:color="auto"/>
            </w:tcBorders>
            <w:shd w:val="clear" w:color="auto" w:fill="auto"/>
          </w:tcPr>
          <w:p w14:paraId="6E16405B" w14:textId="37E31D4C"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Електроди-прищіпки для дорослих , Матеріал електроду пластик, Матеріал покриття Хлор-Срібло Ag\Agcl</w:t>
            </w:r>
          </w:p>
        </w:tc>
      </w:tr>
      <w:tr w:rsidR="009C4322" w:rsidRPr="009C4322" w14:paraId="5542E68D"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24A0DBFF"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4A2486E6" w14:textId="47CE7F6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 xml:space="preserve">ЕКГ електрод  Б\Р </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6580768" w14:textId="393150EA"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6</w:t>
            </w:r>
          </w:p>
        </w:tc>
        <w:tc>
          <w:tcPr>
            <w:tcW w:w="8079" w:type="dxa"/>
            <w:tcBorders>
              <w:top w:val="nil"/>
              <w:left w:val="single" w:sz="4" w:space="0" w:color="auto"/>
              <w:bottom w:val="single" w:sz="4" w:space="0" w:color="auto"/>
              <w:right w:val="single" w:sz="4" w:space="0" w:color="auto"/>
            </w:tcBorders>
            <w:shd w:val="clear" w:color="auto" w:fill="auto"/>
          </w:tcPr>
          <w:p w14:paraId="2A212987" w14:textId="1EE7C8C6"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Електроди-присоски грудні діаметр 15 мм , Матеріал електроду ПВХ, Матеріал покриття Хлор-Срібло Ag\Agcl</w:t>
            </w:r>
          </w:p>
        </w:tc>
      </w:tr>
      <w:tr w:rsidR="009C4322" w:rsidRPr="009C4322" w14:paraId="03F0B460"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41E12D8A"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769CCDCA" w14:textId="57F99D9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Дзеркало горлове і  носоглоткове SURGIWELOMED. Діаметр 25,0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88FA33C" w14:textId="33F9F1D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40</w:t>
            </w:r>
          </w:p>
        </w:tc>
        <w:tc>
          <w:tcPr>
            <w:tcW w:w="8079" w:type="dxa"/>
            <w:tcBorders>
              <w:top w:val="nil"/>
              <w:left w:val="single" w:sz="4" w:space="0" w:color="auto"/>
              <w:bottom w:val="single" w:sz="4" w:space="0" w:color="auto"/>
              <w:right w:val="single" w:sz="4" w:space="0" w:color="auto"/>
            </w:tcBorders>
            <w:shd w:val="clear" w:color="000000" w:fill="FFFFFF"/>
          </w:tcPr>
          <w:p w14:paraId="39762185" w14:textId="3D0E177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 xml:space="preserve">Дзеркало горлове і носоглоткове повинне мати діаметр 25,0 мм, довжину 12,5см. </w:t>
            </w:r>
            <w:r w:rsidRPr="009C4322">
              <w:rPr>
                <w:rFonts w:ascii="Times New Roman" w:hAnsi="Times New Roman" w:cs="Times New Roman"/>
                <w:sz w:val="20"/>
                <w:szCs w:val="20"/>
              </w:rPr>
              <w:br/>
              <w:t>Плвинне бути призначене Для огляду внутрішньої поверхні гортані.</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Інструмент з полірованою поверхнею, що забезпечує відображення не</w:t>
            </w:r>
            <w:r w:rsidRPr="009C4322">
              <w:rPr>
                <w:rFonts w:ascii="Times New Roman" w:hAnsi="Times New Roman" w:cs="Times New Roman"/>
                <w:sz w:val="20"/>
                <w:szCs w:val="20"/>
              </w:rPr>
              <w:br/>
              <w:t>розсіяного світла в ступені, достатньому для вивчення віртуального</w:t>
            </w:r>
            <w:r w:rsidRPr="009C4322">
              <w:rPr>
                <w:rFonts w:ascii="Times New Roman" w:hAnsi="Times New Roman" w:cs="Times New Roman"/>
                <w:sz w:val="20"/>
                <w:szCs w:val="20"/>
              </w:rPr>
              <w:br/>
              <w:t>відображення досліджуваного об'єкта в процесі оториноларингологічного</w:t>
            </w:r>
            <w:r w:rsidRPr="009C4322">
              <w:rPr>
                <w:rFonts w:ascii="Times New Roman" w:hAnsi="Times New Roman" w:cs="Times New Roman"/>
                <w:sz w:val="20"/>
                <w:szCs w:val="20"/>
              </w:rPr>
              <w:br/>
              <w:t>огляду (ЛОР-процедури). Монтується для довгій тонкій ручці, що дозволяє</w:t>
            </w:r>
            <w:r w:rsidRPr="009C4322">
              <w:rPr>
                <w:rFonts w:ascii="Times New Roman" w:hAnsi="Times New Roman" w:cs="Times New Roman"/>
                <w:sz w:val="20"/>
                <w:szCs w:val="20"/>
              </w:rPr>
              <w:br/>
              <w:t>підводити саме дзеркальце до досліджуваного об'єкта. Виріб багаторазового</w:t>
            </w:r>
            <w:r w:rsidRPr="009C4322">
              <w:rPr>
                <w:rFonts w:ascii="Times New Roman" w:hAnsi="Times New Roman" w:cs="Times New Roman"/>
                <w:sz w:val="20"/>
                <w:szCs w:val="20"/>
              </w:rPr>
              <w:br/>
              <w:t>використання.</w:t>
            </w:r>
            <w:r w:rsidRPr="009C4322">
              <w:rPr>
                <w:rFonts w:ascii="Times New Roman" w:hAnsi="Times New Roman" w:cs="Times New Roman"/>
                <w:sz w:val="20"/>
                <w:szCs w:val="20"/>
              </w:rPr>
              <w:br/>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66BF5DBD"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23C14FFF"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4A26B204" w14:textId="1E20165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Дзеркало горлове і  носоглоткове SURGIWELOMED. Діаметр 22,0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9882F20" w14:textId="16C03807"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40</w:t>
            </w:r>
          </w:p>
        </w:tc>
        <w:tc>
          <w:tcPr>
            <w:tcW w:w="8079" w:type="dxa"/>
            <w:tcBorders>
              <w:top w:val="nil"/>
              <w:left w:val="single" w:sz="4" w:space="0" w:color="auto"/>
              <w:bottom w:val="single" w:sz="4" w:space="0" w:color="auto"/>
              <w:right w:val="single" w:sz="4" w:space="0" w:color="auto"/>
            </w:tcBorders>
            <w:shd w:val="clear" w:color="000000" w:fill="FFFFFF"/>
          </w:tcPr>
          <w:p w14:paraId="0884B924" w14:textId="60A616C7"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Дзеркало горлове і носоглоткове повинне мати діаметр 22,0 мм та довжину 12,5 см</w:t>
            </w:r>
            <w:r w:rsidRPr="009C4322">
              <w:rPr>
                <w:rFonts w:ascii="Times New Roman" w:hAnsi="Times New Roman" w:cs="Times New Roman"/>
                <w:sz w:val="20"/>
                <w:szCs w:val="20"/>
              </w:rPr>
              <w:br/>
              <w:t>Повинне бути призначене для огляду внутрішньої поверхні гортані</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Інструмент з полірованою поверхнею, що забезпечує відображення не</w:t>
            </w:r>
            <w:r w:rsidRPr="009C4322">
              <w:rPr>
                <w:rFonts w:ascii="Times New Roman" w:hAnsi="Times New Roman" w:cs="Times New Roman"/>
                <w:sz w:val="20"/>
                <w:szCs w:val="20"/>
              </w:rPr>
              <w:br/>
              <w:t>розсіяного світла в ступені, достатньому для вивчення віртуального</w:t>
            </w:r>
            <w:r w:rsidRPr="009C4322">
              <w:rPr>
                <w:rFonts w:ascii="Times New Roman" w:hAnsi="Times New Roman" w:cs="Times New Roman"/>
                <w:sz w:val="20"/>
                <w:szCs w:val="20"/>
              </w:rPr>
              <w:br/>
              <w:t>відображення досліджуваного об'єкта в процесі оториноларингологічного</w:t>
            </w:r>
            <w:r w:rsidRPr="009C4322">
              <w:rPr>
                <w:rFonts w:ascii="Times New Roman" w:hAnsi="Times New Roman" w:cs="Times New Roman"/>
                <w:sz w:val="20"/>
                <w:szCs w:val="20"/>
              </w:rPr>
              <w:br/>
              <w:t>огляду (ЛОР-процедури). Монтується для довгій тонкій ручці, що дозволяє</w:t>
            </w:r>
            <w:r w:rsidRPr="009C4322">
              <w:rPr>
                <w:rFonts w:ascii="Times New Roman" w:hAnsi="Times New Roman" w:cs="Times New Roman"/>
                <w:sz w:val="20"/>
                <w:szCs w:val="20"/>
              </w:rPr>
              <w:br/>
              <w:t>підводити саме дзеркальце до досліджуваного об'єкта. Виріб багаторазового</w:t>
            </w:r>
            <w:r w:rsidRPr="009C4322">
              <w:rPr>
                <w:rFonts w:ascii="Times New Roman" w:hAnsi="Times New Roman" w:cs="Times New Roman"/>
                <w:sz w:val="20"/>
                <w:szCs w:val="20"/>
              </w:rPr>
              <w:br/>
              <w:t>використання.</w:t>
            </w:r>
            <w:r w:rsidRPr="009C4322">
              <w:rPr>
                <w:rFonts w:ascii="Times New Roman" w:hAnsi="Times New Roman" w:cs="Times New Roman"/>
                <w:sz w:val="20"/>
                <w:szCs w:val="20"/>
              </w:rPr>
              <w:br/>
            </w:r>
            <w:r w:rsidRPr="009C4322">
              <w:rPr>
                <w:rFonts w:ascii="Times New Roman" w:hAnsi="Times New Roman" w:cs="Times New Roman"/>
                <w:sz w:val="20"/>
                <w:szCs w:val="20"/>
              </w:rPr>
              <w:lastRenderedPageBreak/>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4EA209B3"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54377D42"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6FCD1C79" w14:textId="5005783F"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Пінцет анатомічний очний, прямий SURGIWELOMED. Довжина 10,0 см, діаметр 6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ACA4372" w14:textId="6732135F"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w:t>
            </w:r>
          </w:p>
        </w:tc>
        <w:tc>
          <w:tcPr>
            <w:tcW w:w="8079" w:type="dxa"/>
            <w:tcBorders>
              <w:top w:val="nil"/>
              <w:left w:val="single" w:sz="4" w:space="0" w:color="auto"/>
              <w:bottom w:val="single" w:sz="4" w:space="0" w:color="auto"/>
              <w:right w:val="single" w:sz="4" w:space="0" w:color="auto"/>
            </w:tcBorders>
            <w:shd w:val="clear" w:color="000000" w:fill="FFFFFF"/>
          </w:tcPr>
          <w:p w14:paraId="2C8A3F10" w14:textId="5EC4AA2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Пінцет анатомічний очний, прямий повинен мати довжину 10,0 см, діаметр 6 мм.</w:t>
            </w:r>
            <w:r w:rsidRPr="009C4322">
              <w:rPr>
                <w:rFonts w:ascii="Times New Roman" w:hAnsi="Times New Roman" w:cs="Times New Roman"/>
                <w:sz w:val="20"/>
                <w:szCs w:val="20"/>
              </w:rPr>
              <w:br/>
              <w:t>Повинен бути призначений для захоплення м'яких тканин ока і маніпуляцій з ними.</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Переносний хірургічний інструмент, розроблений для захоплення м'яких</w:t>
            </w:r>
            <w:r w:rsidRPr="009C4322">
              <w:rPr>
                <w:rFonts w:ascii="Times New Roman" w:hAnsi="Times New Roman" w:cs="Times New Roman"/>
                <w:sz w:val="20"/>
                <w:szCs w:val="20"/>
              </w:rPr>
              <w:br/>
              <w:t>тканин ока і маніпуляцій з ними, а також може застосовуватися для</w:t>
            </w:r>
            <w:r w:rsidRPr="009C4322">
              <w:rPr>
                <w:rFonts w:ascii="Times New Roman" w:hAnsi="Times New Roman" w:cs="Times New Roman"/>
                <w:sz w:val="20"/>
                <w:szCs w:val="20"/>
              </w:rPr>
              <w:br/>
              <w:t>капсулорексиса. Виріб має форму пінцета з двома браншами, сполученими</w:t>
            </w:r>
            <w:r w:rsidRPr="009C4322">
              <w:rPr>
                <w:rFonts w:ascii="Times New Roman" w:hAnsi="Times New Roman" w:cs="Times New Roman"/>
                <w:sz w:val="20"/>
                <w:szCs w:val="20"/>
              </w:rPr>
              <w:br/>
              <w:t>на проксимальному (не робочому) кінці, а кінчики на робочому кінці</w:t>
            </w:r>
            <w:r w:rsidRPr="009C4322">
              <w:rPr>
                <w:rFonts w:ascii="Times New Roman" w:hAnsi="Times New Roman" w:cs="Times New Roman"/>
                <w:sz w:val="20"/>
                <w:szCs w:val="20"/>
              </w:rPr>
              <w:br/>
              <w:t>можуть мати різні конструкції; цей виріб не у формі зонда (тобто не</w:t>
            </w:r>
            <w:r w:rsidRPr="009C4322">
              <w:rPr>
                <w:rFonts w:ascii="Times New Roman" w:hAnsi="Times New Roman" w:cs="Times New Roman"/>
                <w:sz w:val="20"/>
                <w:szCs w:val="20"/>
              </w:rPr>
              <w:br/>
              <w:t>канюльований). Виготовляється з високоякісної неіржавіючої сталі,</w:t>
            </w:r>
            <w:r w:rsidRPr="009C4322">
              <w:rPr>
                <w:rFonts w:ascii="Times New Roman" w:hAnsi="Times New Roman" w:cs="Times New Roman"/>
                <w:sz w:val="20"/>
                <w:szCs w:val="20"/>
              </w:rPr>
              <w:br/>
              <w:t>доступні вироби різних розмірів; на робочому кінці інструмента можуть</w:t>
            </w:r>
            <w:r w:rsidRPr="009C4322">
              <w:rPr>
                <w:rFonts w:ascii="Times New Roman" w:hAnsi="Times New Roman" w:cs="Times New Roman"/>
                <w:sz w:val="20"/>
                <w:szCs w:val="20"/>
              </w:rPr>
              <w:br/>
              <w:t>бути твердосплавні вставки. Цей виріб, придатний для багаторазового</w:t>
            </w:r>
            <w:r w:rsidRPr="009C4322">
              <w:rPr>
                <w:rFonts w:ascii="Times New Roman" w:hAnsi="Times New Roman" w:cs="Times New Roman"/>
                <w:sz w:val="20"/>
                <w:szCs w:val="20"/>
              </w:rPr>
              <w:br/>
              <w:t>використання, який необхідно стерилізувати перед вживанням</w:t>
            </w:r>
            <w:r w:rsidRPr="009C4322">
              <w:rPr>
                <w:rFonts w:ascii="Times New Roman" w:hAnsi="Times New Roman" w:cs="Times New Roman"/>
                <w:sz w:val="20"/>
                <w:szCs w:val="20"/>
              </w:rPr>
              <w:br/>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283C08FC"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026885A4"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7EDB9102" w14:textId="7CE2D9A8"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носовий, з навивкою SURGIWELOMED. Довжина 14 см , діаметр 1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856EEEB" w14:textId="071E1183"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w:t>
            </w:r>
          </w:p>
        </w:tc>
        <w:tc>
          <w:tcPr>
            <w:tcW w:w="8079" w:type="dxa"/>
            <w:tcBorders>
              <w:top w:val="nil"/>
              <w:left w:val="single" w:sz="4" w:space="0" w:color="auto"/>
              <w:bottom w:val="single" w:sz="4" w:space="0" w:color="auto"/>
              <w:right w:val="single" w:sz="4" w:space="0" w:color="auto"/>
            </w:tcBorders>
            <w:shd w:val="clear" w:color="auto" w:fill="auto"/>
          </w:tcPr>
          <w:p w14:paraId="4A187B39" w14:textId="39BFAC06"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носовий, з навивкою. Повинен мати довжину 14 см, діаметр 1 мм</w:t>
            </w:r>
            <w:r w:rsidRPr="009C4322">
              <w:rPr>
                <w:rFonts w:ascii="Times New Roman" w:hAnsi="Times New Roman" w:cs="Times New Roman"/>
                <w:sz w:val="20"/>
                <w:szCs w:val="20"/>
              </w:rPr>
              <w:br/>
              <w:t>Повинен бути ризначений для дослідження, очищення та змащування носа.</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Тонкий, стержневідний, хірургічний інструмент, виготовлений з гнучкого</w:t>
            </w:r>
            <w:r w:rsidRPr="009C4322">
              <w:rPr>
                <w:rFonts w:ascii="Times New Roman" w:hAnsi="Times New Roman" w:cs="Times New Roman"/>
                <w:sz w:val="20"/>
                <w:szCs w:val="20"/>
              </w:rPr>
              <w:br/>
              <w:t>металу, зазвичай з тупим, балонновидним або гострим наконечником, який</w:t>
            </w:r>
            <w:r w:rsidRPr="009C4322">
              <w:rPr>
                <w:rFonts w:ascii="Times New Roman" w:hAnsi="Times New Roman" w:cs="Times New Roman"/>
                <w:sz w:val="20"/>
                <w:szCs w:val="20"/>
              </w:rPr>
              <w:br/>
              <w:t>використовується для обстеження фістул, порожнин або ран під час</w:t>
            </w:r>
            <w:r w:rsidRPr="009C4322">
              <w:rPr>
                <w:rFonts w:ascii="Times New Roman" w:hAnsi="Times New Roman" w:cs="Times New Roman"/>
                <w:sz w:val="20"/>
                <w:szCs w:val="20"/>
              </w:rPr>
              <w:br/>
              <w:t>інтервенції вуха-горла-носа (ЛОР). Дистальні кінці, перед балоном /</w:t>
            </w:r>
            <w:r w:rsidRPr="009C4322">
              <w:rPr>
                <w:rFonts w:ascii="Times New Roman" w:hAnsi="Times New Roman" w:cs="Times New Roman"/>
                <w:sz w:val="20"/>
                <w:szCs w:val="20"/>
              </w:rPr>
              <w:br/>
              <w:t>вістрям, можуть бути зігнуті під прямим кутом до валу. Це багаторазовий</w:t>
            </w:r>
            <w:r w:rsidRPr="009C4322">
              <w:rPr>
                <w:rFonts w:ascii="Times New Roman" w:hAnsi="Times New Roman" w:cs="Times New Roman"/>
                <w:sz w:val="20"/>
                <w:szCs w:val="20"/>
              </w:rPr>
              <w:br/>
              <w:t>виріб.</w:t>
            </w:r>
            <w:r w:rsidRPr="009C4322">
              <w:rPr>
                <w:rFonts w:ascii="Times New Roman" w:hAnsi="Times New Roman" w:cs="Times New Roman"/>
                <w:sz w:val="20"/>
                <w:szCs w:val="20"/>
              </w:rPr>
              <w:br/>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6B036100"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302A03CF"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56E0DB23" w14:textId="25C4FAE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вушний, з навивкою SURGIWELOMED. Довжина 10 см , діаметр 1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0B43BDBC" w14:textId="2792749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w:t>
            </w:r>
          </w:p>
        </w:tc>
        <w:tc>
          <w:tcPr>
            <w:tcW w:w="8079" w:type="dxa"/>
            <w:tcBorders>
              <w:top w:val="nil"/>
              <w:left w:val="single" w:sz="4" w:space="0" w:color="auto"/>
              <w:bottom w:val="single" w:sz="4" w:space="0" w:color="auto"/>
              <w:right w:val="single" w:sz="4" w:space="0" w:color="auto"/>
            </w:tcBorders>
            <w:shd w:val="clear" w:color="auto" w:fill="auto"/>
          </w:tcPr>
          <w:p w14:paraId="40D29DFA" w14:textId="09373B93"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носовий, з навивкою. Повинен мати довжину 10 см, діаметр 1 мм</w:t>
            </w:r>
            <w:r w:rsidRPr="009C4322">
              <w:rPr>
                <w:rFonts w:ascii="Times New Roman" w:hAnsi="Times New Roman" w:cs="Times New Roman"/>
                <w:sz w:val="20"/>
                <w:szCs w:val="20"/>
              </w:rPr>
              <w:br/>
              <w:t>Повинен бути ризначений для дослідження, очищення та змащування носа.</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Тонкий, стержневідний, хірургічний інструмент, виготовлений з гнучкого</w:t>
            </w:r>
            <w:r w:rsidRPr="009C4322">
              <w:rPr>
                <w:rFonts w:ascii="Times New Roman" w:hAnsi="Times New Roman" w:cs="Times New Roman"/>
                <w:sz w:val="20"/>
                <w:szCs w:val="20"/>
              </w:rPr>
              <w:br/>
              <w:t>металу, зазвичай з тупим, балонновидним або гострим наконечником, який</w:t>
            </w:r>
            <w:r w:rsidRPr="009C4322">
              <w:rPr>
                <w:rFonts w:ascii="Times New Roman" w:hAnsi="Times New Roman" w:cs="Times New Roman"/>
                <w:sz w:val="20"/>
                <w:szCs w:val="20"/>
              </w:rPr>
              <w:br/>
              <w:t>використовується для обстеження фістул, порожнин або ран під час</w:t>
            </w:r>
            <w:r w:rsidRPr="009C4322">
              <w:rPr>
                <w:rFonts w:ascii="Times New Roman" w:hAnsi="Times New Roman" w:cs="Times New Roman"/>
                <w:sz w:val="20"/>
                <w:szCs w:val="20"/>
              </w:rPr>
              <w:br/>
              <w:t>інтервенції вуха-горла-носа (ЛОР). Дистальні кінці, перед балоном /</w:t>
            </w:r>
            <w:r w:rsidRPr="009C4322">
              <w:rPr>
                <w:rFonts w:ascii="Times New Roman" w:hAnsi="Times New Roman" w:cs="Times New Roman"/>
                <w:sz w:val="20"/>
                <w:szCs w:val="20"/>
              </w:rPr>
              <w:br/>
              <w:t>вістрям, можуть бути зігнуті під прямим кутом до валу. Це багаторазовий</w:t>
            </w:r>
            <w:r w:rsidRPr="009C4322">
              <w:rPr>
                <w:rFonts w:ascii="Times New Roman" w:hAnsi="Times New Roman" w:cs="Times New Roman"/>
                <w:sz w:val="20"/>
                <w:szCs w:val="20"/>
              </w:rPr>
              <w:br/>
              <w:t>виріб.</w:t>
            </w:r>
            <w:r w:rsidRPr="009C4322">
              <w:rPr>
                <w:rFonts w:ascii="Times New Roman" w:hAnsi="Times New Roman" w:cs="Times New Roman"/>
                <w:sz w:val="20"/>
                <w:szCs w:val="20"/>
              </w:rPr>
              <w:br/>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5B397AF0"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6498192E"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3A0AF917" w14:textId="10D9D63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вушний ґудзиковий SURGIWELOMED. Довжина 8,0 см, діаметр 1 мм</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202B91A" w14:textId="388F2F2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4D83FACD" w14:textId="26F51E4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Зонд по Directors, вушний ґудзиковий повинен бути довжина 8,0 см, діаметром 1 мм, товщиною 2 мм.</w:t>
            </w:r>
            <w:r w:rsidRPr="009C4322">
              <w:rPr>
                <w:rFonts w:ascii="Times New Roman" w:hAnsi="Times New Roman" w:cs="Times New Roman"/>
                <w:sz w:val="20"/>
                <w:szCs w:val="20"/>
              </w:rPr>
              <w:br/>
              <w:t>Має використовуватися для введення через зовнішній слуховий прохід та дефект барабанної</w:t>
            </w:r>
            <w:r w:rsidRPr="009C4322">
              <w:rPr>
                <w:rFonts w:ascii="Times New Roman" w:hAnsi="Times New Roman" w:cs="Times New Roman"/>
                <w:sz w:val="20"/>
                <w:szCs w:val="20"/>
              </w:rPr>
              <w:br/>
              <w:t>перетинки.</w:t>
            </w:r>
            <w:r w:rsidRPr="009C4322">
              <w:rPr>
                <w:rFonts w:ascii="Times New Roman" w:hAnsi="Times New Roman" w:cs="Times New Roman"/>
                <w:sz w:val="20"/>
                <w:szCs w:val="20"/>
              </w:rPr>
              <w:br/>
              <w:t>Опис:</w:t>
            </w:r>
            <w:r w:rsidRPr="009C4322">
              <w:rPr>
                <w:rFonts w:ascii="Times New Roman" w:hAnsi="Times New Roman" w:cs="Times New Roman"/>
                <w:sz w:val="20"/>
                <w:szCs w:val="20"/>
              </w:rPr>
              <w:br/>
              <w:t>Тонкий, стержневідний, хірургічний інструмент, виготовлений з гнучкого</w:t>
            </w:r>
            <w:r w:rsidRPr="009C4322">
              <w:rPr>
                <w:rFonts w:ascii="Times New Roman" w:hAnsi="Times New Roman" w:cs="Times New Roman"/>
                <w:sz w:val="20"/>
                <w:szCs w:val="20"/>
              </w:rPr>
              <w:br/>
              <w:t>металу, зазвичай з тупим, балонновидним або гострим наконечником, який</w:t>
            </w:r>
            <w:r w:rsidRPr="009C4322">
              <w:rPr>
                <w:rFonts w:ascii="Times New Roman" w:hAnsi="Times New Roman" w:cs="Times New Roman"/>
                <w:sz w:val="20"/>
                <w:szCs w:val="20"/>
              </w:rPr>
              <w:br/>
              <w:t>використовується для обстеження фістул, порожнин або ран під час</w:t>
            </w:r>
            <w:r w:rsidRPr="009C4322">
              <w:rPr>
                <w:rFonts w:ascii="Times New Roman" w:hAnsi="Times New Roman" w:cs="Times New Roman"/>
                <w:sz w:val="20"/>
                <w:szCs w:val="20"/>
              </w:rPr>
              <w:br/>
              <w:t>інтервенції вуха-горла-носа (ЛОР). Дистальні кінці, перед балоном /</w:t>
            </w:r>
            <w:r w:rsidRPr="009C4322">
              <w:rPr>
                <w:rFonts w:ascii="Times New Roman" w:hAnsi="Times New Roman" w:cs="Times New Roman"/>
                <w:sz w:val="20"/>
                <w:szCs w:val="20"/>
              </w:rPr>
              <w:br/>
              <w:t>вістрям, можуть бути зігнуті під прямим кутом до валу. Це багаторазовий</w:t>
            </w:r>
            <w:r w:rsidRPr="009C4322">
              <w:rPr>
                <w:rFonts w:ascii="Times New Roman" w:hAnsi="Times New Roman" w:cs="Times New Roman"/>
                <w:sz w:val="20"/>
                <w:szCs w:val="20"/>
              </w:rPr>
              <w:br/>
              <w:t>виріб.</w:t>
            </w:r>
            <w:r w:rsidRPr="009C4322">
              <w:rPr>
                <w:rFonts w:ascii="Times New Roman" w:hAnsi="Times New Roman" w:cs="Times New Roman"/>
                <w:sz w:val="20"/>
                <w:szCs w:val="20"/>
              </w:rPr>
              <w:br/>
              <w:t>Повинне бути виготовлене зі сталі AISI-420.</w:t>
            </w:r>
            <w:r w:rsidRPr="009C4322">
              <w:rPr>
                <w:rFonts w:ascii="Times New Roman" w:hAnsi="Times New Roman" w:cs="Times New Roman"/>
                <w:sz w:val="20"/>
                <w:szCs w:val="20"/>
              </w:rPr>
              <w:br/>
              <w:t>Багаторазового використання</w:t>
            </w:r>
          </w:p>
        </w:tc>
      </w:tr>
      <w:tr w:rsidR="009C4322" w:rsidRPr="009C4322" w14:paraId="756F074F"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5E2B80D0"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45F982B4" w14:textId="0FFBF09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Гачок для видалення чужорідних тіл з вуха SURGIWELOMED</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01816C0" w14:textId="680FC4E6"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72D71AF" w14:textId="2496E27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Гачок для видалення чужорідних тіл з вуха. Повинен мати Розміри: Довжина 15,0 см, робоча частина 4 мм. Повинен бути призначений для видалення чужорідних тіл. Основні характеристики: Нестерильний ручний виріб, призначений для введення в ніздрю або слуховий канал з метою вилучення чужорідних тіл/органічних залишків. Це тонка трубочка з механізмом накачування (наприклад, шприцом) на проксимальному кінці й балоном – на дистальному. Дистальний кінець вироба заводять за чужорідне тіло, після чого балон надувають і відтягують назад, витісняючи це чужорідне тіло. Це виріб одноразового використання.</w:t>
            </w:r>
          </w:p>
        </w:tc>
      </w:tr>
      <w:tr w:rsidR="009C4322" w:rsidRPr="009C4322" w14:paraId="2D1D3218"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689191AE"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338EB639" w14:textId="4F48DCCA"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джгут - турнікет</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04F185C6" w14:textId="4001A96F"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15</w:t>
            </w:r>
          </w:p>
        </w:tc>
        <w:tc>
          <w:tcPr>
            <w:tcW w:w="8079" w:type="dxa"/>
            <w:tcBorders>
              <w:top w:val="nil"/>
              <w:left w:val="single" w:sz="4" w:space="0" w:color="auto"/>
              <w:bottom w:val="single" w:sz="4" w:space="0" w:color="auto"/>
              <w:right w:val="single" w:sz="4" w:space="0" w:color="auto"/>
            </w:tcBorders>
            <w:shd w:val="clear" w:color="auto" w:fill="auto"/>
          </w:tcPr>
          <w:p w14:paraId="40A5A0F8" w14:textId="4B7A6E7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 xml:space="preserve"> кровоспинний турнікет другого покоління, він здатний зупинити небезпечну для життя кровотечу нижніх та верхніх кінцівок. Це незамінна річ, яка повинна бути у кожного про всяк випадок.  Розроблено для роботи у будь-яких погодних умовах.</w:t>
            </w:r>
          </w:p>
        </w:tc>
      </w:tr>
      <w:tr w:rsidR="009C4322" w:rsidRPr="009C4322" w14:paraId="34C60E6E"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16AB2296"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nil"/>
            </w:tcBorders>
            <w:shd w:val="clear" w:color="auto" w:fill="auto"/>
          </w:tcPr>
          <w:p w14:paraId="3E5A97DA" w14:textId="394B23B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набір гінекологічний дитячий №6Славна</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34806B59" w14:textId="1ACDE729"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sz w:val="20"/>
                <w:szCs w:val="20"/>
              </w:rPr>
              <w:t>2000</w:t>
            </w:r>
          </w:p>
        </w:tc>
        <w:tc>
          <w:tcPr>
            <w:tcW w:w="8079" w:type="dxa"/>
            <w:tcBorders>
              <w:top w:val="nil"/>
              <w:left w:val="single" w:sz="4" w:space="0" w:color="auto"/>
              <w:bottom w:val="single" w:sz="4" w:space="0" w:color="auto"/>
              <w:right w:val="single" w:sz="4" w:space="0" w:color="auto"/>
            </w:tcBorders>
            <w:shd w:val="clear" w:color="auto" w:fill="auto"/>
          </w:tcPr>
          <w:p w14:paraId="3DA3176A" w14:textId="32ED459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Склад: рукавички оглядові (розмір М) - 1 пара, пелюшка гігієнічна 60см х 50см - 1 шт., стерильний</w:t>
            </w:r>
          </w:p>
        </w:tc>
      </w:tr>
      <w:tr w:rsidR="009C4322" w:rsidRPr="009C4322" w14:paraId="32122D1B"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01D9D48A"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nil"/>
              <w:bottom w:val="nil"/>
              <w:right w:val="nil"/>
            </w:tcBorders>
            <w:shd w:val="clear" w:color="auto" w:fill="auto"/>
          </w:tcPr>
          <w:p w14:paraId="1CBB6490" w14:textId="12A65118"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набір гінекологічний №1Славна</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5C0DA528" w14:textId="6829CF9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500</w:t>
            </w:r>
          </w:p>
        </w:tc>
        <w:tc>
          <w:tcPr>
            <w:tcW w:w="8079" w:type="dxa"/>
            <w:tcBorders>
              <w:top w:val="nil"/>
              <w:left w:val="single" w:sz="4" w:space="0" w:color="auto"/>
              <w:bottom w:val="single" w:sz="4" w:space="0" w:color="auto"/>
              <w:right w:val="single" w:sz="4" w:space="0" w:color="auto"/>
            </w:tcBorders>
            <w:shd w:val="clear" w:color="auto" w:fill="auto"/>
          </w:tcPr>
          <w:p w14:paraId="1285CCE5" w14:textId="5392A03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Склад: рукавички оглядові (розмір М) - 1 пара, бахіли медичні низькі - 1 пара, пелюшка гігієнічна 60см х 50см - 1 шт., дзеркало вагінальне (розмір М) - 1 шт., щіточка гінекологічна цервікальна «Cito» - 1 шт., аплікатор ватний - 1 шт., шпатель Ейра гінекологічний - 1 шт., скло предметне 7,5 см х 2,5 см - 2 шт., стерильний</w:t>
            </w:r>
          </w:p>
        </w:tc>
      </w:tr>
      <w:tr w:rsidR="009C4322" w:rsidRPr="009C4322" w14:paraId="1A922766"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07F193AD"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59BB12C9" w14:textId="1181B3E1"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Хірургічний еластичний пластир  10м*5см</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78CC9909" w14:textId="270D701B"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15</w:t>
            </w:r>
          </w:p>
        </w:tc>
        <w:tc>
          <w:tcPr>
            <w:tcW w:w="8079" w:type="dxa"/>
            <w:tcBorders>
              <w:top w:val="nil"/>
              <w:left w:val="single" w:sz="4" w:space="0" w:color="auto"/>
              <w:bottom w:val="single" w:sz="4" w:space="0" w:color="auto"/>
              <w:right w:val="single" w:sz="4" w:space="0" w:color="auto"/>
            </w:tcBorders>
            <w:shd w:val="clear" w:color="000000" w:fill="FFFFFF"/>
          </w:tcPr>
          <w:p w14:paraId="5C17DD50" w14:textId="3B1873CF"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Рулонний пластир з нетканого поліестеру повинен бути на паперовій підложці, покритий гіпоалергенним акриловим клеєм. Повинен бути призначений для фіксації всіх типів післяопераційних та раневих  пов’язок, катетерів, трубок. Має бути гіпоалергенним. Не повинен містити латексу. Розмір 5см х 10м</w:t>
            </w:r>
          </w:p>
        </w:tc>
      </w:tr>
      <w:tr w:rsidR="009C4322" w:rsidRPr="009C4322" w14:paraId="718DCA70"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524E8E57"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nil"/>
              <w:left w:val="single" w:sz="4" w:space="0" w:color="auto"/>
              <w:bottom w:val="single" w:sz="4" w:space="0" w:color="auto"/>
              <w:right w:val="single" w:sz="4" w:space="0" w:color="auto"/>
            </w:tcBorders>
            <w:shd w:val="clear" w:color="000000" w:fill="FFFFFF"/>
          </w:tcPr>
          <w:p w14:paraId="2AB77F37" w14:textId="37DE6E05"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Хірургічний еластичний пластир 10м*10см</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5C983220" w14:textId="499281A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15</w:t>
            </w:r>
          </w:p>
        </w:tc>
        <w:tc>
          <w:tcPr>
            <w:tcW w:w="8079" w:type="dxa"/>
            <w:tcBorders>
              <w:top w:val="nil"/>
              <w:left w:val="single" w:sz="4" w:space="0" w:color="auto"/>
              <w:bottom w:val="single" w:sz="4" w:space="0" w:color="auto"/>
              <w:right w:val="single" w:sz="4" w:space="0" w:color="auto"/>
            </w:tcBorders>
            <w:shd w:val="clear" w:color="000000" w:fill="FFFFFF"/>
          </w:tcPr>
          <w:p w14:paraId="55C7EAF6" w14:textId="341F9747"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 xml:space="preserve">Рулонний пластир з нетканого поліестеру повинен бути на паперовій підложці, покритий гіпоалергенним акриловим клеєм. Повинен бути призначений для фіксації всіх типів післяопераційних та раневих  пов’язок, катетерів, трубок. Має бути гіпоалергенним. Не </w:t>
            </w:r>
            <w:r w:rsidRPr="009C4322">
              <w:rPr>
                <w:rFonts w:ascii="Times New Roman" w:hAnsi="Times New Roman" w:cs="Times New Roman"/>
                <w:color w:val="000000"/>
                <w:sz w:val="20"/>
                <w:szCs w:val="20"/>
              </w:rPr>
              <w:lastRenderedPageBreak/>
              <w:t>повинен містити латексу. Розмір 10см х 10м</w:t>
            </w:r>
          </w:p>
        </w:tc>
      </w:tr>
      <w:tr w:rsidR="009C4322" w:rsidRPr="009C4322" w14:paraId="16133ABD" w14:textId="77777777" w:rsidTr="009C4322">
        <w:tc>
          <w:tcPr>
            <w:tcW w:w="468" w:type="dxa"/>
            <w:tcBorders>
              <w:top w:val="single" w:sz="4" w:space="0" w:color="auto"/>
              <w:left w:val="single" w:sz="4" w:space="0" w:color="auto"/>
              <w:bottom w:val="single" w:sz="4" w:space="0" w:color="auto"/>
              <w:right w:val="single" w:sz="4" w:space="0" w:color="auto"/>
            </w:tcBorders>
            <w:vAlign w:val="center"/>
          </w:tcPr>
          <w:p w14:paraId="7479738D" w14:textId="77777777" w:rsidR="009C4322" w:rsidRPr="009C4322" w:rsidRDefault="009C4322" w:rsidP="009C4322">
            <w:pPr>
              <w:pStyle w:val="ab"/>
              <w:numPr>
                <w:ilvl w:val="0"/>
                <w:numId w:val="7"/>
              </w:numPr>
              <w:rPr>
                <w:rFonts w:ascii="Times New Roman" w:hAnsi="Times New Roman" w:cs="Times New Roman"/>
                <w:sz w:val="20"/>
                <w:szCs w:val="20"/>
              </w:rPr>
            </w:pPr>
          </w:p>
        </w:tc>
        <w:tc>
          <w:tcPr>
            <w:tcW w:w="5101" w:type="dxa"/>
            <w:tcBorders>
              <w:top w:val="single" w:sz="4" w:space="0" w:color="auto"/>
              <w:left w:val="single" w:sz="4" w:space="0" w:color="auto"/>
              <w:bottom w:val="single" w:sz="4" w:space="0" w:color="auto"/>
              <w:right w:val="single" w:sz="4" w:space="0" w:color="auto"/>
            </w:tcBorders>
            <w:shd w:val="clear" w:color="000000" w:fill="FFFFFF"/>
          </w:tcPr>
          <w:p w14:paraId="7252D1F2" w14:textId="6B2F80E4"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Хірургічний еластичний пластир  10м*15см</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6E4D1624" w14:textId="14845582"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15</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1E574C34" w14:textId="3AFB58C8" w:rsidR="009C4322" w:rsidRPr="009C4322" w:rsidRDefault="009C4322" w:rsidP="009C4322">
            <w:pPr>
              <w:rPr>
                <w:rFonts w:ascii="Times New Roman" w:hAnsi="Times New Roman" w:cs="Times New Roman"/>
                <w:sz w:val="20"/>
                <w:szCs w:val="20"/>
              </w:rPr>
            </w:pPr>
            <w:r w:rsidRPr="009C4322">
              <w:rPr>
                <w:rFonts w:ascii="Times New Roman" w:hAnsi="Times New Roman" w:cs="Times New Roman"/>
                <w:color w:val="000000"/>
                <w:sz w:val="20"/>
                <w:szCs w:val="20"/>
              </w:rPr>
              <w:t>Рулонний пластир з нетканого поліестеру повинен бути на паперовій підложці, покритий гіпоалергенним акриловим клеєм. Повинен бути призначений для фіксації всіх типів післяопераційних та раневих  пов’язок, катетерів, трубок. Має бути гіпоалергенним. Не повинен містити латексу. Розмір 15см х 10м</w:t>
            </w:r>
          </w:p>
        </w:tc>
      </w:tr>
    </w:tbl>
    <w:p w14:paraId="08B73314" w14:textId="77777777" w:rsidR="0080122E" w:rsidRPr="009C4322" w:rsidRDefault="0080122E">
      <w:pPr>
        <w:rPr>
          <w:rFonts w:ascii="Times New Roman" w:hAnsi="Times New Roman" w:cs="Times New Roman"/>
          <w:sz w:val="20"/>
          <w:szCs w:val="20"/>
        </w:rPr>
      </w:pPr>
    </w:p>
    <w:p w14:paraId="3A5A1D98" w14:textId="5A4A383D" w:rsidR="000C7A21" w:rsidRPr="000C7A21" w:rsidRDefault="000C7A21" w:rsidP="000C7A21">
      <w:pPr>
        <w:tabs>
          <w:tab w:val="left" w:pos="1665"/>
        </w:tabs>
        <w:ind w:firstLine="6"/>
        <w:contextualSpacing/>
        <w:jc w:val="both"/>
        <w:rPr>
          <w:rFonts w:ascii="Times New Roman" w:eastAsia="Calibri" w:hAnsi="Times New Roman" w:cs="Times New Roman"/>
          <w:i/>
          <w:noProof/>
          <w:sz w:val="20"/>
          <w:szCs w:val="24"/>
        </w:rPr>
      </w:pPr>
      <w:r w:rsidRPr="000C7A21">
        <w:rPr>
          <w:rFonts w:ascii="Times New Roman" w:eastAsia="Calibri" w:hAnsi="Times New Roman" w:cs="Times New Roman"/>
          <w:noProof/>
          <w:sz w:val="24"/>
          <w:szCs w:val="24"/>
        </w:rPr>
        <w:t>*</w:t>
      </w:r>
      <w:r w:rsidRPr="000C7A21">
        <w:rPr>
          <w:rFonts w:ascii="Times New Roman" w:eastAsia="Calibri" w:hAnsi="Times New Roman" w:cs="Times New Roman"/>
          <w:i/>
          <w:noProof/>
          <w:sz w:val="20"/>
          <w:szCs w:val="24"/>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17C85327" w14:textId="08A0468A" w:rsidR="00126884" w:rsidRPr="000C7A21" w:rsidRDefault="00126884"/>
    <w:sectPr w:rsidR="00126884" w:rsidRPr="000C7A21" w:rsidSect="009C43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D4"/>
    <w:multiLevelType w:val="hybridMultilevel"/>
    <w:tmpl w:val="4000B20C"/>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291957CE"/>
    <w:multiLevelType w:val="hybridMultilevel"/>
    <w:tmpl w:val="A47806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4C118D"/>
    <w:multiLevelType w:val="hybridMultilevel"/>
    <w:tmpl w:val="E8E2C6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C984CEE"/>
    <w:multiLevelType w:val="hybridMultilevel"/>
    <w:tmpl w:val="1AEE696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56860BA2"/>
    <w:multiLevelType w:val="hybridMultilevel"/>
    <w:tmpl w:val="EFE00A4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578B2FB2"/>
    <w:multiLevelType w:val="hybridMultilevel"/>
    <w:tmpl w:val="0728D752"/>
    <w:lvl w:ilvl="0" w:tplc="265ABAEC">
      <w:start w:val="1"/>
      <w:numFmt w:val="decimal"/>
      <w:lvlText w:val="%1."/>
      <w:lvlJc w:val="left"/>
      <w:pPr>
        <w:ind w:left="720" w:hanging="360"/>
      </w:pPr>
    </w:lvl>
    <w:lvl w:ilvl="1" w:tplc="A75C0DCA">
      <w:start w:val="1"/>
      <w:numFmt w:val="lowerLetter"/>
      <w:lvlText w:val="%2."/>
      <w:lvlJc w:val="left"/>
      <w:pPr>
        <w:ind w:left="1440" w:hanging="360"/>
      </w:pPr>
    </w:lvl>
    <w:lvl w:ilvl="2" w:tplc="6C5EB6FC">
      <w:start w:val="1"/>
      <w:numFmt w:val="lowerRoman"/>
      <w:lvlText w:val="%3."/>
      <w:lvlJc w:val="right"/>
      <w:pPr>
        <w:ind w:left="2160" w:hanging="180"/>
      </w:pPr>
    </w:lvl>
    <w:lvl w:ilvl="3" w:tplc="5C14D4B8">
      <w:start w:val="1"/>
      <w:numFmt w:val="decimal"/>
      <w:lvlText w:val="%4."/>
      <w:lvlJc w:val="left"/>
      <w:pPr>
        <w:ind w:left="2880" w:hanging="360"/>
      </w:pPr>
    </w:lvl>
    <w:lvl w:ilvl="4" w:tplc="46E42756">
      <w:start w:val="1"/>
      <w:numFmt w:val="lowerLetter"/>
      <w:lvlText w:val="%5."/>
      <w:lvlJc w:val="left"/>
      <w:pPr>
        <w:ind w:left="3600" w:hanging="360"/>
      </w:pPr>
    </w:lvl>
    <w:lvl w:ilvl="5" w:tplc="65F6EA54">
      <w:start w:val="1"/>
      <w:numFmt w:val="lowerRoman"/>
      <w:lvlText w:val="%6."/>
      <w:lvlJc w:val="right"/>
      <w:pPr>
        <w:ind w:left="4320" w:hanging="180"/>
      </w:pPr>
    </w:lvl>
    <w:lvl w:ilvl="6" w:tplc="3C306B22">
      <w:start w:val="1"/>
      <w:numFmt w:val="decimal"/>
      <w:lvlText w:val="%7."/>
      <w:lvlJc w:val="left"/>
      <w:pPr>
        <w:ind w:left="5040" w:hanging="360"/>
      </w:pPr>
    </w:lvl>
    <w:lvl w:ilvl="7" w:tplc="5F8AA4DE">
      <w:start w:val="1"/>
      <w:numFmt w:val="lowerLetter"/>
      <w:lvlText w:val="%8."/>
      <w:lvlJc w:val="left"/>
      <w:pPr>
        <w:ind w:left="5760" w:hanging="360"/>
      </w:pPr>
    </w:lvl>
    <w:lvl w:ilvl="8" w:tplc="5B1CB230">
      <w:start w:val="1"/>
      <w:numFmt w:val="lowerRoman"/>
      <w:lvlText w:val="%9."/>
      <w:lvlJc w:val="right"/>
      <w:pPr>
        <w:ind w:left="6480" w:hanging="180"/>
      </w:pPr>
    </w:lvl>
  </w:abstractNum>
  <w:abstractNum w:abstractNumId="6" w15:restartNumberingAfterBreak="0">
    <w:nsid w:val="62470DD6"/>
    <w:multiLevelType w:val="hybridMultilevel"/>
    <w:tmpl w:val="0CDA5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90D38"/>
    <w:rsid w:val="000A7798"/>
    <w:rsid w:val="000C7A21"/>
    <w:rsid w:val="00126884"/>
    <w:rsid w:val="001915A3"/>
    <w:rsid w:val="00217F62"/>
    <w:rsid w:val="002728DC"/>
    <w:rsid w:val="00300134"/>
    <w:rsid w:val="004B4CF1"/>
    <w:rsid w:val="00533ED6"/>
    <w:rsid w:val="00784A63"/>
    <w:rsid w:val="0080122E"/>
    <w:rsid w:val="009C4322"/>
    <w:rsid w:val="009E6D9F"/>
    <w:rsid w:val="00A838D7"/>
    <w:rsid w:val="00A906D8"/>
    <w:rsid w:val="00A91B9F"/>
    <w:rsid w:val="00AB5A74"/>
    <w:rsid w:val="00C01B6A"/>
    <w:rsid w:val="00E14943"/>
    <w:rsid w:val="00E5253A"/>
    <w:rsid w:val="00EA0F78"/>
    <w:rsid w:val="00F071AE"/>
    <w:rsid w:val="00FB4D5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E5253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0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16</cp:revision>
  <dcterms:created xsi:type="dcterms:W3CDTF">2024-03-20T06:06:00Z</dcterms:created>
  <dcterms:modified xsi:type="dcterms:W3CDTF">2024-04-25T08:05:00Z</dcterms:modified>
</cp:coreProperties>
</file>