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9B1E16">
            <w:pPr>
              <w:widowControl w:val="0"/>
              <w:spacing w:after="0" w:line="240" w:lineRule="auto"/>
              <w:ind w:right="142"/>
              <w:rPr>
                <w:rFonts w:ascii="Times New Roman" w:eastAsia="Times New Roman" w:hAnsi="Times New Roman" w:cs="Times New Roman"/>
                <w:snapToGrid w:val="0"/>
                <w:sz w:val="28"/>
                <w:szCs w:val="28"/>
                <w:lang w:eastAsia="ru-RU"/>
              </w:rPr>
            </w:pPr>
            <w:r w:rsidRPr="00743020">
              <w:rPr>
                <w:rFonts w:ascii="Times New Roman" w:eastAsia="Times New Roman" w:hAnsi="Times New Roman" w:cs="Times New Roman"/>
                <w:b/>
                <w:snapToGrid w:val="0"/>
                <w:sz w:val="28"/>
                <w:szCs w:val="28"/>
                <w:shd w:val="clear" w:color="auto" w:fill="FFFFFF" w:themeFill="background1"/>
                <w:lang w:eastAsia="ru-RU"/>
              </w:rPr>
              <w:t xml:space="preserve">від « </w:t>
            </w:r>
            <w:r w:rsidR="009B1E16">
              <w:rPr>
                <w:rFonts w:ascii="Times New Roman" w:eastAsia="Times New Roman" w:hAnsi="Times New Roman" w:cs="Times New Roman"/>
                <w:b/>
                <w:snapToGrid w:val="0"/>
                <w:sz w:val="28"/>
                <w:szCs w:val="28"/>
                <w:shd w:val="clear" w:color="auto" w:fill="FFFFFF" w:themeFill="background1"/>
                <w:lang w:eastAsia="ru-RU"/>
              </w:rPr>
              <w:t>21</w:t>
            </w:r>
            <w:r w:rsidRPr="00743020">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743020">
              <w:rPr>
                <w:rFonts w:ascii="Times New Roman" w:eastAsia="Times New Roman" w:hAnsi="Times New Roman" w:cs="Times New Roman"/>
                <w:b/>
                <w:snapToGrid w:val="0"/>
                <w:sz w:val="28"/>
                <w:szCs w:val="28"/>
                <w:shd w:val="clear" w:color="auto" w:fill="FFFFFF" w:themeFill="background1"/>
                <w:lang w:eastAsia="ru-RU"/>
              </w:rPr>
              <w:t>0</w:t>
            </w:r>
            <w:r w:rsidR="00743020">
              <w:rPr>
                <w:rFonts w:ascii="Times New Roman" w:eastAsia="Times New Roman" w:hAnsi="Times New Roman" w:cs="Times New Roman"/>
                <w:b/>
                <w:snapToGrid w:val="0"/>
                <w:sz w:val="28"/>
                <w:szCs w:val="28"/>
                <w:shd w:val="clear" w:color="auto" w:fill="FFFFFF" w:themeFill="background1"/>
                <w:lang w:eastAsia="ru-RU"/>
              </w:rPr>
              <w:t>3</w:t>
            </w:r>
            <w:r w:rsidRPr="00743020">
              <w:rPr>
                <w:rFonts w:ascii="Times New Roman" w:eastAsia="Times New Roman" w:hAnsi="Times New Roman" w:cs="Times New Roman"/>
                <w:b/>
                <w:snapToGrid w:val="0"/>
                <w:sz w:val="28"/>
                <w:szCs w:val="28"/>
                <w:shd w:val="clear" w:color="auto" w:fill="FFFFFF" w:themeFill="background1"/>
                <w:lang w:eastAsia="ru-RU"/>
              </w:rPr>
              <w:t>. 202</w:t>
            </w:r>
            <w:r w:rsidR="00DD3A2E" w:rsidRPr="00743020">
              <w:rPr>
                <w:rFonts w:ascii="Times New Roman" w:eastAsia="Times New Roman" w:hAnsi="Times New Roman" w:cs="Times New Roman"/>
                <w:b/>
                <w:snapToGrid w:val="0"/>
                <w:sz w:val="28"/>
                <w:szCs w:val="28"/>
                <w:shd w:val="clear" w:color="auto" w:fill="FFFFFF" w:themeFill="background1"/>
                <w:lang w:eastAsia="ru-RU"/>
              </w:rPr>
              <w:t>4</w:t>
            </w:r>
            <w:r w:rsidRPr="00743020">
              <w:rPr>
                <w:rFonts w:ascii="Times New Roman" w:eastAsia="Times New Roman" w:hAnsi="Times New Roman" w:cs="Times New Roman"/>
                <w:b/>
                <w:snapToGrid w:val="0"/>
                <w:sz w:val="28"/>
                <w:szCs w:val="28"/>
                <w:shd w:val="clear" w:color="auto" w:fill="FFFFFF" w:themeFill="background1"/>
                <w:lang w:eastAsia="ru-RU"/>
              </w:rPr>
              <w:t xml:space="preserve"> року № </w:t>
            </w:r>
            <w:r w:rsidR="00743020">
              <w:rPr>
                <w:rFonts w:ascii="Times New Roman" w:eastAsia="Times New Roman" w:hAnsi="Times New Roman" w:cs="Times New Roman"/>
                <w:b/>
                <w:snapToGrid w:val="0"/>
                <w:sz w:val="28"/>
                <w:szCs w:val="28"/>
                <w:shd w:val="clear" w:color="auto" w:fill="FFFFFF" w:themeFill="background1"/>
                <w:lang w:eastAsia="ru-RU"/>
              </w:rPr>
              <w:t>1</w:t>
            </w:r>
            <w:r w:rsidR="009B1E16">
              <w:rPr>
                <w:rFonts w:ascii="Times New Roman" w:eastAsia="Times New Roman" w:hAnsi="Times New Roman" w:cs="Times New Roman"/>
                <w:b/>
                <w:snapToGrid w:val="0"/>
                <w:sz w:val="28"/>
                <w:szCs w:val="28"/>
                <w:shd w:val="clear" w:color="auto" w:fill="FFFFFF" w:themeFill="background1"/>
                <w:lang w:eastAsia="ru-RU"/>
              </w:rPr>
              <w:t>6</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НА ЗАКУПІВЛЮ ТОВАРІВ:</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40267C" w:rsidRDefault="009B1E16" w:rsidP="009B1E16">
      <w:pPr>
        <w:suppressAutoHyphens/>
        <w:spacing w:after="0" w:line="240" w:lineRule="auto"/>
        <w:jc w:val="center"/>
        <w:rPr>
          <w:rFonts w:ascii="Times New Roman" w:eastAsia="Times New Roman" w:hAnsi="Times New Roman" w:cs="Times New Roman"/>
          <w:b/>
          <w:sz w:val="32"/>
          <w:szCs w:val="23"/>
          <w:lang w:val="ru-RU" w:eastAsia="zh-CN"/>
        </w:rPr>
      </w:pPr>
      <w:r w:rsidRPr="009B1E16">
        <w:rPr>
          <w:rFonts w:ascii="Times New Roman" w:eastAsia="Times New Roman" w:hAnsi="Times New Roman" w:cs="Times New Roman"/>
          <w:b/>
          <w:sz w:val="32"/>
          <w:szCs w:val="23"/>
          <w:lang w:eastAsia="zh-CN"/>
        </w:rPr>
        <w:t xml:space="preserve">Стрічка конвеєрна безкінечна </w:t>
      </w:r>
      <w:r>
        <w:rPr>
          <w:rFonts w:ascii="Times New Roman" w:eastAsia="Times New Roman" w:hAnsi="Times New Roman" w:cs="Times New Roman"/>
          <w:b/>
          <w:sz w:val="32"/>
          <w:szCs w:val="23"/>
          <w:lang w:eastAsia="zh-CN"/>
        </w:rPr>
        <w:t xml:space="preserve">(ДК 021:2015 код </w:t>
      </w:r>
      <w:r w:rsidRPr="009B1E16">
        <w:rPr>
          <w:rFonts w:ascii="Times New Roman" w:eastAsia="Times New Roman" w:hAnsi="Times New Roman" w:cs="Times New Roman"/>
          <w:b/>
          <w:sz w:val="32"/>
          <w:szCs w:val="23"/>
          <w:lang w:eastAsia="zh-CN"/>
        </w:rPr>
        <w:t>42410000-3 Підіймально-транспортувальне обладнання)</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bookmarkStart w:id="0" w:name="_GoBack"/>
      <w:bookmarkEnd w:id="0"/>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9B1E16" w:rsidP="009B1E16">
            <w:pPr>
              <w:spacing w:before="240" w:line="240" w:lineRule="atLeast"/>
              <w:contextualSpacing/>
              <w:jc w:val="center"/>
              <w:rPr>
                <w:rFonts w:ascii="Times New Roman" w:eastAsia="Times New Roman" w:hAnsi="Times New Roman" w:cs="Times New Roman"/>
                <w:i/>
                <w:sz w:val="24"/>
                <w:szCs w:val="24"/>
              </w:rPr>
            </w:pPr>
            <w:r w:rsidRPr="009B1E16">
              <w:rPr>
                <w:rFonts w:ascii="Times New Roman" w:eastAsia="Times New Roman" w:hAnsi="Times New Roman" w:cs="Times New Roman"/>
                <w:b/>
                <w:i/>
                <w:sz w:val="24"/>
                <w:szCs w:val="24"/>
              </w:rPr>
              <w:t>Стрічка конвеєрна безкінечна (ДК 021:2015 код  42410000-3 Підіймально-транспортувальне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D3A2E" w:rsidRPr="009B4E8A" w:rsidRDefault="009B1E16" w:rsidP="00D13803">
            <w:pPr>
              <w:spacing w:before="240" w:line="240" w:lineRule="atLeast"/>
              <w:contextualSpacing/>
              <w:jc w:val="both"/>
              <w:rPr>
                <w:rFonts w:ascii="Times New Roman" w:eastAsia="Times New Roman" w:hAnsi="Times New Roman" w:cs="Times New Roman"/>
                <w:sz w:val="24"/>
                <w:szCs w:val="24"/>
              </w:rPr>
            </w:pPr>
            <w:r w:rsidRPr="00DF42ED">
              <w:rPr>
                <w:rFonts w:ascii="Times New Roman" w:eastAsia="Times New Roman" w:hAnsi="Times New Roman" w:cs="Times New Roman"/>
                <w:b/>
                <w:sz w:val="24"/>
                <w:szCs w:val="24"/>
              </w:rPr>
              <w:t xml:space="preserve">Кількість: </w:t>
            </w:r>
            <w:r>
              <w:rPr>
                <w:rFonts w:ascii="Century Schoolbook" w:hAnsi="Century Schoolbook" w:cs="Times New Roman"/>
                <w:b/>
              </w:rPr>
              <w:t>1 шт</w:t>
            </w:r>
            <w:r w:rsidRPr="00795D6B">
              <w:rPr>
                <w:rFonts w:ascii="Century Schoolbook" w:hAnsi="Century Schoolbook" w:cs="Times New Roman"/>
                <w:b/>
              </w:rPr>
              <w:t>.</w:t>
            </w:r>
          </w:p>
          <w:p w:rsidR="00DD3A2E" w:rsidRDefault="00DD3A2E" w:rsidP="00DD3A2E">
            <w:pPr>
              <w:spacing w:line="240" w:lineRule="atLeast"/>
              <w:contextualSpacing/>
              <w:rPr>
                <w:rFonts w:ascii="Century Schoolbook" w:hAnsi="Century Schoolbook"/>
                <w:b/>
              </w:rPr>
            </w:pPr>
          </w:p>
          <w:p w:rsidR="00DD3A2E" w:rsidRPr="00DF42ED" w:rsidRDefault="00DD3A2E" w:rsidP="00DD3A2E">
            <w:pPr>
              <w:spacing w:line="240" w:lineRule="atLeast"/>
              <w:contextualSpacing/>
              <w:rPr>
                <w:rFonts w:ascii="Century Schoolbook" w:hAnsi="Century Schoolbook"/>
                <w:b/>
              </w:rPr>
            </w:pPr>
            <w:r w:rsidRPr="00DF42ED">
              <w:rPr>
                <w:rFonts w:ascii="Century Schoolbook" w:hAnsi="Century Schoolbook"/>
                <w:b/>
              </w:rPr>
              <w:t xml:space="preserve">Місце </w:t>
            </w:r>
            <w:r w:rsidRPr="00DF42ED">
              <w:rPr>
                <w:rFonts w:ascii="Century Schoolbook" w:hAnsi="Century Schoolbook"/>
                <w:b/>
                <w:szCs w:val="24"/>
              </w:rPr>
              <w:t>поставки товарів</w:t>
            </w:r>
            <w:r w:rsidRPr="00DF42ED">
              <w:rPr>
                <w:rFonts w:ascii="Century Schoolbook" w:hAnsi="Century Schoolbook"/>
                <w:b/>
              </w:rPr>
              <w:t xml:space="preserve"> – м. Київ,  просп. Науки, 53</w:t>
            </w:r>
          </w:p>
          <w:p w:rsidR="00DD3A2E" w:rsidRPr="00DF42ED" w:rsidRDefault="00DD3A2E" w:rsidP="00DD3A2E">
            <w:pPr>
              <w:spacing w:line="240" w:lineRule="atLeast"/>
              <w:contextualSpacing/>
              <w:rPr>
                <w:rFonts w:ascii="Times New Roman" w:hAnsi="Times New Roman" w:cs="Times New Roman"/>
                <w:sz w:val="24"/>
                <w:szCs w:val="24"/>
              </w:rPr>
            </w:pPr>
            <w:r w:rsidRPr="00DF42ED">
              <w:rPr>
                <w:rFonts w:ascii="Times New Roman" w:eastAsia="Times New Roman" w:hAnsi="Times New Roman" w:cs="Times New Roman"/>
                <w:sz w:val="24"/>
                <w:szCs w:val="24"/>
              </w:rPr>
              <w:t>За заявкою Замовника</w:t>
            </w:r>
            <w:r w:rsidRPr="00DF42ED">
              <w:rPr>
                <w:rFonts w:ascii="Times New Roman" w:hAnsi="Times New Roman" w:cs="Times New Roman"/>
                <w:sz w:val="24"/>
                <w:szCs w:val="24"/>
              </w:rPr>
              <w:t xml:space="preserve"> згідно виробничих потреб Замовника </w:t>
            </w:r>
          </w:p>
          <w:p w:rsidR="00DD3A2E" w:rsidRDefault="00DD3A2E" w:rsidP="00DD3A2E">
            <w:pPr>
              <w:widowControl w:val="0"/>
              <w:ind w:right="120"/>
              <w:jc w:val="both"/>
              <w:rPr>
                <w:rFonts w:ascii="Times New Roman" w:eastAsia="Times New Roman" w:hAnsi="Times New Roman" w:cs="Times New Roman"/>
                <w:i/>
                <w:color w:val="4A86E8"/>
                <w:sz w:val="24"/>
                <w:szCs w:val="24"/>
                <w:highlight w:val="white"/>
              </w:rPr>
            </w:pPr>
            <w:r w:rsidRPr="00DF42E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3A2E" w:rsidRDefault="00DD3A2E" w:rsidP="00DD3A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3A2E">
        <w:trPr>
          <w:trHeight w:val="197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3A2E" w:rsidRDefault="00DD3A2E" w:rsidP="00DD3A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D3A2E" w:rsidRDefault="00DD3A2E" w:rsidP="00DD3A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DD3A2E" w:rsidP="00DD3A2E">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3A2E" w:rsidRDefault="00DD3A2E" w:rsidP="00DD3A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D3A2E" w:rsidRDefault="00DD3A2E" w:rsidP="00DD3A2E">
            <w:pPr>
              <w:widowControl w:val="0"/>
              <w:ind w:left="40" w:hanging="20"/>
              <w:jc w:val="both"/>
              <w:rPr>
                <w:rFonts w:ascii="Times New Roman" w:eastAsia="Times New Roman" w:hAnsi="Times New Roman" w:cs="Times New Roman"/>
                <w:color w:val="000000"/>
                <w:sz w:val="24"/>
                <w:szCs w:val="24"/>
              </w:rPr>
            </w:pPr>
          </w:p>
          <w:p w:rsidR="00DD3A2E" w:rsidRDefault="00DD3A2E" w:rsidP="00DD3A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Pr>
                <w:rFonts w:ascii="Times New Roman" w:eastAsia="Times New Roman" w:hAnsi="Times New Roman" w:cs="Times New Roman"/>
                <w:sz w:val="24"/>
                <w:szCs w:val="24"/>
              </w:rPr>
              <w:lastRenderedPageBreak/>
              <w:t xml:space="preserve">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DA1F02" w:rsidRDefault="00DA1F02" w:rsidP="00DD3A2E">
            <w:pPr>
              <w:widowControl w:val="0"/>
              <w:rPr>
                <w:rFonts w:ascii="Times New Roman" w:eastAsia="Times New Roman" w:hAnsi="Times New Roman" w:cs="Times New Roman"/>
                <w:sz w:val="24"/>
                <w:szCs w:val="24"/>
              </w:rPr>
            </w:pP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DD3A2E" w:rsidRDefault="00DD3A2E" w:rsidP="00DD3A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3A2E" w:rsidRDefault="00DD3A2E" w:rsidP="00DD3A2E">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3A2E" w:rsidRDefault="00DD3A2E" w:rsidP="00DD3A2E">
            <w:pPr>
              <w:jc w:val="both"/>
              <w:rPr>
                <w:rFonts w:ascii="Times New Roman" w:eastAsia="Times New Roman" w:hAnsi="Times New Roman" w:cs="Times New Roman"/>
                <w:sz w:val="24"/>
                <w:szCs w:val="24"/>
                <w:highlight w:val="white"/>
              </w:rPr>
            </w:pP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3A2E" w:rsidRDefault="00DD3A2E" w:rsidP="00DD3A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DA1F02" w:rsidRDefault="009B1E16" w:rsidP="00DD3A2E">
            <w:pPr>
              <w:widowControl w:val="0"/>
              <w:ind w:left="40" w:right="120"/>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29</w:t>
            </w:r>
            <w:r w:rsidR="00DD3A2E" w:rsidRPr="00743020">
              <w:rPr>
                <w:rFonts w:ascii="Times New Roman" w:eastAsia="Times New Roman" w:hAnsi="Times New Roman" w:cs="Times New Roman"/>
                <w:b/>
                <w:color w:val="FF0000"/>
                <w:sz w:val="24"/>
                <w:szCs w:val="24"/>
              </w:rPr>
              <w:t xml:space="preserve"> </w:t>
            </w:r>
            <w:r w:rsidR="00743020" w:rsidRPr="00743020">
              <w:rPr>
                <w:rFonts w:ascii="Times New Roman" w:eastAsia="Times New Roman" w:hAnsi="Times New Roman" w:cs="Times New Roman"/>
                <w:b/>
                <w:color w:val="FF0000"/>
                <w:sz w:val="24"/>
                <w:szCs w:val="24"/>
              </w:rPr>
              <w:t>березня</w:t>
            </w:r>
            <w:r w:rsidR="00DD3A2E" w:rsidRPr="00743020">
              <w:rPr>
                <w:rFonts w:ascii="Times New Roman" w:eastAsia="Times New Roman" w:hAnsi="Times New Roman" w:cs="Times New Roman"/>
                <w:b/>
                <w:color w:val="FF0000"/>
                <w:sz w:val="24"/>
                <w:szCs w:val="24"/>
              </w:rPr>
              <w:t xml:space="preserve"> 2024 року</w:t>
            </w:r>
          </w:p>
          <w:p w:rsidR="00DD3A2E" w:rsidRPr="00DB6DDD" w:rsidRDefault="00DD3A2E" w:rsidP="00DD3A2E">
            <w:pPr>
              <w:widowControl w:val="0"/>
              <w:ind w:left="40"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DD3A2E" w:rsidRDefault="00DD3A2E" w:rsidP="00DD3A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3A2E" w:rsidRDefault="00DD3A2E" w:rsidP="00DD3A2E">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color w:val="00B050"/>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3A2E" w:rsidRDefault="00DD3A2E" w:rsidP="00DD3A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D3A2E" w:rsidRDefault="00DD3A2E" w:rsidP="00DD3A2E">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3A2E" w:rsidRDefault="00DD3A2E" w:rsidP="00DD3A2E">
            <w:pPr>
              <w:widowControl w:val="0"/>
              <w:jc w:val="both"/>
              <w:rPr>
                <w:rFonts w:ascii="Times New Roman" w:eastAsia="Times New Roman" w:hAnsi="Times New Roman" w:cs="Times New Roman"/>
                <w:i/>
                <w:color w:val="4A86E8"/>
                <w:sz w:val="24"/>
                <w:szCs w:val="24"/>
                <w:highlight w:val="white"/>
              </w:rPr>
            </w:pP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DD3A2E" w:rsidRPr="007034F6" w:rsidRDefault="00DD3A2E" w:rsidP="00DD3A2E">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DD3A2E" w:rsidRPr="007034F6" w:rsidRDefault="00DD3A2E" w:rsidP="00DD3A2E">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DD3A2E" w:rsidRDefault="00DD3A2E" w:rsidP="00DD3A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rFonts w:ascii="Times New Roman" w:eastAsia="Times New Roman" w:hAnsi="Times New Roman" w:cs="Times New Roman"/>
                <w:color w:val="00B050"/>
                <w:sz w:val="24"/>
                <w:szCs w:val="24"/>
                <w:highlight w:val="white"/>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A2E" w:rsidRDefault="00DD3A2E" w:rsidP="00DD3A2E">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A2E" w:rsidRDefault="00DD3A2E" w:rsidP="00DD3A2E">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w:t>
            </w:r>
            <w:r>
              <w:rPr>
                <w:rFonts w:ascii="Times New Roman" w:eastAsia="Times New Roman" w:hAnsi="Times New Roman" w:cs="Times New Roman"/>
                <w:sz w:val="24"/>
                <w:szCs w:val="24"/>
                <w:highlight w:val="white"/>
              </w:rPr>
              <w:lastRenderedPageBreak/>
              <w:t xml:space="preserve">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1F02" w:rsidRDefault="00DA1F02" w:rsidP="00DA1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A1F02">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A1F02">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Pr>
                <w:rFonts w:ascii="Times New Roman" w:eastAsia="Times New Roman" w:hAnsi="Times New Roman" w:cs="Times New Roman"/>
                <w:color w:val="000000"/>
                <w:sz w:val="24"/>
                <w:szCs w:val="24"/>
              </w:rPr>
              <w:lastRenderedPageBreak/>
              <w:t>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осійська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осійська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едерація/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еспубліка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r>
              <w:rPr>
                <w:rFonts w:ascii="Times New Roman" w:eastAsia="Times New Roman" w:hAnsi="Times New Roman" w:cs="Times New Roman"/>
                <w:color w:val="00B050"/>
                <w:sz w:val="24"/>
                <w:szCs w:val="24"/>
                <w:highlight w:val="white"/>
              </w:rPr>
              <w:t xml:space="preserve">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громадянин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4E31EE">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4E31EE">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A1F02" w:rsidRDefault="00DA1F02" w:rsidP="004E31E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w:t>
            </w:r>
            <w:r>
              <w:rPr>
                <w:rFonts w:ascii="Times New Roman" w:eastAsia="Times New Roman" w:hAnsi="Times New Roman" w:cs="Times New Roman"/>
                <w:color w:val="00B050"/>
                <w:sz w:val="24"/>
                <w:szCs w:val="24"/>
                <w:highlight w:val="white"/>
              </w:rPr>
              <w:lastRenderedPageBreak/>
              <w:t xml:space="preserve">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№1178.</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A1F02" w:rsidRDefault="00DA1F02" w:rsidP="00DA1F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A1F02" w:rsidRDefault="00DA1F02" w:rsidP="00DA1F02">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осійська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едерація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громадянин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DE7BC7">
              <w:rPr>
                <w:rFonts w:ascii="Times New Roman" w:eastAsia="Times New Roman" w:hAnsi="Times New Roman" w:cs="Times New Roman"/>
                <w:color w:val="00B050"/>
                <w:sz w:val="24"/>
                <w:szCs w:val="24"/>
                <w:highlight w:val="white"/>
              </w:rPr>
              <w:lastRenderedPageBreak/>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DD3A2E" w:rsidRDefault="00DD3A2E" w:rsidP="00DD3A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3A2E">
        <w:trPr>
          <w:trHeight w:val="210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D3A2E" w:rsidRDefault="00DD3A2E" w:rsidP="00DD3A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42ABE" w:rsidRDefault="00D42ABE" w:rsidP="00906BB1">
      <w:pPr>
        <w:widowControl w:val="0"/>
        <w:spacing w:after="0" w:line="240" w:lineRule="auto"/>
        <w:jc w:val="both"/>
        <w:rPr>
          <w:rFonts w:ascii="Times New Roman" w:eastAsia="Times New Roman" w:hAnsi="Times New Roman" w:cs="Times New Roman"/>
          <w:sz w:val="24"/>
          <w:szCs w:val="24"/>
        </w:rPr>
      </w:pPr>
    </w:p>
    <w:p w:rsidR="00D42ABE" w:rsidRDefault="00D42ABE" w:rsidP="00906BB1">
      <w:pPr>
        <w:widowControl w:val="0"/>
        <w:spacing w:after="0" w:line="240" w:lineRule="auto"/>
        <w:jc w:val="both"/>
        <w:rPr>
          <w:rFonts w:ascii="Times New Roman" w:eastAsia="Times New Roman" w:hAnsi="Times New Roman" w:cs="Times New Roman"/>
          <w:sz w:val="24"/>
          <w:szCs w:val="24"/>
        </w:rPr>
      </w:pPr>
    </w:p>
    <w:p w:rsidR="00D42ABE" w:rsidRDefault="00D42AB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4F2F" w:rsidRPr="00DE590E" w:rsidRDefault="00DE4F2F"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9B4E8A">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9B1E16" w:rsidRPr="009B1E16">
        <w:rPr>
          <w:rFonts w:ascii="Times New Roman" w:eastAsia="Times New Roman" w:hAnsi="Times New Roman" w:cs="Times New Roman"/>
          <w:b/>
          <w:sz w:val="24"/>
          <w:szCs w:val="24"/>
          <w:lang w:eastAsia="ru-RU"/>
        </w:rPr>
        <w:t>Стрічка конвеєр</w:t>
      </w:r>
      <w:r w:rsidR="009B1E16">
        <w:rPr>
          <w:rFonts w:ascii="Times New Roman" w:eastAsia="Times New Roman" w:hAnsi="Times New Roman" w:cs="Times New Roman"/>
          <w:b/>
          <w:sz w:val="24"/>
          <w:szCs w:val="24"/>
          <w:lang w:eastAsia="ru-RU"/>
        </w:rPr>
        <w:t xml:space="preserve">на безкінечна (ДК 021:2015 код </w:t>
      </w:r>
      <w:r w:rsidR="009B1E16" w:rsidRPr="009B1E16">
        <w:rPr>
          <w:rFonts w:ascii="Times New Roman" w:eastAsia="Times New Roman" w:hAnsi="Times New Roman" w:cs="Times New Roman"/>
          <w:b/>
          <w:sz w:val="24"/>
          <w:szCs w:val="24"/>
          <w:lang w:eastAsia="ru-RU"/>
        </w:rPr>
        <w:t>42410000-3 Підіймально-транспортувальне обладнання)</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DE4F2F">
        <w:trPr>
          <w:trHeight w:val="721"/>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5C15AB">
        <w:rPr>
          <w:rFonts w:ascii="Times New Roman" w:eastAsia="Times New Roman" w:hAnsi="Times New Roman" w:cs="Times New Roman"/>
          <w:sz w:val="24"/>
          <w:szCs w:val="24"/>
          <w:lang w:val="ru-RU" w:eastAsia="ru-RU"/>
        </w:rPr>
        <w:t>6</w:t>
      </w:r>
      <w:r w:rsidR="00DA1F02" w:rsidRPr="00DA1F02">
        <w:rPr>
          <w:rFonts w:ascii="Times New Roman" w:eastAsia="Times New Roman" w:hAnsi="Times New Roman" w:cs="Times New Roman"/>
          <w:sz w:val="24"/>
          <w:szCs w:val="24"/>
          <w:lang w:val="ru-RU" w:eastAsia="ru-RU"/>
        </w:rPr>
        <w:t>0 календарних днів</w:t>
      </w:r>
      <w:r w:rsidRPr="00DE590E">
        <w:rPr>
          <w:rFonts w:ascii="Times New Roman" w:eastAsia="Times New Roman" w:hAnsi="Times New Roman" w:cs="Times New Roman"/>
          <w:sz w:val="24"/>
          <w:szCs w:val="24"/>
          <w:lang w:val="ru-RU" w:eastAsia="ru-RU"/>
        </w:rPr>
        <w:t>.</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D3A2E" w:rsidRDefault="00DD3A2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9B1E16" w:rsidRPr="009B1E16" w:rsidRDefault="009B1E16" w:rsidP="009B1E16">
      <w:pPr>
        <w:spacing w:after="0" w:line="240" w:lineRule="auto"/>
        <w:rPr>
          <w:rFonts w:ascii="Times New Roman" w:eastAsia="Times New Roman" w:hAnsi="Times New Roman" w:cs="Times New Roman"/>
          <w:b/>
          <w:lang w:eastAsia="ru-RU"/>
        </w:rPr>
      </w:pPr>
      <w:r w:rsidRPr="009B1E16">
        <w:rPr>
          <w:rFonts w:ascii="Times New Roman" w:eastAsia="Times New Roman" w:hAnsi="Times New Roman" w:cs="Times New Roman"/>
          <w:b/>
          <w:lang w:eastAsia="ru-RU"/>
        </w:rPr>
        <w:t xml:space="preserve">Стрічка конвеєрна безкінечна </w:t>
      </w:r>
    </w:p>
    <w:p w:rsidR="009B1E16" w:rsidRDefault="009B1E16" w:rsidP="009B1E16">
      <w:pPr>
        <w:spacing w:after="0" w:line="240" w:lineRule="auto"/>
        <w:rPr>
          <w:rFonts w:ascii="Times New Roman" w:eastAsia="Times New Roman" w:hAnsi="Times New Roman" w:cs="Times New Roman"/>
          <w:b/>
          <w:lang w:eastAsia="ru-RU"/>
        </w:rPr>
      </w:pPr>
      <w:r w:rsidRPr="009B1E16">
        <w:rPr>
          <w:rFonts w:ascii="Times New Roman" w:eastAsia="Times New Roman" w:hAnsi="Times New Roman" w:cs="Times New Roman"/>
          <w:b/>
          <w:lang w:eastAsia="ru-RU"/>
        </w:rPr>
        <w:t>(ДК 021:2015 код  42410000-3 Підіймально-транспортувальне обладнання)</w:t>
      </w:r>
    </w:p>
    <w:p w:rsidR="009B1E16" w:rsidRPr="009B1E16" w:rsidRDefault="009B1E16" w:rsidP="009B1E16">
      <w:pPr>
        <w:spacing w:after="0" w:line="240" w:lineRule="auto"/>
        <w:rPr>
          <w:rFonts w:ascii="Times New Roman" w:eastAsia="Times New Roman" w:hAnsi="Times New Roman" w:cs="Times New Roman"/>
          <w:b/>
          <w:sz w:val="24"/>
          <w:szCs w:val="24"/>
          <w:lang w:eastAsia="ru-RU"/>
        </w:rPr>
      </w:pPr>
    </w:p>
    <w:tbl>
      <w:tblPr>
        <w:tblW w:w="9214" w:type="dxa"/>
        <w:tblInd w:w="108" w:type="dxa"/>
        <w:tblLook w:val="04A0" w:firstRow="1" w:lastRow="0" w:firstColumn="1" w:lastColumn="0" w:noHBand="0" w:noVBand="1"/>
      </w:tblPr>
      <w:tblGrid>
        <w:gridCol w:w="9214"/>
      </w:tblGrid>
      <w:tr w:rsidR="009B1E16" w:rsidRPr="009B1E16" w:rsidTr="009B1E16">
        <w:trPr>
          <w:trHeight w:val="599"/>
        </w:trPr>
        <w:tc>
          <w:tcPr>
            <w:tcW w:w="9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E16" w:rsidRPr="009B1E16" w:rsidRDefault="009B1E16" w:rsidP="009B1E16">
            <w:pPr>
              <w:spacing w:after="0" w:line="240" w:lineRule="auto"/>
              <w:jc w:val="center"/>
              <w:rPr>
                <w:rFonts w:ascii="Times New Roman" w:eastAsia="Times New Roman" w:hAnsi="Times New Roman" w:cs="Times New Roman"/>
              </w:rPr>
            </w:pPr>
            <w:r w:rsidRPr="009B1E16">
              <w:rPr>
                <w:rFonts w:ascii="Times New Roman" w:eastAsia="Times New Roman" w:hAnsi="Times New Roman" w:cs="Times New Roman"/>
              </w:rPr>
              <w:t>Найменування товару, технічні характеристики</w:t>
            </w:r>
          </w:p>
        </w:tc>
      </w:tr>
      <w:tr w:rsidR="009B1E16" w:rsidRPr="009B1E16" w:rsidTr="009B1E16">
        <w:trPr>
          <w:trHeight w:val="3747"/>
        </w:trPr>
        <w:tc>
          <w:tcPr>
            <w:tcW w:w="9214" w:type="dxa"/>
            <w:tcBorders>
              <w:top w:val="single" w:sz="4" w:space="0" w:color="auto"/>
              <w:left w:val="single" w:sz="4" w:space="0" w:color="auto"/>
              <w:bottom w:val="single" w:sz="4" w:space="0" w:color="auto"/>
              <w:right w:val="single" w:sz="4" w:space="0" w:color="auto"/>
            </w:tcBorders>
            <w:shd w:val="clear" w:color="auto" w:fill="auto"/>
            <w:noWrap/>
          </w:tcPr>
          <w:p w:rsidR="009B1E16" w:rsidRPr="009B1E16" w:rsidRDefault="009B1E16" w:rsidP="009B1E16">
            <w:pPr>
              <w:spacing w:after="0" w:line="240" w:lineRule="auto"/>
              <w:jc w:val="both"/>
              <w:rPr>
                <w:rFonts w:ascii="Times New Roman" w:eastAsia="Times New Roman" w:hAnsi="Times New Roman" w:cs="Times New Roman"/>
                <w:b/>
              </w:rPr>
            </w:pPr>
          </w:p>
          <w:p w:rsidR="009B1E16" w:rsidRPr="009B1E16" w:rsidRDefault="009B1E16" w:rsidP="009B1E16">
            <w:pPr>
              <w:spacing w:after="0" w:line="240" w:lineRule="auto"/>
              <w:jc w:val="both"/>
              <w:rPr>
                <w:rFonts w:ascii="Times New Roman" w:eastAsia="Times New Roman" w:hAnsi="Times New Roman" w:cs="Times New Roman"/>
                <w:b/>
              </w:rPr>
            </w:pPr>
            <w:r w:rsidRPr="009B1E16">
              <w:rPr>
                <w:rFonts w:ascii="Times New Roman" w:eastAsia="Times New Roman" w:hAnsi="Times New Roman" w:cs="Times New Roman"/>
                <w:b/>
              </w:rPr>
              <w:t>Найменування:</w:t>
            </w:r>
          </w:p>
          <w:p w:rsidR="009B1E16" w:rsidRPr="009B1E16" w:rsidRDefault="009B1E16" w:rsidP="009B1E16">
            <w:pPr>
              <w:shd w:val="clear" w:color="auto" w:fill="FFFFFF"/>
              <w:spacing w:after="0" w:line="240" w:lineRule="auto"/>
              <w:rPr>
                <w:rFonts w:ascii="Times New Roman" w:eastAsia="Times New Roman" w:hAnsi="Times New Roman" w:cs="Times New Roman"/>
                <w:color w:val="000000"/>
              </w:rPr>
            </w:pPr>
            <w:r w:rsidRPr="009B1E16">
              <w:rPr>
                <w:rFonts w:ascii="Times New Roman" w:eastAsia="Times New Roman" w:hAnsi="Times New Roman" w:cs="Times New Roman"/>
                <w:color w:val="000000"/>
              </w:rPr>
              <w:t xml:space="preserve">Стрічка безкінечна 700х3хЕР-200х3-1хИхНБх4200мм, товщ-8мм – </w:t>
            </w:r>
            <w:r w:rsidRPr="009B1E16">
              <w:rPr>
                <w:rFonts w:ascii="Times New Roman" w:eastAsia="Times New Roman" w:hAnsi="Times New Roman" w:cs="Times New Roman"/>
                <w:b/>
                <w:color w:val="000000"/>
              </w:rPr>
              <w:t>1 шт.</w:t>
            </w:r>
          </w:p>
          <w:p w:rsidR="009B1E16" w:rsidRPr="009B1E16" w:rsidRDefault="009B1E16" w:rsidP="009B1E16">
            <w:pPr>
              <w:shd w:val="clear" w:color="auto" w:fill="FFFFFF"/>
              <w:spacing w:after="0" w:line="240" w:lineRule="auto"/>
              <w:rPr>
                <w:rFonts w:ascii="Times New Roman" w:eastAsia="Times New Roman" w:hAnsi="Times New Roman" w:cs="Times New Roman"/>
                <w:color w:val="000000"/>
              </w:rPr>
            </w:pPr>
            <w:r w:rsidRPr="009B1E16">
              <w:rPr>
                <w:rFonts w:ascii="Times New Roman" w:eastAsia="Times New Roman" w:hAnsi="Times New Roman" w:cs="Times New Roman"/>
                <w:b/>
              </w:rPr>
              <w:t xml:space="preserve">Технічні характеристики: </w:t>
            </w:r>
          </w:p>
          <w:p w:rsidR="009B1E16" w:rsidRPr="009B1E16" w:rsidRDefault="009B1E16" w:rsidP="009B1E16">
            <w:pPr>
              <w:shd w:val="clear" w:color="auto" w:fill="FFFFFF"/>
              <w:spacing w:after="0" w:line="240" w:lineRule="auto"/>
              <w:rPr>
                <w:rFonts w:ascii="Times New Roman" w:eastAsia="Times New Roman" w:hAnsi="Times New Roman" w:cs="Times New Roman"/>
                <w:color w:val="000000"/>
              </w:rPr>
            </w:pPr>
            <w:r w:rsidRPr="009B1E16">
              <w:rPr>
                <w:rFonts w:ascii="Times New Roman" w:eastAsia="Times New Roman" w:hAnsi="Times New Roman" w:cs="Times New Roman"/>
                <w:color w:val="000000"/>
              </w:rPr>
              <w:t>Стрічка конвеєрна безкінечна:</w:t>
            </w:r>
          </w:p>
          <w:p w:rsidR="009B1E16" w:rsidRPr="009B1E16" w:rsidRDefault="009B1E16" w:rsidP="009B1E16">
            <w:pPr>
              <w:shd w:val="clear" w:color="auto" w:fill="FFFFFF"/>
              <w:spacing w:after="0" w:line="240" w:lineRule="auto"/>
              <w:rPr>
                <w:rFonts w:ascii="Times New Roman" w:eastAsia="Times New Roman" w:hAnsi="Times New Roman" w:cs="Times New Roman"/>
                <w:color w:val="000000"/>
              </w:rPr>
            </w:pPr>
            <w:r w:rsidRPr="009B1E16">
              <w:rPr>
                <w:rFonts w:ascii="Times New Roman" w:eastAsia="Times New Roman" w:hAnsi="Times New Roman" w:cs="Times New Roman"/>
                <w:color w:val="000000"/>
              </w:rPr>
              <w:t>товщина - 8мм</w:t>
            </w:r>
          </w:p>
          <w:p w:rsidR="009B1E16" w:rsidRPr="009B1E16" w:rsidRDefault="009B1E16" w:rsidP="009B1E16">
            <w:pPr>
              <w:shd w:val="clear" w:color="auto" w:fill="FFFFFF"/>
              <w:spacing w:after="0" w:line="240" w:lineRule="auto"/>
              <w:rPr>
                <w:rFonts w:ascii="Times New Roman" w:eastAsia="Times New Roman" w:hAnsi="Times New Roman" w:cs="Times New Roman"/>
                <w:color w:val="000000"/>
              </w:rPr>
            </w:pPr>
            <w:r w:rsidRPr="009B1E16">
              <w:rPr>
                <w:rFonts w:ascii="Times New Roman" w:eastAsia="Times New Roman" w:hAnsi="Times New Roman" w:cs="Times New Roman"/>
                <w:color w:val="000000"/>
              </w:rPr>
              <w:t>з'єднання - метод гарячої вулканізації</w:t>
            </w:r>
          </w:p>
          <w:p w:rsidR="009B1E16" w:rsidRPr="009B1E16" w:rsidRDefault="009B1E16" w:rsidP="009B1E16">
            <w:pPr>
              <w:shd w:val="clear" w:color="auto" w:fill="FFFFFF"/>
              <w:spacing w:after="0" w:line="240" w:lineRule="auto"/>
              <w:rPr>
                <w:rFonts w:ascii="Times New Roman" w:eastAsia="Times New Roman" w:hAnsi="Times New Roman" w:cs="Times New Roman"/>
                <w:color w:val="000000"/>
              </w:rPr>
            </w:pPr>
            <w:r w:rsidRPr="009B1E16">
              <w:rPr>
                <w:rFonts w:ascii="Times New Roman" w:eastAsia="Times New Roman" w:hAnsi="Times New Roman" w:cs="Times New Roman"/>
                <w:color w:val="000000"/>
              </w:rPr>
              <w:t>ширина - 700мм</w:t>
            </w:r>
          </w:p>
          <w:p w:rsidR="009B1E16" w:rsidRPr="009B1E16" w:rsidRDefault="009B1E16" w:rsidP="009B1E16">
            <w:pPr>
              <w:shd w:val="clear" w:color="auto" w:fill="FFFFFF"/>
              <w:spacing w:after="0" w:line="240" w:lineRule="auto"/>
              <w:rPr>
                <w:rFonts w:ascii="Times New Roman" w:eastAsia="Times New Roman" w:hAnsi="Times New Roman" w:cs="Times New Roman"/>
                <w:color w:val="000000"/>
              </w:rPr>
            </w:pPr>
            <w:r w:rsidRPr="009B1E16">
              <w:rPr>
                <w:rFonts w:ascii="Times New Roman" w:eastAsia="Times New Roman" w:hAnsi="Times New Roman" w:cs="Times New Roman"/>
                <w:color w:val="000000"/>
              </w:rPr>
              <w:t>довжина в кільці - 4200мм</w:t>
            </w:r>
          </w:p>
          <w:p w:rsidR="009B1E16" w:rsidRPr="009B1E16" w:rsidRDefault="009B1E16" w:rsidP="009B1E16">
            <w:pPr>
              <w:shd w:val="clear" w:color="auto" w:fill="FFFFFF"/>
              <w:spacing w:after="0" w:line="240" w:lineRule="auto"/>
              <w:rPr>
                <w:rFonts w:ascii="Times New Roman" w:eastAsia="Times New Roman" w:hAnsi="Times New Roman" w:cs="Times New Roman"/>
                <w:color w:val="000000"/>
              </w:rPr>
            </w:pPr>
            <w:r w:rsidRPr="009B1E16">
              <w:rPr>
                <w:rFonts w:ascii="Times New Roman" w:eastAsia="Times New Roman" w:hAnsi="Times New Roman" w:cs="Times New Roman"/>
                <w:color w:val="000000"/>
              </w:rPr>
              <w:t xml:space="preserve">каркас - 3 шари тканини </w:t>
            </w:r>
          </w:p>
          <w:p w:rsidR="009B1E16" w:rsidRPr="009B1E16" w:rsidRDefault="009B1E16" w:rsidP="009B1E16">
            <w:pPr>
              <w:shd w:val="clear" w:color="auto" w:fill="FFFFFF"/>
              <w:spacing w:after="0" w:line="240" w:lineRule="auto"/>
              <w:rPr>
                <w:rFonts w:ascii="Times New Roman" w:eastAsia="Times New Roman" w:hAnsi="Times New Roman" w:cs="Times New Roman"/>
                <w:color w:val="000000"/>
              </w:rPr>
            </w:pPr>
            <w:r w:rsidRPr="009B1E16">
              <w:rPr>
                <w:rFonts w:ascii="Times New Roman" w:eastAsia="Times New Roman" w:hAnsi="Times New Roman" w:cs="Times New Roman"/>
                <w:color w:val="000000"/>
              </w:rPr>
              <w:t>ЕР-200 гумові зносостійк</w:t>
            </w:r>
            <w:r>
              <w:rPr>
                <w:rFonts w:ascii="Times New Roman" w:eastAsia="Times New Roman" w:hAnsi="Times New Roman" w:cs="Times New Roman"/>
                <w:color w:val="000000"/>
              </w:rPr>
              <w:t>і</w:t>
            </w:r>
            <w:r w:rsidRPr="009B1E16">
              <w:rPr>
                <w:rFonts w:ascii="Times New Roman" w:eastAsia="Times New Roman" w:hAnsi="Times New Roman" w:cs="Times New Roman"/>
                <w:color w:val="000000"/>
              </w:rPr>
              <w:t xml:space="preserve"> обкладки</w:t>
            </w:r>
          </w:p>
          <w:p w:rsidR="009B1E16" w:rsidRPr="009B1E16" w:rsidRDefault="009B1E16" w:rsidP="009B1E16">
            <w:pPr>
              <w:shd w:val="clear" w:color="auto" w:fill="FFFFFF"/>
              <w:spacing w:after="0" w:line="240" w:lineRule="auto"/>
              <w:rPr>
                <w:rFonts w:ascii="Times New Roman" w:eastAsia="Times New Roman" w:hAnsi="Times New Roman" w:cs="Times New Roman"/>
                <w:color w:val="000000"/>
              </w:rPr>
            </w:pPr>
            <w:r w:rsidRPr="009B1E16">
              <w:rPr>
                <w:rFonts w:ascii="Times New Roman" w:eastAsia="Times New Roman" w:hAnsi="Times New Roman" w:cs="Times New Roman"/>
                <w:color w:val="000000"/>
              </w:rPr>
              <w:t>верхня (робоча) обкладка - 3мм</w:t>
            </w:r>
          </w:p>
          <w:p w:rsidR="009B1E16" w:rsidRPr="009B1E16" w:rsidRDefault="009B1E16" w:rsidP="009B1E16">
            <w:pPr>
              <w:shd w:val="clear" w:color="auto" w:fill="FFFFFF"/>
              <w:spacing w:after="0" w:line="240" w:lineRule="auto"/>
              <w:rPr>
                <w:rFonts w:ascii="Times New Roman" w:eastAsia="Times New Roman" w:hAnsi="Times New Roman" w:cs="Times New Roman"/>
                <w:color w:val="000000"/>
              </w:rPr>
            </w:pPr>
            <w:r w:rsidRPr="009B1E16">
              <w:rPr>
                <w:rFonts w:ascii="Times New Roman" w:eastAsia="Times New Roman" w:hAnsi="Times New Roman" w:cs="Times New Roman"/>
                <w:color w:val="000000"/>
              </w:rPr>
              <w:t>нижня  - 1мм</w:t>
            </w:r>
          </w:p>
          <w:p w:rsidR="009B1E16" w:rsidRPr="009B1E16" w:rsidRDefault="009B1E16" w:rsidP="009B1E16">
            <w:pPr>
              <w:shd w:val="clear" w:color="auto" w:fill="FFFFFF"/>
              <w:spacing w:after="0" w:line="240" w:lineRule="auto"/>
              <w:rPr>
                <w:rFonts w:ascii="Times New Roman" w:eastAsia="Times New Roman" w:hAnsi="Times New Roman" w:cs="Times New Roman"/>
                <w:color w:val="000000"/>
              </w:rPr>
            </w:pPr>
            <w:r w:rsidRPr="009B1E16">
              <w:rPr>
                <w:rFonts w:ascii="Times New Roman" w:eastAsia="Times New Roman" w:hAnsi="Times New Roman" w:cs="Times New Roman"/>
                <w:color w:val="000000"/>
              </w:rPr>
              <w:t>НБ-нарізний борт</w:t>
            </w:r>
          </w:p>
          <w:p w:rsidR="009B1E16" w:rsidRPr="009B1E16" w:rsidRDefault="009B1E16" w:rsidP="009B1E16">
            <w:pPr>
              <w:shd w:val="clear" w:color="auto" w:fill="FFFFFF"/>
              <w:spacing w:after="0" w:line="240" w:lineRule="auto"/>
              <w:rPr>
                <w:rFonts w:ascii="Times New Roman" w:eastAsia="Times New Roman" w:hAnsi="Times New Roman" w:cs="Times New Roman"/>
                <w:color w:val="000000"/>
              </w:rPr>
            </w:pPr>
            <w:r w:rsidRPr="009B1E16">
              <w:rPr>
                <w:rFonts w:ascii="Times New Roman" w:eastAsia="Times New Roman" w:hAnsi="Times New Roman" w:cs="Times New Roman"/>
                <w:color w:val="000000"/>
              </w:rPr>
              <w:t>Також гарантується якість та надійність товару не менш 12 місяців з моменту поставки.</w:t>
            </w:r>
          </w:p>
          <w:p w:rsidR="009B1E16" w:rsidRPr="009B1E16" w:rsidRDefault="009B1E16" w:rsidP="009B1E16">
            <w:pPr>
              <w:shd w:val="clear" w:color="auto" w:fill="FFFFFF"/>
              <w:spacing w:after="0" w:line="240" w:lineRule="auto"/>
              <w:rPr>
                <w:rFonts w:ascii="Times New Roman" w:eastAsia="Times New Roman" w:hAnsi="Times New Roman" w:cs="Times New Roman"/>
                <w:sz w:val="20"/>
                <w:szCs w:val="20"/>
              </w:rPr>
            </w:pPr>
          </w:p>
        </w:tc>
      </w:tr>
    </w:tbl>
    <w:p w:rsidR="009B1E16" w:rsidRPr="009B1E16" w:rsidRDefault="009B1E16" w:rsidP="009B1E16">
      <w:pPr>
        <w:shd w:val="clear" w:color="auto" w:fill="FFFFFF"/>
        <w:spacing w:before="150" w:after="150" w:line="240" w:lineRule="atLeast"/>
        <w:ind w:left="-720" w:firstLine="11"/>
        <w:contextualSpacing/>
        <w:outlineLvl w:val="1"/>
        <w:rPr>
          <w:rFonts w:ascii="Times New Roman" w:eastAsia="Times New Roman" w:hAnsi="Times New Roman" w:cs="Times New Roman"/>
          <w:b/>
          <w:bCs/>
          <w:sz w:val="24"/>
          <w:szCs w:val="24"/>
          <w:lang w:val="ru-RU" w:eastAsia="ru-RU"/>
        </w:rPr>
      </w:pPr>
    </w:p>
    <w:p w:rsidR="009B1E16" w:rsidRDefault="009B1E16" w:rsidP="009B1E16">
      <w:pPr>
        <w:spacing w:after="0" w:line="240" w:lineRule="atLeast"/>
        <w:contextualSpacing/>
        <w:rPr>
          <w:rFonts w:ascii="Times New Roman" w:eastAsia="Times New Roman" w:hAnsi="Times New Roman" w:cs="Times New Roman"/>
        </w:rPr>
      </w:pPr>
      <w:r w:rsidRPr="009B1E16">
        <w:rPr>
          <w:rFonts w:ascii="Times New Roman" w:eastAsia="Times New Roman" w:hAnsi="Times New Roman" w:cs="Times New Roman"/>
          <w:b/>
          <w:bCs/>
        </w:rPr>
        <w:t xml:space="preserve">Місце постачання: </w:t>
      </w:r>
      <w:r w:rsidRPr="009B1E16">
        <w:rPr>
          <w:rFonts w:ascii="Times New Roman" w:eastAsia="Times New Roman" w:hAnsi="Times New Roman" w:cs="Times New Roman"/>
        </w:rPr>
        <w:t>Учасник повинен забезпечити поставку товару (за власні кошти) на виробничу базу Замовника в м. Києві, пр-т. Науки,53  протягом 5-ти кадендарних днів з дня надання заявки.</w:t>
      </w:r>
    </w:p>
    <w:p w:rsidR="009B1E16" w:rsidRPr="009B1E16" w:rsidRDefault="009B1E16" w:rsidP="009B1E16">
      <w:pPr>
        <w:spacing w:after="0" w:line="240" w:lineRule="atLeast"/>
        <w:contextualSpacing/>
        <w:rPr>
          <w:rFonts w:ascii="Times New Roman" w:eastAsia="Times New Roman" w:hAnsi="Times New Roman" w:cs="Times New Roman"/>
          <w:b/>
          <w:bCs/>
        </w:rPr>
      </w:pPr>
    </w:p>
    <w:p w:rsidR="009B1E16" w:rsidRPr="009B1E16" w:rsidRDefault="009B1E16" w:rsidP="009B1E16">
      <w:pPr>
        <w:spacing w:after="0" w:line="360" w:lineRule="auto"/>
        <w:rPr>
          <w:rFonts w:ascii="Times New Roman" w:eastAsia="Times New Roman" w:hAnsi="Times New Roman" w:cs="Times New Roman"/>
          <w:bCs/>
        </w:rPr>
      </w:pPr>
      <w:r w:rsidRPr="009B1E16">
        <w:rPr>
          <w:rFonts w:ascii="Times New Roman" w:eastAsia="Times New Roman" w:hAnsi="Times New Roman" w:cs="Times New Roman"/>
          <w:b/>
          <w:bCs/>
        </w:rPr>
        <w:t>Додаткові характеристики, умови:</w:t>
      </w:r>
      <w:r w:rsidRPr="009B1E16">
        <w:rPr>
          <w:rFonts w:ascii="Times New Roman" w:eastAsia="Times New Roman" w:hAnsi="Times New Roman" w:cs="Times New Roman"/>
          <w:bCs/>
        </w:rPr>
        <w:t xml:space="preserve">           </w:t>
      </w:r>
    </w:p>
    <w:p w:rsidR="009B1E16" w:rsidRPr="009B1E16" w:rsidRDefault="009B1E16" w:rsidP="009B1E16">
      <w:pPr>
        <w:spacing w:after="0" w:line="240" w:lineRule="atLeast"/>
        <w:contextualSpacing/>
        <w:jc w:val="both"/>
        <w:rPr>
          <w:rFonts w:ascii="Times New Roman" w:eastAsia="Times New Roman" w:hAnsi="Times New Roman" w:cs="Times New Roman"/>
        </w:rPr>
      </w:pPr>
      <w:r w:rsidRPr="009B1E16">
        <w:rPr>
          <w:rFonts w:ascii="Times New Roman" w:eastAsia="Times New Roman" w:hAnsi="Times New Roman" w:cs="Times New Roman"/>
        </w:rPr>
        <w:t xml:space="preserve">             Оплата здійснюється шляхом перерахування коштів в розмірі 100% протягом 60 (шістдесяти) календарних днів після отримання предмету закупівлі.</w:t>
      </w:r>
    </w:p>
    <w:p w:rsidR="009B1E16" w:rsidRPr="009B1E16" w:rsidRDefault="009B1E16" w:rsidP="009B1E16">
      <w:pPr>
        <w:spacing w:after="0" w:line="240" w:lineRule="atLeast"/>
        <w:contextualSpacing/>
        <w:jc w:val="both"/>
        <w:rPr>
          <w:rFonts w:ascii="Times New Roman" w:eastAsia="Times New Roman" w:hAnsi="Times New Roman" w:cs="Times New Roman"/>
        </w:rPr>
      </w:pPr>
      <w:r w:rsidRPr="009B1E16">
        <w:rPr>
          <w:rFonts w:ascii="Times New Roman" w:eastAsia="Times New Roman" w:hAnsi="Times New Roman" w:cs="Times New Roman"/>
        </w:rPr>
        <w:t xml:space="preserve">             Товар має бути новий, якісний. Пропозиції щодо постачання товару, що був у використанні, або відновлений до розгляду не приймаються та участі у закупівлі не беруть. Гарантійний строк на товар, що поставляється повинен бути не менш ніж 12 місяців.  У разi настання гарантійного випадку, Постачальник повинен мати змогу заміни товару в термін не бiльший трьох  робочих днів.</w:t>
      </w:r>
    </w:p>
    <w:p w:rsidR="00DE7BC7" w:rsidRDefault="009B1E16" w:rsidP="009B1E16">
      <w:pPr>
        <w:snapToGrid w:val="0"/>
        <w:spacing w:before="20" w:after="0" w:line="240" w:lineRule="atLeast"/>
        <w:ind w:hanging="1"/>
        <w:contextualSpacing/>
        <w:jc w:val="both"/>
        <w:rPr>
          <w:rFonts w:ascii="Times New Roman" w:eastAsia="Times New Roman" w:hAnsi="Times New Roman" w:cs="Times New Roman"/>
        </w:rPr>
      </w:pPr>
      <w:r w:rsidRPr="009B1E16">
        <w:rPr>
          <w:rFonts w:ascii="Times New Roman" w:eastAsia="Times New Roman" w:hAnsi="Times New Roman" w:cs="Times New Roman"/>
        </w:rPr>
        <w:t xml:space="preserve">             Вимоги до упаковки: 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DE7BC7" w:rsidRDefault="00DE7BC7" w:rsidP="005403D5">
      <w:pPr>
        <w:snapToGrid w:val="0"/>
        <w:spacing w:before="20" w:after="0" w:line="240" w:lineRule="atLeast"/>
        <w:ind w:hanging="1"/>
        <w:contextualSpacing/>
        <w:jc w:val="both"/>
        <w:rPr>
          <w:rFonts w:ascii="Times New Roman" w:eastAsia="Times New Roman" w:hAnsi="Times New Roman" w:cs="Times New Roman"/>
        </w:rPr>
      </w:pPr>
    </w:p>
    <w:p w:rsidR="000C3145" w:rsidRPr="00EE3B92" w:rsidRDefault="000C3145" w:rsidP="00D4760C">
      <w:pPr>
        <w:snapToGrid w:val="0"/>
        <w:spacing w:before="20" w:after="0" w:line="240" w:lineRule="atLeast"/>
        <w:ind w:hanging="1"/>
        <w:contextualSpacing/>
        <w:jc w:val="both"/>
        <w:rPr>
          <w:rFonts w:ascii="Times New Roman" w:hAnsi="Times New Roman" w:cs="Times New Roman"/>
          <w:i/>
          <w:noProof/>
        </w:rPr>
      </w:pP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lastRenderedPageBreak/>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4760C" w:rsidRP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78389F" w:rsidRPr="00DE590E" w:rsidRDefault="0078389F"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C16A94" w:rsidRDefault="00DE590E" w:rsidP="00DE590E">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B65138" w:rsidRDefault="00DE590E" w:rsidP="0007654E">
      <w:pPr>
        <w:spacing w:after="0" w:line="240" w:lineRule="auto"/>
        <w:jc w:val="both"/>
        <w:rPr>
          <w:rFonts w:ascii="Times New Roman" w:eastAsia="Times New Roman" w:hAnsi="Times New Roman" w:cs="Times New Roman"/>
          <w:b/>
          <w:color w:val="000000"/>
          <w:lang w:val="ru-RU"/>
        </w:rPr>
      </w:pPr>
      <w:r w:rsidRPr="00C16A94">
        <w:rPr>
          <w:rFonts w:ascii="Times New Roman" w:hAnsi="Times New Roman" w:cs="Times New Roman"/>
          <w:b/>
          <w:i/>
          <w:sz w:val="24"/>
          <w:szCs w:val="24"/>
          <w:lang w:eastAsia="en-US"/>
        </w:rPr>
        <w:t xml:space="preserve">         </w:t>
      </w:r>
      <w:r w:rsidRPr="00C16A94">
        <w:rPr>
          <w:rFonts w:ascii="Times New Roman" w:hAnsi="Times New Roman" w:cs="Times New Roman"/>
          <w:b/>
          <w:i/>
          <w:sz w:val="24"/>
          <w:szCs w:val="24"/>
          <w:lang w:val="ru-RU" w:eastAsia="en-U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spacing w:after="0" w:line="240" w:lineRule="auto"/>
        <w:ind w:left="5660" w:firstLine="700"/>
        <w:jc w:val="right"/>
        <w:rPr>
          <w:rFonts w:ascii="Times New Roman" w:eastAsia="Times New Roman" w:hAnsi="Times New Roman" w:cs="Times New Roman"/>
          <w:b/>
          <w:color w:val="000000"/>
          <w:lang w:val="ru-RU"/>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9B1E16" w:rsidRDefault="009B1E16"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lastRenderedPageBreak/>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294656"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D168A" w:rsidRPr="00302A61"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 xml:space="preserve">(в тому числі для об’єднання учасників як учасника </w:t>
      </w:r>
      <w:proofErr w:type="gramStart"/>
      <w:r w:rsidRPr="00DE590E">
        <w:rPr>
          <w:rFonts w:ascii="Times New Roman" w:eastAsia="Times New Roman" w:hAnsi="Times New Roman" w:cs="Times New Roman"/>
          <w:b/>
          <w:lang w:val="ru-RU"/>
        </w:rPr>
        <w:t>процедури)  вимогам</w:t>
      </w:r>
      <w:proofErr w:type="gramEnd"/>
      <w:r w:rsidRPr="00DE590E">
        <w:rPr>
          <w:rFonts w:ascii="Times New Roman" w:eastAsia="Times New Roman" w:hAnsi="Times New Roman" w:cs="Times New Roman"/>
          <w:b/>
          <w:lang w:val="ru-RU"/>
        </w:rPr>
        <w:t>,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E590E">
        <w:rPr>
          <w:rFonts w:ascii="Times New Roman" w:eastAsia="Times New Roman" w:hAnsi="Times New Roman" w:cs="Times New Roman"/>
          <w:sz w:val="20"/>
          <w:szCs w:val="20"/>
          <w:highlight w:val="white"/>
          <w:lang w:val="ru-RU"/>
        </w:rPr>
        <w:t>до абзацу</w:t>
      </w:r>
      <w:proofErr w:type="gramEnd"/>
      <w:r w:rsidRPr="00DE590E">
        <w:rPr>
          <w:rFonts w:ascii="Times New Roman" w:eastAsia="Times New Roman" w:hAnsi="Times New Roman" w:cs="Times New Roman"/>
          <w:sz w:val="20"/>
          <w:szCs w:val="20"/>
          <w:highlight w:val="white"/>
          <w:lang w:val="ru-RU"/>
        </w:rPr>
        <w:t xml:space="preserve">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DE590E">
        <w:rPr>
          <w:rFonts w:ascii="Times New Roman" w:eastAsia="Times New Roman" w:hAnsi="Times New Roman" w:cs="Times New Roman"/>
          <w:color w:val="00B050"/>
          <w:sz w:val="20"/>
          <w:szCs w:val="20"/>
          <w:highlight w:val="white"/>
          <w:lang w:val="ru-RU"/>
        </w:rPr>
        <w:t>Особливостей  (</w:t>
      </w:r>
      <w:proofErr w:type="gramEnd"/>
      <w:r w:rsidRPr="00DE590E">
        <w:rPr>
          <w:rFonts w:ascii="Times New Roman" w:eastAsia="Times New Roman" w:hAnsi="Times New Roman" w:cs="Times New Roman"/>
          <w:color w:val="00B050"/>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DE590E">
        <w:rPr>
          <w:rFonts w:ascii="Times New Roman" w:eastAsia="Times New Roman" w:hAnsi="Times New Roman" w:cs="Times New Roman"/>
          <w:sz w:val="20"/>
          <w:szCs w:val="20"/>
          <w:lang w:val="ru-RU"/>
        </w:rPr>
        <w:t>Учасник  повинен</w:t>
      </w:r>
      <w:proofErr w:type="gramEnd"/>
      <w:r w:rsidRPr="00DE590E">
        <w:rPr>
          <w:rFonts w:ascii="Times New Roman" w:eastAsia="Times New Roman" w:hAnsi="Times New Roman" w:cs="Times New Roman"/>
          <w:sz w:val="20"/>
          <w:szCs w:val="20"/>
          <w:lang w:val="ru-RU"/>
        </w:rPr>
        <w:t xml:space="preserve">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DE590E">
        <w:rPr>
          <w:rFonts w:ascii="Times New Roman" w:eastAsia="Times New Roman" w:hAnsi="Times New Roman" w:cs="Times New Roman"/>
          <w:sz w:val="20"/>
          <w:szCs w:val="20"/>
          <w:lang w:val="ru-RU"/>
        </w:rPr>
        <w:lastRenderedPageBreak/>
        <w:t>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w:t>
      </w:r>
      <w:proofErr w:type="gramStart"/>
      <w:r w:rsidRPr="00DE590E">
        <w:rPr>
          <w:rFonts w:ascii="Times New Roman" w:eastAsia="Times New Roman" w:hAnsi="Times New Roman" w:cs="Times New Roman"/>
          <w:b/>
          <w:color w:val="000000"/>
          <w:lang w:val="ru-RU"/>
        </w:rPr>
        <w:t>інформації  для</w:t>
      </w:r>
      <w:proofErr w:type="gramEnd"/>
      <w:r w:rsidRPr="00DE590E">
        <w:rPr>
          <w:rFonts w:ascii="Times New Roman" w:eastAsia="Times New Roman" w:hAnsi="Times New Roman" w:cs="Times New Roman"/>
          <w:b/>
          <w:color w:val="000000"/>
          <w:lang w:val="ru-RU"/>
        </w:rPr>
        <w:t xml:space="preserve">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DE590E">
        <w:rPr>
          <w:rFonts w:ascii="Times New Roman" w:eastAsia="Times New Roman" w:hAnsi="Times New Roman" w:cs="Times New Roman"/>
          <w:b/>
          <w:color w:val="000000"/>
          <w:sz w:val="20"/>
          <w:szCs w:val="20"/>
          <w:highlight w:val="white"/>
          <w:lang w:val="ru-RU"/>
        </w:rPr>
        <w:t>надаються  ПЕРЕМОЖЦЕМ</w:t>
      </w:r>
      <w:proofErr w:type="gramEnd"/>
      <w:r w:rsidRPr="00DE590E">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9465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DE590E" w:rsidRDefault="00294656" w:rsidP="0029465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осійської </w:t>
            </w:r>
            <w:r w:rsidR="00DE7BC7">
              <w:rPr>
                <w:rFonts w:ascii="Times New Roman" w:eastAsia="Times New Roman" w:hAnsi="Times New Roman" w:cs="Times New Roman"/>
                <w:sz w:val="20"/>
                <w:szCs w:val="20"/>
              </w:rPr>
              <w:t>ф</w:t>
            </w:r>
            <w:r>
              <w:rPr>
                <w:rFonts w:ascii="Times New Roman" w:eastAsia="Times New Roman" w:hAnsi="Times New Roman" w:cs="Times New Roman"/>
                <w:sz w:val="20"/>
                <w:szCs w:val="20"/>
              </w:rPr>
              <w:t xml:space="preserve">едерації /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еспубліки </w:t>
            </w:r>
            <w:r w:rsidR="00DE7BC7">
              <w:rPr>
                <w:rFonts w:ascii="Times New Roman" w:eastAsia="Times New Roman" w:hAnsi="Times New Roman" w:cs="Times New Roman"/>
                <w:sz w:val="20"/>
                <w:szCs w:val="20"/>
              </w:rPr>
              <w:t>б</w:t>
            </w:r>
            <w:r>
              <w:rPr>
                <w:rFonts w:ascii="Times New Roman" w:eastAsia="Times New Roman" w:hAnsi="Times New Roman" w:cs="Times New Roman"/>
                <w:sz w:val="20"/>
                <w:szCs w:val="20"/>
              </w:rPr>
              <w:t xml:space="preserve">ілорусь/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 xml:space="preserve">сламської </w:t>
            </w:r>
            <w:r w:rsidR="00DE7BC7">
              <w:rPr>
                <w:rFonts w:ascii="Times New Roman" w:eastAsia="Times New Roman" w:hAnsi="Times New Roman" w:cs="Times New Roman"/>
                <w:color w:val="00B050"/>
                <w:highlight w:val="white"/>
              </w:rPr>
              <w:t>р</w:t>
            </w:r>
            <w:r>
              <w:rPr>
                <w:rFonts w:ascii="Times New Roman" w:eastAsia="Times New Roman" w:hAnsi="Times New Roman" w:cs="Times New Roman"/>
                <w:color w:val="00B050"/>
                <w:highlight w:val="white"/>
              </w:rPr>
              <w:t xml:space="preserve">еспубліки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9B1E16" w:rsidRDefault="009B1E16"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41" w:rsidRDefault="00635741">
      <w:pPr>
        <w:spacing w:after="0" w:line="240" w:lineRule="auto"/>
      </w:pPr>
      <w:r>
        <w:separator/>
      </w:r>
    </w:p>
  </w:endnote>
  <w:endnote w:type="continuationSeparator" w:id="0">
    <w:p w:rsidR="00635741" w:rsidRDefault="0063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16" w:rsidRDefault="009B1E1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12C0">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16" w:rsidRDefault="009B1E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41" w:rsidRDefault="00635741">
      <w:pPr>
        <w:spacing w:after="0" w:line="240" w:lineRule="auto"/>
      </w:pPr>
      <w:r>
        <w:separator/>
      </w:r>
    </w:p>
  </w:footnote>
  <w:footnote w:type="continuationSeparator" w:id="0">
    <w:p w:rsidR="00635741" w:rsidRDefault="00635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16" w:rsidRDefault="009B1E1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0"/>
  </w:num>
  <w:num w:numId="4">
    <w:abstractNumId w:val="13"/>
  </w:num>
  <w:num w:numId="5">
    <w:abstractNumId w:val="7"/>
  </w:num>
  <w:num w:numId="6">
    <w:abstractNumId w:val="12"/>
  </w:num>
  <w:num w:numId="7">
    <w:abstractNumId w:val="8"/>
  </w:num>
  <w:num w:numId="8">
    <w:abstractNumId w:val="5"/>
  </w:num>
  <w:num w:numId="9">
    <w:abstractNumId w:val="9"/>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321EB"/>
    <w:rsid w:val="00041876"/>
    <w:rsid w:val="000579CB"/>
    <w:rsid w:val="00072B86"/>
    <w:rsid w:val="000733C4"/>
    <w:rsid w:val="0007654E"/>
    <w:rsid w:val="000866A5"/>
    <w:rsid w:val="00094F18"/>
    <w:rsid w:val="000C3145"/>
    <w:rsid w:val="000C5701"/>
    <w:rsid w:val="000D2028"/>
    <w:rsid w:val="000E3709"/>
    <w:rsid w:val="000E4367"/>
    <w:rsid w:val="000E7D0C"/>
    <w:rsid w:val="000F0060"/>
    <w:rsid w:val="0016051D"/>
    <w:rsid w:val="0016347B"/>
    <w:rsid w:val="00164ACE"/>
    <w:rsid w:val="0017094F"/>
    <w:rsid w:val="00176FB5"/>
    <w:rsid w:val="0019498A"/>
    <w:rsid w:val="001D2DA9"/>
    <w:rsid w:val="001D5A67"/>
    <w:rsid w:val="001F71D2"/>
    <w:rsid w:val="002010EF"/>
    <w:rsid w:val="00204288"/>
    <w:rsid w:val="00206B80"/>
    <w:rsid w:val="00255E8B"/>
    <w:rsid w:val="00264054"/>
    <w:rsid w:val="00285825"/>
    <w:rsid w:val="00293A69"/>
    <w:rsid w:val="00294656"/>
    <w:rsid w:val="002A112F"/>
    <w:rsid w:val="002B3B0C"/>
    <w:rsid w:val="002B52D7"/>
    <w:rsid w:val="002D2AD2"/>
    <w:rsid w:val="002E7BA4"/>
    <w:rsid w:val="002F6506"/>
    <w:rsid w:val="002F7587"/>
    <w:rsid w:val="00312A84"/>
    <w:rsid w:val="003150FE"/>
    <w:rsid w:val="003179ED"/>
    <w:rsid w:val="003262B7"/>
    <w:rsid w:val="003B0BA3"/>
    <w:rsid w:val="003D01E3"/>
    <w:rsid w:val="003F2EAE"/>
    <w:rsid w:val="00401256"/>
    <w:rsid w:val="0040267C"/>
    <w:rsid w:val="004162D7"/>
    <w:rsid w:val="004324B2"/>
    <w:rsid w:val="004415CA"/>
    <w:rsid w:val="004453DE"/>
    <w:rsid w:val="0045576D"/>
    <w:rsid w:val="00484079"/>
    <w:rsid w:val="004A2347"/>
    <w:rsid w:val="004A7208"/>
    <w:rsid w:val="004B0D6F"/>
    <w:rsid w:val="004E0DCF"/>
    <w:rsid w:val="004E31EE"/>
    <w:rsid w:val="004E4198"/>
    <w:rsid w:val="004F4786"/>
    <w:rsid w:val="00531E40"/>
    <w:rsid w:val="005403D5"/>
    <w:rsid w:val="005412C4"/>
    <w:rsid w:val="005415CA"/>
    <w:rsid w:val="005856AE"/>
    <w:rsid w:val="005C15AB"/>
    <w:rsid w:val="005D168A"/>
    <w:rsid w:val="005D567C"/>
    <w:rsid w:val="005D78D3"/>
    <w:rsid w:val="00602B59"/>
    <w:rsid w:val="00635741"/>
    <w:rsid w:val="00686B8B"/>
    <w:rsid w:val="0069174A"/>
    <w:rsid w:val="00695C6D"/>
    <w:rsid w:val="00696E44"/>
    <w:rsid w:val="006A4062"/>
    <w:rsid w:val="007034F6"/>
    <w:rsid w:val="007225F6"/>
    <w:rsid w:val="00734319"/>
    <w:rsid w:val="00743020"/>
    <w:rsid w:val="00764DC0"/>
    <w:rsid w:val="0077733E"/>
    <w:rsid w:val="0078389F"/>
    <w:rsid w:val="007A3BCA"/>
    <w:rsid w:val="007B1853"/>
    <w:rsid w:val="007F44AA"/>
    <w:rsid w:val="008012C0"/>
    <w:rsid w:val="00826C12"/>
    <w:rsid w:val="00837B2E"/>
    <w:rsid w:val="00840F27"/>
    <w:rsid w:val="008432CE"/>
    <w:rsid w:val="00844E1D"/>
    <w:rsid w:val="00845D19"/>
    <w:rsid w:val="00881539"/>
    <w:rsid w:val="0088664E"/>
    <w:rsid w:val="008A16D2"/>
    <w:rsid w:val="008B52E0"/>
    <w:rsid w:val="008B60D6"/>
    <w:rsid w:val="008C38BB"/>
    <w:rsid w:val="008F1864"/>
    <w:rsid w:val="008F215C"/>
    <w:rsid w:val="00906BB1"/>
    <w:rsid w:val="0092644D"/>
    <w:rsid w:val="00930231"/>
    <w:rsid w:val="0094750A"/>
    <w:rsid w:val="009475E3"/>
    <w:rsid w:val="00966B23"/>
    <w:rsid w:val="0099347A"/>
    <w:rsid w:val="00996E33"/>
    <w:rsid w:val="009B1E16"/>
    <w:rsid w:val="009B3885"/>
    <w:rsid w:val="009B4E8A"/>
    <w:rsid w:val="009D2128"/>
    <w:rsid w:val="009D6741"/>
    <w:rsid w:val="009E0C3B"/>
    <w:rsid w:val="009F0CBF"/>
    <w:rsid w:val="00A20119"/>
    <w:rsid w:val="00A25B05"/>
    <w:rsid w:val="00A3072B"/>
    <w:rsid w:val="00A3289E"/>
    <w:rsid w:val="00A3780A"/>
    <w:rsid w:val="00A54514"/>
    <w:rsid w:val="00A73C72"/>
    <w:rsid w:val="00AA0412"/>
    <w:rsid w:val="00AA7045"/>
    <w:rsid w:val="00AB5351"/>
    <w:rsid w:val="00AB7496"/>
    <w:rsid w:val="00AE0306"/>
    <w:rsid w:val="00B34441"/>
    <w:rsid w:val="00B4460F"/>
    <w:rsid w:val="00B45082"/>
    <w:rsid w:val="00B5186A"/>
    <w:rsid w:val="00B60681"/>
    <w:rsid w:val="00B65138"/>
    <w:rsid w:val="00B95A93"/>
    <w:rsid w:val="00B97E10"/>
    <w:rsid w:val="00BE3531"/>
    <w:rsid w:val="00C01739"/>
    <w:rsid w:val="00C03BE4"/>
    <w:rsid w:val="00C16A94"/>
    <w:rsid w:val="00C21682"/>
    <w:rsid w:val="00C27C9D"/>
    <w:rsid w:val="00C57345"/>
    <w:rsid w:val="00C877A2"/>
    <w:rsid w:val="00C96635"/>
    <w:rsid w:val="00CA326D"/>
    <w:rsid w:val="00CA799D"/>
    <w:rsid w:val="00CB0C7A"/>
    <w:rsid w:val="00CB1CD5"/>
    <w:rsid w:val="00CC31E5"/>
    <w:rsid w:val="00CC7C51"/>
    <w:rsid w:val="00D06E7E"/>
    <w:rsid w:val="00D13803"/>
    <w:rsid w:val="00D25606"/>
    <w:rsid w:val="00D40DEC"/>
    <w:rsid w:val="00D42ABE"/>
    <w:rsid w:val="00D4760C"/>
    <w:rsid w:val="00D53E29"/>
    <w:rsid w:val="00D941D7"/>
    <w:rsid w:val="00DA1F02"/>
    <w:rsid w:val="00DB6DDD"/>
    <w:rsid w:val="00DD3A2E"/>
    <w:rsid w:val="00DE163A"/>
    <w:rsid w:val="00DE4F2F"/>
    <w:rsid w:val="00DE590E"/>
    <w:rsid w:val="00DE7BC7"/>
    <w:rsid w:val="00DF3319"/>
    <w:rsid w:val="00DF42ED"/>
    <w:rsid w:val="00E60750"/>
    <w:rsid w:val="00E61167"/>
    <w:rsid w:val="00E77672"/>
    <w:rsid w:val="00EA0481"/>
    <w:rsid w:val="00EE3B92"/>
    <w:rsid w:val="00EF5303"/>
    <w:rsid w:val="00F11D6C"/>
    <w:rsid w:val="00F63A48"/>
    <w:rsid w:val="00F64F35"/>
    <w:rsid w:val="00F709EC"/>
    <w:rsid w:val="00F73944"/>
    <w:rsid w:val="00FA6CB2"/>
    <w:rsid w:val="00FB6D04"/>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5F96"/>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CE7394-A08F-422D-A02D-217B293F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32</Pages>
  <Words>51724</Words>
  <Characters>29483</Characters>
  <Application>Microsoft Office Word</Application>
  <DocSecurity>0</DocSecurity>
  <Lines>245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10</cp:revision>
  <dcterms:created xsi:type="dcterms:W3CDTF">2024-02-14T11:21:00Z</dcterms:created>
  <dcterms:modified xsi:type="dcterms:W3CDTF">2024-03-21T07:52:00Z</dcterms:modified>
</cp:coreProperties>
</file>