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FC1696" w:rsidRDefault="00D43782" w:rsidP="00FC1696">
      <w:pPr>
        <w:tabs>
          <w:tab w:val="left" w:pos="4962"/>
        </w:tabs>
        <w:spacing w:after="0" w:line="240" w:lineRule="auto"/>
        <w:jc w:val="right"/>
        <w:rPr>
          <w:rFonts w:ascii="Times New Roman" w:hAnsi="Times New Roman" w:cs="Times New Roman"/>
          <w:b/>
          <w:sz w:val="24"/>
          <w:szCs w:val="24"/>
          <w:lang w:val="uk-UA"/>
        </w:rPr>
      </w:pPr>
      <w:r w:rsidRPr="00FC1696">
        <w:rPr>
          <w:rFonts w:ascii="Times New Roman" w:hAnsi="Times New Roman" w:cs="Times New Roman"/>
          <w:b/>
          <w:sz w:val="24"/>
          <w:szCs w:val="24"/>
          <w:lang w:val="uk-UA"/>
        </w:rPr>
        <w:t xml:space="preserve">Додаток </w:t>
      </w:r>
      <w:r w:rsidR="00E15CDC" w:rsidRPr="00FC1696">
        <w:rPr>
          <w:rFonts w:ascii="Times New Roman" w:hAnsi="Times New Roman" w:cs="Times New Roman"/>
          <w:b/>
          <w:sz w:val="24"/>
          <w:szCs w:val="24"/>
          <w:lang w:val="uk-UA"/>
        </w:rPr>
        <w:t>№</w:t>
      </w:r>
      <w:r w:rsidR="00471717" w:rsidRPr="00FC1696">
        <w:rPr>
          <w:rFonts w:ascii="Times New Roman" w:hAnsi="Times New Roman" w:cs="Times New Roman"/>
          <w:b/>
          <w:sz w:val="24"/>
          <w:szCs w:val="24"/>
          <w:lang w:val="uk-UA"/>
        </w:rPr>
        <w:t>3</w:t>
      </w:r>
      <w:r w:rsidR="00B355A8" w:rsidRPr="00FC1696">
        <w:rPr>
          <w:rFonts w:ascii="Times New Roman" w:hAnsi="Times New Roman" w:cs="Times New Roman"/>
          <w:b/>
          <w:sz w:val="24"/>
          <w:szCs w:val="24"/>
          <w:lang w:val="uk-UA"/>
        </w:rPr>
        <w:t xml:space="preserve"> до ТД</w:t>
      </w:r>
    </w:p>
    <w:p w:rsidR="000F1CAF" w:rsidRPr="00FC1696" w:rsidRDefault="000F1CAF" w:rsidP="00FC1696">
      <w:pPr>
        <w:spacing w:after="0" w:line="240" w:lineRule="auto"/>
        <w:jc w:val="right"/>
        <w:rPr>
          <w:rFonts w:ascii="Times New Roman" w:hAnsi="Times New Roman" w:cs="Times New Roman"/>
          <w:b/>
          <w:sz w:val="24"/>
          <w:szCs w:val="24"/>
          <w:lang w:val="uk-UA"/>
        </w:rPr>
      </w:pPr>
    </w:p>
    <w:p w:rsidR="00B355A8" w:rsidRPr="00FC1696" w:rsidRDefault="00B355A8" w:rsidP="00FC1696">
      <w:pPr>
        <w:spacing w:after="0" w:line="240" w:lineRule="auto"/>
        <w:ind w:right="425" w:firstLine="709"/>
        <w:jc w:val="center"/>
        <w:rPr>
          <w:rFonts w:ascii="Times New Roman" w:eastAsia="Times New Roman" w:hAnsi="Times New Roman" w:cs="Times New Roman"/>
          <w:b/>
          <w:bCs/>
          <w:sz w:val="24"/>
          <w:szCs w:val="24"/>
          <w:lang w:val="uk-UA"/>
        </w:rPr>
      </w:pPr>
      <w:r w:rsidRPr="00FC1696">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FC1696" w:rsidRDefault="00B355A8" w:rsidP="00FC1696">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FC1696">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FC1696">
        <w:rPr>
          <w:rFonts w:ascii="Times New Roman" w:hAnsi="Times New Roman" w:cs="Times New Roman"/>
          <w:b/>
          <w:color w:val="000000"/>
          <w:sz w:val="24"/>
          <w:szCs w:val="24"/>
          <w:shd w:val="clear" w:color="auto" w:fill="FFFFFF"/>
          <w:lang w:val="uk-UA"/>
        </w:rPr>
        <w:t xml:space="preserve"> </w:t>
      </w:r>
    </w:p>
    <w:p w:rsidR="000F1CAF" w:rsidRDefault="000F1CAF" w:rsidP="00AC5DF4">
      <w:pPr>
        <w:spacing w:after="0" w:line="240" w:lineRule="auto"/>
        <w:jc w:val="both"/>
        <w:rPr>
          <w:rFonts w:ascii="Times New Roman" w:eastAsia="Times New Roman" w:hAnsi="Times New Roman" w:cs="Times New Roman"/>
          <w:b/>
          <w:sz w:val="24"/>
          <w:szCs w:val="24"/>
          <w:lang w:val="uk-UA" w:eastAsia="uk-UA"/>
        </w:rPr>
      </w:pPr>
    </w:p>
    <w:p w:rsidR="00CB78A1" w:rsidRDefault="00CB78A1" w:rsidP="00AD43BC">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ЗАГАЛЬНІ ВИМОГИ</w:t>
      </w:r>
    </w:p>
    <w:p w:rsidR="00CB78A1" w:rsidRPr="00FC1696" w:rsidRDefault="00CB78A1" w:rsidP="00AD43BC">
      <w:pPr>
        <w:spacing w:after="0" w:line="240" w:lineRule="auto"/>
        <w:jc w:val="both"/>
        <w:rPr>
          <w:rFonts w:ascii="Times New Roman" w:eastAsia="Times New Roman" w:hAnsi="Times New Roman" w:cs="Times New Roman"/>
          <w:b/>
          <w:sz w:val="24"/>
          <w:szCs w:val="24"/>
          <w:lang w:val="uk-UA" w:eastAsia="uk-UA"/>
        </w:rPr>
      </w:pPr>
    </w:p>
    <w:p w:rsidR="00E92609" w:rsidRPr="00AC5DF4" w:rsidRDefault="00471717" w:rsidP="00D24B2E">
      <w:pPr>
        <w:spacing w:after="0" w:line="240" w:lineRule="auto"/>
        <w:ind w:firstLine="709"/>
        <w:jc w:val="both"/>
        <w:rPr>
          <w:rFonts w:ascii="Times New Roman" w:hAnsi="Times New Roman" w:cs="Times New Roman"/>
          <w:sz w:val="24"/>
          <w:szCs w:val="24"/>
          <w:lang w:val="uk-UA"/>
        </w:rPr>
      </w:pPr>
      <w:r w:rsidRPr="00FC1696">
        <w:rPr>
          <w:rFonts w:ascii="Times New Roman" w:hAnsi="Times New Roman" w:cs="Times New Roman"/>
          <w:b/>
          <w:sz w:val="24"/>
          <w:szCs w:val="24"/>
          <w:u w:val="single"/>
          <w:lang w:val="uk-UA"/>
        </w:rPr>
        <w:t xml:space="preserve">1. </w:t>
      </w:r>
      <w:r w:rsidR="0034720F" w:rsidRPr="00FC1696">
        <w:rPr>
          <w:rFonts w:ascii="Times New Roman" w:hAnsi="Times New Roman" w:cs="Times New Roman"/>
          <w:b/>
          <w:sz w:val="24"/>
          <w:szCs w:val="24"/>
          <w:u w:val="single"/>
          <w:lang w:val="uk-UA"/>
        </w:rPr>
        <w:t>Найменування предмета закупівлі:</w:t>
      </w:r>
      <w:r w:rsidR="0034720F" w:rsidRPr="00FC1696">
        <w:rPr>
          <w:rFonts w:ascii="Times New Roman" w:hAnsi="Times New Roman" w:cs="Times New Roman"/>
          <w:b/>
          <w:sz w:val="24"/>
          <w:szCs w:val="24"/>
          <w:lang w:val="uk-UA"/>
        </w:rPr>
        <w:t xml:space="preserve"> </w:t>
      </w:r>
      <w:r w:rsidR="00D24B2E">
        <w:rPr>
          <w:rFonts w:ascii="Times New Roman" w:hAnsi="Times New Roman" w:cs="Times New Roman"/>
          <w:sz w:val="24"/>
          <w:szCs w:val="24"/>
          <w:lang w:val="uk-UA"/>
        </w:rPr>
        <w:t xml:space="preserve">портативний </w:t>
      </w:r>
      <w:proofErr w:type="spellStart"/>
      <w:r w:rsidR="00D24B2E">
        <w:rPr>
          <w:rFonts w:ascii="Times New Roman" w:hAnsi="Times New Roman" w:cs="Times New Roman"/>
          <w:sz w:val="24"/>
          <w:szCs w:val="24"/>
          <w:lang w:val="uk-UA"/>
        </w:rPr>
        <w:t>телемедичний</w:t>
      </w:r>
      <w:proofErr w:type="spellEnd"/>
      <w:r w:rsidR="00D24B2E">
        <w:rPr>
          <w:rFonts w:ascii="Times New Roman" w:hAnsi="Times New Roman" w:cs="Times New Roman"/>
          <w:sz w:val="24"/>
          <w:szCs w:val="24"/>
          <w:lang w:val="uk-UA"/>
        </w:rPr>
        <w:t xml:space="preserve"> діагностичний комплекс (код за </w:t>
      </w:r>
      <w:proofErr w:type="spellStart"/>
      <w:r w:rsidR="00D24B2E">
        <w:rPr>
          <w:rFonts w:ascii="Times New Roman" w:hAnsi="Times New Roman" w:cs="Times New Roman"/>
          <w:sz w:val="24"/>
          <w:szCs w:val="24"/>
          <w:lang w:val="uk-UA"/>
        </w:rPr>
        <w:t>ДК</w:t>
      </w:r>
      <w:proofErr w:type="spellEnd"/>
      <w:r w:rsidR="00D24B2E">
        <w:rPr>
          <w:rFonts w:ascii="Times New Roman" w:hAnsi="Times New Roman" w:cs="Times New Roman"/>
          <w:sz w:val="24"/>
          <w:szCs w:val="24"/>
          <w:lang w:val="uk-UA"/>
        </w:rPr>
        <w:t xml:space="preserve"> 021:2015: 33120000-7 Системи реєстрації медичної інформації та дослідне обладнання; номенклатурна позиція предмету закупівлі: портативний </w:t>
      </w:r>
      <w:proofErr w:type="spellStart"/>
      <w:r w:rsidR="00D24B2E">
        <w:rPr>
          <w:rFonts w:ascii="Times New Roman" w:hAnsi="Times New Roman" w:cs="Times New Roman"/>
          <w:sz w:val="24"/>
          <w:szCs w:val="24"/>
          <w:lang w:val="uk-UA"/>
        </w:rPr>
        <w:t>телемедичний</w:t>
      </w:r>
      <w:proofErr w:type="spellEnd"/>
      <w:r w:rsidR="00D24B2E">
        <w:rPr>
          <w:rFonts w:ascii="Times New Roman" w:hAnsi="Times New Roman" w:cs="Times New Roman"/>
          <w:sz w:val="24"/>
          <w:szCs w:val="24"/>
          <w:lang w:val="uk-UA"/>
        </w:rPr>
        <w:t xml:space="preserve"> діагностичний комплекс, код за </w:t>
      </w:r>
      <w:proofErr w:type="spellStart"/>
      <w:r w:rsidR="00D24B2E">
        <w:rPr>
          <w:rFonts w:ascii="Times New Roman" w:hAnsi="Times New Roman" w:cs="Times New Roman"/>
          <w:sz w:val="24"/>
          <w:szCs w:val="24"/>
          <w:lang w:val="uk-UA"/>
        </w:rPr>
        <w:t>ДК</w:t>
      </w:r>
      <w:proofErr w:type="spellEnd"/>
      <w:r w:rsidR="00D24B2E">
        <w:rPr>
          <w:rFonts w:ascii="Times New Roman" w:hAnsi="Times New Roman" w:cs="Times New Roman"/>
          <w:sz w:val="24"/>
          <w:szCs w:val="24"/>
          <w:lang w:val="uk-UA"/>
        </w:rPr>
        <w:t xml:space="preserve"> 021:2015: 33124110-9 - Діагностичні системи, </w:t>
      </w:r>
      <w:r w:rsidR="00D24B2E">
        <w:rPr>
          <w:rFonts w:ascii="Times New Roman" w:hAnsi="Times New Roman" w:cs="Times New Roman"/>
          <w:sz w:val="24"/>
          <w:szCs w:val="24"/>
          <w:lang w:val="uk-UA" w:eastAsia="uk-UA"/>
        </w:rPr>
        <w:t>код НК 024:2023:</w:t>
      </w:r>
      <w:r w:rsidR="00D24B2E">
        <w:rPr>
          <w:lang w:val="uk-UA"/>
        </w:rPr>
        <w:t xml:space="preserve"> </w:t>
      </w:r>
      <w:r w:rsidR="00D24B2E">
        <w:rPr>
          <w:rFonts w:ascii="Times New Roman" w:hAnsi="Times New Roman" w:cs="Times New Roman"/>
          <w:sz w:val="24"/>
          <w:szCs w:val="24"/>
          <w:lang w:val="uk-UA" w:eastAsia="uk-UA"/>
        </w:rPr>
        <w:t>35953 - Діагностична телемедична система візуалізації</w:t>
      </w:r>
      <w:r w:rsidR="00D24B2E">
        <w:rPr>
          <w:rFonts w:ascii="Times New Roman" w:hAnsi="Times New Roman" w:cs="Times New Roman"/>
          <w:sz w:val="24"/>
          <w:szCs w:val="24"/>
          <w:lang w:val="uk-UA"/>
        </w:rPr>
        <w:t xml:space="preserve">) </w:t>
      </w:r>
      <w:r w:rsidR="00E0379B">
        <w:rPr>
          <w:rFonts w:ascii="Times New Roman" w:hAnsi="Times New Roman" w:cs="Times New Roman"/>
          <w:sz w:val="24"/>
          <w:szCs w:val="24"/>
          <w:lang w:val="uk-UA"/>
        </w:rPr>
        <w:t>(далі –</w:t>
      </w:r>
      <w:r w:rsidR="00F92D99">
        <w:rPr>
          <w:rFonts w:ascii="Times New Roman" w:hAnsi="Times New Roman" w:cs="Times New Roman"/>
          <w:sz w:val="24"/>
          <w:szCs w:val="24"/>
          <w:lang w:val="uk-UA"/>
        </w:rPr>
        <w:t xml:space="preserve"> Товар</w:t>
      </w:r>
      <w:r w:rsidR="00E0379B">
        <w:rPr>
          <w:rFonts w:ascii="Times New Roman" w:hAnsi="Times New Roman" w:cs="Times New Roman"/>
          <w:sz w:val="24"/>
          <w:szCs w:val="24"/>
          <w:lang w:val="uk-UA"/>
        </w:rPr>
        <w:t>)</w:t>
      </w:r>
      <w:r w:rsidR="00AD43BC">
        <w:rPr>
          <w:rFonts w:ascii="Times New Roman" w:hAnsi="Times New Roman" w:cs="Times New Roman"/>
          <w:sz w:val="24"/>
          <w:szCs w:val="24"/>
          <w:lang w:val="uk-UA"/>
        </w:rPr>
        <w:t>.</w:t>
      </w:r>
    </w:p>
    <w:p w:rsidR="00AC5DF4" w:rsidRDefault="00E92609" w:rsidP="00AD43BC">
      <w:pPr>
        <w:spacing w:after="0" w:line="240" w:lineRule="auto"/>
        <w:ind w:firstLine="709"/>
        <w:jc w:val="both"/>
        <w:rPr>
          <w:rFonts w:ascii="Times New Roman" w:hAnsi="Times New Roman" w:cs="Times New Roman"/>
          <w:b/>
          <w:sz w:val="24"/>
          <w:szCs w:val="24"/>
          <w:u w:val="single"/>
          <w:lang w:val="uk-UA"/>
        </w:rPr>
      </w:pPr>
      <w:r w:rsidRPr="00FC1696">
        <w:rPr>
          <w:rFonts w:ascii="Times New Roman" w:hAnsi="Times New Roman" w:cs="Times New Roman"/>
          <w:b/>
          <w:bCs/>
          <w:sz w:val="24"/>
          <w:szCs w:val="24"/>
          <w:lang w:val="uk-UA"/>
        </w:rPr>
        <w:t xml:space="preserve">2. </w:t>
      </w:r>
      <w:r w:rsidR="00B355A8" w:rsidRPr="00FC1696">
        <w:rPr>
          <w:rFonts w:ascii="Times New Roman" w:hAnsi="Times New Roman" w:cs="Times New Roman"/>
          <w:b/>
          <w:sz w:val="24"/>
          <w:szCs w:val="24"/>
          <w:u w:val="single"/>
          <w:lang w:val="uk-UA"/>
        </w:rPr>
        <w:t>Кількість Т</w:t>
      </w:r>
      <w:r w:rsidR="0034720F" w:rsidRPr="00FC1696">
        <w:rPr>
          <w:rFonts w:ascii="Times New Roman" w:hAnsi="Times New Roman" w:cs="Times New Roman"/>
          <w:b/>
          <w:sz w:val="24"/>
          <w:szCs w:val="24"/>
          <w:u w:val="single"/>
          <w:lang w:val="uk-UA"/>
        </w:rPr>
        <w:t xml:space="preserve">овару: </w:t>
      </w:r>
    </w:p>
    <w:p w:rsidR="00D24B2E" w:rsidRDefault="00AD43BC" w:rsidP="00AD43BC">
      <w:pPr>
        <w:spacing w:after="0" w:line="240" w:lineRule="auto"/>
        <w:ind w:firstLine="709"/>
        <w:jc w:val="both"/>
        <w:rPr>
          <w:rFonts w:ascii="Times New Roman" w:hAnsi="Times New Roman" w:cs="Times New Roman"/>
          <w:sz w:val="24"/>
          <w:szCs w:val="24"/>
          <w:lang w:val="uk-UA"/>
        </w:rPr>
      </w:pPr>
      <w:r w:rsidRPr="00AD43BC">
        <w:rPr>
          <w:rFonts w:ascii="Times New Roman" w:hAnsi="Times New Roman" w:cs="Times New Roman"/>
          <w:sz w:val="24"/>
          <w:szCs w:val="24"/>
          <w:lang w:val="uk-UA"/>
        </w:rPr>
        <w:t xml:space="preserve">1. </w:t>
      </w:r>
      <w:r w:rsidR="00D24B2E">
        <w:rPr>
          <w:rFonts w:ascii="Times New Roman" w:hAnsi="Times New Roman" w:cs="Times New Roman"/>
          <w:sz w:val="24"/>
          <w:szCs w:val="24"/>
          <w:lang w:val="uk-UA"/>
        </w:rPr>
        <w:t xml:space="preserve">Портативний </w:t>
      </w:r>
      <w:proofErr w:type="spellStart"/>
      <w:r w:rsidR="00D24B2E">
        <w:rPr>
          <w:rFonts w:ascii="Times New Roman" w:hAnsi="Times New Roman" w:cs="Times New Roman"/>
          <w:sz w:val="24"/>
          <w:szCs w:val="24"/>
          <w:lang w:val="uk-UA"/>
        </w:rPr>
        <w:t>телемедичний</w:t>
      </w:r>
      <w:proofErr w:type="spellEnd"/>
      <w:r w:rsidR="00D24B2E">
        <w:rPr>
          <w:rFonts w:ascii="Times New Roman" w:hAnsi="Times New Roman" w:cs="Times New Roman"/>
          <w:sz w:val="24"/>
          <w:szCs w:val="24"/>
          <w:lang w:val="uk-UA"/>
        </w:rPr>
        <w:t xml:space="preserve"> діагностичний комплекс – 1 комплект.</w:t>
      </w:r>
    </w:p>
    <w:p w:rsidR="00155D59" w:rsidRPr="00FC1696" w:rsidRDefault="00B355A8" w:rsidP="00AD43BC">
      <w:pPr>
        <w:spacing w:after="0" w:line="240" w:lineRule="auto"/>
        <w:ind w:firstLine="709"/>
        <w:jc w:val="both"/>
        <w:rPr>
          <w:rFonts w:ascii="Times New Roman" w:hAnsi="Times New Roman" w:cs="Times New Roman"/>
          <w:bCs/>
          <w:sz w:val="24"/>
          <w:szCs w:val="24"/>
          <w:lang w:val="uk-UA"/>
        </w:rPr>
      </w:pPr>
      <w:r w:rsidRPr="00FC1696">
        <w:rPr>
          <w:rFonts w:ascii="Times New Roman" w:hAnsi="Times New Roman" w:cs="Times New Roman"/>
          <w:b/>
          <w:sz w:val="24"/>
          <w:szCs w:val="24"/>
          <w:u w:val="single"/>
          <w:lang w:val="uk-UA"/>
        </w:rPr>
        <w:t>3. Місце поставки Т</w:t>
      </w:r>
      <w:r w:rsidR="0034720F" w:rsidRPr="00FC1696">
        <w:rPr>
          <w:rFonts w:ascii="Times New Roman" w:hAnsi="Times New Roman" w:cs="Times New Roman"/>
          <w:b/>
          <w:sz w:val="24"/>
          <w:szCs w:val="24"/>
          <w:u w:val="single"/>
          <w:lang w:val="uk-UA"/>
        </w:rPr>
        <w:t>овару:</w:t>
      </w:r>
      <w:r w:rsidR="0034720F" w:rsidRPr="00FC1696">
        <w:rPr>
          <w:rFonts w:ascii="Times New Roman" w:hAnsi="Times New Roman" w:cs="Times New Roman"/>
          <w:sz w:val="24"/>
          <w:szCs w:val="24"/>
          <w:lang w:val="uk-UA"/>
        </w:rPr>
        <w:t xml:space="preserve"> </w:t>
      </w:r>
      <w:r w:rsidR="0034720F" w:rsidRPr="00FC1696">
        <w:rPr>
          <w:rFonts w:ascii="Times New Roman" w:hAnsi="Times New Roman" w:cs="Times New Roman"/>
          <w:b/>
          <w:sz w:val="24"/>
          <w:szCs w:val="24"/>
          <w:lang w:val="uk-UA"/>
        </w:rPr>
        <w:t xml:space="preserve"> </w:t>
      </w:r>
      <w:r w:rsidR="0034720F" w:rsidRPr="00FC1696">
        <w:rPr>
          <w:rFonts w:ascii="Times New Roman" w:hAnsi="Times New Roman" w:cs="Times New Roman"/>
          <w:color w:val="000000"/>
          <w:sz w:val="24"/>
          <w:szCs w:val="24"/>
          <w:lang w:val="uk-UA"/>
        </w:rPr>
        <w:t xml:space="preserve">Україна, 21029, Вінницька обл., місто Вінниця, </w:t>
      </w:r>
    </w:p>
    <w:p w:rsidR="00155D59" w:rsidRPr="00FC1696" w:rsidRDefault="0034720F" w:rsidP="00AD43BC">
      <w:pPr>
        <w:spacing w:after="0" w:line="240" w:lineRule="auto"/>
        <w:jc w:val="both"/>
        <w:rPr>
          <w:rFonts w:ascii="Times New Roman" w:hAnsi="Times New Roman" w:cs="Times New Roman"/>
          <w:color w:val="000000"/>
          <w:sz w:val="24"/>
          <w:szCs w:val="24"/>
          <w:lang w:val="uk-UA"/>
        </w:rPr>
      </w:pPr>
      <w:r w:rsidRPr="00FC1696">
        <w:rPr>
          <w:rFonts w:ascii="Times New Roman" w:hAnsi="Times New Roman" w:cs="Times New Roman"/>
          <w:color w:val="000000"/>
          <w:sz w:val="24"/>
          <w:szCs w:val="24"/>
          <w:lang w:val="uk-UA"/>
        </w:rPr>
        <w:t xml:space="preserve">ВУЛИЦЯ ХМЕЛЬНИЦЬКЕ ШОСЕ, будинок </w:t>
      </w:r>
      <w:r w:rsidR="00F93F25" w:rsidRPr="00FC1696">
        <w:rPr>
          <w:rFonts w:ascii="Times New Roman" w:hAnsi="Times New Roman" w:cs="Times New Roman"/>
          <w:color w:val="000000"/>
          <w:sz w:val="24"/>
          <w:szCs w:val="24"/>
          <w:lang w:val="uk-UA"/>
        </w:rPr>
        <w:t xml:space="preserve"> </w:t>
      </w:r>
      <w:r w:rsidRPr="00FC1696">
        <w:rPr>
          <w:rFonts w:ascii="Times New Roman" w:hAnsi="Times New Roman" w:cs="Times New Roman"/>
          <w:color w:val="000000"/>
          <w:sz w:val="24"/>
          <w:szCs w:val="24"/>
          <w:lang w:val="uk-UA"/>
        </w:rPr>
        <w:t>96.</w:t>
      </w:r>
    </w:p>
    <w:p w:rsidR="00155D59" w:rsidRPr="00FC1696" w:rsidRDefault="00B355A8" w:rsidP="00AD43BC">
      <w:pPr>
        <w:spacing w:after="0" w:line="240" w:lineRule="auto"/>
        <w:ind w:left="709"/>
        <w:jc w:val="both"/>
        <w:rPr>
          <w:rFonts w:ascii="Times New Roman" w:eastAsia="Times New Roman" w:hAnsi="Times New Roman" w:cs="Times New Roman"/>
          <w:sz w:val="24"/>
          <w:szCs w:val="24"/>
          <w:lang w:val="uk-UA"/>
        </w:rPr>
      </w:pPr>
      <w:r w:rsidRPr="00FC1696">
        <w:rPr>
          <w:rFonts w:ascii="Times New Roman" w:hAnsi="Times New Roman" w:cs="Times New Roman"/>
          <w:b/>
          <w:sz w:val="24"/>
          <w:szCs w:val="24"/>
          <w:u w:val="single"/>
        </w:rPr>
        <w:t xml:space="preserve">4. Строк поставки </w:t>
      </w:r>
      <w:r w:rsidRPr="00FC1696">
        <w:rPr>
          <w:rFonts w:ascii="Times New Roman" w:hAnsi="Times New Roman" w:cs="Times New Roman"/>
          <w:b/>
          <w:sz w:val="24"/>
          <w:szCs w:val="24"/>
          <w:u w:val="single"/>
          <w:lang w:val="uk-UA"/>
        </w:rPr>
        <w:t>Т</w:t>
      </w:r>
      <w:r w:rsidR="0034720F" w:rsidRPr="00FC1696">
        <w:rPr>
          <w:rFonts w:ascii="Times New Roman" w:hAnsi="Times New Roman" w:cs="Times New Roman"/>
          <w:b/>
          <w:sz w:val="24"/>
          <w:szCs w:val="24"/>
          <w:u w:val="single"/>
        </w:rPr>
        <w:t>овар</w:t>
      </w:r>
      <w:r w:rsidR="0034720F" w:rsidRPr="00FC1696">
        <w:rPr>
          <w:rFonts w:ascii="Times New Roman" w:hAnsi="Times New Roman" w:cs="Times New Roman"/>
          <w:b/>
          <w:sz w:val="24"/>
          <w:szCs w:val="24"/>
          <w:u w:val="single"/>
          <w:lang w:val="uk-UA"/>
        </w:rPr>
        <w:t>у:</w:t>
      </w:r>
      <w:r w:rsidR="003C0074">
        <w:rPr>
          <w:rFonts w:ascii="Times New Roman" w:hAnsi="Times New Roman" w:cs="Times New Roman"/>
          <w:b/>
          <w:sz w:val="24"/>
          <w:szCs w:val="24"/>
          <w:u w:val="single"/>
          <w:lang w:val="uk-UA"/>
        </w:rPr>
        <w:t xml:space="preserve"> </w:t>
      </w:r>
      <w:r w:rsidR="00155D59" w:rsidRPr="00FC1696">
        <w:rPr>
          <w:rFonts w:ascii="Times New Roman" w:hAnsi="Times New Roman" w:cs="Times New Roman"/>
          <w:b/>
          <w:sz w:val="24"/>
          <w:szCs w:val="24"/>
          <w:lang w:val="uk-UA"/>
        </w:rPr>
        <w:t xml:space="preserve"> </w:t>
      </w:r>
      <w:r w:rsidR="003C64BE" w:rsidRPr="003C64BE">
        <w:rPr>
          <w:rFonts w:ascii="Times New Roman" w:hAnsi="Times New Roman" w:cs="Times New Roman"/>
          <w:sz w:val="24"/>
          <w:szCs w:val="24"/>
          <w:lang w:val="uk-UA"/>
        </w:rPr>
        <w:t>до</w:t>
      </w:r>
      <w:r w:rsidR="003C64BE">
        <w:rPr>
          <w:rFonts w:ascii="Times New Roman" w:hAnsi="Times New Roman" w:cs="Times New Roman"/>
          <w:b/>
          <w:sz w:val="24"/>
          <w:szCs w:val="24"/>
          <w:lang w:val="uk-UA"/>
        </w:rPr>
        <w:t xml:space="preserve"> </w:t>
      </w:r>
      <w:r w:rsidR="00D24B2E">
        <w:rPr>
          <w:rFonts w:ascii="Times New Roman" w:hAnsi="Times New Roman" w:cs="Times New Roman"/>
          <w:sz w:val="24"/>
          <w:szCs w:val="24"/>
          <w:lang w:val="uk-UA"/>
        </w:rPr>
        <w:t xml:space="preserve">14 квітня </w:t>
      </w:r>
      <w:r w:rsidR="00DE45F0">
        <w:rPr>
          <w:rFonts w:ascii="Times New Roman" w:hAnsi="Times New Roman" w:cs="Times New Roman"/>
          <w:sz w:val="24"/>
          <w:szCs w:val="24"/>
          <w:lang w:val="uk-UA"/>
        </w:rPr>
        <w:t xml:space="preserve">2024 </w:t>
      </w:r>
      <w:r w:rsidR="0034720F" w:rsidRPr="00FC1696">
        <w:rPr>
          <w:rFonts w:ascii="Times New Roman" w:hAnsi="Times New Roman" w:cs="Times New Roman"/>
          <w:sz w:val="24"/>
          <w:szCs w:val="24"/>
          <w:lang w:val="uk-UA"/>
        </w:rPr>
        <w:t>р.</w:t>
      </w:r>
      <w:r w:rsidR="004044E7" w:rsidRPr="00FC1696">
        <w:rPr>
          <w:rFonts w:ascii="Times New Roman" w:hAnsi="Times New Roman" w:cs="Times New Roman"/>
          <w:sz w:val="24"/>
          <w:szCs w:val="24"/>
          <w:lang w:val="uk-UA"/>
        </w:rPr>
        <w:t xml:space="preserve"> (включно).</w:t>
      </w:r>
      <w:r w:rsidR="0034720F" w:rsidRPr="00FC1696">
        <w:rPr>
          <w:rFonts w:ascii="Times New Roman" w:hAnsi="Times New Roman" w:cs="Times New Roman"/>
          <w:b/>
          <w:sz w:val="24"/>
          <w:szCs w:val="24"/>
          <w:lang w:val="uk-UA"/>
        </w:rPr>
        <w:t xml:space="preserve"> </w:t>
      </w:r>
      <w:r w:rsidR="0034720F" w:rsidRPr="00FC1696">
        <w:rPr>
          <w:rFonts w:ascii="Times New Roman" w:eastAsia="Times New Roman" w:hAnsi="Times New Roman" w:cs="Times New Roman"/>
          <w:sz w:val="24"/>
          <w:szCs w:val="24"/>
          <w:lang w:val="uk-UA"/>
        </w:rPr>
        <w:t xml:space="preserve">Початковий термін </w:t>
      </w:r>
    </w:p>
    <w:p w:rsidR="00155D59" w:rsidRPr="00FC1696" w:rsidRDefault="0034720F" w:rsidP="00AD43BC">
      <w:pPr>
        <w:spacing w:after="0" w:line="240" w:lineRule="auto"/>
        <w:jc w:val="both"/>
        <w:rPr>
          <w:rFonts w:ascii="Times New Roman" w:hAnsi="Times New Roman" w:cs="Times New Roman"/>
          <w:color w:val="000000"/>
          <w:sz w:val="24"/>
          <w:szCs w:val="24"/>
          <w:lang w:val="uk-UA"/>
        </w:rPr>
      </w:pPr>
      <w:r w:rsidRPr="00FC1696">
        <w:rPr>
          <w:rFonts w:ascii="Times New Roman" w:eastAsia="Times New Roman" w:hAnsi="Times New Roman" w:cs="Times New Roman"/>
          <w:sz w:val="24"/>
          <w:szCs w:val="24"/>
          <w:lang w:val="uk-UA"/>
        </w:rPr>
        <w:t>визначатиметься у відповідності до дати у</w:t>
      </w:r>
      <w:r w:rsidR="00AD43BC">
        <w:rPr>
          <w:rFonts w:ascii="Times New Roman" w:eastAsia="Times New Roman" w:hAnsi="Times New Roman" w:cs="Times New Roman"/>
          <w:sz w:val="24"/>
          <w:szCs w:val="24"/>
          <w:lang w:val="uk-UA"/>
        </w:rPr>
        <w:t xml:space="preserve">кладення договору про закупівлю </w:t>
      </w:r>
      <w:r w:rsidRPr="00FC1696">
        <w:rPr>
          <w:rFonts w:ascii="Times New Roman" w:eastAsia="Times New Roman" w:hAnsi="Times New Roman" w:cs="Times New Roman"/>
          <w:sz w:val="24"/>
          <w:szCs w:val="24"/>
          <w:lang w:val="uk-UA"/>
        </w:rPr>
        <w:t xml:space="preserve">за результатами </w:t>
      </w:r>
      <w:r w:rsidR="009B798D" w:rsidRPr="00FC1696">
        <w:rPr>
          <w:rFonts w:ascii="Times New Roman" w:eastAsia="Times New Roman" w:hAnsi="Times New Roman" w:cs="Times New Roman"/>
          <w:sz w:val="24"/>
          <w:szCs w:val="24"/>
          <w:lang w:val="uk-UA"/>
        </w:rPr>
        <w:t>відкритих торгів.</w:t>
      </w:r>
    </w:p>
    <w:p w:rsidR="00E03D35" w:rsidRPr="00940127" w:rsidRDefault="0034720F" w:rsidP="00E03D35">
      <w:pPr>
        <w:spacing w:after="0" w:line="240" w:lineRule="auto"/>
        <w:ind w:firstLine="709"/>
        <w:jc w:val="both"/>
        <w:rPr>
          <w:rFonts w:ascii="Times New Roman" w:hAnsi="Times New Roman" w:cs="Times New Roman"/>
          <w:b/>
          <w:sz w:val="24"/>
          <w:szCs w:val="24"/>
          <w:u w:val="single"/>
          <w:lang w:val="uk-UA"/>
        </w:rPr>
      </w:pPr>
      <w:r w:rsidRPr="009A6A0D">
        <w:rPr>
          <w:rFonts w:ascii="Times New Roman" w:hAnsi="Times New Roman" w:cs="Times New Roman"/>
          <w:b/>
          <w:sz w:val="24"/>
          <w:szCs w:val="24"/>
          <w:lang w:val="uk-UA"/>
        </w:rPr>
        <w:t>5.</w:t>
      </w:r>
      <w:r w:rsidR="009A6A0D" w:rsidRPr="009A6A0D">
        <w:rPr>
          <w:rFonts w:ascii="Times New Roman" w:hAnsi="Times New Roman" w:cs="Times New Roman"/>
          <w:b/>
          <w:sz w:val="24"/>
          <w:szCs w:val="24"/>
        </w:rPr>
        <w:t xml:space="preserve"> </w:t>
      </w:r>
      <w:r w:rsidR="00A7097D" w:rsidRPr="00E03D35">
        <w:rPr>
          <w:rFonts w:ascii="Times New Roman" w:hAnsi="Times New Roman" w:cs="Times New Roman"/>
          <w:sz w:val="24"/>
          <w:szCs w:val="24"/>
          <w:lang w:val="uk-UA"/>
        </w:rPr>
        <w:t>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w:t>
      </w:r>
      <w:r w:rsidR="009A6A0D" w:rsidRPr="00E03D35">
        <w:rPr>
          <w:rFonts w:ascii="Times New Roman" w:hAnsi="Times New Roman" w:cs="Times New Roman"/>
          <w:sz w:val="24"/>
          <w:szCs w:val="24"/>
          <w:lang w:val="uk-UA"/>
        </w:rPr>
        <w:t>баченому законодавством порядку</w:t>
      </w:r>
      <w:r w:rsidR="00AD43BC" w:rsidRPr="00E03D35">
        <w:rPr>
          <w:rFonts w:ascii="Times New Roman" w:hAnsi="Times New Roman" w:cs="Times New Roman"/>
          <w:sz w:val="24"/>
          <w:szCs w:val="24"/>
          <w:lang w:val="uk-UA"/>
        </w:rPr>
        <w:t>.</w:t>
      </w:r>
      <w:r w:rsidR="00E03D35" w:rsidRPr="00E03D35">
        <w:rPr>
          <w:rFonts w:ascii="Times New Roman" w:hAnsi="Times New Roman" w:cs="Times New Roman"/>
          <w:sz w:val="24"/>
          <w:szCs w:val="24"/>
          <w:lang w:val="uk-UA"/>
        </w:rPr>
        <w:t xml:space="preserve"> </w:t>
      </w:r>
      <w:proofErr w:type="gramStart"/>
      <w:r w:rsidR="001C5799" w:rsidRPr="00940127">
        <w:rPr>
          <w:rFonts w:ascii="Times New Roman" w:eastAsia="Times New Roman" w:hAnsi="Times New Roman" w:cs="Times New Roman"/>
          <w:b/>
          <w:color w:val="000000"/>
          <w:sz w:val="24"/>
          <w:szCs w:val="24"/>
          <w:u w:val="single"/>
        </w:rPr>
        <w:t>З</w:t>
      </w:r>
      <w:proofErr w:type="gramEnd"/>
      <w:r w:rsidR="001C5799" w:rsidRPr="00940127">
        <w:rPr>
          <w:rFonts w:ascii="Times New Roman" w:eastAsia="Times New Roman" w:hAnsi="Times New Roman" w:cs="Times New Roman"/>
          <w:b/>
          <w:color w:val="000000"/>
          <w:sz w:val="24"/>
          <w:szCs w:val="24"/>
          <w:u w:val="single"/>
        </w:rPr>
        <w:t xml:space="preserve"> метою </w:t>
      </w:r>
      <w:proofErr w:type="spellStart"/>
      <w:r w:rsidR="00D24B2E">
        <w:rPr>
          <w:rFonts w:ascii="Times New Roman" w:eastAsia="Times New Roman" w:hAnsi="Times New Roman" w:cs="Times New Roman"/>
          <w:b/>
          <w:color w:val="000000"/>
          <w:sz w:val="24"/>
          <w:szCs w:val="24"/>
          <w:u w:val="single"/>
        </w:rPr>
        <w:t>підтвердження</w:t>
      </w:r>
      <w:proofErr w:type="spellEnd"/>
      <w:r w:rsidR="00D24B2E">
        <w:rPr>
          <w:rFonts w:ascii="Times New Roman" w:eastAsia="Times New Roman" w:hAnsi="Times New Roman" w:cs="Times New Roman"/>
          <w:b/>
          <w:color w:val="000000"/>
          <w:sz w:val="24"/>
          <w:szCs w:val="24"/>
          <w:u w:val="single"/>
        </w:rPr>
        <w:t xml:space="preserve"> </w:t>
      </w:r>
      <w:proofErr w:type="spellStart"/>
      <w:r w:rsidR="00D24B2E">
        <w:rPr>
          <w:rFonts w:ascii="Times New Roman" w:eastAsia="Times New Roman" w:hAnsi="Times New Roman" w:cs="Times New Roman"/>
          <w:b/>
          <w:color w:val="000000"/>
          <w:sz w:val="24"/>
          <w:szCs w:val="24"/>
          <w:u w:val="single"/>
        </w:rPr>
        <w:t>введення</w:t>
      </w:r>
      <w:proofErr w:type="spellEnd"/>
      <w:r w:rsidR="00D24B2E">
        <w:rPr>
          <w:rFonts w:ascii="Times New Roman" w:eastAsia="Times New Roman" w:hAnsi="Times New Roman" w:cs="Times New Roman"/>
          <w:b/>
          <w:color w:val="000000"/>
          <w:sz w:val="24"/>
          <w:szCs w:val="24"/>
          <w:u w:val="single"/>
        </w:rPr>
        <w:t xml:space="preserve"> </w:t>
      </w:r>
      <w:r w:rsidR="00D24B2E">
        <w:rPr>
          <w:rFonts w:ascii="Times New Roman" w:eastAsia="Times New Roman" w:hAnsi="Times New Roman" w:cs="Times New Roman"/>
          <w:b/>
          <w:color w:val="000000"/>
          <w:sz w:val="24"/>
          <w:szCs w:val="24"/>
          <w:u w:val="single"/>
          <w:lang w:val="uk-UA"/>
        </w:rPr>
        <w:t>Т</w:t>
      </w:r>
      <w:proofErr w:type="spellStart"/>
      <w:r w:rsidR="001C5799" w:rsidRPr="00940127">
        <w:rPr>
          <w:rFonts w:ascii="Times New Roman" w:eastAsia="Times New Roman" w:hAnsi="Times New Roman" w:cs="Times New Roman"/>
          <w:b/>
          <w:color w:val="000000"/>
          <w:sz w:val="24"/>
          <w:szCs w:val="24"/>
          <w:u w:val="single"/>
        </w:rPr>
        <w:t>овару</w:t>
      </w:r>
      <w:proofErr w:type="spellEnd"/>
      <w:r w:rsidR="00D24B2E">
        <w:rPr>
          <w:rFonts w:ascii="Times New Roman" w:eastAsia="Times New Roman" w:hAnsi="Times New Roman" w:cs="Times New Roman"/>
          <w:b/>
          <w:color w:val="000000"/>
          <w:sz w:val="24"/>
          <w:szCs w:val="24"/>
          <w:u w:val="single"/>
          <w:lang w:val="uk-UA"/>
        </w:rPr>
        <w:t xml:space="preserve"> (на кожну складову комплекту)</w:t>
      </w:r>
      <w:r w:rsidR="001C5799" w:rsidRPr="00940127">
        <w:rPr>
          <w:rFonts w:ascii="Times New Roman" w:eastAsia="Times New Roman" w:hAnsi="Times New Roman" w:cs="Times New Roman"/>
          <w:b/>
          <w:color w:val="000000"/>
          <w:sz w:val="24"/>
          <w:szCs w:val="24"/>
          <w:u w:val="single"/>
        </w:rPr>
        <w:t xml:space="preserve"> в </w:t>
      </w:r>
      <w:proofErr w:type="spellStart"/>
      <w:r w:rsidR="001C5799" w:rsidRPr="00940127">
        <w:rPr>
          <w:rFonts w:ascii="Times New Roman" w:eastAsia="Times New Roman" w:hAnsi="Times New Roman" w:cs="Times New Roman"/>
          <w:b/>
          <w:color w:val="000000"/>
          <w:sz w:val="24"/>
          <w:szCs w:val="24"/>
          <w:u w:val="single"/>
        </w:rPr>
        <w:t>обіг</w:t>
      </w:r>
      <w:proofErr w:type="spellEnd"/>
      <w:r w:rsidR="001C5799" w:rsidRPr="00940127">
        <w:rPr>
          <w:rFonts w:ascii="Times New Roman" w:eastAsia="Times New Roman" w:hAnsi="Times New Roman" w:cs="Times New Roman"/>
          <w:b/>
          <w:color w:val="000000"/>
          <w:sz w:val="24"/>
          <w:szCs w:val="24"/>
          <w:u w:val="single"/>
        </w:rPr>
        <w:t xml:space="preserve"> </w:t>
      </w:r>
      <w:proofErr w:type="spellStart"/>
      <w:r w:rsidR="001C5799" w:rsidRPr="00940127">
        <w:rPr>
          <w:rFonts w:ascii="Times New Roman" w:eastAsia="Times New Roman" w:hAnsi="Times New Roman" w:cs="Times New Roman"/>
          <w:b/>
          <w:color w:val="000000"/>
          <w:sz w:val="24"/>
          <w:szCs w:val="24"/>
          <w:u w:val="single"/>
        </w:rPr>
        <w:t>відповідно</w:t>
      </w:r>
      <w:proofErr w:type="spellEnd"/>
      <w:r w:rsidR="001C5799" w:rsidRPr="00940127">
        <w:rPr>
          <w:rFonts w:ascii="Times New Roman" w:eastAsia="Times New Roman" w:hAnsi="Times New Roman" w:cs="Times New Roman"/>
          <w:b/>
          <w:color w:val="000000"/>
          <w:sz w:val="24"/>
          <w:szCs w:val="24"/>
          <w:u w:val="single"/>
        </w:rPr>
        <w:t xml:space="preserve"> до чинного </w:t>
      </w:r>
      <w:proofErr w:type="spellStart"/>
      <w:r w:rsidR="001C5799" w:rsidRPr="00940127">
        <w:rPr>
          <w:rFonts w:ascii="Times New Roman" w:eastAsia="Times New Roman" w:hAnsi="Times New Roman" w:cs="Times New Roman"/>
          <w:b/>
          <w:color w:val="000000"/>
          <w:sz w:val="24"/>
          <w:szCs w:val="24"/>
          <w:u w:val="single"/>
        </w:rPr>
        <w:t>законодавства</w:t>
      </w:r>
      <w:proofErr w:type="spellEnd"/>
      <w:r w:rsidR="001C5799" w:rsidRPr="00940127">
        <w:rPr>
          <w:rFonts w:ascii="Times New Roman" w:eastAsia="Times New Roman" w:hAnsi="Times New Roman" w:cs="Times New Roman"/>
          <w:b/>
          <w:color w:val="000000"/>
          <w:sz w:val="24"/>
          <w:szCs w:val="24"/>
          <w:u w:val="single"/>
        </w:rPr>
        <w:t xml:space="preserve"> про </w:t>
      </w:r>
      <w:proofErr w:type="spellStart"/>
      <w:r w:rsidR="001C5799" w:rsidRPr="00940127">
        <w:rPr>
          <w:rFonts w:ascii="Times New Roman" w:eastAsia="Times New Roman" w:hAnsi="Times New Roman" w:cs="Times New Roman"/>
          <w:b/>
          <w:color w:val="000000"/>
          <w:sz w:val="24"/>
          <w:szCs w:val="24"/>
          <w:u w:val="single"/>
        </w:rPr>
        <w:t>технічне</w:t>
      </w:r>
      <w:proofErr w:type="spellEnd"/>
      <w:r w:rsidR="001C5799" w:rsidRPr="00940127">
        <w:rPr>
          <w:rFonts w:ascii="Times New Roman" w:eastAsia="Times New Roman" w:hAnsi="Times New Roman" w:cs="Times New Roman"/>
          <w:b/>
          <w:color w:val="000000"/>
          <w:sz w:val="24"/>
          <w:szCs w:val="24"/>
          <w:u w:val="single"/>
        </w:rPr>
        <w:t xml:space="preserve"> </w:t>
      </w:r>
      <w:proofErr w:type="spellStart"/>
      <w:r w:rsidR="001C5799" w:rsidRPr="00940127">
        <w:rPr>
          <w:rFonts w:ascii="Times New Roman" w:eastAsia="Times New Roman" w:hAnsi="Times New Roman" w:cs="Times New Roman"/>
          <w:b/>
          <w:color w:val="000000"/>
          <w:sz w:val="24"/>
          <w:szCs w:val="24"/>
          <w:u w:val="single"/>
        </w:rPr>
        <w:t>регулювання</w:t>
      </w:r>
      <w:proofErr w:type="spellEnd"/>
      <w:r w:rsidR="001C5799" w:rsidRPr="00940127">
        <w:rPr>
          <w:rFonts w:ascii="Times New Roman" w:eastAsia="Times New Roman" w:hAnsi="Times New Roman" w:cs="Times New Roman"/>
          <w:b/>
          <w:color w:val="000000"/>
          <w:sz w:val="24"/>
          <w:szCs w:val="24"/>
          <w:u w:val="single"/>
        </w:rPr>
        <w:t xml:space="preserve"> та </w:t>
      </w:r>
      <w:proofErr w:type="spellStart"/>
      <w:r w:rsidR="001C5799" w:rsidRPr="00940127">
        <w:rPr>
          <w:rFonts w:ascii="Times New Roman" w:eastAsia="Times New Roman" w:hAnsi="Times New Roman" w:cs="Times New Roman"/>
          <w:b/>
          <w:color w:val="000000"/>
          <w:sz w:val="24"/>
          <w:szCs w:val="24"/>
          <w:u w:val="single"/>
        </w:rPr>
        <w:t>оцінку</w:t>
      </w:r>
      <w:proofErr w:type="spellEnd"/>
      <w:r w:rsidR="001C5799" w:rsidRPr="00940127">
        <w:rPr>
          <w:rFonts w:ascii="Times New Roman" w:eastAsia="Times New Roman" w:hAnsi="Times New Roman" w:cs="Times New Roman"/>
          <w:b/>
          <w:color w:val="000000"/>
          <w:sz w:val="24"/>
          <w:szCs w:val="24"/>
          <w:u w:val="single"/>
        </w:rPr>
        <w:t xml:space="preserve"> </w:t>
      </w:r>
      <w:proofErr w:type="spellStart"/>
      <w:r w:rsidR="001C5799" w:rsidRPr="00940127">
        <w:rPr>
          <w:rFonts w:ascii="Times New Roman" w:eastAsia="Times New Roman" w:hAnsi="Times New Roman" w:cs="Times New Roman"/>
          <w:b/>
          <w:color w:val="000000"/>
          <w:sz w:val="24"/>
          <w:szCs w:val="24"/>
          <w:u w:val="single"/>
        </w:rPr>
        <w:t>відповідності</w:t>
      </w:r>
      <w:proofErr w:type="spellEnd"/>
      <w:r w:rsidR="001C5799" w:rsidRPr="00940127">
        <w:rPr>
          <w:rFonts w:ascii="Times New Roman" w:eastAsia="Times New Roman" w:hAnsi="Times New Roman" w:cs="Times New Roman"/>
          <w:b/>
          <w:color w:val="000000"/>
          <w:sz w:val="24"/>
          <w:szCs w:val="24"/>
          <w:u w:val="single"/>
        </w:rPr>
        <w:t xml:space="preserve"> та в </w:t>
      </w:r>
      <w:proofErr w:type="spellStart"/>
      <w:r w:rsidR="001C5799" w:rsidRPr="00940127">
        <w:rPr>
          <w:rFonts w:ascii="Times New Roman" w:eastAsia="Times New Roman" w:hAnsi="Times New Roman" w:cs="Times New Roman"/>
          <w:b/>
          <w:color w:val="000000"/>
          <w:sz w:val="24"/>
          <w:szCs w:val="24"/>
          <w:u w:val="single"/>
        </w:rPr>
        <w:t>устано</w:t>
      </w:r>
      <w:r w:rsidR="00E03D35" w:rsidRPr="00940127">
        <w:rPr>
          <w:rFonts w:ascii="Times New Roman" w:eastAsia="Times New Roman" w:hAnsi="Times New Roman" w:cs="Times New Roman"/>
          <w:b/>
          <w:color w:val="000000"/>
          <w:sz w:val="24"/>
          <w:szCs w:val="24"/>
          <w:u w:val="single"/>
        </w:rPr>
        <w:t>вленому</w:t>
      </w:r>
      <w:proofErr w:type="spellEnd"/>
      <w:r w:rsidR="00E03D35" w:rsidRPr="00940127">
        <w:rPr>
          <w:rFonts w:ascii="Times New Roman" w:eastAsia="Times New Roman" w:hAnsi="Times New Roman" w:cs="Times New Roman"/>
          <w:b/>
          <w:color w:val="000000"/>
          <w:sz w:val="24"/>
          <w:szCs w:val="24"/>
          <w:u w:val="single"/>
        </w:rPr>
        <w:t xml:space="preserve"> </w:t>
      </w:r>
      <w:proofErr w:type="spellStart"/>
      <w:r w:rsidR="00E03D35" w:rsidRPr="00940127">
        <w:rPr>
          <w:rFonts w:ascii="Times New Roman" w:eastAsia="Times New Roman" w:hAnsi="Times New Roman" w:cs="Times New Roman"/>
          <w:b/>
          <w:color w:val="000000"/>
          <w:sz w:val="24"/>
          <w:szCs w:val="24"/>
          <w:u w:val="single"/>
        </w:rPr>
        <w:t>законодавством</w:t>
      </w:r>
      <w:proofErr w:type="spellEnd"/>
      <w:r w:rsidR="00E03D35" w:rsidRPr="00940127">
        <w:rPr>
          <w:rFonts w:ascii="Times New Roman" w:eastAsia="Times New Roman" w:hAnsi="Times New Roman" w:cs="Times New Roman"/>
          <w:b/>
          <w:color w:val="000000"/>
          <w:sz w:val="24"/>
          <w:szCs w:val="24"/>
          <w:u w:val="single"/>
        </w:rPr>
        <w:t xml:space="preserve"> порядку </w:t>
      </w:r>
      <w:r w:rsidR="00E03D35" w:rsidRPr="00940127">
        <w:rPr>
          <w:rFonts w:ascii="Times New Roman" w:eastAsia="Times New Roman" w:hAnsi="Times New Roman" w:cs="Times New Roman"/>
          <w:b/>
          <w:color w:val="000000"/>
          <w:sz w:val="24"/>
          <w:szCs w:val="24"/>
          <w:u w:val="single"/>
          <w:lang w:val="uk-UA"/>
        </w:rPr>
        <w:t>У</w:t>
      </w:r>
      <w:proofErr w:type="spellStart"/>
      <w:r w:rsidR="001C5799" w:rsidRPr="00940127">
        <w:rPr>
          <w:rFonts w:ascii="Times New Roman" w:eastAsia="Times New Roman" w:hAnsi="Times New Roman" w:cs="Times New Roman"/>
          <w:b/>
          <w:color w:val="000000"/>
          <w:sz w:val="24"/>
          <w:szCs w:val="24"/>
          <w:u w:val="single"/>
        </w:rPr>
        <w:t>часник</w:t>
      </w:r>
      <w:proofErr w:type="spellEnd"/>
      <w:r w:rsidR="00940127" w:rsidRPr="00940127">
        <w:rPr>
          <w:rFonts w:ascii="Times New Roman" w:eastAsia="Times New Roman" w:hAnsi="Times New Roman" w:cs="Times New Roman"/>
          <w:b/>
          <w:color w:val="000000"/>
          <w:sz w:val="24"/>
          <w:szCs w:val="24"/>
          <w:u w:val="single"/>
          <w:lang w:val="uk-UA"/>
        </w:rPr>
        <w:t xml:space="preserve"> в складі тендерної пропозиції повинен надати</w:t>
      </w:r>
      <w:r w:rsidR="001C5799" w:rsidRPr="00940127">
        <w:rPr>
          <w:rFonts w:ascii="Times New Roman" w:eastAsia="Times New Roman" w:hAnsi="Times New Roman" w:cs="Times New Roman"/>
          <w:b/>
          <w:color w:val="000000"/>
          <w:sz w:val="24"/>
          <w:szCs w:val="24"/>
          <w:u w:val="single"/>
        </w:rPr>
        <w:t>:</w:t>
      </w:r>
    </w:p>
    <w:p w:rsidR="00E03D35" w:rsidRPr="00E03D35" w:rsidRDefault="00E03D35" w:rsidP="00E03D35">
      <w:pPr>
        <w:spacing w:after="0" w:line="240" w:lineRule="auto"/>
        <w:ind w:firstLine="709"/>
        <w:jc w:val="both"/>
        <w:rPr>
          <w:rFonts w:ascii="Times New Roman" w:hAnsi="Times New Roman" w:cs="Times New Roman"/>
          <w:b/>
          <w:sz w:val="24"/>
          <w:szCs w:val="24"/>
          <w:u w:val="single"/>
          <w:lang w:val="uk-UA"/>
        </w:rPr>
      </w:pPr>
      <w:r w:rsidRPr="00E03D35">
        <w:rPr>
          <w:rFonts w:ascii="Times New Roman" w:hAnsi="Times New Roman" w:cs="Times New Roman"/>
          <w:b/>
          <w:sz w:val="24"/>
          <w:szCs w:val="24"/>
          <w:u w:val="single"/>
          <w:lang w:val="uk-UA"/>
        </w:rPr>
        <w:t xml:space="preserve">- </w:t>
      </w:r>
      <w:proofErr w:type="spellStart"/>
      <w:r w:rsidR="001C5799" w:rsidRPr="00E03D35">
        <w:rPr>
          <w:rFonts w:ascii="Times New Roman" w:hAnsi="Times New Roman" w:cs="Times New Roman"/>
          <w:b/>
          <w:sz w:val="24"/>
          <w:szCs w:val="24"/>
          <w:u w:val="single"/>
          <w:lang w:val="uk-UA"/>
        </w:rPr>
        <w:t>с</w:t>
      </w:r>
      <w:r w:rsidR="001C5799" w:rsidRPr="00E03D35">
        <w:rPr>
          <w:rFonts w:ascii="Times New Roman" w:eastAsia="Times New Roman" w:hAnsi="Times New Roman" w:cs="Times New Roman"/>
          <w:b/>
          <w:sz w:val="24"/>
          <w:szCs w:val="24"/>
          <w:u w:val="single"/>
          <w:lang w:val="uk-UA"/>
        </w:rPr>
        <w:t>кан-копію</w:t>
      </w:r>
      <w:proofErr w:type="spellEnd"/>
      <w:r w:rsidR="001C5799" w:rsidRPr="00E03D35">
        <w:rPr>
          <w:rFonts w:ascii="Times New Roman" w:eastAsia="Times New Roman" w:hAnsi="Times New Roman" w:cs="Times New Roman"/>
          <w:b/>
          <w:sz w:val="24"/>
          <w:szCs w:val="24"/>
          <w:u w:val="single"/>
          <w:lang w:val="uk-UA"/>
        </w:rPr>
        <w:t xml:space="preserve"> оригіналу або </w:t>
      </w:r>
      <w:r w:rsidR="001C5799" w:rsidRPr="00E03D35">
        <w:rPr>
          <w:rFonts w:ascii="Times New Roman" w:hAnsi="Times New Roman" w:cs="Times New Roman"/>
          <w:b/>
          <w:spacing w:val="1"/>
          <w:sz w:val="24"/>
          <w:szCs w:val="24"/>
          <w:u w:val="single"/>
          <w:lang w:val="uk-UA"/>
        </w:rPr>
        <w:t xml:space="preserve">копію </w:t>
      </w:r>
      <w:r w:rsidR="001C5799" w:rsidRPr="00E03D35">
        <w:rPr>
          <w:rFonts w:ascii="Times New Roman" w:hAnsi="Times New Roman" w:cs="Times New Roman"/>
          <w:b/>
          <w:sz w:val="24"/>
          <w:szCs w:val="24"/>
          <w:u w:val="single"/>
          <w:lang w:val="uk-UA"/>
        </w:rPr>
        <w:t xml:space="preserve">завірену підписом уповноваженої особи Учасника та/або печаткою (у разі її використання) </w:t>
      </w:r>
      <w:proofErr w:type="spellStart"/>
      <w:r w:rsidR="001C5799" w:rsidRPr="00E03D35">
        <w:rPr>
          <w:rFonts w:ascii="Times New Roman" w:eastAsia="Times New Roman" w:hAnsi="Times New Roman"/>
          <w:b/>
          <w:bCs/>
          <w:color w:val="000000"/>
          <w:sz w:val="24"/>
          <w:szCs w:val="24"/>
          <w:u w:val="single"/>
        </w:rPr>
        <w:t>декларації</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або</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документів</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що</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підтверджують</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можливість</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введення</w:t>
      </w:r>
      <w:proofErr w:type="spellEnd"/>
      <w:r w:rsidR="001C5799" w:rsidRPr="00E03D35">
        <w:rPr>
          <w:rFonts w:ascii="Times New Roman" w:eastAsia="Times New Roman" w:hAnsi="Times New Roman"/>
          <w:b/>
          <w:bCs/>
          <w:color w:val="000000"/>
          <w:sz w:val="24"/>
          <w:szCs w:val="24"/>
          <w:u w:val="single"/>
        </w:rPr>
        <w:t xml:space="preserve"> в </w:t>
      </w:r>
      <w:proofErr w:type="spellStart"/>
      <w:r w:rsidR="001C5799" w:rsidRPr="00E03D35">
        <w:rPr>
          <w:rFonts w:ascii="Times New Roman" w:eastAsia="Times New Roman" w:hAnsi="Times New Roman"/>
          <w:b/>
          <w:bCs/>
          <w:color w:val="000000"/>
          <w:sz w:val="24"/>
          <w:szCs w:val="24"/>
          <w:u w:val="single"/>
        </w:rPr>
        <w:t>обіг</w:t>
      </w:r>
      <w:proofErr w:type="spellEnd"/>
      <w:r w:rsidR="001C5799" w:rsidRPr="00E03D35">
        <w:rPr>
          <w:rFonts w:ascii="Times New Roman" w:eastAsia="Times New Roman" w:hAnsi="Times New Roman"/>
          <w:b/>
          <w:bCs/>
          <w:color w:val="000000"/>
          <w:sz w:val="24"/>
          <w:szCs w:val="24"/>
          <w:u w:val="single"/>
        </w:rPr>
        <w:t xml:space="preserve"> та/</w:t>
      </w:r>
      <w:proofErr w:type="spellStart"/>
      <w:r w:rsidR="001C5799" w:rsidRPr="00E03D35">
        <w:rPr>
          <w:rFonts w:ascii="Times New Roman" w:eastAsia="Times New Roman" w:hAnsi="Times New Roman"/>
          <w:b/>
          <w:bCs/>
          <w:color w:val="000000"/>
          <w:sz w:val="24"/>
          <w:szCs w:val="24"/>
          <w:u w:val="single"/>
        </w:rPr>
        <w:t>або</w:t>
      </w:r>
      <w:proofErr w:type="spellEnd"/>
      <w:r w:rsidR="001C5799" w:rsidRPr="00E03D35">
        <w:rPr>
          <w:rFonts w:ascii="Times New Roman" w:eastAsia="Times New Roman" w:hAnsi="Times New Roman"/>
          <w:b/>
          <w:bCs/>
          <w:color w:val="000000"/>
          <w:sz w:val="24"/>
          <w:szCs w:val="24"/>
          <w:u w:val="single"/>
        </w:rPr>
        <w:t xml:space="preserve"> в </w:t>
      </w:r>
      <w:proofErr w:type="spellStart"/>
      <w:r w:rsidR="001C5799" w:rsidRPr="00E03D35">
        <w:rPr>
          <w:rFonts w:ascii="Times New Roman" w:eastAsia="Times New Roman" w:hAnsi="Times New Roman"/>
          <w:b/>
          <w:bCs/>
          <w:color w:val="000000"/>
          <w:sz w:val="24"/>
          <w:szCs w:val="24"/>
          <w:u w:val="single"/>
        </w:rPr>
        <w:t>експлуатацію</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використання</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медичного</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виробу</w:t>
      </w:r>
      <w:proofErr w:type="spellEnd"/>
      <w:r w:rsidR="001C5799" w:rsidRPr="00E03D35">
        <w:rPr>
          <w:rFonts w:ascii="Times New Roman" w:eastAsia="Times New Roman" w:hAnsi="Times New Roman"/>
          <w:b/>
          <w:color w:val="000000"/>
          <w:sz w:val="24"/>
          <w:szCs w:val="24"/>
          <w:u w:val="single"/>
        </w:rPr>
        <w:t xml:space="preserve"> за результатами </w:t>
      </w:r>
      <w:proofErr w:type="spellStart"/>
      <w:r w:rsidR="001C5799" w:rsidRPr="00E03D35">
        <w:rPr>
          <w:rFonts w:ascii="Times New Roman" w:eastAsia="Times New Roman" w:hAnsi="Times New Roman"/>
          <w:b/>
          <w:color w:val="000000"/>
          <w:sz w:val="24"/>
          <w:szCs w:val="24"/>
          <w:u w:val="single"/>
        </w:rPr>
        <w:t>процедури</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оцінки</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відповідності</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згідно</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з</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вимогами</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технічного</w:t>
      </w:r>
      <w:proofErr w:type="spellEnd"/>
      <w:r w:rsidR="001C5799" w:rsidRPr="00E03D35">
        <w:rPr>
          <w:rFonts w:ascii="Times New Roman" w:eastAsia="Times New Roman" w:hAnsi="Times New Roman"/>
          <w:b/>
          <w:color w:val="000000"/>
          <w:sz w:val="24"/>
          <w:szCs w:val="24"/>
          <w:u w:val="single"/>
        </w:rPr>
        <w:t xml:space="preserve"> регламенту, </w:t>
      </w:r>
      <w:r w:rsidR="001C5799" w:rsidRPr="00E03D35">
        <w:rPr>
          <w:rFonts w:ascii="Times New Roman" w:eastAsia="Times New Roman" w:hAnsi="Times New Roman"/>
          <w:b/>
          <w:bCs/>
          <w:color w:val="000000"/>
          <w:sz w:val="24"/>
          <w:szCs w:val="24"/>
          <w:u w:val="single"/>
        </w:rPr>
        <w:t>АБО</w:t>
      </w:r>
    </w:p>
    <w:p w:rsidR="00E03D35" w:rsidRPr="00E03D35" w:rsidRDefault="00E03D35" w:rsidP="00E03D35">
      <w:pPr>
        <w:spacing w:after="0" w:line="240" w:lineRule="auto"/>
        <w:ind w:firstLine="709"/>
        <w:jc w:val="both"/>
        <w:rPr>
          <w:rFonts w:ascii="Times New Roman" w:hAnsi="Times New Roman" w:cs="Times New Roman"/>
          <w:b/>
          <w:sz w:val="24"/>
          <w:szCs w:val="24"/>
          <w:u w:val="single"/>
          <w:lang w:val="uk-UA"/>
        </w:rPr>
      </w:pPr>
      <w:r w:rsidRPr="00E03D35">
        <w:rPr>
          <w:rFonts w:ascii="Times New Roman" w:hAnsi="Times New Roman" w:cs="Times New Roman"/>
          <w:b/>
          <w:sz w:val="24"/>
          <w:szCs w:val="24"/>
          <w:u w:val="single"/>
          <w:lang w:val="uk-UA"/>
        </w:rPr>
        <w:t xml:space="preserve">- </w:t>
      </w:r>
      <w:r w:rsidR="001C5799" w:rsidRPr="00E03D35">
        <w:rPr>
          <w:rFonts w:ascii="Times New Roman" w:eastAsia="Times New Roman" w:hAnsi="Times New Roman"/>
          <w:b/>
          <w:color w:val="000000"/>
          <w:sz w:val="24"/>
          <w:szCs w:val="24"/>
          <w:u w:val="single"/>
          <w:lang w:val="uk-UA"/>
        </w:rPr>
        <w:t xml:space="preserve">якщо учасник пропонує медичні вироби, які пройшли державну реєстрацію, зареєстровані в Державному реєстрі медичної техніки та виробів медичного призначення та дозволені до використання на території України та введені в обіг до дати обов’язкового застосування технічного регламенту, то </w:t>
      </w:r>
      <w:r w:rsidR="001C5799" w:rsidRPr="00E03D35">
        <w:rPr>
          <w:rFonts w:ascii="Times New Roman" w:eastAsia="Times New Roman" w:hAnsi="Times New Roman"/>
          <w:b/>
          <w:bCs/>
          <w:color w:val="000000"/>
          <w:sz w:val="24"/>
          <w:szCs w:val="24"/>
          <w:u w:val="single"/>
          <w:lang w:val="uk-UA"/>
        </w:rPr>
        <w:t>дозволяється пропонувати такі вироби до закінчення терміну придатності та не більше п’яти років</w:t>
      </w:r>
      <w:r w:rsidR="001C5799" w:rsidRPr="00E03D35">
        <w:rPr>
          <w:rFonts w:ascii="Times New Roman" w:eastAsia="Times New Roman" w:hAnsi="Times New Roman"/>
          <w:b/>
          <w:color w:val="000000"/>
          <w:sz w:val="24"/>
          <w:szCs w:val="24"/>
          <w:u w:val="single"/>
          <w:lang w:val="uk-UA"/>
        </w:rPr>
        <w:t xml:space="preserve"> з дати введення їх в обіг без проходження процедури оцінки відповідності та без маркування національним знаком відповідності, </w:t>
      </w:r>
      <w:r w:rsidR="001C5799" w:rsidRPr="00940127">
        <w:rPr>
          <w:rFonts w:ascii="Times New Roman" w:eastAsia="Times New Roman" w:hAnsi="Times New Roman"/>
          <w:b/>
          <w:bCs/>
          <w:color w:val="000000"/>
          <w:sz w:val="24"/>
          <w:szCs w:val="24"/>
          <w:u w:val="single"/>
          <w:lang w:val="uk-UA"/>
        </w:rPr>
        <w:t>АБО</w:t>
      </w:r>
    </w:p>
    <w:p w:rsidR="00B50B54" w:rsidRPr="00E03D35" w:rsidRDefault="00E03D35" w:rsidP="00E03D35">
      <w:pPr>
        <w:spacing w:after="0" w:line="240" w:lineRule="auto"/>
        <w:ind w:firstLine="709"/>
        <w:jc w:val="both"/>
        <w:rPr>
          <w:rFonts w:ascii="Times New Roman" w:hAnsi="Times New Roman" w:cs="Times New Roman"/>
          <w:b/>
          <w:sz w:val="24"/>
          <w:szCs w:val="24"/>
          <w:u w:val="single"/>
          <w:lang w:val="uk-UA"/>
        </w:rPr>
      </w:pPr>
      <w:r w:rsidRPr="00E03D35">
        <w:rPr>
          <w:rFonts w:ascii="Times New Roman" w:hAnsi="Times New Roman" w:cs="Times New Roman"/>
          <w:b/>
          <w:sz w:val="24"/>
          <w:szCs w:val="24"/>
          <w:u w:val="single"/>
          <w:lang w:val="uk-UA"/>
        </w:rPr>
        <w:t xml:space="preserve">- </w:t>
      </w:r>
      <w:proofErr w:type="spellStart"/>
      <w:r w:rsidR="001C5799" w:rsidRPr="00E03D35">
        <w:rPr>
          <w:rFonts w:ascii="Times New Roman" w:eastAsia="Times New Roman" w:hAnsi="Times New Roman"/>
          <w:b/>
          <w:color w:val="000000"/>
          <w:sz w:val="24"/>
          <w:szCs w:val="24"/>
          <w:u w:val="single"/>
        </w:rPr>
        <w:t>якщо</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Технічний</w:t>
      </w:r>
      <w:proofErr w:type="spellEnd"/>
      <w:r w:rsidR="001C5799" w:rsidRPr="00E03D35">
        <w:rPr>
          <w:rFonts w:ascii="Times New Roman" w:eastAsia="Times New Roman" w:hAnsi="Times New Roman"/>
          <w:b/>
          <w:color w:val="000000"/>
          <w:sz w:val="24"/>
          <w:szCs w:val="24"/>
          <w:u w:val="single"/>
        </w:rPr>
        <w:t xml:space="preserve"> регламент на </w:t>
      </w:r>
      <w:proofErr w:type="spellStart"/>
      <w:r w:rsidR="001C5799" w:rsidRPr="00E03D35">
        <w:rPr>
          <w:rFonts w:ascii="Times New Roman" w:eastAsia="Times New Roman" w:hAnsi="Times New Roman"/>
          <w:b/>
          <w:color w:val="000000"/>
          <w:sz w:val="24"/>
          <w:szCs w:val="24"/>
          <w:u w:val="single"/>
        </w:rPr>
        <w:t>медичні</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вироби</w:t>
      </w:r>
      <w:proofErr w:type="spellEnd"/>
      <w:r w:rsidR="001C5799" w:rsidRPr="00E03D35">
        <w:rPr>
          <w:rFonts w:ascii="Times New Roman" w:eastAsia="Times New Roman" w:hAnsi="Times New Roman"/>
          <w:b/>
          <w:color w:val="000000"/>
          <w:sz w:val="24"/>
          <w:szCs w:val="24"/>
          <w:u w:val="single"/>
        </w:rPr>
        <w:t xml:space="preserve"> не </w:t>
      </w:r>
      <w:proofErr w:type="spellStart"/>
      <w:r w:rsidR="001C5799" w:rsidRPr="00E03D35">
        <w:rPr>
          <w:rFonts w:ascii="Times New Roman" w:eastAsia="Times New Roman" w:hAnsi="Times New Roman"/>
          <w:b/>
          <w:color w:val="000000"/>
          <w:sz w:val="24"/>
          <w:szCs w:val="24"/>
          <w:u w:val="single"/>
        </w:rPr>
        <w:t>поширюється</w:t>
      </w:r>
      <w:proofErr w:type="spellEnd"/>
      <w:r w:rsidR="001C5799" w:rsidRPr="00E03D35">
        <w:rPr>
          <w:rFonts w:ascii="Times New Roman" w:eastAsia="Times New Roman" w:hAnsi="Times New Roman"/>
          <w:b/>
          <w:color w:val="000000"/>
          <w:sz w:val="24"/>
          <w:szCs w:val="24"/>
          <w:u w:val="single"/>
        </w:rPr>
        <w:t xml:space="preserve"> на </w:t>
      </w:r>
      <w:proofErr w:type="spellStart"/>
      <w:r w:rsidR="001C5799" w:rsidRPr="00E03D35">
        <w:rPr>
          <w:rFonts w:ascii="Times New Roman" w:eastAsia="Times New Roman" w:hAnsi="Times New Roman"/>
          <w:b/>
          <w:color w:val="000000"/>
          <w:sz w:val="24"/>
          <w:szCs w:val="24"/>
          <w:u w:val="single"/>
        </w:rPr>
        <w:t>запропо</w:t>
      </w:r>
      <w:r w:rsidRPr="00E03D35">
        <w:rPr>
          <w:rFonts w:ascii="Times New Roman" w:eastAsia="Times New Roman" w:hAnsi="Times New Roman"/>
          <w:b/>
          <w:color w:val="000000"/>
          <w:sz w:val="24"/>
          <w:szCs w:val="24"/>
          <w:u w:val="single"/>
        </w:rPr>
        <w:t>нован</w:t>
      </w:r>
      <w:r w:rsidRPr="00E03D35">
        <w:rPr>
          <w:rFonts w:ascii="Times New Roman" w:eastAsia="Times New Roman" w:hAnsi="Times New Roman"/>
          <w:b/>
          <w:color w:val="000000"/>
          <w:sz w:val="24"/>
          <w:szCs w:val="24"/>
          <w:u w:val="single"/>
          <w:lang w:val="uk-UA"/>
        </w:rPr>
        <w:t>ий</w:t>
      </w:r>
      <w:proofErr w:type="spellEnd"/>
      <w:r w:rsidRPr="00E03D35">
        <w:rPr>
          <w:rFonts w:ascii="Times New Roman" w:eastAsia="Times New Roman" w:hAnsi="Times New Roman"/>
          <w:b/>
          <w:color w:val="000000"/>
          <w:sz w:val="24"/>
          <w:szCs w:val="24"/>
          <w:u w:val="single"/>
          <w:lang w:val="uk-UA"/>
        </w:rPr>
        <w:t xml:space="preserve"> Товар</w:t>
      </w:r>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учасник</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надає</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письмове</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пояснення</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із</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зазначенням</w:t>
      </w:r>
      <w:proofErr w:type="spellEnd"/>
      <w:r w:rsidR="001C5799" w:rsidRPr="00E03D35">
        <w:rPr>
          <w:rFonts w:ascii="Times New Roman" w:eastAsia="Times New Roman" w:hAnsi="Times New Roman"/>
          <w:b/>
          <w:bCs/>
          <w:color w:val="000000"/>
          <w:sz w:val="24"/>
          <w:szCs w:val="24"/>
          <w:u w:val="single"/>
        </w:rPr>
        <w:t xml:space="preserve"> причин пропуску </w:t>
      </w:r>
      <w:proofErr w:type="spellStart"/>
      <w:r w:rsidR="001C5799" w:rsidRPr="00E03D35">
        <w:rPr>
          <w:rFonts w:ascii="Times New Roman" w:eastAsia="Times New Roman" w:hAnsi="Times New Roman"/>
          <w:b/>
          <w:bCs/>
          <w:color w:val="000000"/>
          <w:sz w:val="24"/>
          <w:szCs w:val="24"/>
          <w:u w:val="single"/>
        </w:rPr>
        <w:t>процедури</w:t>
      </w:r>
      <w:proofErr w:type="spellEnd"/>
      <w:r w:rsidR="001C5799" w:rsidRPr="00E03D35">
        <w:rPr>
          <w:rFonts w:ascii="Times New Roman" w:eastAsia="Times New Roman" w:hAnsi="Times New Roman"/>
          <w:b/>
          <w:bCs/>
          <w:color w:val="000000"/>
          <w:sz w:val="24"/>
          <w:szCs w:val="24"/>
          <w:u w:val="single"/>
        </w:rPr>
        <w:t xml:space="preserve"> </w:t>
      </w:r>
      <w:proofErr w:type="spellStart"/>
      <w:r w:rsidR="001C5799" w:rsidRPr="00E03D35">
        <w:rPr>
          <w:rFonts w:ascii="Times New Roman" w:eastAsia="Times New Roman" w:hAnsi="Times New Roman"/>
          <w:b/>
          <w:bCs/>
          <w:color w:val="000000"/>
          <w:sz w:val="24"/>
          <w:szCs w:val="24"/>
          <w:u w:val="single"/>
        </w:rPr>
        <w:t>оцінки</w:t>
      </w:r>
      <w:proofErr w:type="spellEnd"/>
      <w:r w:rsidRPr="00E03D35">
        <w:rPr>
          <w:rFonts w:ascii="Times New Roman" w:eastAsia="Times New Roman" w:hAnsi="Times New Roman"/>
          <w:b/>
          <w:bCs/>
          <w:color w:val="000000"/>
          <w:sz w:val="24"/>
          <w:szCs w:val="24"/>
          <w:u w:val="single"/>
          <w:lang w:val="uk-UA"/>
        </w:rPr>
        <w:t xml:space="preserve"> </w:t>
      </w:r>
      <w:proofErr w:type="spellStart"/>
      <w:r w:rsidR="001C5799" w:rsidRPr="00E03D35">
        <w:rPr>
          <w:rFonts w:ascii="Times New Roman" w:eastAsia="Times New Roman" w:hAnsi="Times New Roman"/>
          <w:b/>
          <w:bCs/>
          <w:color w:val="000000"/>
          <w:sz w:val="24"/>
          <w:szCs w:val="24"/>
          <w:u w:val="single"/>
        </w:rPr>
        <w:t>відповідності</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згідно</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з</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вимогами</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Технічного</w:t>
      </w:r>
      <w:proofErr w:type="spellEnd"/>
      <w:r w:rsidR="001C5799" w:rsidRPr="00E03D35">
        <w:rPr>
          <w:rFonts w:ascii="Times New Roman" w:eastAsia="Times New Roman" w:hAnsi="Times New Roman"/>
          <w:b/>
          <w:color w:val="000000"/>
          <w:sz w:val="24"/>
          <w:szCs w:val="24"/>
          <w:u w:val="single"/>
        </w:rPr>
        <w:t xml:space="preserve"> регламенту на </w:t>
      </w:r>
      <w:proofErr w:type="spellStart"/>
      <w:r w:rsidR="001C5799" w:rsidRPr="00E03D35">
        <w:rPr>
          <w:rFonts w:ascii="Times New Roman" w:eastAsia="Times New Roman" w:hAnsi="Times New Roman"/>
          <w:b/>
          <w:color w:val="000000"/>
          <w:sz w:val="24"/>
          <w:szCs w:val="24"/>
          <w:u w:val="single"/>
        </w:rPr>
        <w:t>медичні</w:t>
      </w:r>
      <w:proofErr w:type="spellEnd"/>
      <w:r w:rsidR="001C5799" w:rsidRPr="00E03D35">
        <w:rPr>
          <w:rFonts w:ascii="Times New Roman" w:eastAsia="Times New Roman" w:hAnsi="Times New Roman"/>
          <w:b/>
          <w:color w:val="000000"/>
          <w:sz w:val="24"/>
          <w:szCs w:val="24"/>
          <w:u w:val="single"/>
        </w:rPr>
        <w:t xml:space="preserve"> </w:t>
      </w:r>
      <w:proofErr w:type="spellStart"/>
      <w:r w:rsidR="001C5799" w:rsidRPr="00E03D35">
        <w:rPr>
          <w:rFonts w:ascii="Times New Roman" w:eastAsia="Times New Roman" w:hAnsi="Times New Roman"/>
          <w:b/>
          <w:color w:val="000000"/>
          <w:sz w:val="24"/>
          <w:szCs w:val="24"/>
          <w:u w:val="single"/>
        </w:rPr>
        <w:t>вироби</w:t>
      </w:r>
      <w:proofErr w:type="spellEnd"/>
      <w:r w:rsidR="001C5799" w:rsidRPr="00E03D35">
        <w:rPr>
          <w:rFonts w:ascii="Times New Roman" w:eastAsia="Times New Roman" w:hAnsi="Times New Roman"/>
          <w:b/>
          <w:color w:val="000000"/>
          <w:sz w:val="24"/>
          <w:szCs w:val="24"/>
          <w:u w:val="single"/>
        </w:rPr>
        <w:t>.</w:t>
      </w:r>
    </w:p>
    <w:p w:rsidR="006950EA" w:rsidRDefault="006950EA" w:rsidP="006950EA">
      <w:pPr>
        <w:autoSpaceDN w:val="0"/>
        <w:adjustRightInd w:val="0"/>
        <w:spacing w:after="0" w:line="240" w:lineRule="auto"/>
        <w:ind w:firstLine="709"/>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6</w:t>
      </w:r>
      <w:r w:rsidR="00D43491" w:rsidRPr="009A6A0D">
        <w:rPr>
          <w:rFonts w:ascii="Times New Roman" w:hAnsi="Times New Roman" w:cs="Times New Roman"/>
          <w:b/>
          <w:sz w:val="24"/>
          <w:szCs w:val="24"/>
          <w:lang w:val="uk-UA"/>
        </w:rPr>
        <w:t xml:space="preserve">. </w:t>
      </w:r>
      <w:r w:rsidR="00E03D35" w:rsidRPr="00FA1D7C">
        <w:rPr>
          <w:rFonts w:ascii="Times New Roman" w:hAnsi="Times New Roman" w:cs="Times New Roman"/>
          <w:sz w:val="24"/>
          <w:szCs w:val="24"/>
          <w:lang w:val="uk-UA"/>
        </w:rPr>
        <w:t xml:space="preserve">Товар повинен мати інструкцію з його використання викладену українською мовою. Для підтвердження Учасник надати в складі тендерної пропозиції  </w:t>
      </w:r>
      <w:proofErr w:type="spellStart"/>
      <w:r w:rsidR="00E03D35" w:rsidRPr="00FA1D7C">
        <w:rPr>
          <w:rFonts w:ascii="Times New Roman" w:hAnsi="Times New Roman" w:cs="Times New Roman"/>
          <w:b/>
          <w:sz w:val="24"/>
          <w:szCs w:val="24"/>
          <w:u w:val="single"/>
          <w:lang w:val="uk-UA"/>
        </w:rPr>
        <w:t>с</w:t>
      </w:r>
      <w:r w:rsidR="00E03D35" w:rsidRPr="00FA1D7C">
        <w:rPr>
          <w:rFonts w:ascii="Times New Roman" w:eastAsia="Times New Roman" w:hAnsi="Times New Roman" w:cs="Times New Roman"/>
          <w:b/>
          <w:sz w:val="24"/>
          <w:szCs w:val="24"/>
          <w:u w:val="single"/>
          <w:lang w:val="uk-UA"/>
        </w:rPr>
        <w:t>кан-копію</w:t>
      </w:r>
      <w:proofErr w:type="spellEnd"/>
      <w:r w:rsidR="00E03D35" w:rsidRPr="00FA1D7C">
        <w:rPr>
          <w:rFonts w:ascii="Times New Roman" w:eastAsia="Times New Roman" w:hAnsi="Times New Roman" w:cs="Times New Roman"/>
          <w:b/>
          <w:sz w:val="24"/>
          <w:szCs w:val="24"/>
          <w:u w:val="single"/>
          <w:lang w:val="uk-UA"/>
        </w:rPr>
        <w:t xml:space="preserve"> оригіналу або </w:t>
      </w:r>
      <w:r w:rsidR="00E03D35" w:rsidRPr="00FA1D7C">
        <w:rPr>
          <w:rFonts w:ascii="Times New Roman" w:hAnsi="Times New Roman" w:cs="Times New Roman"/>
          <w:b/>
          <w:spacing w:val="1"/>
          <w:sz w:val="24"/>
          <w:szCs w:val="24"/>
          <w:u w:val="single"/>
          <w:lang w:val="uk-UA"/>
        </w:rPr>
        <w:t xml:space="preserve">копію </w:t>
      </w:r>
      <w:r w:rsidR="00E03D35" w:rsidRPr="00FA1D7C">
        <w:rPr>
          <w:rFonts w:ascii="Times New Roman" w:hAnsi="Times New Roman" w:cs="Times New Roman"/>
          <w:b/>
          <w:sz w:val="24"/>
          <w:szCs w:val="24"/>
          <w:u w:val="single"/>
          <w:lang w:val="uk-UA"/>
        </w:rPr>
        <w:t>завірену підписом уповноваженої особи Учасника та/або печаткою (у разі її використання) документу, що містить інформацію щодо використання (застосування) (наприклад, інструкцію, текст ети</w:t>
      </w:r>
      <w:r w:rsidR="00E03D35">
        <w:rPr>
          <w:rFonts w:ascii="Times New Roman" w:hAnsi="Times New Roman" w:cs="Times New Roman"/>
          <w:b/>
          <w:sz w:val="24"/>
          <w:szCs w:val="24"/>
          <w:u w:val="single"/>
          <w:lang w:val="uk-UA"/>
        </w:rPr>
        <w:t>кет</w:t>
      </w:r>
      <w:r w:rsidR="00E03D35" w:rsidRPr="00FA1D7C">
        <w:rPr>
          <w:rFonts w:ascii="Times New Roman" w:hAnsi="Times New Roman" w:cs="Times New Roman"/>
          <w:b/>
          <w:sz w:val="24"/>
          <w:szCs w:val="24"/>
          <w:u w:val="single"/>
          <w:lang w:val="uk-UA"/>
        </w:rPr>
        <w:t>ування</w:t>
      </w:r>
      <w:r w:rsidR="00E03D35">
        <w:rPr>
          <w:rFonts w:ascii="Times New Roman" w:hAnsi="Times New Roman" w:cs="Times New Roman"/>
          <w:b/>
          <w:sz w:val="24"/>
          <w:szCs w:val="24"/>
          <w:u w:val="single"/>
          <w:lang w:val="uk-UA"/>
        </w:rPr>
        <w:t xml:space="preserve"> або</w:t>
      </w:r>
      <w:r w:rsidR="00E03D35" w:rsidRPr="00FA1D7C">
        <w:rPr>
          <w:rFonts w:ascii="Times New Roman" w:hAnsi="Times New Roman" w:cs="Times New Roman"/>
          <w:b/>
          <w:sz w:val="24"/>
          <w:szCs w:val="24"/>
          <w:u w:val="single"/>
          <w:lang w:val="uk-UA"/>
        </w:rPr>
        <w:t xml:space="preserve"> інша технічна документація) </w:t>
      </w:r>
      <w:r w:rsidR="00E03D35">
        <w:rPr>
          <w:rFonts w:ascii="Times New Roman" w:hAnsi="Times New Roman" w:cs="Times New Roman"/>
          <w:b/>
          <w:sz w:val="24"/>
          <w:szCs w:val="24"/>
          <w:u w:val="single"/>
          <w:lang w:val="uk-UA"/>
        </w:rPr>
        <w:t>Товару</w:t>
      </w:r>
      <w:r w:rsidR="00EA69E9">
        <w:rPr>
          <w:rFonts w:ascii="Times New Roman" w:hAnsi="Times New Roman" w:cs="Times New Roman"/>
          <w:b/>
          <w:sz w:val="24"/>
          <w:szCs w:val="24"/>
          <w:u w:val="single"/>
          <w:lang w:val="uk-UA"/>
        </w:rPr>
        <w:t xml:space="preserve"> (кожної складової комплекту)</w:t>
      </w:r>
      <w:r w:rsidR="00E03D35">
        <w:rPr>
          <w:rFonts w:ascii="Times New Roman" w:hAnsi="Times New Roman" w:cs="Times New Roman"/>
          <w:b/>
          <w:sz w:val="24"/>
          <w:szCs w:val="24"/>
          <w:u w:val="single"/>
          <w:lang w:val="uk-UA"/>
        </w:rPr>
        <w:t>.</w:t>
      </w:r>
    </w:p>
    <w:p w:rsidR="006950EA" w:rsidRPr="006950EA" w:rsidRDefault="006950EA" w:rsidP="006950EA">
      <w:pPr>
        <w:autoSpaceDN w:val="0"/>
        <w:adjustRightInd w:val="0"/>
        <w:spacing w:after="0" w:line="240" w:lineRule="auto"/>
        <w:ind w:firstLine="709"/>
        <w:jc w:val="both"/>
        <w:rPr>
          <w:rFonts w:ascii="Times New Roman" w:hAnsi="Times New Roman" w:cs="Times New Roman"/>
          <w:sz w:val="24"/>
          <w:szCs w:val="24"/>
          <w:lang w:val="uk-UA"/>
        </w:rPr>
      </w:pPr>
      <w:r w:rsidRPr="006950EA">
        <w:rPr>
          <w:rFonts w:ascii="Times New Roman" w:hAnsi="Times New Roman" w:cs="Times New Roman"/>
          <w:b/>
          <w:sz w:val="24"/>
          <w:szCs w:val="24"/>
          <w:lang w:val="uk-UA"/>
        </w:rPr>
        <w:t xml:space="preserve">7. </w:t>
      </w:r>
      <w:r w:rsidRPr="006950EA">
        <w:rPr>
          <w:rFonts w:ascii="Times New Roman" w:hAnsi="Times New Roman" w:cs="Times New Roman"/>
          <w:sz w:val="24"/>
          <w:szCs w:val="24"/>
          <w:lang w:val="uk-UA"/>
        </w:rPr>
        <w:t xml:space="preserve">Гарантійний термін (строк) експлуатації Товару, запропонованого Учасником повинен становити не менше 24 місяці, з дня підписання акта введення в експлуатацію обладнання. </w:t>
      </w:r>
      <w:r w:rsidRPr="006950EA">
        <w:rPr>
          <w:rFonts w:ascii="Times New Roman" w:hAnsi="Times New Roman" w:cs="Times New Roman"/>
          <w:b/>
          <w:sz w:val="24"/>
          <w:szCs w:val="24"/>
          <w:u w:val="single"/>
          <w:lang w:val="uk-UA"/>
        </w:rPr>
        <w:t xml:space="preserve">На підтвердження Учасник повинен надати у складі тендерної пропозиції </w:t>
      </w:r>
      <w:r w:rsidRPr="006950EA">
        <w:rPr>
          <w:rFonts w:ascii="Times New Roman" w:hAnsi="Times New Roman" w:cs="Times New Roman"/>
          <w:b/>
          <w:sz w:val="24"/>
          <w:szCs w:val="24"/>
          <w:u w:val="single"/>
          <w:lang w:val="uk-UA"/>
        </w:rPr>
        <w:lastRenderedPageBreak/>
        <w:t>лист</w:t>
      </w:r>
      <w:r w:rsidR="00940127">
        <w:rPr>
          <w:rFonts w:ascii="Times New Roman" w:hAnsi="Times New Roman" w:cs="Times New Roman"/>
          <w:b/>
          <w:sz w:val="24"/>
          <w:szCs w:val="24"/>
          <w:u w:val="single"/>
          <w:lang w:val="uk-UA"/>
        </w:rPr>
        <w:t>,</w:t>
      </w:r>
      <w:r w:rsidRPr="006950EA">
        <w:rPr>
          <w:rFonts w:ascii="Times New Roman" w:hAnsi="Times New Roman" w:cs="Times New Roman"/>
          <w:b/>
          <w:sz w:val="24"/>
          <w:szCs w:val="24"/>
          <w:u w:val="single"/>
          <w:lang w:val="uk-UA"/>
        </w:rPr>
        <w:t xml:space="preserve"> в якому він повинен зазначити гарантійний термін (строк) експлуатації, запропонованого ним Товару.</w:t>
      </w:r>
    </w:p>
    <w:p w:rsidR="0081109B" w:rsidRPr="00EA69E9" w:rsidRDefault="009C64EE" w:rsidP="00EA69E9">
      <w:pPr>
        <w:autoSpaceDN w:val="0"/>
        <w:adjustRightInd w:val="0"/>
        <w:spacing w:after="0" w:line="240" w:lineRule="auto"/>
        <w:ind w:firstLine="709"/>
        <w:jc w:val="both"/>
        <w:rPr>
          <w:rFonts w:ascii="Times New Roman" w:hAnsi="Times New Roman" w:cs="Times New Roman"/>
          <w:b/>
          <w:sz w:val="24"/>
          <w:szCs w:val="24"/>
          <w:u w:val="single"/>
          <w:lang w:val="uk-UA"/>
        </w:rPr>
      </w:pPr>
      <w:r w:rsidRPr="009C64EE">
        <w:rPr>
          <w:rFonts w:ascii="Times New Roman" w:hAnsi="Times New Roman" w:cs="Times New Roman"/>
          <w:b/>
          <w:sz w:val="24"/>
          <w:szCs w:val="24"/>
          <w:lang w:val="uk-UA"/>
        </w:rPr>
        <w:t xml:space="preserve">8. </w:t>
      </w:r>
      <w:r w:rsidR="0081109B" w:rsidRPr="009A6A0D">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81109B" w:rsidRPr="009A6A0D" w:rsidRDefault="00EA69E9" w:rsidP="00AD43BC">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t>9</w:t>
      </w:r>
      <w:r w:rsidR="0081109B" w:rsidRPr="009A6A0D">
        <w:rPr>
          <w:rFonts w:ascii="Times New Roman" w:hAnsi="Times New Roman" w:cs="Times New Roman"/>
          <w:b/>
          <w:color w:val="000000"/>
          <w:sz w:val="24"/>
          <w:szCs w:val="24"/>
          <w:lang w:val="uk-UA"/>
        </w:rPr>
        <w:t xml:space="preserve">. </w:t>
      </w:r>
      <w:r w:rsidR="0081109B" w:rsidRPr="009A6A0D">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81109B" w:rsidRPr="009A6A0D">
        <w:rPr>
          <w:rFonts w:ascii="Times New Roman" w:hAnsi="Times New Roman" w:cs="Times New Roman"/>
          <w:iCs/>
          <w:color w:val="000000"/>
          <w:sz w:val="24"/>
          <w:szCs w:val="24"/>
        </w:rPr>
        <w:t xml:space="preserve">Товар повинен </w:t>
      </w:r>
      <w:proofErr w:type="spellStart"/>
      <w:r w:rsidR="0081109B" w:rsidRPr="009A6A0D">
        <w:rPr>
          <w:rFonts w:ascii="Times New Roman" w:hAnsi="Times New Roman" w:cs="Times New Roman"/>
          <w:iCs/>
          <w:color w:val="000000"/>
          <w:sz w:val="24"/>
          <w:szCs w:val="24"/>
        </w:rPr>
        <w:t>передаватися</w:t>
      </w:r>
      <w:proofErr w:type="spellEnd"/>
      <w:r w:rsidR="0081109B" w:rsidRPr="009A6A0D">
        <w:rPr>
          <w:rFonts w:ascii="Times New Roman" w:hAnsi="Times New Roman" w:cs="Times New Roman"/>
          <w:iCs/>
          <w:color w:val="000000"/>
          <w:sz w:val="24"/>
          <w:szCs w:val="24"/>
        </w:rPr>
        <w:t xml:space="preserve"> </w:t>
      </w:r>
      <w:proofErr w:type="spellStart"/>
      <w:r w:rsidR="0081109B" w:rsidRPr="009A6A0D">
        <w:rPr>
          <w:rFonts w:ascii="Times New Roman" w:hAnsi="Times New Roman" w:cs="Times New Roman"/>
          <w:color w:val="000000"/>
          <w:sz w:val="24"/>
          <w:szCs w:val="24"/>
        </w:rPr>
        <w:t>Замовнику</w:t>
      </w:r>
      <w:proofErr w:type="spellEnd"/>
      <w:r w:rsidR="0081109B" w:rsidRPr="009A6A0D">
        <w:rPr>
          <w:rFonts w:ascii="Times New Roman" w:hAnsi="Times New Roman" w:cs="Times New Roman"/>
          <w:color w:val="000000"/>
          <w:sz w:val="24"/>
          <w:szCs w:val="24"/>
        </w:rPr>
        <w:t xml:space="preserve"> </w:t>
      </w:r>
      <w:r w:rsidR="0081109B" w:rsidRPr="009A6A0D">
        <w:rPr>
          <w:rFonts w:ascii="Times New Roman" w:hAnsi="Times New Roman" w:cs="Times New Roman"/>
          <w:iCs/>
          <w:color w:val="000000"/>
          <w:sz w:val="24"/>
          <w:szCs w:val="24"/>
        </w:rPr>
        <w:t xml:space="preserve">в </w:t>
      </w:r>
      <w:proofErr w:type="spellStart"/>
      <w:r w:rsidR="0081109B" w:rsidRPr="009A6A0D">
        <w:rPr>
          <w:rFonts w:ascii="Times New Roman" w:hAnsi="Times New Roman" w:cs="Times New Roman"/>
          <w:iCs/>
          <w:color w:val="000000"/>
          <w:sz w:val="24"/>
          <w:szCs w:val="24"/>
        </w:rPr>
        <w:t>паковці</w:t>
      </w:r>
      <w:proofErr w:type="spellEnd"/>
      <w:r w:rsidR="0081109B" w:rsidRPr="009A6A0D">
        <w:rPr>
          <w:rFonts w:ascii="Times New Roman" w:hAnsi="Times New Roman" w:cs="Times New Roman"/>
          <w:iCs/>
          <w:color w:val="000000"/>
          <w:sz w:val="24"/>
          <w:szCs w:val="24"/>
        </w:rPr>
        <w:t xml:space="preserve"> </w:t>
      </w:r>
      <w:proofErr w:type="spellStart"/>
      <w:proofErr w:type="gramStart"/>
      <w:r w:rsidR="0081109B" w:rsidRPr="009A6A0D">
        <w:rPr>
          <w:rFonts w:ascii="Times New Roman" w:hAnsi="Times New Roman" w:cs="Times New Roman"/>
          <w:iCs/>
          <w:color w:val="000000"/>
          <w:sz w:val="24"/>
          <w:szCs w:val="24"/>
        </w:rPr>
        <w:t>п</w:t>
      </w:r>
      <w:proofErr w:type="gramEnd"/>
      <w:r w:rsidR="0081109B" w:rsidRPr="009A6A0D">
        <w:rPr>
          <w:rFonts w:ascii="Times New Roman" w:hAnsi="Times New Roman" w:cs="Times New Roman"/>
          <w:iCs/>
          <w:color w:val="000000"/>
          <w:sz w:val="24"/>
          <w:szCs w:val="24"/>
        </w:rPr>
        <w:t>ідприємства</w:t>
      </w:r>
      <w:proofErr w:type="spellEnd"/>
      <w:r w:rsidR="0081109B" w:rsidRPr="009A6A0D">
        <w:rPr>
          <w:rFonts w:ascii="Times New Roman" w:hAnsi="Times New Roman" w:cs="Times New Roman"/>
          <w:iCs/>
          <w:color w:val="000000"/>
          <w:sz w:val="24"/>
          <w:szCs w:val="24"/>
        </w:rPr>
        <w:t xml:space="preserve"> </w:t>
      </w:r>
      <w:proofErr w:type="spellStart"/>
      <w:r w:rsidR="0081109B" w:rsidRPr="009A6A0D">
        <w:rPr>
          <w:rFonts w:ascii="Times New Roman" w:hAnsi="Times New Roman" w:cs="Times New Roman"/>
          <w:iCs/>
          <w:color w:val="000000"/>
          <w:sz w:val="24"/>
          <w:szCs w:val="24"/>
        </w:rPr>
        <w:t>виробника</w:t>
      </w:r>
      <w:proofErr w:type="spellEnd"/>
      <w:r w:rsidR="0081109B" w:rsidRPr="009A6A0D">
        <w:rPr>
          <w:rFonts w:ascii="Times New Roman" w:hAnsi="Times New Roman" w:cs="Times New Roman"/>
          <w:iCs/>
          <w:color w:val="000000"/>
          <w:sz w:val="24"/>
          <w:szCs w:val="24"/>
        </w:rPr>
        <w:t xml:space="preserve">, яка не повинна бути </w:t>
      </w:r>
      <w:proofErr w:type="spellStart"/>
      <w:r w:rsidR="0081109B" w:rsidRPr="009A6A0D">
        <w:rPr>
          <w:rFonts w:ascii="Times New Roman" w:hAnsi="Times New Roman" w:cs="Times New Roman"/>
          <w:iCs/>
          <w:color w:val="000000"/>
          <w:sz w:val="24"/>
          <w:szCs w:val="24"/>
        </w:rPr>
        <w:t>деформованою</w:t>
      </w:r>
      <w:proofErr w:type="spellEnd"/>
      <w:r w:rsidR="0081109B" w:rsidRPr="009A6A0D">
        <w:rPr>
          <w:rFonts w:ascii="Times New Roman" w:hAnsi="Times New Roman" w:cs="Times New Roman"/>
          <w:iCs/>
          <w:color w:val="000000"/>
          <w:sz w:val="24"/>
          <w:szCs w:val="24"/>
        </w:rPr>
        <w:t xml:space="preserve"> </w:t>
      </w:r>
      <w:proofErr w:type="spellStart"/>
      <w:r w:rsidR="0081109B" w:rsidRPr="009A6A0D">
        <w:rPr>
          <w:rFonts w:ascii="Times New Roman" w:hAnsi="Times New Roman" w:cs="Times New Roman"/>
          <w:iCs/>
          <w:color w:val="000000"/>
          <w:sz w:val="24"/>
          <w:szCs w:val="24"/>
        </w:rPr>
        <w:t>або</w:t>
      </w:r>
      <w:proofErr w:type="spellEnd"/>
      <w:r w:rsidR="0081109B" w:rsidRPr="009A6A0D">
        <w:rPr>
          <w:rFonts w:ascii="Times New Roman" w:hAnsi="Times New Roman" w:cs="Times New Roman"/>
          <w:iCs/>
          <w:color w:val="000000"/>
          <w:sz w:val="24"/>
          <w:szCs w:val="24"/>
        </w:rPr>
        <w:t xml:space="preserve"> </w:t>
      </w:r>
      <w:proofErr w:type="spellStart"/>
      <w:r w:rsidR="0081109B" w:rsidRPr="009A6A0D">
        <w:rPr>
          <w:rFonts w:ascii="Times New Roman" w:hAnsi="Times New Roman" w:cs="Times New Roman"/>
          <w:iCs/>
          <w:color w:val="000000"/>
          <w:sz w:val="24"/>
          <w:szCs w:val="24"/>
        </w:rPr>
        <w:t>пошкодженою</w:t>
      </w:r>
      <w:proofErr w:type="spellEnd"/>
      <w:r w:rsidR="0081109B" w:rsidRPr="009A6A0D">
        <w:rPr>
          <w:rFonts w:ascii="Times New Roman" w:hAnsi="Times New Roman" w:cs="Times New Roman"/>
          <w:iCs/>
          <w:color w:val="000000"/>
          <w:sz w:val="24"/>
          <w:szCs w:val="24"/>
        </w:rPr>
        <w:t>.</w:t>
      </w:r>
    </w:p>
    <w:p w:rsidR="0081109B" w:rsidRPr="009A6A0D" w:rsidRDefault="00EA69E9" w:rsidP="00AD43BC">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10</w:t>
      </w:r>
      <w:r w:rsidR="0081109B" w:rsidRPr="009A6A0D">
        <w:rPr>
          <w:rFonts w:ascii="Times New Roman" w:hAnsi="Times New Roman" w:cs="Times New Roman"/>
          <w:b/>
          <w:iCs/>
          <w:color w:val="000000"/>
          <w:sz w:val="24"/>
          <w:szCs w:val="24"/>
          <w:lang w:val="uk-UA"/>
        </w:rPr>
        <w:t>.</w:t>
      </w:r>
      <w:r w:rsidR="0081109B" w:rsidRPr="009A6A0D">
        <w:rPr>
          <w:rFonts w:ascii="Times New Roman" w:hAnsi="Times New Roman" w:cs="Times New Roman"/>
          <w:iCs/>
          <w:color w:val="000000"/>
          <w:sz w:val="24"/>
          <w:szCs w:val="24"/>
          <w:lang w:val="uk-UA"/>
        </w:rPr>
        <w:t xml:space="preserve"> Т</w:t>
      </w:r>
      <w:proofErr w:type="spellStart"/>
      <w:r w:rsidR="0081109B" w:rsidRPr="009A6A0D">
        <w:rPr>
          <w:rFonts w:ascii="Times New Roman" w:eastAsia="Times New Roman" w:hAnsi="Times New Roman" w:cs="Times New Roman"/>
          <w:color w:val="000000"/>
          <w:sz w:val="24"/>
          <w:szCs w:val="24"/>
        </w:rPr>
        <w:t>ехнічні</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якісні</w:t>
      </w:r>
      <w:proofErr w:type="spellEnd"/>
      <w:r w:rsidR="0081109B" w:rsidRPr="009A6A0D">
        <w:rPr>
          <w:rFonts w:ascii="Times New Roman" w:eastAsia="Times New Roman" w:hAnsi="Times New Roman" w:cs="Times New Roman"/>
          <w:color w:val="000000"/>
          <w:sz w:val="24"/>
          <w:szCs w:val="24"/>
        </w:rPr>
        <w:t xml:space="preserve"> характеристики </w:t>
      </w:r>
      <w:r w:rsidR="0081109B" w:rsidRPr="009A6A0D">
        <w:rPr>
          <w:rFonts w:ascii="Times New Roman" w:eastAsia="Times New Roman" w:hAnsi="Times New Roman" w:cs="Times New Roman"/>
          <w:color w:val="000000"/>
          <w:sz w:val="24"/>
          <w:szCs w:val="24"/>
          <w:lang w:val="uk-UA"/>
        </w:rPr>
        <w:t>Т</w:t>
      </w:r>
      <w:proofErr w:type="spellStart"/>
      <w:r w:rsidR="0081109B" w:rsidRPr="009A6A0D">
        <w:rPr>
          <w:rFonts w:ascii="Times New Roman" w:eastAsia="Times New Roman" w:hAnsi="Times New Roman" w:cs="Times New Roman"/>
          <w:color w:val="000000"/>
          <w:sz w:val="24"/>
          <w:szCs w:val="24"/>
        </w:rPr>
        <w:t>овару</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передбачають</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застосування</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заходів</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із</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захисту</w:t>
      </w:r>
      <w:proofErr w:type="spellEnd"/>
      <w:r w:rsidR="0081109B" w:rsidRPr="009A6A0D">
        <w:rPr>
          <w:rFonts w:ascii="Times New Roman" w:eastAsia="Times New Roman" w:hAnsi="Times New Roman" w:cs="Times New Roman"/>
          <w:color w:val="000000"/>
          <w:sz w:val="24"/>
          <w:szCs w:val="24"/>
        </w:rPr>
        <w:t xml:space="preserve"> </w:t>
      </w:r>
      <w:proofErr w:type="spellStart"/>
      <w:r w:rsidR="0081109B" w:rsidRPr="009A6A0D">
        <w:rPr>
          <w:rFonts w:ascii="Times New Roman" w:eastAsia="Times New Roman" w:hAnsi="Times New Roman" w:cs="Times New Roman"/>
          <w:color w:val="000000"/>
          <w:sz w:val="24"/>
          <w:szCs w:val="24"/>
        </w:rPr>
        <w:t>довкілля</w:t>
      </w:r>
      <w:proofErr w:type="spellEnd"/>
      <w:r w:rsidR="0081109B" w:rsidRPr="009A6A0D">
        <w:rPr>
          <w:rFonts w:ascii="Times New Roman" w:eastAsia="Times New Roman" w:hAnsi="Times New Roman" w:cs="Times New Roman"/>
          <w:color w:val="000000"/>
          <w:sz w:val="24"/>
          <w:szCs w:val="24"/>
        </w:rPr>
        <w:t>.</w:t>
      </w:r>
    </w:p>
    <w:p w:rsidR="00DB3A13" w:rsidRPr="009A6A0D" w:rsidRDefault="00EA69E9" w:rsidP="00AD43BC">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11</w:t>
      </w:r>
      <w:r w:rsidR="0081109B" w:rsidRPr="009A6A0D">
        <w:rPr>
          <w:rFonts w:ascii="Times New Roman" w:hAnsi="Times New Roman" w:cs="Times New Roman"/>
          <w:b/>
          <w:sz w:val="24"/>
          <w:szCs w:val="24"/>
          <w:lang w:val="uk-UA"/>
        </w:rPr>
        <w:t>.</w:t>
      </w:r>
      <w:r w:rsidR="0081109B" w:rsidRPr="009A6A0D">
        <w:rPr>
          <w:rFonts w:ascii="Times New Roman" w:hAnsi="Times New Roman" w:cs="Times New Roman"/>
          <w:sz w:val="24"/>
          <w:szCs w:val="24"/>
          <w:lang w:val="uk-UA"/>
        </w:rPr>
        <w:t xml:space="preserve"> </w:t>
      </w:r>
      <w:r w:rsidR="0081109B" w:rsidRPr="009A6A0D">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0081109B" w:rsidRPr="009A6A0D">
        <w:rPr>
          <w:rFonts w:ascii="Times New Roman" w:eastAsia="Times New Roman" w:hAnsi="Times New Roman" w:cs="Times New Roman"/>
          <w:color w:val="000000" w:themeColor="text1"/>
          <w:sz w:val="24"/>
          <w:szCs w:val="24"/>
          <w:lang w:val="uk-UA" w:eastAsia="ar-SA"/>
        </w:rPr>
        <w:t xml:space="preserve"> </w:t>
      </w:r>
      <w:r w:rsidR="00CE73A2" w:rsidRPr="009A6A0D">
        <w:rPr>
          <w:rFonts w:ascii="Times New Roman" w:hAnsi="Times New Roman" w:cs="Times New Roman"/>
          <w:color w:val="000000"/>
          <w:sz w:val="24"/>
          <w:szCs w:val="24"/>
          <w:lang w:val="uk-UA"/>
        </w:rPr>
        <w:t>Транспортування та доставка Т</w:t>
      </w:r>
      <w:r w:rsidR="00BF0E4B" w:rsidRPr="009A6A0D">
        <w:rPr>
          <w:rFonts w:ascii="Times New Roman" w:hAnsi="Times New Roman" w:cs="Times New Roman"/>
          <w:color w:val="000000"/>
          <w:sz w:val="24"/>
          <w:szCs w:val="24"/>
          <w:lang w:val="uk-UA"/>
        </w:rPr>
        <w:t xml:space="preserve">овару має відбуватися з дотриманням температурних режимів та відповідних умов згідно вимог зберігання цього Товару. </w:t>
      </w:r>
      <w:r w:rsidR="0081109B" w:rsidRPr="009A6A0D">
        <w:rPr>
          <w:rFonts w:ascii="Times New Roman" w:eastAsia="Times New Roman" w:hAnsi="Times New Roman" w:cs="Times New Roman"/>
          <w:color w:val="000000" w:themeColor="text1"/>
          <w:sz w:val="24"/>
          <w:szCs w:val="24"/>
          <w:lang w:val="uk-UA" w:eastAsia="ar-SA"/>
        </w:rPr>
        <w:t>Учасник зобов’язаний забезпечити поставку товару до дверей складу Замовника (</w:t>
      </w:r>
      <w:r w:rsidR="0081109B" w:rsidRPr="009A6A0D">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2A7A5F" w:rsidRPr="002A7A5F" w:rsidRDefault="002A7A5F" w:rsidP="00AD43BC">
      <w:pPr>
        <w:spacing w:after="0" w:line="240" w:lineRule="auto"/>
        <w:ind w:firstLine="709"/>
        <w:jc w:val="both"/>
        <w:rPr>
          <w:rFonts w:ascii="Times New Roman" w:hAnsi="Times New Roman" w:cs="Times New Roman"/>
          <w:color w:val="000000" w:themeColor="text1"/>
          <w:sz w:val="24"/>
          <w:szCs w:val="24"/>
          <w:lang w:val="uk-UA"/>
        </w:rPr>
      </w:pPr>
    </w:p>
    <w:p w:rsidR="00AD43BC" w:rsidRDefault="00DB3A13" w:rsidP="00AD43BC">
      <w:pPr>
        <w:pStyle w:val="a3"/>
        <w:spacing w:before="0" w:beforeAutospacing="0" w:after="0" w:afterAutospacing="0"/>
        <w:ind w:firstLine="709"/>
        <w:rPr>
          <w:i/>
          <w:szCs w:val="24"/>
          <w:lang w:val="uk-UA"/>
        </w:rPr>
      </w:pPr>
      <w:r w:rsidRPr="00FC1696">
        <w:rPr>
          <w:b/>
          <w:bCs/>
          <w:i/>
          <w:szCs w:val="24"/>
          <w:lang w:val="uk-UA"/>
        </w:rPr>
        <w:t>Примітки:</w:t>
      </w:r>
      <w:r w:rsidRPr="00FC1696">
        <w:rPr>
          <w:i/>
          <w:szCs w:val="24"/>
          <w:lang w:val="uk-UA"/>
        </w:rPr>
        <w:t xml:space="preserve"> </w:t>
      </w:r>
    </w:p>
    <w:p w:rsidR="00AD43BC" w:rsidRDefault="00A7097D" w:rsidP="00AD43BC">
      <w:pPr>
        <w:pStyle w:val="a3"/>
        <w:spacing w:before="0" w:beforeAutospacing="0" w:after="0" w:afterAutospacing="0"/>
        <w:ind w:firstLine="709"/>
        <w:jc w:val="both"/>
        <w:rPr>
          <w:rFonts w:eastAsia="Times New Roman"/>
          <w:i/>
          <w:szCs w:val="24"/>
          <w:lang w:val="uk-UA"/>
        </w:rPr>
      </w:pPr>
      <w:r w:rsidRPr="00A7097D">
        <w:rPr>
          <w:rFonts w:eastAsia="Times New Roman"/>
          <w:i/>
          <w:szCs w:val="24"/>
          <w:lang w:val="uk-UA"/>
        </w:rPr>
        <w:t xml:space="preserve">- </w:t>
      </w:r>
      <w:r w:rsidR="00DB3A13" w:rsidRPr="00A7097D">
        <w:rPr>
          <w:rFonts w:eastAsia="Times New Roman"/>
          <w:i/>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D43BC" w:rsidRDefault="00DB3A13" w:rsidP="00AD43BC">
      <w:pPr>
        <w:pStyle w:val="a3"/>
        <w:spacing w:before="0" w:beforeAutospacing="0" w:after="0" w:afterAutospacing="0"/>
        <w:ind w:firstLine="709"/>
        <w:jc w:val="both"/>
        <w:rPr>
          <w:i/>
          <w:iCs/>
          <w:szCs w:val="24"/>
          <w:shd w:val="clear" w:color="auto" w:fill="FFFFFF"/>
          <w:lang w:val="uk-UA"/>
        </w:rPr>
      </w:pPr>
      <w:r w:rsidRPr="00A7097D">
        <w:rPr>
          <w:rFonts w:eastAsia="Times New Roman"/>
          <w:i/>
          <w:szCs w:val="24"/>
          <w:lang w:val="uk-UA"/>
        </w:rPr>
        <w:t>- в</w:t>
      </w:r>
      <w:r w:rsidRPr="00A7097D">
        <w:rPr>
          <w:i/>
          <w:iCs/>
          <w:szCs w:val="24"/>
          <w:shd w:val="clear" w:color="auto" w:fill="FFFFFF"/>
        </w:rPr>
        <w:t xml:space="preserve"> </w:t>
      </w:r>
      <w:proofErr w:type="spellStart"/>
      <w:r w:rsidRPr="00A7097D">
        <w:rPr>
          <w:i/>
          <w:iCs/>
          <w:szCs w:val="24"/>
          <w:shd w:val="clear" w:color="auto" w:fill="FFFFFF"/>
        </w:rPr>
        <w:t>місцях</w:t>
      </w:r>
      <w:proofErr w:type="spellEnd"/>
      <w:r w:rsidRPr="00A7097D">
        <w:rPr>
          <w:i/>
          <w:iCs/>
          <w:szCs w:val="24"/>
          <w:shd w:val="clear" w:color="auto" w:fill="FFFFFF"/>
        </w:rPr>
        <w:t xml:space="preserve"> де </w:t>
      </w:r>
      <w:proofErr w:type="spellStart"/>
      <w:r w:rsidRPr="00A7097D">
        <w:rPr>
          <w:i/>
          <w:iCs/>
          <w:szCs w:val="24"/>
          <w:shd w:val="clear" w:color="auto" w:fill="FFFFFF"/>
        </w:rPr>
        <w:t>технічна</w:t>
      </w:r>
      <w:proofErr w:type="spellEnd"/>
      <w:r w:rsidRPr="00A7097D">
        <w:rPr>
          <w:i/>
          <w:iCs/>
          <w:szCs w:val="24"/>
          <w:shd w:val="clear" w:color="auto" w:fill="FFFFFF"/>
        </w:rPr>
        <w:t xml:space="preserve"> </w:t>
      </w:r>
      <w:proofErr w:type="spellStart"/>
      <w:r w:rsidRPr="00A7097D">
        <w:rPr>
          <w:i/>
          <w:iCs/>
          <w:szCs w:val="24"/>
          <w:shd w:val="clear" w:color="auto" w:fill="FFFFFF"/>
        </w:rPr>
        <w:t>специфікація</w:t>
      </w:r>
      <w:proofErr w:type="spellEnd"/>
      <w:r w:rsidRPr="00A7097D">
        <w:rPr>
          <w:i/>
          <w:iCs/>
          <w:szCs w:val="24"/>
          <w:shd w:val="clear" w:color="auto" w:fill="FFFFFF"/>
        </w:rPr>
        <w:t xml:space="preserve"> </w:t>
      </w:r>
      <w:proofErr w:type="spellStart"/>
      <w:r w:rsidRPr="00A7097D">
        <w:rPr>
          <w:i/>
          <w:iCs/>
          <w:szCs w:val="24"/>
          <w:shd w:val="clear" w:color="auto" w:fill="FFFFFF"/>
        </w:rPr>
        <w:t>містить</w:t>
      </w:r>
      <w:proofErr w:type="spellEnd"/>
      <w:r w:rsidRPr="00A7097D">
        <w:rPr>
          <w:i/>
          <w:iCs/>
          <w:szCs w:val="24"/>
          <w:shd w:val="clear" w:color="auto" w:fill="FFFFFF"/>
        </w:rPr>
        <w:t xml:space="preserve"> </w:t>
      </w:r>
      <w:proofErr w:type="spellStart"/>
      <w:r w:rsidRPr="00A7097D">
        <w:rPr>
          <w:i/>
          <w:iCs/>
          <w:szCs w:val="24"/>
          <w:shd w:val="clear" w:color="auto" w:fill="FFFFFF"/>
        </w:rPr>
        <w:t>посилання</w:t>
      </w:r>
      <w:proofErr w:type="spellEnd"/>
      <w:r w:rsidRPr="00A7097D">
        <w:rPr>
          <w:i/>
          <w:iCs/>
          <w:szCs w:val="24"/>
          <w:shd w:val="clear" w:color="auto" w:fill="FFFFFF"/>
        </w:rPr>
        <w:t xml:space="preserve"> на </w:t>
      </w:r>
      <w:proofErr w:type="spellStart"/>
      <w:r w:rsidRPr="00A7097D">
        <w:rPr>
          <w:i/>
          <w:iCs/>
          <w:szCs w:val="24"/>
          <w:shd w:val="clear" w:color="auto" w:fill="FFFFFF"/>
        </w:rPr>
        <w:t>стандартні</w:t>
      </w:r>
      <w:proofErr w:type="spellEnd"/>
      <w:r w:rsidRPr="00A7097D">
        <w:rPr>
          <w:i/>
          <w:iCs/>
          <w:szCs w:val="24"/>
          <w:shd w:val="clear" w:color="auto" w:fill="FFFFFF"/>
        </w:rPr>
        <w:t xml:space="preserve"> характеристики, </w:t>
      </w:r>
      <w:proofErr w:type="spellStart"/>
      <w:r w:rsidRPr="00A7097D">
        <w:rPr>
          <w:i/>
          <w:iCs/>
          <w:szCs w:val="24"/>
          <w:shd w:val="clear" w:color="auto" w:fill="FFFFFF"/>
        </w:rPr>
        <w:t>технічні</w:t>
      </w:r>
      <w:proofErr w:type="spellEnd"/>
      <w:r w:rsidRPr="00A7097D">
        <w:rPr>
          <w:i/>
          <w:iCs/>
          <w:szCs w:val="24"/>
          <w:shd w:val="clear" w:color="auto" w:fill="FFFFFF"/>
        </w:rPr>
        <w:t xml:space="preserve"> </w:t>
      </w:r>
      <w:proofErr w:type="spellStart"/>
      <w:r w:rsidRPr="00A7097D">
        <w:rPr>
          <w:i/>
          <w:iCs/>
          <w:szCs w:val="24"/>
          <w:shd w:val="clear" w:color="auto" w:fill="FFFFFF"/>
        </w:rPr>
        <w:t>регламенти</w:t>
      </w:r>
      <w:proofErr w:type="spellEnd"/>
      <w:r w:rsidRPr="00A7097D">
        <w:rPr>
          <w:i/>
          <w:iCs/>
          <w:szCs w:val="24"/>
          <w:shd w:val="clear" w:color="auto" w:fill="FFFFFF"/>
        </w:rPr>
        <w:t xml:space="preserve"> та </w:t>
      </w:r>
      <w:proofErr w:type="spellStart"/>
      <w:r w:rsidRPr="00A7097D">
        <w:rPr>
          <w:i/>
          <w:iCs/>
          <w:szCs w:val="24"/>
          <w:shd w:val="clear" w:color="auto" w:fill="FFFFFF"/>
        </w:rPr>
        <w:t>умови</w:t>
      </w:r>
      <w:proofErr w:type="spellEnd"/>
      <w:r w:rsidRPr="00A7097D">
        <w:rPr>
          <w:i/>
          <w:iCs/>
          <w:szCs w:val="24"/>
          <w:shd w:val="clear" w:color="auto" w:fill="FFFFFF"/>
        </w:rPr>
        <w:t xml:space="preserve">, </w:t>
      </w:r>
      <w:proofErr w:type="spellStart"/>
      <w:r w:rsidRPr="00A7097D">
        <w:rPr>
          <w:i/>
          <w:iCs/>
          <w:szCs w:val="24"/>
          <w:shd w:val="clear" w:color="auto" w:fill="FFFFFF"/>
        </w:rPr>
        <w:t>вимоги</w:t>
      </w:r>
      <w:proofErr w:type="spellEnd"/>
      <w:r w:rsidRPr="00A7097D">
        <w:rPr>
          <w:i/>
          <w:iCs/>
          <w:szCs w:val="24"/>
          <w:shd w:val="clear" w:color="auto" w:fill="FFFFFF"/>
        </w:rPr>
        <w:t xml:space="preserve">, </w:t>
      </w:r>
      <w:proofErr w:type="spellStart"/>
      <w:r w:rsidRPr="00A7097D">
        <w:rPr>
          <w:i/>
          <w:iCs/>
          <w:szCs w:val="24"/>
          <w:shd w:val="clear" w:color="auto" w:fill="FFFFFF"/>
        </w:rPr>
        <w:t>умовні</w:t>
      </w:r>
      <w:proofErr w:type="spellEnd"/>
      <w:r w:rsidRPr="00A7097D">
        <w:rPr>
          <w:i/>
          <w:iCs/>
          <w:szCs w:val="24"/>
          <w:shd w:val="clear" w:color="auto" w:fill="FFFFFF"/>
        </w:rPr>
        <w:t xml:space="preserve"> </w:t>
      </w:r>
      <w:proofErr w:type="spellStart"/>
      <w:r w:rsidRPr="00A7097D">
        <w:rPr>
          <w:i/>
          <w:iCs/>
          <w:szCs w:val="24"/>
          <w:shd w:val="clear" w:color="auto" w:fill="FFFFFF"/>
        </w:rPr>
        <w:t>позначення</w:t>
      </w:r>
      <w:proofErr w:type="spellEnd"/>
      <w:r w:rsidRPr="00A7097D">
        <w:rPr>
          <w:i/>
          <w:iCs/>
          <w:szCs w:val="24"/>
          <w:shd w:val="clear" w:color="auto" w:fill="FFFFFF"/>
        </w:rPr>
        <w:t xml:space="preserve"> та </w:t>
      </w:r>
      <w:proofErr w:type="spellStart"/>
      <w:r w:rsidRPr="00A7097D">
        <w:rPr>
          <w:i/>
          <w:iCs/>
          <w:szCs w:val="24"/>
          <w:shd w:val="clear" w:color="auto" w:fill="FFFFFF"/>
        </w:rPr>
        <w:t>термінологію</w:t>
      </w:r>
      <w:proofErr w:type="spellEnd"/>
      <w:r w:rsidRPr="00A7097D">
        <w:rPr>
          <w:i/>
          <w:iCs/>
          <w:szCs w:val="24"/>
          <w:shd w:val="clear" w:color="auto" w:fill="FFFFFF"/>
        </w:rPr>
        <w:t xml:space="preserve">, </w:t>
      </w:r>
      <w:proofErr w:type="spellStart"/>
      <w:r w:rsidRPr="00A7097D">
        <w:rPr>
          <w:i/>
          <w:iCs/>
          <w:szCs w:val="24"/>
          <w:shd w:val="clear" w:color="auto" w:fill="FFFFFF"/>
        </w:rPr>
        <w:t>пов’язані</w:t>
      </w:r>
      <w:proofErr w:type="spellEnd"/>
      <w:r w:rsidRPr="00A7097D">
        <w:rPr>
          <w:i/>
          <w:iCs/>
          <w:szCs w:val="24"/>
          <w:shd w:val="clear" w:color="auto" w:fill="FFFFFF"/>
        </w:rPr>
        <w:t xml:space="preserve"> </w:t>
      </w:r>
      <w:proofErr w:type="spellStart"/>
      <w:r w:rsidRPr="00A7097D">
        <w:rPr>
          <w:i/>
          <w:iCs/>
          <w:szCs w:val="24"/>
          <w:shd w:val="clear" w:color="auto" w:fill="FFFFFF"/>
        </w:rPr>
        <w:t>з</w:t>
      </w:r>
      <w:proofErr w:type="spellEnd"/>
      <w:r w:rsidRPr="00A7097D">
        <w:rPr>
          <w:i/>
          <w:iCs/>
          <w:szCs w:val="24"/>
          <w:shd w:val="clear" w:color="auto" w:fill="FFFFFF"/>
        </w:rPr>
        <w:t xml:space="preserve"> товарами, роботами </w:t>
      </w:r>
      <w:proofErr w:type="spellStart"/>
      <w:r w:rsidRPr="00A7097D">
        <w:rPr>
          <w:i/>
          <w:iCs/>
          <w:szCs w:val="24"/>
          <w:shd w:val="clear" w:color="auto" w:fill="FFFFFF"/>
        </w:rPr>
        <w:t>чи</w:t>
      </w:r>
      <w:proofErr w:type="spellEnd"/>
      <w:r w:rsidRPr="00A7097D">
        <w:rPr>
          <w:i/>
          <w:iCs/>
          <w:szCs w:val="24"/>
          <w:shd w:val="clear" w:color="auto" w:fill="FFFFFF"/>
        </w:rPr>
        <w:t xml:space="preserve"> </w:t>
      </w:r>
      <w:proofErr w:type="spellStart"/>
      <w:r w:rsidRPr="00A7097D">
        <w:rPr>
          <w:i/>
          <w:iCs/>
          <w:szCs w:val="24"/>
          <w:shd w:val="clear" w:color="auto" w:fill="FFFFFF"/>
        </w:rPr>
        <w:t>послугами</w:t>
      </w:r>
      <w:proofErr w:type="spellEnd"/>
      <w:r w:rsidRPr="00A7097D">
        <w:rPr>
          <w:i/>
          <w:iCs/>
          <w:szCs w:val="24"/>
          <w:shd w:val="clear" w:color="auto" w:fill="FFFFFF"/>
        </w:rPr>
        <w:t xml:space="preserve">, </w:t>
      </w:r>
      <w:proofErr w:type="spellStart"/>
      <w:r w:rsidRPr="00A7097D">
        <w:rPr>
          <w:i/>
          <w:iCs/>
          <w:szCs w:val="24"/>
          <w:shd w:val="clear" w:color="auto" w:fill="FFFFFF"/>
        </w:rPr>
        <w:t>що</w:t>
      </w:r>
      <w:proofErr w:type="spellEnd"/>
      <w:r w:rsidRPr="00A7097D">
        <w:rPr>
          <w:i/>
          <w:iCs/>
          <w:szCs w:val="24"/>
          <w:shd w:val="clear" w:color="auto" w:fill="FFFFFF"/>
        </w:rPr>
        <w:t xml:space="preserve"> </w:t>
      </w:r>
      <w:proofErr w:type="spellStart"/>
      <w:r w:rsidRPr="00A7097D">
        <w:rPr>
          <w:i/>
          <w:iCs/>
          <w:szCs w:val="24"/>
          <w:shd w:val="clear" w:color="auto" w:fill="FFFFFF"/>
        </w:rPr>
        <w:t>закуповуються</w:t>
      </w:r>
      <w:proofErr w:type="spellEnd"/>
      <w:r w:rsidRPr="00A7097D">
        <w:rPr>
          <w:i/>
          <w:iCs/>
          <w:szCs w:val="24"/>
          <w:shd w:val="clear" w:color="auto" w:fill="FFFFFF"/>
        </w:rPr>
        <w:t xml:space="preserve">, </w:t>
      </w:r>
      <w:proofErr w:type="spellStart"/>
      <w:r w:rsidRPr="00A7097D">
        <w:rPr>
          <w:i/>
          <w:iCs/>
          <w:szCs w:val="24"/>
          <w:shd w:val="clear" w:color="auto" w:fill="FFFFFF"/>
        </w:rPr>
        <w:t>передбачені</w:t>
      </w:r>
      <w:proofErr w:type="spellEnd"/>
      <w:r w:rsidRPr="00A7097D">
        <w:rPr>
          <w:i/>
          <w:iCs/>
          <w:szCs w:val="24"/>
          <w:shd w:val="clear" w:color="auto" w:fill="FFFFFF"/>
        </w:rPr>
        <w:t xml:space="preserve"> </w:t>
      </w:r>
      <w:proofErr w:type="spellStart"/>
      <w:r w:rsidRPr="00A7097D">
        <w:rPr>
          <w:i/>
          <w:iCs/>
          <w:szCs w:val="24"/>
          <w:shd w:val="clear" w:color="auto" w:fill="FFFFFF"/>
        </w:rPr>
        <w:t>існуючими</w:t>
      </w:r>
      <w:proofErr w:type="spellEnd"/>
      <w:r w:rsidRPr="00A7097D">
        <w:rPr>
          <w:i/>
          <w:iCs/>
          <w:szCs w:val="24"/>
          <w:shd w:val="clear" w:color="auto" w:fill="FFFFFF"/>
        </w:rPr>
        <w:t xml:space="preserve"> </w:t>
      </w:r>
      <w:proofErr w:type="spellStart"/>
      <w:r w:rsidRPr="00A7097D">
        <w:rPr>
          <w:i/>
          <w:iCs/>
          <w:szCs w:val="24"/>
          <w:shd w:val="clear" w:color="auto" w:fill="FFFFFF"/>
        </w:rPr>
        <w:t>міжнародними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стандартами, </w:t>
      </w:r>
      <w:proofErr w:type="spellStart"/>
      <w:r w:rsidRPr="00A7097D">
        <w:rPr>
          <w:i/>
          <w:iCs/>
          <w:szCs w:val="24"/>
          <w:shd w:val="clear" w:color="auto" w:fill="FFFFFF"/>
        </w:rPr>
        <w:t>іншими</w:t>
      </w:r>
      <w:proofErr w:type="spellEnd"/>
      <w:r w:rsidRPr="00A7097D">
        <w:rPr>
          <w:i/>
          <w:iCs/>
          <w:szCs w:val="24"/>
          <w:shd w:val="clear" w:color="auto" w:fill="FFFFFF"/>
        </w:rPr>
        <w:t xml:space="preserve"> </w:t>
      </w:r>
      <w:proofErr w:type="spellStart"/>
      <w:r w:rsidRPr="00A7097D">
        <w:rPr>
          <w:i/>
          <w:iCs/>
          <w:szCs w:val="24"/>
          <w:shd w:val="clear" w:color="auto" w:fill="FFFFFF"/>
        </w:rPr>
        <w:t>спільними</w:t>
      </w:r>
      <w:proofErr w:type="spellEnd"/>
      <w:r w:rsidRPr="00A7097D">
        <w:rPr>
          <w:i/>
          <w:iCs/>
          <w:szCs w:val="24"/>
          <w:shd w:val="clear" w:color="auto" w:fill="FFFFFF"/>
        </w:rPr>
        <w:t xml:space="preserve"> </w:t>
      </w:r>
      <w:proofErr w:type="spellStart"/>
      <w:r w:rsidRPr="00A7097D">
        <w:rPr>
          <w:i/>
          <w:iCs/>
          <w:szCs w:val="24"/>
          <w:shd w:val="clear" w:color="auto" w:fill="FFFFFF"/>
        </w:rPr>
        <w:t>технічними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нормами, </w:t>
      </w:r>
      <w:proofErr w:type="spellStart"/>
      <w:r w:rsidRPr="00A7097D">
        <w:rPr>
          <w:i/>
          <w:iCs/>
          <w:szCs w:val="24"/>
          <w:shd w:val="clear" w:color="auto" w:fill="FFFFFF"/>
        </w:rPr>
        <w:t>іншими</w:t>
      </w:r>
      <w:proofErr w:type="spellEnd"/>
      <w:r w:rsidRPr="00A7097D">
        <w:rPr>
          <w:i/>
          <w:iCs/>
          <w:szCs w:val="24"/>
          <w:shd w:val="clear" w:color="auto" w:fill="FFFFFF"/>
        </w:rPr>
        <w:t xml:space="preserve"> </w:t>
      </w:r>
      <w:proofErr w:type="spellStart"/>
      <w:r w:rsidRPr="00A7097D">
        <w:rPr>
          <w:i/>
          <w:iCs/>
          <w:szCs w:val="24"/>
          <w:shd w:val="clear" w:color="auto" w:fill="FFFFFF"/>
        </w:rPr>
        <w:t>технічними</w:t>
      </w:r>
      <w:proofErr w:type="spellEnd"/>
      <w:r w:rsidRPr="00A7097D">
        <w:rPr>
          <w:i/>
          <w:iCs/>
          <w:szCs w:val="24"/>
          <w:shd w:val="clear" w:color="auto" w:fill="FFFFFF"/>
        </w:rPr>
        <w:t xml:space="preserve"> </w:t>
      </w:r>
      <w:proofErr w:type="spellStart"/>
      <w:r w:rsidRPr="00A7097D">
        <w:rPr>
          <w:i/>
          <w:iCs/>
          <w:szCs w:val="24"/>
          <w:shd w:val="clear" w:color="auto" w:fill="FFFFFF"/>
        </w:rPr>
        <w:t>еталонними</w:t>
      </w:r>
      <w:proofErr w:type="spellEnd"/>
      <w:r w:rsidRPr="00A7097D">
        <w:rPr>
          <w:i/>
          <w:iCs/>
          <w:szCs w:val="24"/>
          <w:shd w:val="clear" w:color="auto" w:fill="FFFFFF"/>
        </w:rPr>
        <w:t xml:space="preserve"> системами, </w:t>
      </w:r>
      <w:proofErr w:type="spellStart"/>
      <w:r w:rsidRPr="00A7097D">
        <w:rPr>
          <w:i/>
          <w:iCs/>
          <w:szCs w:val="24"/>
          <w:shd w:val="clear" w:color="auto" w:fill="FFFFFF"/>
        </w:rPr>
        <w:t>визнаними</w:t>
      </w:r>
      <w:proofErr w:type="spellEnd"/>
      <w:r w:rsidRPr="00A7097D">
        <w:rPr>
          <w:i/>
          <w:iCs/>
          <w:szCs w:val="24"/>
          <w:shd w:val="clear" w:color="auto" w:fill="FFFFFF"/>
        </w:rPr>
        <w:t xml:space="preserve"> </w:t>
      </w:r>
      <w:proofErr w:type="spellStart"/>
      <w:r w:rsidRPr="00A7097D">
        <w:rPr>
          <w:i/>
          <w:iCs/>
          <w:szCs w:val="24"/>
          <w:shd w:val="clear" w:color="auto" w:fill="FFFFFF"/>
        </w:rPr>
        <w:t>європейськими</w:t>
      </w:r>
      <w:proofErr w:type="spellEnd"/>
      <w:r w:rsidRPr="00A7097D">
        <w:rPr>
          <w:i/>
          <w:iCs/>
          <w:szCs w:val="24"/>
          <w:shd w:val="clear" w:color="auto" w:fill="FFFFFF"/>
        </w:rPr>
        <w:t xml:space="preserve"> органами </w:t>
      </w:r>
      <w:proofErr w:type="spellStart"/>
      <w:r w:rsidRPr="00A7097D">
        <w:rPr>
          <w:i/>
          <w:iCs/>
          <w:szCs w:val="24"/>
          <w:shd w:val="clear" w:color="auto" w:fill="FFFFFF"/>
        </w:rPr>
        <w:t>зі</w:t>
      </w:r>
      <w:proofErr w:type="spellEnd"/>
      <w:r w:rsidRPr="00A7097D">
        <w:rPr>
          <w:i/>
          <w:iCs/>
          <w:szCs w:val="24"/>
          <w:shd w:val="clear" w:color="auto" w:fill="FFFFFF"/>
        </w:rPr>
        <w:t xml:space="preserve"> </w:t>
      </w:r>
      <w:proofErr w:type="spellStart"/>
      <w:r w:rsidRPr="00A7097D">
        <w:rPr>
          <w:i/>
          <w:iCs/>
          <w:szCs w:val="24"/>
          <w:shd w:val="clear" w:color="auto" w:fill="FFFFFF"/>
        </w:rPr>
        <w:t>стандартизації</w:t>
      </w:r>
      <w:proofErr w:type="spellEnd"/>
      <w:r w:rsidRPr="00A7097D">
        <w:rPr>
          <w:i/>
          <w:iCs/>
          <w:szCs w:val="24"/>
          <w:shd w:val="clear" w:color="auto" w:fill="FFFFFF"/>
        </w:rPr>
        <w:t xml:space="preserve"> </w:t>
      </w:r>
      <w:proofErr w:type="spellStart"/>
      <w:r w:rsidRPr="00A7097D">
        <w:rPr>
          <w:i/>
          <w:iCs/>
          <w:szCs w:val="24"/>
          <w:shd w:val="clear" w:color="auto" w:fill="FFFFFF"/>
        </w:rPr>
        <w:t>або</w:t>
      </w:r>
      <w:proofErr w:type="spellEnd"/>
      <w:r w:rsidRPr="00A7097D">
        <w:rPr>
          <w:i/>
          <w:iCs/>
          <w:szCs w:val="24"/>
          <w:shd w:val="clear" w:color="auto" w:fill="FFFFFF"/>
        </w:rPr>
        <w:t xml:space="preserve"> </w:t>
      </w:r>
      <w:proofErr w:type="spellStart"/>
      <w:r w:rsidRPr="00A7097D">
        <w:rPr>
          <w:i/>
          <w:iCs/>
          <w:szCs w:val="24"/>
          <w:shd w:val="clear" w:color="auto" w:fill="FFFFFF"/>
        </w:rPr>
        <w:t>національними</w:t>
      </w:r>
      <w:proofErr w:type="spellEnd"/>
      <w:r w:rsidRPr="00A7097D">
        <w:rPr>
          <w:i/>
          <w:iCs/>
          <w:szCs w:val="24"/>
          <w:shd w:val="clear" w:color="auto" w:fill="FFFFFF"/>
        </w:rPr>
        <w:t xml:space="preserve"> стандартами, нормами та правилами, </w:t>
      </w:r>
      <w:proofErr w:type="spellStart"/>
      <w:r w:rsidRPr="00A7097D">
        <w:rPr>
          <w:i/>
          <w:iCs/>
          <w:szCs w:val="24"/>
          <w:shd w:val="clear" w:color="auto" w:fill="FFFFFF"/>
        </w:rPr>
        <w:t>біля</w:t>
      </w:r>
      <w:proofErr w:type="spellEnd"/>
      <w:r w:rsidRPr="00A7097D">
        <w:rPr>
          <w:i/>
          <w:iCs/>
          <w:szCs w:val="24"/>
          <w:shd w:val="clear" w:color="auto" w:fill="FFFFFF"/>
        </w:rPr>
        <w:t xml:space="preserve"> кожного такого </w:t>
      </w:r>
      <w:proofErr w:type="spellStart"/>
      <w:r w:rsidRPr="00A7097D">
        <w:rPr>
          <w:i/>
          <w:iCs/>
          <w:szCs w:val="24"/>
          <w:shd w:val="clear" w:color="auto" w:fill="FFFFFF"/>
        </w:rPr>
        <w:t>посилання</w:t>
      </w:r>
      <w:proofErr w:type="spellEnd"/>
      <w:r w:rsidRPr="00A7097D">
        <w:rPr>
          <w:i/>
          <w:iCs/>
          <w:szCs w:val="24"/>
          <w:shd w:val="clear" w:color="auto" w:fill="FFFFFF"/>
        </w:rPr>
        <w:t xml:space="preserve"> </w:t>
      </w:r>
      <w:proofErr w:type="spellStart"/>
      <w:r w:rsidRPr="00A7097D">
        <w:rPr>
          <w:i/>
          <w:iCs/>
          <w:szCs w:val="24"/>
          <w:shd w:val="clear" w:color="auto" w:fill="FFFFFF"/>
        </w:rPr>
        <w:t>вважати</w:t>
      </w:r>
      <w:proofErr w:type="spellEnd"/>
      <w:r w:rsidRPr="00A7097D">
        <w:rPr>
          <w:i/>
          <w:iCs/>
          <w:szCs w:val="24"/>
          <w:shd w:val="clear" w:color="auto" w:fill="FFFFFF"/>
        </w:rPr>
        <w:t xml:space="preserve"> </w:t>
      </w:r>
      <w:proofErr w:type="spellStart"/>
      <w:r w:rsidRPr="00A7097D">
        <w:rPr>
          <w:i/>
          <w:iCs/>
          <w:szCs w:val="24"/>
          <w:shd w:val="clear" w:color="auto" w:fill="FFFFFF"/>
        </w:rPr>
        <w:t>вираз</w:t>
      </w:r>
      <w:proofErr w:type="spellEnd"/>
      <w:r w:rsidRPr="00A7097D">
        <w:rPr>
          <w:i/>
          <w:iCs/>
          <w:szCs w:val="24"/>
          <w:shd w:val="clear" w:color="auto" w:fill="FFFFFF"/>
        </w:rPr>
        <w:t xml:space="preserve"> «</w:t>
      </w:r>
      <w:proofErr w:type="spellStart"/>
      <w:r w:rsidRPr="00A7097D">
        <w:rPr>
          <w:i/>
          <w:iCs/>
          <w:szCs w:val="24"/>
          <w:shd w:val="clear" w:color="auto" w:fill="FFFFFF"/>
        </w:rPr>
        <w:t>або</w:t>
      </w:r>
      <w:proofErr w:type="spellEnd"/>
      <w:r w:rsidRPr="00A7097D">
        <w:rPr>
          <w:i/>
          <w:iCs/>
          <w:szCs w:val="24"/>
          <w:shd w:val="clear" w:color="auto" w:fill="FFFFFF"/>
        </w:rPr>
        <w:t xml:space="preserve"> </w:t>
      </w:r>
      <w:proofErr w:type="spellStart"/>
      <w:r w:rsidRPr="00A7097D">
        <w:rPr>
          <w:i/>
          <w:iCs/>
          <w:szCs w:val="24"/>
          <w:shd w:val="clear" w:color="auto" w:fill="FFFFFF"/>
        </w:rPr>
        <w:t>еквівалент</w:t>
      </w:r>
      <w:proofErr w:type="spellEnd"/>
      <w:r w:rsidRPr="00A7097D">
        <w:rPr>
          <w:i/>
          <w:iCs/>
          <w:szCs w:val="24"/>
          <w:shd w:val="clear" w:color="auto" w:fill="FFFFFF"/>
        </w:rPr>
        <w:t>»</w:t>
      </w:r>
      <w:r w:rsidR="00B50B54" w:rsidRPr="00A7097D">
        <w:rPr>
          <w:i/>
          <w:iCs/>
          <w:szCs w:val="24"/>
          <w:shd w:val="clear" w:color="auto" w:fill="FFFFFF"/>
          <w:lang w:val="uk-UA"/>
        </w:rPr>
        <w:t>;</w:t>
      </w:r>
    </w:p>
    <w:p w:rsidR="00B50B54" w:rsidRPr="00A7097D" w:rsidRDefault="00A7097D" w:rsidP="00AD43BC">
      <w:pPr>
        <w:pStyle w:val="a3"/>
        <w:spacing w:before="0" w:beforeAutospacing="0" w:after="0" w:afterAutospacing="0"/>
        <w:ind w:firstLine="709"/>
        <w:jc w:val="both"/>
        <w:rPr>
          <w:rFonts w:eastAsia="Times New Roman"/>
          <w:i/>
          <w:noProof/>
          <w:color w:val="000000"/>
          <w:szCs w:val="24"/>
          <w:lang w:val="uk-UA"/>
        </w:rPr>
      </w:pPr>
      <w:r w:rsidRPr="00A7097D">
        <w:rPr>
          <w:i/>
          <w:iCs/>
          <w:szCs w:val="24"/>
          <w:shd w:val="clear" w:color="auto" w:fill="FFFFFF"/>
          <w:lang w:val="uk-UA"/>
        </w:rPr>
        <w:t xml:space="preserve">- </w:t>
      </w:r>
      <w:r>
        <w:rPr>
          <w:i/>
          <w:szCs w:val="24"/>
          <w:lang w:val="uk-UA"/>
        </w:rPr>
        <w:t>я</w:t>
      </w:r>
      <w:proofErr w:type="spellStart"/>
      <w:r w:rsidRPr="00A7097D">
        <w:rPr>
          <w:rFonts w:eastAsia="Times New Roman"/>
          <w:i/>
          <w:szCs w:val="24"/>
        </w:rPr>
        <w:t>кщо</w:t>
      </w:r>
      <w:proofErr w:type="spellEnd"/>
      <w:r w:rsidRPr="00A7097D">
        <w:rPr>
          <w:rFonts w:eastAsia="Times New Roman"/>
          <w:i/>
          <w:szCs w:val="24"/>
        </w:rPr>
        <w:t xml:space="preserve"> </w:t>
      </w:r>
      <w:proofErr w:type="spellStart"/>
      <w:r w:rsidRPr="00A7097D">
        <w:rPr>
          <w:rFonts w:eastAsia="Times New Roman"/>
          <w:i/>
          <w:szCs w:val="24"/>
        </w:rPr>
        <w:t>Учасником</w:t>
      </w:r>
      <w:proofErr w:type="spellEnd"/>
      <w:r w:rsidRPr="00A7097D">
        <w:rPr>
          <w:rFonts w:eastAsia="Times New Roman"/>
          <w:i/>
          <w:szCs w:val="24"/>
        </w:rPr>
        <w:t xml:space="preserve"> </w:t>
      </w:r>
      <w:proofErr w:type="spellStart"/>
      <w:r w:rsidRPr="00A7097D">
        <w:rPr>
          <w:rFonts w:eastAsia="Times New Roman"/>
          <w:i/>
          <w:szCs w:val="24"/>
        </w:rPr>
        <w:t>пропонується</w:t>
      </w:r>
      <w:proofErr w:type="spellEnd"/>
      <w:r w:rsidRPr="00A7097D">
        <w:rPr>
          <w:rFonts w:eastAsia="Times New Roman"/>
          <w:i/>
          <w:szCs w:val="24"/>
        </w:rPr>
        <w:t xml:space="preserve"> </w:t>
      </w:r>
      <w:proofErr w:type="spellStart"/>
      <w:r w:rsidRPr="00A7097D">
        <w:rPr>
          <w:rFonts w:eastAsia="Times New Roman"/>
          <w:i/>
          <w:szCs w:val="24"/>
        </w:rPr>
        <w:t>еквівалент</w:t>
      </w:r>
      <w:proofErr w:type="spellEnd"/>
      <w:r w:rsidRPr="00A7097D">
        <w:rPr>
          <w:rFonts w:eastAsia="Times New Roman"/>
          <w:i/>
          <w:szCs w:val="24"/>
        </w:rPr>
        <w:t xml:space="preserve"> товару до того,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вимагається</w:t>
      </w:r>
      <w:proofErr w:type="spellEnd"/>
      <w:r w:rsidRPr="00A7097D">
        <w:rPr>
          <w:rFonts w:eastAsia="Times New Roman"/>
          <w:i/>
          <w:szCs w:val="24"/>
        </w:rPr>
        <w:t xml:space="preserve"> </w:t>
      </w:r>
      <w:proofErr w:type="spellStart"/>
      <w:r w:rsidRPr="00A7097D">
        <w:rPr>
          <w:rFonts w:eastAsia="Times New Roman"/>
          <w:i/>
          <w:szCs w:val="24"/>
        </w:rPr>
        <w:t>Замовником</w:t>
      </w:r>
      <w:proofErr w:type="spellEnd"/>
      <w:r w:rsidRPr="00A7097D">
        <w:rPr>
          <w:rFonts w:eastAsia="Times New Roman"/>
          <w:i/>
          <w:szCs w:val="24"/>
        </w:rPr>
        <w:t xml:space="preserve">, </w:t>
      </w:r>
      <w:proofErr w:type="spellStart"/>
      <w:r w:rsidRPr="00A7097D">
        <w:rPr>
          <w:rFonts w:eastAsia="Times New Roman"/>
          <w:i/>
          <w:szCs w:val="24"/>
        </w:rPr>
        <w:t>додатково</w:t>
      </w:r>
      <w:proofErr w:type="spellEnd"/>
      <w:r w:rsidRPr="00A7097D">
        <w:rPr>
          <w:rFonts w:eastAsia="Times New Roman"/>
          <w:i/>
          <w:szCs w:val="24"/>
        </w:rPr>
        <w:t xml:space="preserve"> у </w:t>
      </w:r>
      <w:proofErr w:type="spellStart"/>
      <w:r w:rsidRPr="00A7097D">
        <w:rPr>
          <w:rFonts w:eastAsia="Times New Roman"/>
          <w:i/>
          <w:szCs w:val="24"/>
        </w:rPr>
        <w:t>складі</w:t>
      </w:r>
      <w:proofErr w:type="spellEnd"/>
      <w:r w:rsidRPr="00A7097D">
        <w:rPr>
          <w:rFonts w:eastAsia="Times New Roman"/>
          <w:i/>
          <w:szCs w:val="24"/>
        </w:rPr>
        <w:t xml:space="preserve"> </w:t>
      </w:r>
      <w:proofErr w:type="spellStart"/>
      <w:r w:rsidRPr="00A7097D">
        <w:rPr>
          <w:rFonts w:eastAsia="Times New Roman"/>
          <w:i/>
          <w:szCs w:val="24"/>
        </w:rPr>
        <w:t>тендерної</w:t>
      </w:r>
      <w:proofErr w:type="spellEnd"/>
      <w:r w:rsidRPr="00A7097D">
        <w:rPr>
          <w:rFonts w:eastAsia="Times New Roman"/>
          <w:i/>
          <w:szCs w:val="24"/>
        </w:rPr>
        <w:t xml:space="preserve"> </w:t>
      </w:r>
      <w:proofErr w:type="spellStart"/>
      <w:r w:rsidRPr="00A7097D">
        <w:rPr>
          <w:rFonts w:eastAsia="Times New Roman"/>
          <w:i/>
          <w:szCs w:val="24"/>
        </w:rPr>
        <w:t>пропозиції</w:t>
      </w:r>
      <w:proofErr w:type="spellEnd"/>
      <w:r w:rsidRPr="00A7097D">
        <w:rPr>
          <w:rFonts w:eastAsia="Times New Roman"/>
          <w:i/>
          <w:szCs w:val="24"/>
        </w:rPr>
        <w:t xml:space="preserve"> </w:t>
      </w:r>
      <w:proofErr w:type="spellStart"/>
      <w:r w:rsidRPr="00A7097D">
        <w:rPr>
          <w:rFonts w:eastAsia="Times New Roman"/>
          <w:i/>
          <w:szCs w:val="24"/>
        </w:rPr>
        <w:t>Учасник</w:t>
      </w:r>
      <w:proofErr w:type="spellEnd"/>
      <w:r w:rsidRPr="00A7097D">
        <w:rPr>
          <w:rFonts w:eastAsia="Times New Roman"/>
          <w:i/>
          <w:szCs w:val="24"/>
        </w:rPr>
        <w:t xml:space="preserve"> </w:t>
      </w:r>
      <w:proofErr w:type="spellStart"/>
      <w:r w:rsidRPr="00A7097D">
        <w:rPr>
          <w:rFonts w:eastAsia="Times New Roman"/>
          <w:i/>
          <w:szCs w:val="24"/>
        </w:rPr>
        <w:t>надає</w:t>
      </w:r>
      <w:proofErr w:type="spellEnd"/>
      <w:r w:rsidRPr="00A7097D">
        <w:rPr>
          <w:rFonts w:eastAsia="Times New Roman"/>
          <w:i/>
          <w:szCs w:val="24"/>
        </w:rPr>
        <w:t xml:space="preserve"> </w:t>
      </w:r>
      <w:proofErr w:type="spellStart"/>
      <w:r w:rsidRPr="00A7097D">
        <w:rPr>
          <w:rFonts w:eastAsia="Times New Roman"/>
          <w:i/>
          <w:szCs w:val="24"/>
        </w:rPr>
        <w:t>таблицю</w:t>
      </w:r>
      <w:proofErr w:type="spellEnd"/>
      <w:r w:rsidRPr="00A7097D">
        <w:rPr>
          <w:rFonts w:eastAsia="Times New Roman"/>
          <w:i/>
          <w:szCs w:val="24"/>
        </w:rPr>
        <w:t xml:space="preserve">, </w:t>
      </w:r>
      <w:proofErr w:type="spellStart"/>
      <w:r w:rsidRPr="00A7097D">
        <w:rPr>
          <w:rFonts w:eastAsia="Times New Roman"/>
          <w:i/>
          <w:szCs w:val="24"/>
        </w:rPr>
        <w:t>складену</w:t>
      </w:r>
      <w:proofErr w:type="spellEnd"/>
      <w:r w:rsidRPr="00A7097D">
        <w:rPr>
          <w:rFonts w:eastAsia="Times New Roman"/>
          <w:i/>
          <w:szCs w:val="24"/>
        </w:rPr>
        <w:t xml:space="preserve"> в </w:t>
      </w:r>
      <w:proofErr w:type="spellStart"/>
      <w:r w:rsidRPr="00A7097D">
        <w:rPr>
          <w:rFonts w:eastAsia="Times New Roman"/>
          <w:i/>
          <w:szCs w:val="24"/>
        </w:rPr>
        <w:t>довільні</w:t>
      </w:r>
      <w:proofErr w:type="spellEnd"/>
      <w:r w:rsidRPr="00A7097D">
        <w:rPr>
          <w:rFonts w:eastAsia="Times New Roman"/>
          <w:i/>
          <w:szCs w:val="24"/>
        </w:rPr>
        <w:t xml:space="preserve"> </w:t>
      </w:r>
      <w:proofErr w:type="spellStart"/>
      <w:r w:rsidRPr="00A7097D">
        <w:rPr>
          <w:rFonts w:eastAsia="Times New Roman"/>
          <w:i/>
          <w:szCs w:val="24"/>
        </w:rPr>
        <w:t>формі</w:t>
      </w:r>
      <w:proofErr w:type="spellEnd"/>
      <w:r w:rsidRPr="00A7097D">
        <w:rPr>
          <w:rFonts w:eastAsia="Times New Roman"/>
          <w:i/>
          <w:szCs w:val="24"/>
        </w:rPr>
        <w:t xml:space="preserve">, яка у </w:t>
      </w:r>
      <w:proofErr w:type="spellStart"/>
      <w:r w:rsidRPr="00A7097D">
        <w:rPr>
          <w:rFonts w:eastAsia="Times New Roman"/>
          <w:i/>
          <w:szCs w:val="24"/>
        </w:rPr>
        <w:t>порівняльному</w:t>
      </w:r>
      <w:proofErr w:type="spellEnd"/>
      <w:r w:rsidRPr="00A7097D">
        <w:rPr>
          <w:rFonts w:eastAsia="Times New Roman"/>
          <w:i/>
          <w:szCs w:val="24"/>
        </w:rPr>
        <w:t xml:space="preserve"> </w:t>
      </w:r>
      <w:proofErr w:type="spellStart"/>
      <w:r w:rsidRPr="00A7097D">
        <w:rPr>
          <w:rFonts w:eastAsia="Times New Roman"/>
          <w:i/>
          <w:szCs w:val="24"/>
        </w:rPr>
        <w:t>вигляді</w:t>
      </w:r>
      <w:proofErr w:type="spellEnd"/>
      <w:r w:rsidRPr="00A7097D">
        <w:rPr>
          <w:rFonts w:eastAsia="Times New Roman"/>
          <w:i/>
          <w:szCs w:val="24"/>
        </w:rPr>
        <w:t xml:space="preserve"> </w:t>
      </w:r>
      <w:proofErr w:type="spellStart"/>
      <w:r w:rsidRPr="00A7097D">
        <w:rPr>
          <w:rFonts w:eastAsia="Times New Roman"/>
          <w:i/>
          <w:szCs w:val="24"/>
        </w:rPr>
        <w:t>містить</w:t>
      </w:r>
      <w:proofErr w:type="spellEnd"/>
      <w:r w:rsidRPr="00A7097D">
        <w:rPr>
          <w:rFonts w:eastAsia="Times New Roman"/>
          <w:i/>
          <w:szCs w:val="24"/>
        </w:rPr>
        <w:t xml:space="preserve"> </w:t>
      </w:r>
      <w:proofErr w:type="spellStart"/>
      <w:r w:rsidRPr="00A7097D">
        <w:rPr>
          <w:rFonts w:eastAsia="Times New Roman"/>
          <w:i/>
          <w:szCs w:val="24"/>
        </w:rPr>
        <w:t>відомості</w:t>
      </w:r>
      <w:proofErr w:type="spellEnd"/>
      <w:r w:rsidRPr="00A7097D">
        <w:rPr>
          <w:rFonts w:eastAsia="Times New Roman"/>
          <w:i/>
          <w:szCs w:val="24"/>
        </w:rPr>
        <w:t xml:space="preserve"> </w:t>
      </w:r>
      <w:proofErr w:type="spellStart"/>
      <w:r w:rsidRPr="00A7097D">
        <w:rPr>
          <w:rFonts w:eastAsia="Times New Roman"/>
          <w:i/>
          <w:szCs w:val="24"/>
        </w:rPr>
        <w:t>щодо</w:t>
      </w:r>
      <w:proofErr w:type="spellEnd"/>
      <w:r w:rsidRPr="00A7097D">
        <w:rPr>
          <w:rFonts w:eastAsia="Times New Roman"/>
          <w:i/>
          <w:szCs w:val="24"/>
        </w:rPr>
        <w:t xml:space="preserve"> </w:t>
      </w:r>
      <w:proofErr w:type="spellStart"/>
      <w:r w:rsidRPr="00A7097D">
        <w:rPr>
          <w:rFonts w:eastAsia="Times New Roman"/>
          <w:i/>
          <w:szCs w:val="24"/>
        </w:rPr>
        <w:t>основних</w:t>
      </w:r>
      <w:proofErr w:type="spellEnd"/>
      <w:r w:rsidRPr="00A7097D">
        <w:rPr>
          <w:rFonts w:eastAsia="Times New Roman"/>
          <w:i/>
          <w:szCs w:val="24"/>
        </w:rPr>
        <w:t xml:space="preserve"> </w:t>
      </w:r>
      <w:proofErr w:type="spellStart"/>
      <w:r w:rsidRPr="00A7097D">
        <w:rPr>
          <w:rFonts w:eastAsia="Times New Roman"/>
          <w:i/>
          <w:szCs w:val="24"/>
        </w:rPr>
        <w:t>технічних</w:t>
      </w:r>
      <w:proofErr w:type="spellEnd"/>
      <w:r w:rsidRPr="00A7097D">
        <w:rPr>
          <w:rFonts w:eastAsia="Times New Roman"/>
          <w:i/>
          <w:szCs w:val="24"/>
        </w:rPr>
        <w:t xml:space="preserve"> та </w:t>
      </w:r>
      <w:proofErr w:type="spellStart"/>
      <w:r w:rsidRPr="00A7097D">
        <w:rPr>
          <w:rFonts w:eastAsia="Times New Roman"/>
          <w:i/>
          <w:szCs w:val="24"/>
        </w:rPr>
        <w:t>якісних</w:t>
      </w:r>
      <w:proofErr w:type="spellEnd"/>
      <w:r w:rsidRPr="00A7097D">
        <w:rPr>
          <w:rFonts w:eastAsia="Times New Roman"/>
          <w:i/>
          <w:szCs w:val="24"/>
        </w:rPr>
        <w:t xml:space="preserve"> характеристик товару,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вимагається</w:t>
      </w:r>
      <w:proofErr w:type="spellEnd"/>
      <w:r w:rsidRPr="00A7097D">
        <w:rPr>
          <w:rFonts w:eastAsia="Times New Roman"/>
          <w:i/>
          <w:szCs w:val="24"/>
        </w:rPr>
        <w:t xml:space="preserve"> </w:t>
      </w:r>
      <w:proofErr w:type="spellStart"/>
      <w:r w:rsidRPr="00A7097D">
        <w:rPr>
          <w:rFonts w:eastAsia="Times New Roman"/>
          <w:i/>
          <w:szCs w:val="24"/>
        </w:rPr>
        <w:t>Замовником</w:t>
      </w:r>
      <w:proofErr w:type="spellEnd"/>
      <w:r w:rsidRPr="00A7097D">
        <w:rPr>
          <w:rFonts w:eastAsia="Times New Roman"/>
          <w:i/>
          <w:szCs w:val="24"/>
        </w:rPr>
        <w:t xml:space="preserve"> до </w:t>
      </w:r>
      <w:proofErr w:type="spellStart"/>
      <w:r w:rsidRPr="00A7097D">
        <w:rPr>
          <w:rFonts w:eastAsia="Times New Roman"/>
          <w:i/>
          <w:szCs w:val="24"/>
        </w:rPr>
        <w:t>основних</w:t>
      </w:r>
      <w:proofErr w:type="spellEnd"/>
      <w:r w:rsidRPr="00A7097D">
        <w:rPr>
          <w:rFonts w:eastAsia="Times New Roman"/>
          <w:i/>
          <w:szCs w:val="24"/>
        </w:rPr>
        <w:t xml:space="preserve"> </w:t>
      </w:r>
      <w:proofErr w:type="spellStart"/>
      <w:r w:rsidRPr="00A7097D">
        <w:rPr>
          <w:rFonts w:eastAsia="Times New Roman"/>
          <w:i/>
          <w:szCs w:val="24"/>
        </w:rPr>
        <w:t>технічних</w:t>
      </w:r>
      <w:proofErr w:type="spellEnd"/>
      <w:r w:rsidRPr="00A7097D">
        <w:rPr>
          <w:rFonts w:eastAsia="Times New Roman"/>
          <w:i/>
          <w:szCs w:val="24"/>
        </w:rPr>
        <w:t xml:space="preserve"> та </w:t>
      </w:r>
      <w:proofErr w:type="spellStart"/>
      <w:r w:rsidRPr="00A7097D">
        <w:rPr>
          <w:rFonts w:eastAsia="Times New Roman"/>
          <w:i/>
          <w:szCs w:val="24"/>
        </w:rPr>
        <w:t>якісних</w:t>
      </w:r>
      <w:proofErr w:type="spellEnd"/>
      <w:r w:rsidRPr="00A7097D">
        <w:rPr>
          <w:rFonts w:eastAsia="Times New Roman"/>
          <w:i/>
          <w:szCs w:val="24"/>
        </w:rPr>
        <w:t xml:space="preserve"> характеристик </w:t>
      </w:r>
      <w:proofErr w:type="spellStart"/>
      <w:r w:rsidRPr="00A7097D">
        <w:rPr>
          <w:rFonts w:eastAsia="Times New Roman"/>
          <w:i/>
          <w:szCs w:val="24"/>
        </w:rPr>
        <w:t>еквівалентного</w:t>
      </w:r>
      <w:proofErr w:type="spellEnd"/>
      <w:r w:rsidRPr="00A7097D">
        <w:rPr>
          <w:rFonts w:eastAsia="Times New Roman"/>
          <w:i/>
          <w:szCs w:val="24"/>
        </w:rPr>
        <w:t xml:space="preserve"> товару, </w:t>
      </w:r>
      <w:proofErr w:type="spellStart"/>
      <w:r w:rsidRPr="00A7097D">
        <w:rPr>
          <w:rFonts w:eastAsia="Times New Roman"/>
          <w:i/>
          <w:szCs w:val="24"/>
        </w:rPr>
        <w:t>що</w:t>
      </w:r>
      <w:proofErr w:type="spellEnd"/>
      <w:r w:rsidRPr="00A7097D">
        <w:rPr>
          <w:rFonts w:eastAsia="Times New Roman"/>
          <w:i/>
          <w:szCs w:val="24"/>
        </w:rPr>
        <w:t xml:space="preserve"> </w:t>
      </w:r>
      <w:proofErr w:type="spellStart"/>
      <w:r w:rsidRPr="00A7097D">
        <w:rPr>
          <w:rFonts w:eastAsia="Times New Roman"/>
          <w:i/>
          <w:szCs w:val="24"/>
        </w:rPr>
        <w:t>пропонується</w:t>
      </w:r>
      <w:proofErr w:type="spellEnd"/>
      <w:r w:rsidRPr="00A7097D">
        <w:rPr>
          <w:rFonts w:eastAsia="Times New Roman"/>
          <w:i/>
          <w:szCs w:val="24"/>
        </w:rPr>
        <w:t xml:space="preserve"> </w:t>
      </w:r>
      <w:proofErr w:type="spellStart"/>
      <w:r w:rsidRPr="00A7097D">
        <w:rPr>
          <w:rFonts w:eastAsia="Times New Roman"/>
          <w:i/>
          <w:szCs w:val="24"/>
        </w:rPr>
        <w:t>Учасником</w:t>
      </w:r>
      <w:proofErr w:type="spellEnd"/>
      <w:r w:rsidRPr="00A7097D">
        <w:rPr>
          <w:rFonts w:eastAsia="Times New Roman"/>
          <w:i/>
          <w:szCs w:val="24"/>
        </w:rPr>
        <w:t xml:space="preserve">. При </w:t>
      </w:r>
      <w:proofErr w:type="spellStart"/>
      <w:r w:rsidRPr="00A7097D">
        <w:rPr>
          <w:rFonts w:eastAsia="Times New Roman"/>
          <w:i/>
          <w:szCs w:val="24"/>
        </w:rPr>
        <w:t>цьому</w:t>
      </w:r>
      <w:proofErr w:type="spellEnd"/>
      <w:r w:rsidRPr="00A7097D">
        <w:rPr>
          <w:rFonts w:eastAsia="Times New Roman"/>
          <w:i/>
          <w:szCs w:val="24"/>
        </w:rPr>
        <w:t xml:space="preserve"> </w:t>
      </w:r>
      <w:proofErr w:type="spellStart"/>
      <w:r w:rsidRPr="00A7097D">
        <w:rPr>
          <w:rFonts w:eastAsia="Times New Roman"/>
          <w:i/>
          <w:szCs w:val="24"/>
        </w:rPr>
        <w:t>якість</w:t>
      </w:r>
      <w:proofErr w:type="spellEnd"/>
      <w:r w:rsidRPr="00A7097D">
        <w:rPr>
          <w:rFonts w:eastAsia="Times New Roman"/>
          <w:i/>
          <w:szCs w:val="24"/>
        </w:rPr>
        <w:t xml:space="preserve"> </w:t>
      </w:r>
      <w:proofErr w:type="spellStart"/>
      <w:r w:rsidRPr="00A7097D">
        <w:rPr>
          <w:rFonts w:eastAsia="Times New Roman"/>
          <w:i/>
          <w:szCs w:val="24"/>
        </w:rPr>
        <w:t>запропонованого</w:t>
      </w:r>
      <w:proofErr w:type="spellEnd"/>
      <w:r w:rsidRPr="00A7097D">
        <w:rPr>
          <w:rFonts w:eastAsia="Times New Roman"/>
          <w:i/>
          <w:szCs w:val="24"/>
        </w:rPr>
        <w:t xml:space="preserve"> </w:t>
      </w:r>
      <w:proofErr w:type="spellStart"/>
      <w:r w:rsidRPr="00A7097D">
        <w:rPr>
          <w:rFonts w:eastAsia="Times New Roman"/>
          <w:i/>
          <w:szCs w:val="24"/>
        </w:rPr>
        <w:t>еквівалента</w:t>
      </w:r>
      <w:proofErr w:type="spellEnd"/>
      <w:r w:rsidRPr="00A7097D">
        <w:rPr>
          <w:rFonts w:eastAsia="Times New Roman"/>
          <w:i/>
          <w:szCs w:val="24"/>
        </w:rPr>
        <w:t xml:space="preserve"> товару </w:t>
      </w:r>
      <w:proofErr w:type="spellStart"/>
      <w:r w:rsidRPr="00A7097D">
        <w:rPr>
          <w:rFonts w:eastAsia="Times New Roman"/>
          <w:i/>
          <w:szCs w:val="24"/>
        </w:rPr>
        <w:t>має</w:t>
      </w:r>
      <w:proofErr w:type="spellEnd"/>
      <w:r w:rsidRPr="00A7097D">
        <w:rPr>
          <w:rFonts w:eastAsia="Times New Roman"/>
          <w:i/>
          <w:szCs w:val="24"/>
        </w:rPr>
        <w:t xml:space="preserve"> </w:t>
      </w:r>
      <w:proofErr w:type="spellStart"/>
      <w:r w:rsidRPr="00A7097D">
        <w:rPr>
          <w:rFonts w:eastAsia="Times New Roman"/>
          <w:i/>
          <w:szCs w:val="24"/>
        </w:rPr>
        <w:t>відповідати</w:t>
      </w:r>
      <w:proofErr w:type="spellEnd"/>
      <w:r w:rsidRPr="00A7097D">
        <w:rPr>
          <w:rFonts w:eastAsia="Times New Roman"/>
          <w:i/>
          <w:szCs w:val="24"/>
        </w:rPr>
        <w:t xml:space="preserve"> </w:t>
      </w:r>
      <w:proofErr w:type="spellStart"/>
      <w:r w:rsidRPr="00A7097D">
        <w:rPr>
          <w:rFonts w:eastAsia="Times New Roman"/>
          <w:i/>
          <w:szCs w:val="24"/>
        </w:rPr>
        <w:t>якості</w:t>
      </w:r>
      <w:proofErr w:type="spellEnd"/>
      <w:r w:rsidRPr="00A7097D">
        <w:rPr>
          <w:rFonts w:eastAsia="Times New Roman"/>
          <w:i/>
          <w:szCs w:val="24"/>
        </w:rPr>
        <w:t xml:space="preserve">, </w:t>
      </w:r>
      <w:proofErr w:type="spellStart"/>
      <w:r w:rsidRPr="00A7097D">
        <w:rPr>
          <w:rFonts w:eastAsia="Times New Roman"/>
          <w:i/>
          <w:szCs w:val="24"/>
        </w:rPr>
        <w:t>що</w:t>
      </w:r>
      <w:proofErr w:type="spellEnd"/>
      <w:r w:rsidRPr="00A7097D">
        <w:rPr>
          <w:rFonts w:eastAsia="Times New Roman"/>
          <w:i/>
          <w:szCs w:val="24"/>
        </w:rPr>
        <w:t xml:space="preserve"> </w:t>
      </w:r>
      <w:proofErr w:type="gramStart"/>
      <w:r w:rsidRPr="00A7097D">
        <w:rPr>
          <w:rFonts w:eastAsia="Times New Roman"/>
          <w:i/>
          <w:szCs w:val="24"/>
        </w:rPr>
        <w:t>заявлена</w:t>
      </w:r>
      <w:proofErr w:type="gramEnd"/>
      <w:r w:rsidRPr="00A7097D">
        <w:rPr>
          <w:rFonts w:eastAsia="Times New Roman"/>
          <w:i/>
          <w:szCs w:val="24"/>
        </w:rPr>
        <w:t xml:space="preserve"> в </w:t>
      </w:r>
      <w:proofErr w:type="spellStart"/>
      <w:r w:rsidRPr="00A7097D">
        <w:rPr>
          <w:rFonts w:eastAsia="Times New Roman"/>
          <w:i/>
          <w:szCs w:val="24"/>
        </w:rPr>
        <w:t>технічній</w:t>
      </w:r>
      <w:proofErr w:type="spellEnd"/>
      <w:r w:rsidRPr="00A7097D">
        <w:rPr>
          <w:rFonts w:eastAsia="Times New Roman"/>
          <w:i/>
          <w:szCs w:val="24"/>
        </w:rPr>
        <w:t xml:space="preserve"> </w:t>
      </w:r>
      <w:proofErr w:type="spellStart"/>
      <w:r w:rsidRPr="00A7097D">
        <w:rPr>
          <w:rFonts w:eastAsia="Times New Roman"/>
          <w:i/>
          <w:szCs w:val="24"/>
        </w:rPr>
        <w:t>специфікації</w:t>
      </w:r>
      <w:proofErr w:type="spellEnd"/>
      <w:r w:rsidRPr="00A7097D">
        <w:rPr>
          <w:rFonts w:eastAsia="Times New Roman"/>
          <w:i/>
          <w:szCs w:val="24"/>
        </w:rPr>
        <w:t xml:space="preserve"> </w:t>
      </w:r>
      <w:proofErr w:type="spellStart"/>
      <w:r w:rsidRPr="00A7097D">
        <w:rPr>
          <w:rFonts w:eastAsia="Times New Roman"/>
          <w:i/>
          <w:szCs w:val="24"/>
        </w:rPr>
        <w:t>Замовника</w:t>
      </w:r>
      <w:proofErr w:type="spellEnd"/>
      <w:r w:rsidRPr="00A7097D">
        <w:rPr>
          <w:rFonts w:eastAsia="Times New Roman"/>
          <w:i/>
          <w:szCs w:val="24"/>
        </w:rPr>
        <w:t xml:space="preserve">. </w:t>
      </w:r>
      <w:proofErr w:type="spellStart"/>
      <w:r w:rsidRPr="00A7097D">
        <w:rPr>
          <w:rFonts w:eastAsia="Times New Roman"/>
          <w:i/>
          <w:szCs w:val="24"/>
        </w:rPr>
        <w:t>Таблиця</w:t>
      </w:r>
      <w:proofErr w:type="spellEnd"/>
      <w:r w:rsidRPr="00A7097D">
        <w:rPr>
          <w:rFonts w:eastAsia="Times New Roman"/>
          <w:i/>
          <w:szCs w:val="24"/>
        </w:rPr>
        <w:t xml:space="preserve"> </w:t>
      </w:r>
      <w:proofErr w:type="gramStart"/>
      <w:r w:rsidRPr="00A7097D">
        <w:rPr>
          <w:rFonts w:eastAsia="Times New Roman"/>
          <w:i/>
          <w:szCs w:val="24"/>
        </w:rPr>
        <w:t>повинна</w:t>
      </w:r>
      <w:proofErr w:type="gramEnd"/>
      <w:r w:rsidRPr="00A7097D">
        <w:rPr>
          <w:rFonts w:eastAsia="Times New Roman"/>
          <w:i/>
          <w:szCs w:val="24"/>
        </w:rPr>
        <w:t xml:space="preserve"> </w:t>
      </w:r>
      <w:proofErr w:type="spellStart"/>
      <w:r w:rsidRPr="00A7097D">
        <w:rPr>
          <w:rFonts w:eastAsia="Times New Roman"/>
          <w:i/>
          <w:szCs w:val="24"/>
        </w:rPr>
        <w:t>містити</w:t>
      </w:r>
      <w:proofErr w:type="spellEnd"/>
      <w:r w:rsidRPr="00A7097D">
        <w:rPr>
          <w:rFonts w:eastAsia="Times New Roman"/>
          <w:i/>
          <w:szCs w:val="24"/>
        </w:rPr>
        <w:t xml:space="preserve"> </w:t>
      </w:r>
      <w:proofErr w:type="spellStart"/>
      <w:r w:rsidRPr="00A7097D">
        <w:rPr>
          <w:rFonts w:eastAsia="Times New Roman"/>
          <w:i/>
          <w:szCs w:val="24"/>
        </w:rPr>
        <w:t>точну</w:t>
      </w:r>
      <w:proofErr w:type="spellEnd"/>
      <w:r w:rsidRPr="00A7097D">
        <w:rPr>
          <w:rFonts w:eastAsia="Times New Roman"/>
          <w:i/>
          <w:szCs w:val="24"/>
        </w:rPr>
        <w:t xml:space="preserve"> </w:t>
      </w:r>
      <w:proofErr w:type="spellStart"/>
      <w:r w:rsidRPr="00A7097D">
        <w:rPr>
          <w:rFonts w:eastAsia="Times New Roman"/>
          <w:i/>
          <w:szCs w:val="24"/>
        </w:rPr>
        <w:t>назву</w:t>
      </w:r>
      <w:proofErr w:type="spellEnd"/>
      <w:r w:rsidRPr="00A7097D">
        <w:rPr>
          <w:rFonts w:eastAsia="Times New Roman"/>
          <w:i/>
          <w:szCs w:val="24"/>
        </w:rPr>
        <w:t xml:space="preserve"> това</w:t>
      </w:r>
      <w:r>
        <w:rPr>
          <w:rFonts w:eastAsia="Times New Roman"/>
          <w:i/>
          <w:szCs w:val="24"/>
        </w:rPr>
        <w:t xml:space="preserve">ру, яка </w:t>
      </w:r>
      <w:proofErr w:type="spellStart"/>
      <w:r>
        <w:rPr>
          <w:rFonts w:eastAsia="Times New Roman"/>
          <w:i/>
          <w:szCs w:val="24"/>
        </w:rPr>
        <w:t>пропонується</w:t>
      </w:r>
      <w:proofErr w:type="spellEnd"/>
      <w:r>
        <w:rPr>
          <w:rFonts w:eastAsia="Times New Roman"/>
          <w:i/>
          <w:szCs w:val="24"/>
        </w:rPr>
        <w:t xml:space="preserve"> </w:t>
      </w:r>
      <w:proofErr w:type="spellStart"/>
      <w:r>
        <w:rPr>
          <w:rFonts w:eastAsia="Times New Roman"/>
          <w:i/>
          <w:szCs w:val="24"/>
        </w:rPr>
        <w:t>учасником</w:t>
      </w:r>
      <w:proofErr w:type="spellEnd"/>
      <w:r w:rsidR="00AD43BC">
        <w:rPr>
          <w:rFonts w:eastAsia="Times New Roman"/>
          <w:i/>
          <w:szCs w:val="24"/>
          <w:lang w:val="uk-UA"/>
        </w:rPr>
        <w:t>.</w:t>
      </w:r>
    </w:p>
    <w:p w:rsidR="001C7C54" w:rsidRPr="009A6A0D" w:rsidRDefault="001C7C54" w:rsidP="009A6A0D">
      <w:pPr>
        <w:spacing w:after="0" w:line="240" w:lineRule="auto"/>
        <w:ind w:firstLine="709"/>
        <w:jc w:val="center"/>
        <w:rPr>
          <w:rFonts w:ascii="Times New Roman" w:hAnsi="Times New Roman" w:cs="Times New Roman"/>
          <w:b/>
          <w:color w:val="000000" w:themeColor="text1"/>
          <w:sz w:val="24"/>
          <w:szCs w:val="24"/>
          <w:lang w:val="uk-UA"/>
        </w:rPr>
      </w:pPr>
    </w:p>
    <w:p w:rsidR="009A6A0D" w:rsidRPr="003C0074" w:rsidRDefault="00AD43BC" w:rsidP="00AD43BC">
      <w:pPr>
        <w:spacing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uk-UA"/>
        </w:rPr>
        <w:t xml:space="preserve">                                           </w:t>
      </w:r>
      <w:r w:rsidR="009A6A0D" w:rsidRPr="009A6A0D">
        <w:rPr>
          <w:rFonts w:ascii="Times New Roman" w:hAnsi="Times New Roman" w:cs="Times New Roman"/>
          <w:b/>
          <w:color w:val="000000" w:themeColor="text1"/>
          <w:sz w:val="24"/>
          <w:szCs w:val="24"/>
          <w:lang w:val="uk-UA"/>
        </w:rPr>
        <w:t>ТЕХНІЧНІ ВИМОГИ</w:t>
      </w:r>
    </w:p>
    <w:p w:rsidR="00940127" w:rsidRDefault="00C00E2A" w:rsidP="00940127">
      <w:pPr>
        <w:spacing w:after="0" w:line="240" w:lineRule="auto"/>
        <w:ind w:firstLine="709"/>
        <w:jc w:val="both"/>
        <w:rPr>
          <w:rFonts w:ascii="Times New Roman" w:eastAsia="Times New Roman" w:hAnsi="Times New Roman"/>
          <w:sz w:val="24"/>
          <w:szCs w:val="24"/>
          <w:lang w:val="uk-UA"/>
        </w:rPr>
      </w:pPr>
      <w:r>
        <w:rPr>
          <w:rFonts w:ascii="Times New Roman" w:hAnsi="Times New Roman" w:cs="Times New Roman"/>
          <w:sz w:val="24"/>
          <w:szCs w:val="24"/>
          <w:lang w:val="uk-UA"/>
        </w:rPr>
        <w:t xml:space="preserve">Портативний </w:t>
      </w:r>
      <w:proofErr w:type="spellStart"/>
      <w:r>
        <w:rPr>
          <w:rFonts w:ascii="Times New Roman" w:hAnsi="Times New Roman" w:cs="Times New Roman"/>
          <w:sz w:val="24"/>
          <w:szCs w:val="24"/>
          <w:lang w:val="uk-UA"/>
        </w:rPr>
        <w:t>телемедичний</w:t>
      </w:r>
      <w:proofErr w:type="spellEnd"/>
      <w:r>
        <w:rPr>
          <w:rFonts w:ascii="Times New Roman" w:hAnsi="Times New Roman" w:cs="Times New Roman"/>
          <w:sz w:val="24"/>
          <w:szCs w:val="24"/>
          <w:lang w:val="uk-UA"/>
        </w:rPr>
        <w:t xml:space="preserve"> діагностичний комплекс</w:t>
      </w:r>
      <w:r w:rsidRPr="00940127">
        <w:rPr>
          <w:rFonts w:ascii="Times New Roman" w:eastAsia="Times New Roman" w:hAnsi="Times New Roman"/>
          <w:sz w:val="24"/>
          <w:szCs w:val="24"/>
          <w:lang w:val="uk-UA"/>
        </w:rPr>
        <w:t xml:space="preserve"> </w:t>
      </w:r>
      <w:r w:rsidR="001C5799" w:rsidRPr="00940127">
        <w:rPr>
          <w:rFonts w:ascii="Times New Roman" w:eastAsia="Times New Roman" w:hAnsi="Times New Roman"/>
          <w:sz w:val="24"/>
          <w:szCs w:val="24"/>
          <w:lang w:val="uk-UA"/>
        </w:rPr>
        <w:t>повинен</w:t>
      </w:r>
      <w:r w:rsidR="00940127">
        <w:rPr>
          <w:rFonts w:ascii="Times New Roman" w:eastAsia="Times New Roman" w:hAnsi="Times New Roman"/>
          <w:sz w:val="24"/>
          <w:szCs w:val="24"/>
          <w:lang w:val="uk-UA"/>
        </w:rPr>
        <w:t>:</w:t>
      </w:r>
    </w:p>
    <w:p w:rsidR="00940127" w:rsidRDefault="00940127" w:rsidP="00940127">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1C5799" w:rsidRPr="00940127">
        <w:rPr>
          <w:rFonts w:ascii="Times New Roman" w:eastAsia="Times New Roman" w:hAnsi="Times New Roman"/>
          <w:sz w:val="24"/>
          <w:szCs w:val="24"/>
          <w:lang w:val="uk-UA"/>
        </w:rPr>
        <w:t xml:space="preserve"> містити спеціалізоване програмне забезпечення та утворювати програмно-апаратний комплекс</w:t>
      </w:r>
      <w:r>
        <w:rPr>
          <w:rFonts w:ascii="Times New Roman" w:eastAsia="Times New Roman" w:hAnsi="Times New Roman"/>
          <w:sz w:val="24"/>
          <w:szCs w:val="24"/>
          <w:lang w:val="uk-UA"/>
        </w:rPr>
        <w:t>;</w:t>
      </w:r>
    </w:p>
    <w:p w:rsidR="00940127" w:rsidRDefault="00940127" w:rsidP="00940127">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1C5799" w:rsidRPr="00940127">
        <w:rPr>
          <w:rFonts w:ascii="Times New Roman" w:eastAsia="Times New Roman" w:hAnsi="Times New Roman"/>
          <w:sz w:val="24"/>
          <w:szCs w:val="24"/>
          <w:lang w:val="uk-UA"/>
        </w:rPr>
        <w:t>забезпечувати діагностику функцій пацієнта, періодичний нагляд за пацієнтом в пр</w:t>
      </w:r>
      <w:r>
        <w:rPr>
          <w:rFonts w:ascii="Times New Roman" w:eastAsia="Times New Roman" w:hAnsi="Times New Roman"/>
          <w:sz w:val="24"/>
          <w:szCs w:val="24"/>
          <w:lang w:val="uk-UA"/>
        </w:rPr>
        <w:t>оцесі лікування та реабілітації;</w:t>
      </w:r>
    </w:p>
    <w:p w:rsidR="00940127" w:rsidRDefault="00940127" w:rsidP="00940127">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roofErr w:type="spellStart"/>
      <w:r w:rsidR="001C5799">
        <w:rPr>
          <w:rFonts w:ascii="Times New Roman" w:eastAsia="Times New Roman" w:hAnsi="Times New Roman"/>
          <w:sz w:val="24"/>
          <w:szCs w:val="24"/>
        </w:rPr>
        <w:t>забезпечувати</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отримання</w:t>
      </w:r>
      <w:proofErr w:type="spellEnd"/>
      <w:r w:rsidR="001C5799">
        <w:rPr>
          <w:rFonts w:ascii="Times New Roman" w:eastAsia="Times New Roman" w:hAnsi="Times New Roman"/>
          <w:sz w:val="24"/>
          <w:szCs w:val="24"/>
        </w:rPr>
        <w:t xml:space="preserve"> та передачу </w:t>
      </w:r>
      <w:proofErr w:type="spellStart"/>
      <w:r w:rsidR="001C5799">
        <w:rPr>
          <w:rFonts w:ascii="Times New Roman" w:eastAsia="Times New Roman" w:hAnsi="Times New Roman"/>
          <w:sz w:val="24"/>
          <w:szCs w:val="24"/>
        </w:rPr>
        <w:t>діагностичної</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інформації</w:t>
      </w:r>
      <w:proofErr w:type="spellEnd"/>
      <w:r w:rsidR="001C5799">
        <w:rPr>
          <w:rFonts w:ascii="Times New Roman" w:eastAsia="Times New Roman" w:hAnsi="Times New Roman"/>
          <w:sz w:val="24"/>
          <w:szCs w:val="24"/>
        </w:rPr>
        <w:t xml:space="preserve"> для </w:t>
      </w:r>
      <w:proofErr w:type="spellStart"/>
      <w:r w:rsidR="001C5799">
        <w:rPr>
          <w:rFonts w:ascii="Times New Roman" w:eastAsia="Times New Roman" w:hAnsi="Times New Roman"/>
          <w:sz w:val="24"/>
          <w:szCs w:val="24"/>
        </w:rPr>
        <w:t>телемедичних</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консультацій</w:t>
      </w:r>
      <w:proofErr w:type="spellEnd"/>
      <w:r>
        <w:rPr>
          <w:rFonts w:ascii="Times New Roman" w:eastAsia="Times New Roman" w:hAnsi="Times New Roman"/>
          <w:sz w:val="24"/>
          <w:szCs w:val="24"/>
          <w:lang w:val="uk-UA"/>
        </w:rPr>
        <w:t>;</w:t>
      </w:r>
    </w:p>
    <w:p w:rsidR="00940127" w:rsidRDefault="00940127" w:rsidP="00940127">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roofErr w:type="spellStart"/>
      <w:r w:rsidR="001C5799">
        <w:rPr>
          <w:rFonts w:ascii="Times New Roman" w:eastAsia="Times New Roman" w:hAnsi="Times New Roman"/>
          <w:sz w:val="24"/>
          <w:szCs w:val="24"/>
        </w:rPr>
        <w:t>мати</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можливість</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використання</w:t>
      </w:r>
      <w:proofErr w:type="spellEnd"/>
      <w:r w:rsidR="001C5799">
        <w:rPr>
          <w:rFonts w:ascii="Times New Roman" w:eastAsia="Times New Roman" w:hAnsi="Times New Roman"/>
          <w:sz w:val="24"/>
          <w:szCs w:val="24"/>
        </w:rPr>
        <w:t xml:space="preserve"> як у </w:t>
      </w:r>
      <w:proofErr w:type="spellStart"/>
      <w:r w:rsidR="001C5799">
        <w:rPr>
          <w:rFonts w:ascii="Times New Roman" w:eastAsia="Times New Roman" w:hAnsi="Times New Roman"/>
          <w:sz w:val="24"/>
          <w:szCs w:val="24"/>
        </w:rPr>
        <w:t>лікувально-профілактичному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закладі</w:t>
      </w:r>
      <w:proofErr w:type="spellEnd"/>
      <w:r>
        <w:rPr>
          <w:rFonts w:ascii="Times New Roman" w:eastAsia="Times New Roman" w:hAnsi="Times New Roman"/>
          <w:sz w:val="24"/>
          <w:szCs w:val="24"/>
        </w:rPr>
        <w:t xml:space="preserve"> так </w:t>
      </w:r>
      <w:proofErr w:type="spellStart"/>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вдома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пацієнта</w:t>
      </w:r>
      <w:proofErr w:type="spellEnd"/>
      <w:r>
        <w:rPr>
          <w:rFonts w:ascii="Times New Roman" w:eastAsia="Times New Roman" w:hAnsi="Times New Roman"/>
          <w:sz w:val="24"/>
          <w:szCs w:val="24"/>
          <w:lang w:val="uk-UA"/>
        </w:rPr>
        <w:t>;</w:t>
      </w:r>
    </w:p>
    <w:p w:rsidR="00940127" w:rsidRDefault="00940127" w:rsidP="00940127">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roofErr w:type="spellStart"/>
      <w:r w:rsidR="001C5799">
        <w:rPr>
          <w:rFonts w:ascii="Times New Roman" w:eastAsia="Times New Roman" w:hAnsi="Times New Roman"/>
          <w:sz w:val="24"/>
          <w:szCs w:val="24"/>
        </w:rPr>
        <w:t>забезпечувати</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повноцінну</w:t>
      </w:r>
      <w:proofErr w:type="spellEnd"/>
      <w:r w:rsidR="001C5799">
        <w:rPr>
          <w:rFonts w:ascii="Times New Roman" w:eastAsia="Times New Roman" w:hAnsi="Times New Roman"/>
          <w:sz w:val="24"/>
          <w:szCs w:val="24"/>
        </w:rPr>
        <w:t xml:space="preserve"> роботу в режимах </w:t>
      </w:r>
      <w:proofErr w:type="spellStart"/>
      <w:r w:rsidR="001C5799">
        <w:rPr>
          <w:rFonts w:ascii="Times New Roman" w:eastAsia="Times New Roman" w:hAnsi="Times New Roman"/>
          <w:sz w:val="24"/>
          <w:szCs w:val="24"/>
        </w:rPr>
        <w:t>з</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підключенням</w:t>
      </w:r>
      <w:proofErr w:type="spellEnd"/>
      <w:r w:rsidR="001C5799">
        <w:rPr>
          <w:rFonts w:ascii="Times New Roman" w:eastAsia="Times New Roman" w:hAnsi="Times New Roman"/>
          <w:sz w:val="24"/>
          <w:szCs w:val="24"/>
        </w:rPr>
        <w:t xml:space="preserve"> до </w:t>
      </w:r>
      <w:proofErr w:type="spellStart"/>
      <w:r w:rsidR="001C5799">
        <w:rPr>
          <w:rFonts w:ascii="Times New Roman" w:eastAsia="Times New Roman" w:hAnsi="Times New Roman"/>
          <w:sz w:val="24"/>
          <w:szCs w:val="24"/>
        </w:rPr>
        <w:t>мережі</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Інтернет</w:t>
      </w:r>
      <w:proofErr w:type="spellEnd"/>
      <w:r w:rsidR="001C5799">
        <w:rPr>
          <w:rFonts w:ascii="Times New Roman" w:eastAsia="Times New Roman" w:hAnsi="Times New Roman"/>
          <w:sz w:val="24"/>
          <w:szCs w:val="24"/>
        </w:rPr>
        <w:t xml:space="preserve"> та без </w:t>
      </w:r>
      <w:proofErr w:type="spellStart"/>
      <w:r w:rsidR="001C5799">
        <w:rPr>
          <w:rFonts w:ascii="Times New Roman" w:eastAsia="Times New Roman" w:hAnsi="Times New Roman"/>
          <w:sz w:val="24"/>
          <w:szCs w:val="24"/>
        </w:rPr>
        <w:t>підключення</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з</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автоматичним</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завантаженням</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відновлення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підключення</w:t>
      </w:r>
      <w:proofErr w:type="spellEnd"/>
      <w:r>
        <w:rPr>
          <w:rFonts w:ascii="Times New Roman" w:eastAsia="Times New Roman" w:hAnsi="Times New Roman"/>
          <w:sz w:val="24"/>
          <w:szCs w:val="24"/>
          <w:lang w:val="uk-UA"/>
        </w:rPr>
        <w:t>;</w:t>
      </w:r>
    </w:p>
    <w:p w:rsidR="003248D2" w:rsidRDefault="00940127" w:rsidP="003248D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roofErr w:type="spellStart"/>
      <w:r w:rsidR="001C5799">
        <w:rPr>
          <w:rFonts w:ascii="Times New Roman" w:eastAsia="Times New Roman" w:hAnsi="Times New Roman"/>
          <w:sz w:val="24"/>
          <w:szCs w:val="24"/>
        </w:rPr>
        <w:t>забезпечувати</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можливість</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проведення</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відеоконсультацій</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з</w:t>
      </w:r>
      <w:proofErr w:type="spellEnd"/>
      <w:r w:rsidR="001C5799">
        <w:rPr>
          <w:rFonts w:ascii="Times New Roman" w:eastAsia="Times New Roman" w:hAnsi="Times New Roman"/>
          <w:sz w:val="24"/>
          <w:szCs w:val="24"/>
        </w:rPr>
        <w:t xml:space="preserve"> </w:t>
      </w:r>
      <w:proofErr w:type="spellStart"/>
      <w:r w:rsidR="001C5799">
        <w:rPr>
          <w:rFonts w:ascii="Times New Roman" w:eastAsia="Times New Roman" w:hAnsi="Times New Roman"/>
          <w:sz w:val="24"/>
          <w:szCs w:val="24"/>
        </w:rPr>
        <w:t>лікарем</w:t>
      </w:r>
      <w:proofErr w:type="spellEnd"/>
      <w:r w:rsidR="001C5799">
        <w:rPr>
          <w:rFonts w:ascii="Times New Roman" w:eastAsia="Times New Roman" w:hAnsi="Times New Roman"/>
          <w:sz w:val="24"/>
          <w:szCs w:val="24"/>
        </w:rPr>
        <w:t xml:space="preserve"> бе</w:t>
      </w:r>
      <w:r>
        <w:rPr>
          <w:rFonts w:ascii="Times New Roman" w:eastAsia="Times New Roman" w:hAnsi="Times New Roman"/>
          <w:sz w:val="24"/>
          <w:szCs w:val="24"/>
        </w:rPr>
        <w:t xml:space="preserve">з </w:t>
      </w:r>
      <w:proofErr w:type="spellStart"/>
      <w:r>
        <w:rPr>
          <w:rFonts w:ascii="Times New Roman" w:eastAsia="Times New Roman" w:hAnsi="Times New Roman"/>
          <w:sz w:val="24"/>
          <w:szCs w:val="24"/>
        </w:rPr>
        <w:t>використання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стосунків</w:t>
      </w:r>
      <w:proofErr w:type="spellEnd"/>
      <w:r>
        <w:rPr>
          <w:rFonts w:ascii="Times New Roman" w:eastAsia="Times New Roman" w:hAnsi="Times New Roman"/>
          <w:sz w:val="24"/>
          <w:szCs w:val="24"/>
          <w:lang w:val="uk-UA"/>
        </w:rPr>
        <w:t>;</w:t>
      </w:r>
    </w:p>
    <w:p w:rsidR="00940127" w:rsidRDefault="00940127" w:rsidP="003248D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3248D2">
        <w:rPr>
          <w:rFonts w:ascii="Times New Roman" w:eastAsia="Times New Roman" w:hAnsi="Times New Roman" w:cs="Times New Roman"/>
          <w:sz w:val="24"/>
          <w:szCs w:val="24"/>
          <w:lang w:val="uk-UA"/>
        </w:rPr>
        <w:t xml:space="preserve">за допомогою </w:t>
      </w:r>
      <w:proofErr w:type="spellStart"/>
      <w:r w:rsidR="003248D2">
        <w:rPr>
          <w:rFonts w:ascii="Times New Roman" w:eastAsia="Times New Roman" w:hAnsi="Times New Roman" w:cs="Times New Roman"/>
          <w:sz w:val="24"/>
          <w:szCs w:val="24"/>
          <w:lang w:val="uk-UA"/>
        </w:rPr>
        <w:t>веб-сервіса</w:t>
      </w:r>
      <w:proofErr w:type="spellEnd"/>
      <w:r w:rsidR="003248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w:t>
      </w:r>
      <w:r w:rsidRPr="003C0074">
        <w:rPr>
          <w:rFonts w:ascii="Times New Roman" w:eastAsia="Times New Roman" w:hAnsi="Times New Roman" w:cs="Times New Roman"/>
          <w:sz w:val="24"/>
          <w:szCs w:val="24"/>
          <w:lang w:val="uk-UA"/>
        </w:rPr>
        <w:t xml:space="preserve">постерігати дослідження, історію хвороби </w:t>
      </w:r>
      <w:r>
        <w:rPr>
          <w:rFonts w:ascii="Times New Roman" w:eastAsia="Times New Roman" w:hAnsi="Times New Roman" w:cs="Times New Roman"/>
          <w:sz w:val="24"/>
          <w:szCs w:val="24"/>
          <w:lang w:val="uk-UA"/>
        </w:rPr>
        <w:t xml:space="preserve">- </w:t>
      </w:r>
      <w:r w:rsidRPr="003C0074">
        <w:rPr>
          <w:rFonts w:ascii="Times New Roman" w:eastAsia="Times New Roman" w:hAnsi="Times New Roman" w:cs="Times New Roman"/>
          <w:sz w:val="24"/>
          <w:szCs w:val="24"/>
          <w:lang w:val="uk-UA"/>
        </w:rPr>
        <w:t>через комп'ютер або мобільний пристрій</w:t>
      </w:r>
      <w:r>
        <w:rPr>
          <w:rFonts w:ascii="Times New Roman" w:eastAsia="Times New Roman" w:hAnsi="Times New Roman" w:cs="Times New Roman"/>
          <w:sz w:val="24"/>
          <w:szCs w:val="24"/>
          <w:lang w:val="uk-UA"/>
        </w:rPr>
        <w:t>;</w:t>
      </w:r>
      <w:r w:rsidR="003248D2">
        <w:rPr>
          <w:rFonts w:ascii="Times New Roman" w:eastAsia="Times New Roman" w:hAnsi="Times New Roman"/>
          <w:sz w:val="24"/>
          <w:szCs w:val="24"/>
          <w:lang w:val="uk-UA"/>
        </w:rPr>
        <w:t xml:space="preserve"> </w:t>
      </w:r>
      <w:r>
        <w:rPr>
          <w:rFonts w:ascii="Times New Roman" w:eastAsia="Times New Roman" w:hAnsi="Times New Roman" w:cs="Times New Roman"/>
          <w:sz w:val="24"/>
          <w:szCs w:val="24"/>
          <w:lang w:val="uk-UA"/>
        </w:rPr>
        <w:t>н</w:t>
      </w:r>
      <w:r w:rsidRPr="003C0074">
        <w:rPr>
          <w:rFonts w:ascii="Times New Roman" w:eastAsia="Times New Roman" w:hAnsi="Times New Roman" w:cs="Times New Roman"/>
          <w:sz w:val="24"/>
          <w:szCs w:val="24"/>
          <w:lang w:val="uk-UA"/>
        </w:rPr>
        <w:t>адавати пацієнтам доступ до досліджень через Інтернет для отримання іншої думки</w:t>
      </w:r>
      <w:r w:rsidR="003248D2">
        <w:rPr>
          <w:rFonts w:ascii="Times New Roman" w:eastAsia="Times New Roman" w:hAnsi="Times New Roman" w:cs="Times New Roman"/>
          <w:sz w:val="24"/>
          <w:szCs w:val="24"/>
          <w:lang w:val="uk-UA"/>
        </w:rPr>
        <w:t>;</w:t>
      </w:r>
    </w:p>
    <w:p w:rsidR="003C0074" w:rsidRDefault="003248D2" w:rsidP="003248D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sz w:val="24"/>
          <w:szCs w:val="24"/>
          <w:lang w:val="uk-UA"/>
        </w:rPr>
        <w:t xml:space="preserve">за допомогою </w:t>
      </w:r>
      <w:r w:rsidR="00322A01" w:rsidRPr="003248D2">
        <w:rPr>
          <w:rFonts w:ascii="Times New Roman" w:eastAsia="Times New Roman" w:hAnsi="Times New Roman" w:cs="Times New Roman"/>
          <w:bCs/>
          <w:sz w:val="24"/>
          <w:szCs w:val="24"/>
          <w:lang w:val="uk-UA"/>
        </w:rPr>
        <w:t>програми аналізу</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контролювати процес</w:t>
      </w:r>
      <w:r w:rsidR="00322A01">
        <w:rPr>
          <w:rFonts w:ascii="Times New Roman" w:eastAsia="Times New Roman" w:hAnsi="Times New Roman" w:cs="Times New Roman"/>
          <w:sz w:val="24"/>
          <w:szCs w:val="24"/>
          <w:lang w:val="uk-UA"/>
        </w:rPr>
        <w:t xml:space="preserve"> в</w:t>
      </w:r>
      <w:r w:rsidR="003C0074" w:rsidRPr="003C0074">
        <w:rPr>
          <w:rFonts w:ascii="Times New Roman" w:eastAsia="Times New Roman" w:hAnsi="Times New Roman" w:cs="Times New Roman"/>
          <w:sz w:val="24"/>
          <w:szCs w:val="24"/>
          <w:lang w:val="uk-UA"/>
        </w:rPr>
        <w:t xml:space="preserve">ведення </w:t>
      </w:r>
      <w:proofErr w:type="spellStart"/>
      <w:r w:rsidR="003C0074" w:rsidRPr="003C0074">
        <w:rPr>
          <w:rFonts w:ascii="Times New Roman" w:eastAsia="Times New Roman" w:hAnsi="Times New Roman" w:cs="Times New Roman"/>
          <w:sz w:val="24"/>
          <w:szCs w:val="24"/>
          <w:lang w:val="uk-UA"/>
        </w:rPr>
        <w:t>електрокардіо</w:t>
      </w:r>
      <w:r w:rsidR="00322A01">
        <w:rPr>
          <w:rFonts w:ascii="Times New Roman" w:eastAsia="Times New Roman" w:hAnsi="Times New Roman" w:cs="Times New Roman"/>
          <w:sz w:val="24"/>
          <w:szCs w:val="24"/>
          <w:lang w:val="uk-UA"/>
        </w:rPr>
        <w:t>сигналу</w:t>
      </w:r>
      <w:proofErr w:type="spellEnd"/>
      <w:r w:rsidR="00322A01">
        <w:rPr>
          <w:rFonts w:ascii="Times New Roman" w:eastAsia="Times New Roman" w:hAnsi="Times New Roman" w:cs="Times New Roman"/>
          <w:sz w:val="24"/>
          <w:szCs w:val="24"/>
          <w:lang w:val="uk-UA"/>
        </w:rPr>
        <w:t xml:space="preserve"> </w:t>
      </w:r>
      <w:r w:rsidR="003C0074" w:rsidRPr="003C0074">
        <w:rPr>
          <w:rFonts w:ascii="Times New Roman" w:eastAsia="Times New Roman" w:hAnsi="Times New Roman" w:cs="Times New Roman"/>
          <w:sz w:val="24"/>
          <w:szCs w:val="24"/>
          <w:lang w:val="uk-UA"/>
        </w:rPr>
        <w:t xml:space="preserve">перед початком </w:t>
      </w:r>
      <w:r w:rsidR="00322A01">
        <w:rPr>
          <w:rFonts w:ascii="Times New Roman" w:eastAsia="Times New Roman" w:hAnsi="Times New Roman" w:cs="Times New Roman"/>
          <w:sz w:val="24"/>
          <w:szCs w:val="24"/>
          <w:lang w:val="uk-UA"/>
        </w:rPr>
        <w:t xml:space="preserve">і в </w:t>
      </w:r>
      <w:r w:rsidR="003C0074" w:rsidRPr="003C0074">
        <w:rPr>
          <w:rFonts w:ascii="Times New Roman" w:eastAsia="Times New Roman" w:hAnsi="Times New Roman" w:cs="Times New Roman"/>
          <w:sz w:val="24"/>
          <w:szCs w:val="24"/>
          <w:lang w:val="uk-UA"/>
        </w:rPr>
        <w:t>будь-який момент обстеження</w:t>
      </w:r>
      <w:r>
        <w:rPr>
          <w:rFonts w:ascii="Times New Roman" w:eastAsia="Times New Roman" w:hAnsi="Times New Roman" w:cs="Times New Roman"/>
          <w:sz w:val="24"/>
          <w:szCs w:val="24"/>
          <w:lang w:val="uk-UA"/>
        </w:rPr>
        <w:t xml:space="preserve">, </w:t>
      </w:r>
      <w:r w:rsidR="00322A01">
        <w:rPr>
          <w:rFonts w:ascii="Times New Roman" w:eastAsia="Times New Roman" w:hAnsi="Times New Roman" w:cs="Times New Roman"/>
          <w:sz w:val="24"/>
          <w:szCs w:val="24"/>
          <w:lang w:val="uk-UA"/>
        </w:rPr>
        <w:t>а</w:t>
      </w:r>
      <w:r w:rsidR="003C0074" w:rsidRPr="003C0074">
        <w:rPr>
          <w:rFonts w:ascii="Times New Roman" w:eastAsia="Times New Roman" w:hAnsi="Times New Roman" w:cs="Times New Roman"/>
          <w:sz w:val="24"/>
          <w:szCs w:val="24"/>
          <w:lang w:val="uk-UA"/>
        </w:rPr>
        <w:t xml:space="preserve">втоматичний розрахунок параметрів добової </w:t>
      </w:r>
      <w:r w:rsidR="00322A01">
        <w:rPr>
          <w:rFonts w:ascii="Times New Roman" w:eastAsia="Times New Roman" w:hAnsi="Times New Roman" w:cs="Times New Roman"/>
          <w:sz w:val="24"/>
          <w:szCs w:val="24"/>
          <w:lang w:val="uk-UA"/>
        </w:rPr>
        <w:t xml:space="preserve"> ЕКГ, з класифікацією подій і автоматичності визначенням ти</w:t>
      </w:r>
      <w:r w:rsidR="003C0074" w:rsidRPr="003C0074">
        <w:rPr>
          <w:rFonts w:ascii="Times New Roman" w:eastAsia="Times New Roman" w:hAnsi="Times New Roman" w:cs="Times New Roman"/>
          <w:sz w:val="24"/>
          <w:szCs w:val="24"/>
          <w:lang w:val="uk-UA"/>
        </w:rPr>
        <w:t>пів QRS комплексів</w:t>
      </w:r>
      <w:r>
        <w:rPr>
          <w:rFonts w:ascii="Times New Roman" w:eastAsia="Times New Roman" w:hAnsi="Times New Roman" w:cs="Times New Roman"/>
          <w:sz w:val="24"/>
          <w:szCs w:val="24"/>
          <w:lang w:val="uk-UA"/>
        </w:rPr>
        <w:t xml:space="preserve">; здійснювати </w:t>
      </w:r>
      <w:r w:rsidR="00322A01">
        <w:rPr>
          <w:rFonts w:ascii="Times New Roman" w:eastAsia="Times New Roman" w:hAnsi="Times New Roman" w:cs="Times New Roman"/>
          <w:sz w:val="24"/>
          <w:szCs w:val="24"/>
          <w:lang w:val="uk-UA"/>
        </w:rPr>
        <w:t>аналіз записів ЕКГ з видачею</w:t>
      </w:r>
      <w:r w:rsidR="003C0074" w:rsidRPr="003C0074">
        <w:rPr>
          <w:rFonts w:ascii="Times New Roman" w:eastAsia="Times New Roman" w:hAnsi="Times New Roman" w:cs="Times New Roman"/>
          <w:sz w:val="24"/>
          <w:szCs w:val="24"/>
          <w:lang w:val="uk-UA"/>
        </w:rPr>
        <w:t xml:space="preserve"> </w:t>
      </w:r>
      <w:r w:rsidR="00322A01">
        <w:rPr>
          <w:rFonts w:ascii="Times New Roman" w:eastAsia="Times New Roman" w:hAnsi="Times New Roman" w:cs="Times New Roman"/>
          <w:sz w:val="24"/>
          <w:szCs w:val="24"/>
          <w:lang w:val="uk-UA"/>
        </w:rPr>
        <w:t xml:space="preserve">висновків за основними видами порушення ритму і </w:t>
      </w:r>
      <w:r w:rsidR="003C0074" w:rsidRPr="003C0074">
        <w:rPr>
          <w:rFonts w:ascii="Times New Roman" w:eastAsia="Times New Roman" w:hAnsi="Times New Roman" w:cs="Times New Roman"/>
          <w:sz w:val="24"/>
          <w:szCs w:val="24"/>
          <w:lang w:val="uk-UA"/>
        </w:rPr>
        <w:t>провідності</w:t>
      </w:r>
      <w:r>
        <w:rPr>
          <w:rFonts w:ascii="Times New Roman" w:eastAsia="Times New Roman" w:hAnsi="Times New Roman" w:cs="Times New Roman"/>
          <w:sz w:val="24"/>
          <w:szCs w:val="24"/>
          <w:lang w:val="uk-UA"/>
        </w:rPr>
        <w:t xml:space="preserve">, </w:t>
      </w:r>
      <w:r w:rsidR="00322A01">
        <w:rPr>
          <w:rFonts w:ascii="Times New Roman" w:eastAsia="Times New Roman" w:hAnsi="Times New Roman" w:cs="Times New Roman"/>
          <w:sz w:val="24"/>
          <w:szCs w:val="24"/>
          <w:lang w:val="uk-UA"/>
        </w:rPr>
        <w:t>о</w:t>
      </w:r>
      <w:r w:rsidR="003C0074" w:rsidRPr="003C0074">
        <w:rPr>
          <w:rFonts w:ascii="Times New Roman" w:eastAsia="Times New Roman" w:hAnsi="Times New Roman" w:cs="Times New Roman"/>
          <w:sz w:val="24"/>
          <w:szCs w:val="24"/>
          <w:lang w:val="uk-UA"/>
        </w:rPr>
        <w:t>цінк</w:t>
      </w:r>
      <w:r>
        <w:rPr>
          <w:rFonts w:ascii="Times New Roman" w:eastAsia="Times New Roman" w:hAnsi="Times New Roman" w:cs="Times New Roman"/>
          <w:sz w:val="24"/>
          <w:szCs w:val="24"/>
          <w:lang w:val="uk-UA"/>
        </w:rPr>
        <w:t>у</w:t>
      </w:r>
      <w:r w:rsidR="00322A01">
        <w:rPr>
          <w:rFonts w:ascii="Times New Roman" w:eastAsia="Times New Roman" w:hAnsi="Times New Roman" w:cs="Times New Roman"/>
          <w:sz w:val="24"/>
          <w:szCs w:val="24"/>
          <w:lang w:val="uk-UA"/>
        </w:rPr>
        <w:t xml:space="preserve"> статистичних характеристик ари</w:t>
      </w:r>
      <w:r w:rsidR="003C0074" w:rsidRPr="003C0074">
        <w:rPr>
          <w:rFonts w:ascii="Times New Roman" w:eastAsia="Times New Roman" w:hAnsi="Times New Roman" w:cs="Times New Roman"/>
          <w:sz w:val="24"/>
          <w:szCs w:val="24"/>
          <w:lang w:val="uk-UA"/>
        </w:rPr>
        <w:t>тмій з формуваннями «профілів ритму», реєстра</w:t>
      </w:r>
      <w:r w:rsidR="00322A01">
        <w:rPr>
          <w:rFonts w:ascii="Times New Roman" w:eastAsia="Times New Roman" w:hAnsi="Times New Roman" w:cs="Times New Roman"/>
          <w:sz w:val="24"/>
          <w:szCs w:val="24"/>
          <w:lang w:val="uk-UA"/>
        </w:rPr>
        <w:t>ція зміни амплітуди</w:t>
      </w:r>
      <w:r w:rsidR="003C0074" w:rsidRPr="003C0074">
        <w:rPr>
          <w:rFonts w:ascii="Times New Roman" w:eastAsia="Times New Roman" w:hAnsi="Times New Roman" w:cs="Times New Roman"/>
          <w:sz w:val="24"/>
          <w:szCs w:val="24"/>
          <w:lang w:val="uk-UA"/>
        </w:rPr>
        <w:t xml:space="preserve"> сегмента ST по кожному з відведень, виявлення епізодів </w:t>
      </w:r>
      <w:proofErr w:type="spellStart"/>
      <w:r w:rsidR="003C0074" w:rsidRPr="003C0074">
        <w:rPr>
          <w:rFonts w:ascii="Times New Roman" w:eastAsia="Times New Roman" w:hAnsi="Times New Roman" w:cs="Times New Roman"/>
          <w:sz w:val="24"/>
          <w:szCs w:val="24"/>
          <w:lang w:val="uk-UA"/>
        </w:rPr>
        <w:t>ішемічніх</w:t>
      </w:r>
      <w:proofErr w:type="spellEnd"/>
      <w:r w:rsidR="003C0074" w:rsidRPr="003C0074">
        <w:rPr>
          <w:rFonts w:ascii="Times New Roman" w:eastAsia="Times New Roman" w:hAnsi="Times New Roman" w:cs="Times New Roman"/>
          <w:sz w:val="24"/>
          <w:szCs w:val="24"/>
          <w:lang w:val="uk-UA"/>
        </w:rPr>
        <w:t xml:space="preserve"> змін ЕКГ </w:t>
      </w:r>
      <w:r w:rsidR="00322A01">
        <w:rPr>
          <w:rFonts w:ascii="Times New Roman" w:eastAsia="Times New Roman" w:hAnsi="Times New Roman" w:cs="Times New Roman"/>
          <w:sz w:val="24"/>
          <w:szCs w:val="24"/>
          <w:lang w:val="uk-UA"/>
        </w:rPr>
        <w:t xml:space="preserve">протягом </w:t>
      </w:r>
      <w:r w:rsidR="003C0074" w:rsidRPr="003C0074">
        <w:rPr>
          <w:rFonts w:ascii="Times New Roman" w:eastAsia="Times New Roman" w:hAnsi="Times New Roman" w:cs="Times New Roman"/>
          <w:sz w:val="24"/>
          <w:szCs w:val="24"/>
          <w:lang w:val="uk-UA"/>
        </w:rPr>
        <w:t>обстеження</w:t>
      </w:r>
      <w:r>
        <w:rPr>
          <w:rFonts w:ascii="Times New Roman" w:eastAsia="Times New Roman" w:hAnsi="Times New Roman" w:cs="Times New Roman"/>
          <w:sz w:val="24"/>
          <w:szCs w:val="24"/>
          <w:lang w:val="uk-UA"/>
        </w:rPr>
        <w:t xml:space="preserve">, </w:t>
      </w:r>
      <w:r w:rsidR="00322A01">
        <w:rPr>
          <w:rFonts w:ascii="Times New Roman" w:eastAsia="Times New Roman" w:hAnsi="Times New Roman" w:cs="Times New Roman"/>
          <w:sz w:val="24"/>
          <w:szCs w:val="24"/>
          <w:lang w:val="uk-UA"/>
        </w:rPr>
        <w:t>о</w:t>
      </w:r>
      <w:r w:rsidR="003C0074" w:rsidRPr="003C0074">
        <w:rPr>
          <w:rFonts w:ascii="Times New Roman" w:eastAsia="Times New Roman" w:hAnsi="Times New Roman" w:cs="Times New Roman"/>
          <w:sz w:val="24"/>
          <w:szCs w:val="24"/>
          <w:lang w:val="uk-UA"/>
        </w:rPr>
        <w:t>цінка варіабельності серцево</w:t>
      </w:r>
      <w:r w:rsidR="00322A01">
        <w:rPr>
          <w:rFonts w:ascii="Times New Roman" w:eastAsia="Times New Roman" w:hAnsi="Times New Roman" w:cs="Times New Roman"/>
          <w:sz w:val="24"/>
          <w:szCs w:val="24"/>
          <w:lang w:val="uk-UA"/>
        </w:rPr>
        <w:t>го</w:t>
      </w:r>
      <w:r w:rsidR="003C0074" w:rsidRPr="003C0074">
        <w:rPr>
          <w:rFonts w:ascii="Times New Roman" w:eastAsia="Times New Roman" w:hAnsi="Times New Roman" w:cs="Times New Roman"/>
          <w:sz w:val="24"/>
          <w:szCs w:val="24"/>
          <w:lang w:val="uk-UA"/>
        </w:rPr>
        <w:t xml:space="preserve"> ритму</w:t>
      </w:r>
      <w:r>
        <w:rPr>
          <w:rFonts w:ascii="Times New Roman" w:eastAsia="Times New Roman" w:hAnsi="Times New Roman" w:cs="Times New Roman"/>
          <w:sz w:val="24"/>
          <w:szCs w:val="24"/>
          <w:lang w:val="uk-UA"/>
        </w:rPr>
        <w:t>.</w:t>
      </w:r>
    </w:p>
    <w:p w:rsidR="003248D2" w:rsidRPr="003248D2" w:rsidRDefault="003248D2" w:rsidP="003248D2">
      <w:pPr>
        <w:spacing w:after="0" w:line="240" w:lineRule="auto"/>
        <w:ind w:firstLine="709"/>
        <w:jc w:val="both"/>
        <w:rPr>
          <w:rFonts w:ascii="Times New Roman" w:eastAsia="Times New Roman" w:hAnsi="Times New Roman"/>
          <w:sz w:val="24"/>
          <w:szCs w:val="24"/>
          <w:lang w:val="uk-UA"/>
        </w:rPr>
      </w:pPr>
    </w:p>
    <w:p w:rsidR="00322A01" w:rsidRDefault="003248D2" w:rsidP="003248D2">
      <w:pPr>
        <w:spacing w:after="0"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Комплектація</w:t>
      </w:r>
    </w:p>
    <w:p w:rsidR="00322A01" w:rsidRPr="003C0074" w:rsidRDefault="00322A01" w:rsidP="00322A01">
      <w:pPr>
        <w:spacing w:after="0" w:line="240" w:lineRule="auto"/>
        <w:rPr>
          <w:rFonts w:ascii="Times New Roman" w:hAnsi="Times New Roman" w:cs="Times New Roman"/>
          <w:b/>
          <w:color w:val="000000" w:themeColor="text1"/>
          <w:sz w:val="24"/>
          <w:szCs w:val="24"/>
          <w:lang w:val="uk-UA"/>
        </w:rPr>
      </w:pPr>
    </w:p>
    <w:tbl>
      <w:tblPr>
        <w:tblW w:w="9770" w:type="dxa"/>
        <w:tblCellSpacing w:w="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4247"/>
        <w:gridCol w:w="5523"/>
      </w:tblGrid>
      <w:tr w:rsidR="003C0074" w:rsidRPr="003C0074" w:rsidTr="001C5799">
        <w:trPr>
          <w:trHeight w:val="1939"/>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lang w:val="uk-UA"/>
              </w:rPr>
            </w:pPr>
            <w:r w:rsidRPr="00322A01">
              <w:rPr>
                <w:rFonts w:ascii="Times New Roman" w:eastAsia="Times New Roman" w:hAnsi="Times New Roman" w:cs="Times New Roman"/>
                <w:noProof/>
                <w:color w:val="383838"/>
              </w:rPr>
              <w:drawing>
                <wp:inline distT="0" distB="0" distL="0" distR="0">
                  <wp:extent cx="1545055" cy="938463"/>
                  <wp:effectExtent l="19050" t="0" r="0" b="0"/>
                  <wp:docPr id="1" name="Рисунок 1" descr="https://med-mm.com/image/data/oborydovanie/Elektrokardio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mm.com/image/data/oborydovanie/Elektrokardiograf.jpg"/>
                          <pic:cNvPicPr>
                            <a:picLocks noChangeAspect="1" noChangeArrowheads="1"/>
                          </pic:cNvPicPr>
                        </pic:nvPicPr>
                        <pic:blipFill>
                          <a:blip r:embed="rId5"/>
                          <a:srcRect/>
                          <a:stretch>
                            <a:fillRect/>
                          </a:stretch>
                        </pic:blipFill>
                        <pic:spPr bwMode="auto">
                          <a:xfrm>
                            <a:off x="0" y="0"/>
                            <a:ext cx="1545056" cy="938464"/>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8153B0">
            <w:pPr>
              <w:spacing w:after="0" w:line="240" w:lineRule="auto"/>
              <w:ind w:right="63"/>
              <w:jc w:val="center"/>
              <w:rPr>
                <w:rFonts w:ascii="Times New Roman" w:eastAsia="Times New Roman" w:hAnsi="Times New Roman" w:cs="Times New Roman"/>
                <w:color w:val="000000" w:themeColor="text1"/>
                <w:lang w:val="uk-UA"/>
              </w:rPr>
            </w:pPr>
            <w:proofErr w:type="spellStart"/>
            <w:r w:rsidRPr="009C3573">
              <w:rPr>
                <w:rFonts w:ascii="Times New Roman" w:eastAsia="Times New Roman" w:hAnsi="Times New Roman" w:cs="Times New Roman"/>
                <w:b/>
                <w:bCs/>
                <w:color w:val="000000" w:themeColor="text1"/>
              </w:rPr>
              <w:t>Мобільний</w:t>
            </w:r>
            <w:proofErr w:type="spellEnd"/>
            <w:r w:rsidRPr="009C3573">
              <w:rPr>
                <w:rFonts w:ascii="Times New Roman" w:eastAsia="Times New Roman" w:hAnsi="Times New Roman" w:cs="Times New Roman"/>
                <w:b/>
                <w:bCs/>
                <w:color w:val="000000" w:themeColor="text1"/>
              </w:rPr>
              <w:t xml:space="preserve"> 12-ти </w:t>
            </w:r>
            <w:proofErr w:type="spellStart"/>
            <w:r w:rsidRPr="009C3573">
              <w:rPr>
                <w:rFonts w:ascii="Times New Roman" w:eastAsia="Times New Roman" w:hAnsi="Times New Roman" w:cs="Times New Roman"/>
                <w:b/>
                <w:bCs/>
                <w:color w:val="000000" w:themeColor="text1"/>
              </w:rPr>
              <w:t>канальний</w:t>
            </w:r>
            <w:proofErr w:type="spellEnd"/>
            <w:r w:rsidRPr="009C3573">
              <w:rPr>
                <w:rFonts w:ascii="Times New Roman" w:eastAsia="Times New Roman" w:hAnsi="Times New Roman" w:cs="Times New Roman"/>
                <w:b/>
                <w:bCs/>
                <w:color w:val="000000" w:themeColor="text1"/>
              </w:rPr>
              <w:t xml:space="preserve"> </w:t>
            </w:r>
            <w:proofErr w:type="spellStart"/>
            <w:r w:rsidRPr="009C3573">
              <w:rPr>
                <w:rFonts w:ascii="Times New Roman" w:eastAsia="Times New Roman" w:hAnsi="Times New Roman" w:cs="Times New Roman"/>
                <w:b/>
                <w:bCs/>
                <w:color w:val="000000" w:themeColor="text1"/>
              </w:rPr>
              <w:t>електрокардіограф</w:t>
            </w:r>
            <w:proofErr w:type="spellEnd"/>
            <w:r w:rsidRPr="009C3573">
              <w:rPr>
                <w:rFonts w:ascii="Times New Roman" w:eastAsia="Times New Roman" w:hAnsi="Times New Roman" w:cs="Times New Roman"/>
                <w:b/>
                <w:bCs/>
                <w:color w:val="000000" w:themeColor="text1"/>
              </w:rPr>
              <w:t xml:space="preserve"> </w:t>
            </w:r>
          </w:p>
          <w:p w:rsidR="003C0074" w:rsidRPr="003C0074" w:rsidRDefault="003C0074" w:rsidP="008153B0">
            <w:pPr>
              <w:spacing w:after="0" w:line="240" w:lineRule="auto"/>
              <w:ind w:right="63"/>
              <w:jc w:val="center"/>
              <w:rPr>
                <w:rFonts w:ascii="Times New Roman" w:eastAsia="Times New Roman" w:hAnsi="Times New Roman" w:cs="Times New Roman"/>
                <w:color w:val="000000" w:themeColor="text1"/>
              </w:rPr>
            </w:pPr>
            <w:r w:rsidRPr="003C0074">
              <w:rPr>
                <w:rFonts w:ascii="Times New Roman" w:eastAsia="Times New Roman" w:hAnsi="Times New Roman" w:cs="Times New Roman"/>
                <w:color w:val="000000" w:themeColor="text1"/>
              </w:rPr>
              <w:t>Комплект поставки:</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lang w:val="uk-UA"/>
              </w:rPr>
            </w:pPr>
            <w:r w:rsidRPr="003C0074">
              <w:rPr>
                <w:rFonts w:ascii="Times New Roman" w:eastAsia="Times New Roman" w:hAnsi="Times New Roman" w:cs="Times New Roman"/>
                <w:color w:val="000000" w:themeColor="text1"/>
              </w:rPr>
              <w:t>-</w:t>
            </w:r>
            <w:r w:rsidR="00322A01" w:rsidRPr="009C3573">
              <w:rPr>
                <w:rFonts w:ascii="Times New Roman" w:eastAsia="Times New Roman" w:hAnsi="Times New Roman" w:cs="Times New Roman"/>
                <w:color w:val="000000" w:themeColor="text1"/>
                <w:lang w:val="uk-UA"/>
              </w:rPr>
              <w:t xml:space="preserve"> </w:t>
            </w:r>
            <w:r w:rsidR="001C5799">
              <w:rPr>
                <w:rFonts w:ascii="Times New Roman" w:eastAsia="Times New Roman" w:hAnsi="Times New Roman" w:cs="Times New Roman"/>
                <w:color w:val="000000" w:themeColor="text1"/>
              </w:rPr>
              <w:t xml:space="preserve"> </w:t>
            </w:r>
            <w:proofErr w:type="spellStart"/>
            <w:r w:rsidR="001C5799">
              <w:rPr>
                <w:rFonts w:ascii="Times New Roman" w:eastAsia="Times New Roman" w:hAnsi="Times New Roman" w:cs="Times New Roman"/>
                <w:color w:val="000000" w:themeColor="text1"/>
              </w:rPr>
              <w:t>реєстратор</w:t>
            </w:r>
            <w:proofErr w:type="spellEnd"/>
            <w:r w:rsidR="001C5799">
              <w:rPr>
                <w:rFonts w:ascii="Times New Roman" w:eastAsia="Times New Roman" w:hAnsi="Times New Roman" w:cs="Times New Roman"/>
                <w:color w:val="000000" w:themeColor="text1"/>
              </w:rPr>
              <w:t xml:space="preserve"> ЕКГ</w:t>
            </w:r>
            <w:r w:rsidR="00322A01"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к</w:t>
            </w:r>
            <w:proofErr w:type="spellStart"/>
            <w:r w:rsidR="003C0074" w:rsidRPr="003C0074">
              <w:rPr>
                <w:rFonts w:ascii="Times New Roman" w:eastAsia="Times New Roman" w:hAnsi="Times New Roman" w:cs="Times New Roman"/>
                <w:color w:val="000000" w:themeColor="text1"/>
              </w:rPr>
              <w:t>абель</w:t>
            </w:r>
            <w:proofErr w:type="spellEnd"/>
            <w:r w:rsidR="003C0074" w:rsidRPr="003C0074">
              <w:rPr>
                <w:rFonts w:ascii="Times New Roman" w:eastAsia="Times New Roman" w:hAnsi="Times New Roman" w:cs="Times New Roman"/>
                <w:color w:val="000000" w:themeColor="text1"/>
              </w:rPr>
              <w:t xml:space="preserve"> USB</w:t>
            </w:r>
            <w:r w:rsidRPr="009C3573">
              <w:rPr>
                <w:rFonts w:ascii="Times New Roman" w:eastAsia="Times New Roman" w:hAnsi="Times New Roman" w:cs="Times New Roman"/>
                <w:color w:val="000000" w:themeColor="text1"/>
                <w:lang w:val="uk-UA"/>
              </w:rPr>
              <w:t>;</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lang w:val="uk-UA"/>
              </w:rPr>
            </w:pPr>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електроди</w:t>
            </w:r>
            <w:proofErr w:type="spellEnd"/>
            <w:r w:rsidRPr="003C0074">
              <w:rPr>
                <w:rFonts w:ascii="Times New Roman" w:eastAsia="Times New Roman" w:hAnsi="Times New Roman" w:cs="Times New Roman"/>
                <w:color w:val="000000" w:themeColor="text1"/>
              </w:rPr>
              <w:t xml:space="preserve"> ЕКГ (</w:t>
            </w:r>
            <w:proofErr w:type="spellStart"/>
            <w:r w:rsidRPr="003C0074">
              <w:rPr>
                <w:rFonts w:ascii="Times New Roman" w:eastAsia="Times New Roman" w:hAnsi="Times New Roman" w:cs="Times New Roman"/>
                <w:color w:val="000000" w:themeColor="text1"/>
              </w:rPr>
              <w:t>багаторазові</w:t>
            </w:r>
            <w:proofErr w:type="spellEnd"/>
            <w:r w:rsidRPr="003C0074">
              <w:rPr>
                <w:rFonts w:ascii="Times New Roman" w:eastAsia="Times New Roman" w:hAnsi="Times New Roman" w:cs="Times New Roman"/>
                <w:color w:val="000000" w:themeColor="text1"/>
              </w:rPr>
              <w:t xml:space="preserve">) - 10 </w:t>
            </w:r>
            <w:proofErr w:type="spellStart"/>
            <w:proofErr w:type="gramStart"/>
            <w:r w:rsidRPr="003C0074">
              <w:rPr>
                <w:rFonts w:ascii="Times New Roman" w:eastAsia="Times New Roman" w:hAnsi="Times New Roman" w:cs="Times New Roman"/>
                <w:color w:val="000000" w:themeColor="text1"/>
              </w:rPr>
              <w:t>шт</w:t>
            </w:r>
            <w:proofErr w:type="spellEnd"/>
            <w:proofErr w:type="gramEnd"/>
            <w:r w:rsidR="00322A01"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і</w:t>
            </w:r>
            <w:proofErr w:type="spellStart"/>
            <w:r w:rsidR="003C0074" w:rsidRPr="003C0074">
              <w:rPr>
                <w:rFonts w:ascii="Times New Roman" w:eastAsia="Times New Roman" w:hAnsi="Times New Roman" w:cs="Times New Roman"/>
                <w:color w:val="000000" w:themeColor="text1"/>
              </w:rPr>
              <w:t>нструкція</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з</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експлуатації</w:t>
            </w:r>
            <w:proofErr w:type="spellEnd"/>
            <w:r w:rsidRPr="009C3573">
              <w:rPr>
                <w:rFonts w:ascii="Times New Roman" w:eastAsia="Times New Roman" w:hAnsi="Times New Roman" w:cs="Times New Roman"/>
                <w:color w:val="000000" w:themeColor="text1"/>
                <w:lang w:val="uk-UA"/>
              </w:rPr>
              <w:t>.</w:t>
            </w:r>
          </w:p>
        </w:tc>
      </w:tr>
      <w:tr w:rsidR="003C0074" w:rsidRPr="003C0074" w:rsidTr="008153B0">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drawing>
                <wp:inline distT="0" distB="0" distL="0" distR="0">
                  <wp:extent cx="1000025" cy="1082842"/>
                  <wp:effectExtent l="19050" t="0" r="0" b="0"/>
                  <wp:docPr id="2" name="Рисунок 2" descr="https://med-mm.com/image/data/oborydovanie/Spirom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mm.com/image/data/oborydovanie/Spirometr.jpg"/>
                          <pic:cNvPicPr>
                            <a:picLocks noChangeAspect="1" noChangeArrowheads="1"/>
                          </pic:cNvPicPr>
                        </pic:nvPicPr>
                        <pic:blipFill>
                          <a:blip r:embed="rId6" cstate="print"/>
                          <a:srcRect/>
                          <a:stretch>
                            <a:fillRect/>
                          </a:stretch>
                        </pic:blipFill>
                        <pic:spPr bwMode="auto">
                          <a:xfrm>
                            <a:off x="0" y="0"/>
                            <a:ext cx="1004719" cy="1087925"/>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rPr>
            </w:pPr>
            <w:proofErr w:type="spellStart"/>
            <w:r w:rsidRPr="009C3573">
              <w:rPr>
                <w:rFonts w:ascii="Times New Roman" w:eastAsia="Times New Roman" w:hAnsi="Times New Roman" w:cs="Times New Roman"/>
                <w:b/>
                <w:bCs/>
                <w:color w:val="000000" w:themeColor="text1"/>
              </w:rPr>
              <w:t>Портативний</w:t>
            </w:r>
            <w:proofErr w:type="spellEnd"/>
            <w:r w:rsidRPr="009C3573">
              <w:rPr>
                <w:rFonts w:ascii="Times New Roman" w:eastAsia="Times New Roman" w:hAnsi="Times New Roman" w:cs="Times New Roman"/>
                <w:b/>
                <w:bCs/>
                <w:color w:val="000000" w:themeColor="text1"/>
              </w:rPr>
              <w:t xml:space="preserve"> </w:t>
            </w:r>
            <w:proofErr w:type="spellStart"/>
            <w:r w:rsidRPr="009C3573">
              <w:rPr>
                <w:rFonts w:ascii="Times New Roman" w:eastAsia="Times New Roman" w:hAnsi="Times New Roman" w:cs="Times New Roman"/>
                <w:b/>
                <w:bCs/>
                <w:color w:val="000000" w:themeColor="text1"/>
              </w:rPr>
              <w:t>спірометр</w:t>
            </w:r>
            <w:proofErr w:type="spellEnd"/>
            <w:r w:rsidRPr="009C3573">
              <w:rPr>
                <w:rFonts w:ascii="Times New Roman" w:eastAsia="Times New Roman" w:hAnsi="Times New Roman" w:cs="Times New Roman"/>
                <w:b/>
                <w:bCs/>
                <w:color w:val="000000" w:themeColor="text1"/>
              </w:rPr>
              <w:t xml:space="preserve"> </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rPr>
            </w:pPr>
            <w:r w:rsidRPr="003C0074">
              <w:rPr>
                <w:rFonts w:ascii="Times New Roman" w:eastAsia="Times New Roman" w:hAnsi="Times New Roman" w:cs="Times New Roman"/>
                <w:color w:val="000000" w:themeColor="text1"/>
              </w:rPr>
              <w:t>Комплект поставки:</w:t>
            </w:r>
          </w:p>
          <w:p w:rsidR="003C0074" w:rsidRPr="003C0074" w:rsidRDefault="001C5799" w:rsidP="008153B0">
            <w:pPr>
              <w:spacing w:after="0" w:line="240" w:lineRule="auto"/>
              <w:ind w:left="63" w:right="63"/>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спірометр</w:t>
            </w:r>
            <w:proofErr w:type="spellEnd"/>
            <w:r w:rsidR="00322A01"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к</w:t>
            </w:r>
            <w:proofErr w:type="spellStart"/>
            <w:r w:rsidR="003C0074" w:rsidRPr="003C0074">
              <w:rPr>
                <w:rFonts w:ascii="Times New Roman" w:eastAsia="Times New Roman" w:hAnsi="Times New Roman" w:cs="Times New Roman"/>
                <w:color w:val="000000" w:themeColor="text1"/>
              </w:rPr>
              <w:t>абель</w:t>
            </w:r>
            <w:proofErr w:type="spellEnd"/>
            <w:r w:rsidR="003C0074" w:rsidRPr="003C0074">
              <w:rPr>
                <w:rFonts w:ascii="Times New Roman" w:eastAsia="Times New Roman" w:hAnsi="Times New Roman" w:cs="Times New Roman"/>
                <w:color w:val="000000" w:themeColor="text1"/>
              </w:rPr>
              <w:t xml:space="preserve"> USB</w:t>
            </w:r>
            <w:r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т</w:t>
            </w:r>
            <w:proofErr w:type="spellStart"/>
            <w:r w:rsidR="003C0074" w:rsidRPr="003C0074">
              <w:rPr>
                <w:rFonts w:ascii="Times New Roman" w:eastAsia="Times New Roman" w:hAnsi="Times New Roman" w:cs="Times New Roman"/>
                <w:color w:val="000000" w:themeColor="text1"/>
              </w:rPr>
              <w:t>урбінний</w:t>
            </w:r>
            <w:proofErr w:type="spellEnd"/>
            <w:r w:rsidR="003C0074" w:rsidRPr="003C0074">
              <w:rPr>
                <w:rFonts w:ascii="Times New Roman" w:eastAsia="Times New Roman" w:hAnsi="Times New Roman" w:cs="Times New Roman"/>
                <w:color w:val="000000" w:themeColor="text1"/>
              </w:rPr>
              <w:t xml:space="preserve"> датчик потоку (</w:t>
            </w:r>
            <w:proofErr w:type="spellStart"/>
            <w:r w:rsidR="003C0074" w:rsidRPr="003C0074">
              <w:rPr>
                <w:rFonts w:ascii="Times New Roman" w:eastAsia="Times New Roman" w:hAnsi="Times New Roman" w:cs="Times New Roman"/>
                <w:color w:val="000000" w:themeColor="text1"/>
              </w:rPr>
              <w:t>одноразовий</w:t>
            </w:r>
            <w:proofErr w:type="spellEnd"/>
            <w:r w:rsidR="003C0074" w:rsidRPr="003C0074">
              <w:rPr>
                <w:rFonts w:ascii="Times New Roman" w:eastAsia="Times New Roman" w:hAnsi="Times New Roman" w:cs="Times New Roman"/>
                <w:color w:val="000000" w:themeColor="text1"/>
              </w:rPr>
              <w:t>)</w:t>
            </w:r>
            <w:r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і</w:t>
            </w:r>
            <w:proofErr w:type="spellStart"/>
            <w:r w:rsidR="003C0074" w:rsidRPr="003C0074">
              <w:rPr>
                <w:rFonts w:ascii="Times New Roman" w:eastAsia="Times New Roman" w:hAnsi="Times New Roman" w:cs="Times New Roman"/>
                <w:color w:val="000000" w:themeColor="text1"/>
              </w:rPr>
              <w:t>нструкція</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з</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експлуатації</w:t>
            </w:r>
            <w:proofErr w:type="spellEnd"/>
            <w:r w:rsidRPr="009C3573">
              <w:rPr>
                <w:rFonts w:ascii="Times New Roman" w:eastAsia="Times New Roman" w:hAnsi="Times New Roman" w:cs="Times New Roman"/>
                <w:color w:val="000000" w:themeColor="text1"/>
                <w:lang w:val="uk-UA"/>
              </w:rPr>
              <w:t>.</w:t>
            </w:r>
          </w:p>
        </w:tc>
      </w:tr>
      <w:tr w:rsidR="003C0074" w:rsidRPr="003C0074" w:rsidTr="008153B0">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drawing>
                <wp:inline distT="0" distB="0" distL="0" distR="0">
                  <wp:extent cx="1649329" cy="1155030"/>
                  <wp:effectExtent l="19050" t="0" r="8021" b="0"/>
                  <wp:docPr id="3" name="Рисунок 3" descr="https://med-mm.com/image/data/oborydovanie/Pulsoksim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mm.com/image/data/oborydovanie/Pulsoksimetr.jpg"/>
                          <pic:cNvPicPr>
                            <a:picLocks noChangeAspect="1" noChangeArrowheads="1"/>
                          </pic:cNvPicPr>
                        </pic:nvPicPr>
                        <pic:blipFill>
                          <a:blip r:embed="rId7"/>
                          <a:srcRect/>
                          <a:stretch>
                            <a:fillRect/>
                          </a:stretch>
                        </pic:blipFill>
                        <pic:spPr bwMode="auto">
                          <a:xfrm>
                            <a:off x="0" y="0"/>
                            <a:ext cx="1652496" cy="1157248"/>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937C3D" w:rsidRDefault="003C0074" w:rsidP="008153B0">
            <w:pPr>
              <w:spacing w:after="0" w:line="240" w:lineRule="auto"/>
              <w:ind w:left="63" w:right="63"/>
              <w:jc w:val="center"/>
              <w:rPr>
                <w:rFonts w:ascii="Times New Roman" w:eastAsia="Times New Roman" w:hAnsi="Times New Roman" w:cs="Times New Roman"/>
                <w:color w:val="000000" w:themeColor="text1"/>
                <w:u w:val="single"/>
              </w:rPr>
            </w:pPr>
            <w:proofErr w:type="spellStart"/>
            <w:r w:rsidRPr="00937C3D">
              <w:rPr>
                <w:rFonts w:ascii="Times New Roman" w:eastAsia="Times New Roman" w:hAnsi="Times New Roman" w:cs="Times New Roman"/>
                <w:b/>
                <w:bCs/>
                <w:color w:val="000000" w:themeColor="text1"/>
                <w:u w:val="single"/>
              </w:rPr>
              <w:t>Портативний</w:t>
            </w:r>
            <w:proofErr w:type="spellEnd"/>
            <w:r w:rsidRPr="00937C3D">
              <w:rPr>
                <w:rFonts w:ascii="Times New Roman" w:eastAsia="Times New Roman" w:hAnsi="Times New Roman" w:cs="Times New Roman"/>
                <w:b/>
                <w:bCs/>
                <w:color w:val="000000" w:themeColor="text1"/>
                <w:u w:val="single"/>
              </w:rPr>
              <w:t xml:space="preserve"> </w:t>
            </w:r>
            <w:proofErr w:type="spellStart"/>
            <w:r w:rsidRPr="00937C3D">
              <w:rPr>
                <w:rFonts w:ascii="Times New Roman" w:eastAsia="Times New Roman" w:hAnsi="Times New Roman" w:cs="Times New Roman"/>
                <w:b/>
                <w:bCs/>
                <w:color w:val="000000" w:themeColor="text1"/>
                <w:u w:val="single"/>
              </w:rPr>
              <w:t>пульсоксиметр</w:t>
            </w:r>
            <w:proofErr w:type="spellEnd"/>
            <w:r w:rsidRPr="00937C3D">
              <w:rPr>
                <w:rFonts w:ascii="Times New Roman" w:eastAsia="Times New Roman" w:hAnsi="Times New Roman" w:cs="Times New Roman"/>
                <w:b/>
                <w:bCs/>
                <w:color w:val="000000" w:themeColor="text1"/>
                <w:u w:val="single"/>
              </w:rPr>
              <w:t xml:space="preserve"> </w:t>
            </w:r>
            <w:proofErr w:type="spellStart"/>
            <w:r w:rsidRPr="00937C3D">
              <w:rPr>
                <w:rFonts w:ascii="Times New Roman" w:eastAsia="Times New Roman" w:hAnsi="Times New Roman" w:cs="Times New Roman"/>
                <w:b/>
                <w:bCs/>
                <w:color w:val="000000" w:themeColor="text1"/>
                <w:u w:val="single"/>
              </w:rPr>
              <w:t>з</w:t>
            </w:r>
            <w:proofErr w:type="spellEnd"/>
            <w:r w:rsidRPr="00937C3D">
              <w:rPr>
                <w:rFonts w:ascii="Times New Roman" w:eastAsia="Times New Roman" w:hAnsi="Times New Roman" w:cs="Times New Roman"/>
                <w:b/>
                <w:bCs/>
                <w:color w:val="000000" w:themeColor="text1"/>
                <w:u w:val="single"/>
              </w:rPr>
              <w:t xml:space="preserve"> </w:t>
            </w:r>
            <w:proofErr w:type="spellStart"/>
            <w:r w:rsidRPr="00937C3D">
              <w:rPr>
                <w:rFonts w:ascii="Times New Roman" w:eastAsia="Times New Roman" w:hAnsi="Times New Roman" w:cs="Times New Roman"/>
                <w:b/>
                <w:bCs/>
                <w:color w:val="000000" w:themeColor="text1"/>
                <w:u w:val="single"/>
              </w:rPr>
              <w:t>bluetooth</w:t>
            </w:r>
            <w:proofErr w:type="spellEnd"/>
            <w:r w:rsidRPr="00937C3D">
              <w:rPr>
                <w:rFonts w:ascii="Times New Roman" w:eastAsia="Times New Roman" w:hAnsi="Times New Roman" w:cs="Times New Roman"/>
                <w:b/>
                <w:bCs/>
                <w:color w:val="000000" w:themeColor="text1"/>
                <w:u w:val="single"/>
              </w:rPr>
              <w:t xml:space="preserve"> 4.0</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rPr>
            </w:pPr>
            <w:r w:rsidRPr="003C0074">
              <w:rPr>
                <w:rFonts w:ascii="Times New Roman" w:eastAsia="Times New Roman" w:hAnsi="Times New Roman" w:cs="Times New Roman"/>
                <w:color w:val="000000" w:themeColor="text1"/>
              </w:rPr>
              <w:t>Комплект поставки:</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п</w:t>
            </w:r>
            <w:proofErr w:type="spellStart"/>
            <w:r w:rsidR="003C0074" w:rsidRPr="003C0074">
              <w:rPr>
                <w:rFonts w:ascii="Times New Roman" w:eastAsia="Times New Roman" w:hAnsi="Times New Roman" w:cs="Times New Roman"/>
                <w:color w:val="000000" w:themeColor="text1"/>
              </w:rPr>
              <w:t>ульсоксиметр</w:t>
            </w:r>
            <w:proofErr w:type="spellEnd"/>
            <w:r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е</w:t>
            </w:r>
            <w:proofErr w:type="spellStart"/>
            <w:r w:rsidR="003C0074" w:rsidRPr="003C0074">
              <w:rPr>
                <w:rFonts w:ascii="Times New Roman" w:eastAsia="Times New Roman" w:hAnsi="Times New Roman" w:cs="Times New Roman"/>
                <w:color w:val="000000" w:themeColor="text1"/>
              </w:rPr>
              <w:t>лементи</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живлення</w:t>
            </w:r>
            <w:proofErr w:type="spellEnd"/>
            <w:r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ш</w:t>
            </w:r>
            <w:proofErr w:type="spellStart"/>
            <w:r w:rsidRPr="009C3573">
              <w:rPr>
                <w:rFonts w:ascii="Times New Roman" w:eastAsia="Times New Roman" w:hAnsi="Times New Roman" w:cs="Times New Roman"/>
                <w:color w:val="000000" w:themeColor="text1"/>
              </w:rPr>
              <w:t>нурок</w:t>
            </w:r>
            <w:proofErr w:type="spellEnd"/>
            <w:r w:rsidRPr="009C3573">
              <w:rPr>
                <w:rFonts w:ascii="Times New Roman" w:eastAsia="Times New Roman" w:hAnsi="Times New Roman" w:cs="Times New Roman"/>
                <w:color w:val="000000" w:themeColor="text1"/>
              </w:rPr>
              <w:t xml:space="preserve"> для </w:t>
            </w:r>
            <w:proofErr w:type="spellStart"/>
            <w:proofErr w:type="gramStart"/>
            <w:r w:rsidRPr="009C3573">
              <w:rPr>
                <w:rFonts w:ascii="Times New Roman" w:eastAsia="Times New Roman" w:hAnsi="Times New Roman" w:cs="Times New Roman"/>
                <w:color w:val="000000" w:themeColor="text1"/>
              </w:rPr>
              <w:t>п</w:t>
            </w:r>
            <w:proofErr w:type="gramEnd"/>
            <w:r w:rsidRPr="009C3573">
              <w:rPr>
                <w:rFonts w:ascii="Times New Roman" w:eastAsia="Times New Roman" w:hAnsi="Times New Roman" w:cs="Times New Roman"/>
                <w:color w:val="000000" w:themeColor="text1"/>
              </w:rPr>
              <w:t>ідві</w:t>
            </w:r>
            <w:proofErr w:type="spellEnd"/>
            <w:r w:rsidRPr="009C3573">
              <w:rPr>
                <w:rFonts w:ascii="Times New Roman" w:eastAsia="Times New Roman" w:hAnsi="Times New Roman" w:cs="Times New Roman"/>
                <w:color w:val="000000" w:themeColor="text1"/>
                <w:lang w:val="uk-UA"/>
              </w:rPr>
              <w:t>ш</w:t>
            </w:r>
            <w:proofErr w:type="spellStart"/>
            <w:r w:rsidR="003C0074" w:rsidRPr="003C0074">
              <w:rPr>
                <w:rFonts w:ascii="Times New Roman" w:eastAsia="Times New Roman" w:hAnsi="Times New Roman" w:cs="Times New Roman"/>
                <w:color w:val="000000" w:themeColor="text1"/>
              </w:rPr>
              <w:t>ування</w:t>
            </w:r>
            <w:proofErr w:type="spellEnd"/>
            <w:r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с</w:t>
            </w:r>
            <w:proofErr w:type="spellStart"/>
            <w:r w:rsidR="003C0074" w:rsidRPr="003C0074">
              <w:rPr>
                <w:rFonts w:ascii="Times New Roman" w:eastAsia="Times New Roman" w:hAnsi="Times New Roman" w:cs="Times New Roman"/>
                <w:color w:val="000000" w:themeColor="text1"/>
              </w:rPr>
              <w:t>умочка</w:t>
            </w:r>
            <w:proofErr w:type="spellEnd"/>
            <w:r w:rsidR="003C0074" w:rsidRPr="003C0074">
              <w:rPr>
                <w:rFonts w:ascii="Times New Roman" w:eastAsia="Times New Roman" w:hAnsi="Times New Roman" w:cs="Times New Roman"/>
                <w:color w:val="000000" w:themeColor="text1"/>
              </w:rPr>
              <w:t xml:space="preserve"> для </w:t>
            </w:r>
            <w:proofErr w:type="spellStart"/>
            <w:r w:rsidR="003C0074" w:rsidRPr="003C0074">
              <w:rPr>
                <w:rFonts w:ascii="Times New Roman" w:eastAsia="Times New Roman" w:hAnsi="Times New Roman" w:cs="Times New Roman"/>
                <w:color w:val="000000" w:themeColor="text1"/>
              </w:rPr>
              <w:t>транспортування</w:t>
            </w:r>
            <w:proofErr w:type="spellEnd"/>
            <w:r w:rsidRPr="009C3573">
              <w:rPr>
                <w:rFonts w:ascii="Times New Roman" w:eastAsia="Times New Roman" w:hAnsi="Times New Roman" w:cs="Times New Roman"/>
                <w:color w:val="000000" w:themeColor="text1"/>
                <w:lang w:val="uk-UA"/>
              </w:rPr>
              <w:t>;</w:t>
            </w:r>
          </w:p>
          <w:p w:rsidR="003C0074" w:rsidRPr="003C0074" w:rsidRDefault="00322A01"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і</w:t>
            </w:r>
            <w:proofErr w:type="spellStart"/>
            <w:r w:rsidR="003C0074" w:rsidRPr="003C0074">
              <w:rPr>
                <w:rFonts w:ascii="Times New Roman" w:eastAsia="Times New Roman" w:hAnsi="Times New Roman" w:cs="Times New Roman"/>
                <w:color w:val="000000" w:themeColor="text1"/>
              </w:rPr>
              <w:t>нструкція</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з</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експлуатації</w:t>
            </w:r>
            <w:proofErr w:type="spellEnd"/>
            <w:r w:rsidRPr="009C3573">
              <w:rPr>
                <w:rFonts w:ascii="Times New Roman" w:eastAsia="Times New Roman" w:hAnsi="Times New Roman" w:cs="Times New Roman"/>
                <w:color w:val="000000" w:themeColor="text1"/>
                <w:lang w:val="uk-UA"/>
              </w:rPr>
              <w:t>.</w:t>
            </w:r>
          </w:p>
        </w:tc>
      </w:tr>
      <w:tr w:rsidR="003C0074" w:rsidRPr="003C0074" w:rsidTr="008153B0">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drawing>
                <wp:inline distT="0" distB="0" distL="0" distR="0">
                  <wp:extent cx="1432760" cy="938463"/>
                  <wp:effectExtent l="19050" t="0" r="0" b="0"/>
                  <wp:docPr id="4" name="Рисунок 4" descr="https://med-mm.com/image/data/oborydovanie/Stetos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mm.com/image/data/oborydovanie/Stetoskop.png"/>
                          <pic:cNvPicPr>
                            <a:picLocks noChangeAspect="1" noChangeArrowheads="1"/>
                          </pic:cNvPicPr>
                        </pic:nvPicPr>
                        <pic:blipFill>
                          <a:blip r:embed="rId8"/>
                          <a:srcRect/>
                          <a:stretch>
                            <a:fillRect/>
                          </a:stretch>
                        </pic:blipFill>
                        <pic:spPr bwMode="auto">
                          <a:xfrm>
                            <a:off x="0" y="0"/>
                            <a:ext cx="1432821" cy="938503"/>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937C3D" w:rsidRDefault="003C0074" w:rsidP="008153B0">
            <w:pPr>
              <w:spacing w:after="0" w:line="240" w:lineRule="auto"/>
              <w:ind w:left="63" w:right="63"/>
              <w:jc w:val="center"/>
              <w:rPr>
                <w:rFonts w:ascii="Times New Roman" w:eastAsia="Times New Roman" w:hAnsi="Times New Roman" w:cs="Times New Roman"/>
                <w:color w:val="000000" w:themeColor="text1"/>
                <w:u w:val="single"/>
              </w:rPr>
            </w:pPr>
            <w:r w:rsidRPr="00937C3D">
              <w:rPr>
                <w:rFonts w:ascii="Times New Roman" w:eastAsia="Times New Roman" w:hAnsi="Times New Roman" w:cs="Times New Roman"/>
                <w:b/>
                <w:bCs/>
                <w:color w:val="000000" w:themeColor="text1"/>
                <w:u w:val="single"/>
              </w:rPr>
              <w:t xml:space="preserve">Стетоскоп </w:t>
            </w:r>
            <w:proofErr w:type="spellStart"/>
            <w:r w:rsidRPr="00937C3D">
              <w:rPr>
                <w:rFonts w:ascii="Times New Roman" w:eastAsia="Times New Roman" w:hAnsi="Times New Roman" w:cs="Times New Roman"/>
                <w:b/>
                <w:bCs/>
                <w:color w:val="000000" w:themeColor="text1"/>
                <w:u w:val="single"/>
              </w:rPr>
              <w:t>електронний</w:t>
            </w:r>
            <w:proofErr w:type="spellEnd"/>
            <w:r w:rsidRPr="00937C3D">
              <w:rPr>
                <w:rFonts w:ascii="Times New Roman" w:eastAsia="Times New Roman" w:hAnsi="Times New Roman" w:cs="Times New Roman"/>
                <w:b/>
                <w:bCs/>
                <w:color w:val="000000" w:themeColor="text1"/>
                <w:u w:val="single"/>
              </w:rPr>
              <w:t xml:space="preserve"> </w:t>
            </w:r>
            <w:proofErr w:type="spellStart"/>
            <w:r w:rsidRPr="00937C3D">
              <w:rPr>
                <w:rFonts w:ascii="Times New Roman" w:eastAsia="Times New Roman" w:hAnsi="Times New Roman" w:cs="Times New Roman"/>
                <w:b/>
                <w:bCs/>
                <w:color w:val="000000" w:themeColor="text1"/>
                <w:u w:val="single"/>
              </w:rPr>
              <w:t>з</w:t>
            </w:r>
            <w:proofErr w:type="spellEnd"/>
            <w:r w:rsidRPr="00937C3D">
              <w:rPr>
                <w:rFonts w:ascii="Times New Roman" w:eastAsia="Times New Roman" w:hAnsi="Times New Roman" w:cs="Times New Roman"/>
                <w:b/>
                <w:bCs/>
                <w:color w:val="000000" w:themeColor="text1"/>
                <w:u w:val="single"/>
              </w:rPr>
              <w:t xml:space="preserve"> </w:t>
            </w:r>
            <w:proofErr w:type="spellStart"/>
            <w:r w:rsidRPr="00937C3D">
              <w:rPr>
                <w:rFonts w:ascii="Times New Roman" w:eastAsia="Times New Roman" w:hAnsi="Times New Roman" w:cs="Times New Roman"/>
                <w:b/>
                <w:bCs/>
                <w:color w:val="000000" w:themeColor="text1"/>
                <w:u w:val="single"/>
              </w:rPr>
              <w:t>навушниками</w:t>
            </w:r>
            <w:proofErr w:type="spellEnd"/>
            <w:r w:rsidRPr="00937C3D">
              <w:rPr>
                <w:rFonts w:ascii="Times New Roman" w:eastAsia="Times New Roman" w:hAnsi="Times New Roman" w:cs="Times New Roman"/>
                <w:b/>
                <w:bCs/>
                <w:color w:val="000000" w:themeColor="text1"/>
                <w:u w:val="single"/>
              </w:rPr>
              <w:t xml:space="preserve"> </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rPr>
            </w:pPr>
            <w:r w:rsidRPr="003C0074">
              <w:rPr>
                <w:rFonts w:ascii="Times New Roman" w:eastAsia="Times New Roman" w:hAnsi="Times New Roman" w:cs="Times New Roman"/>
                <w:color w:val="000000" w:themeColor="text1"/>
              </w:rPr>
              <w:t>Комплект поставки:</w:t>
            </w:r>
          </w:p>
          <w:p w:rsidR="003C0074" w:rsidRPr="003C0074" w:rsidRDefault="009C3573"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proofErr w:type="gramStart"/>
            <w:r w:rsidRPr="009C3573">
              <w:rPr>
                <w:rFonts w:ascii="Times New Roman" w:eastAsia="Times New Roman" w:hAnsi="Times New Roman" w:cs="Times New Roman"/>
                <w:color w:val="000000" w:themeColor="text1"/>
                <w:lang w:val="en-US"/>
              </w:rPr>
              <w:t>c</w:t>
            </w:r>
            <w:proofErr w:type="spellStart"/>
            <w:proofErr w:type="gramEnd"/>
            <w:r w:rsidR="003C0074" w:rsidRPr="003C0074">
              <w:rPr>
                <w:rFonts w:ascii="Times New Roman" w:eastAsia="Times New Roman" w:hAnsi="Times New Roman" w:cs="Times New Roman"/>
                <w:color w:val="000000" w:themeColor="text1"/>
              </w:rPr>
              <w:t>тетоскоп</w:t>
            </w:r>
            <w:proofErr w:type="spellEnd"/>
            <w:r w:rsidRPr="009C3573">
              <w:rPr>
                <w:rFonts w:ascii="Times New Roman" w:eastAsia="Times New Roman" w:hAnsi="Times New Roman" w:cs="Times New Roman"/>
                <w:color w:val="000000" w:themeColor="text1"/>
                <w:lang w:val="uk-UA"/>
              </w:rPr>
              <w:t>;</w:t>
            </w:r>
          </w:p>
          <w:p w:rsidR="003C0074" w:rsidRPr="003C0074" w:rsidRDefault="009C3573"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proofErr w:type="spellStart"/>
            <w:r w:rsidRPr="009C3573">
              <w:rPr>
                <w:rFonts w:ascii="Times New Roman" w:eastAsia="Times New Roman" w:hAnsi="Times New Roman" w:cs="Times New Roman"/>
                <w:color w:val="000000" w:themeColor="text1"/>
              </w:rPr>
              <w:t>н</w:t>
            </w:r>
            <w:r w:rsidR="003C0074" w:rsidRPr="003C0074">
              <w:rPr>
                <w:rFonts w:ascii="Times New Roman" w:eastAsia="Times New Roman" w:hAnsi="Times New Roman" w:cs="Times New Roman"/>
                <w:color w:val="000000" w:themeColor="text1"/>
              </w:rPr>
              <w:t>авушники</w:t>
            </w:r>
            <w:proofErr w:type="spellEnd"/>
            <w:r w:rsidRPr="009C3573">
              <w:rPr>
                <w:rFonts w:ascii="Times New Roman" w:eastAsia="Times New Roman" w:hAnsi="Times New Roman" w:cs="Times New Roman"/>
                <w:color w:val="000000" w:themeColor="text1"/>
                <w:lang w:val="uk-UA"/>
              </w:rPr>
              <w:t>;</w:t>
            </w:r>
          </w:p>
          <w:p w:rsidR="003C0074" w:rsidRPr="003C0074" w:rsidRDefault="009C3573" w:rsidP="008153B0">
            <w:pPr>
              <w:spacing w:after="0" w:line="240" w:lineRule="auto"/>
              <w:ind w:left="63" w:right="63"/>
              <w:jc w:val="center"/>
              <w:rPr>
                <w:rFonts w:ascii="Times New Roman" w:eastAsia="Times New Roman" w:hAnsi="Times New Roman" w:cs="Times New Roman"/>
                <w:color w:val="000000" w:themeColor="text1"/>
                <w:lang w:val="uk-UA"/>
              </w:rPr>
            </w:pPr>
            <w:r w:rsidRPr="009C3573">
              <w:rPr>
                <w:rFonts w:ascii="Times New Roman" w:eastAsia="Times New Roman" w:hAnsi="Times New Roman" w:cs="Times New Roman"/>
                <w:color w:val="000000" w:themeColor="text1"/>
              </w:rPr>
              <w:t xml:space="preserve">- </w:t>
            </w:r>
            <w:r w:rsidRPr="009C3573">
              <w:rPr>
                <w:rFonts w:ascii="Times New Roman" w:eastAsia="Times New Roman" w:hAnsi="Times New Roman" w:cs="Times New Roman"/>
                <w:color w:val="000000" w:themeColor="text1"/>
                <w:lang w:val="uk-UA"/>
              </w:rPr>
              <w:t>і</w:t>
            </w:r>
            <w:proofErr w:type="spellStart"/>
            <w:r w:rsidR="003C0074" w:rsidRPr="003C0074">
              <w:rPr>
                <w:rFonts w:ascii="Times New Roman" w:eastAsia="Times New Roman" w:hAnsi="Times New Roman" w:cs="Times New Roman"/>
                <w:color w:val="000000" w:themeColor="text1"/>
              </w:rPr>
              <w:t>нструкція</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з</w:t>
            </w:r>
            <w:proofErr w:type="spellEnd"/>
            <w:r w:rsidR="003C0074" w:rsidRPr="003C0074">
              <w:rPr>
                <w:rFonts w:ascii="Times New Roman" w:eastAsia="Times New Roman" w:hAnsi="Times New Roman" w:cs="Times New Roman"/>
                <w:color w:val="000000" w:themeColor="text1"/>
              </w:rPr>
              <w:t xml:space="preserve"> </w:t>
            </w:r>
            <w:proofErr w:type="spellStart"/>
            <w:r w:rsidR="003C0074" w:rsidRPr="003C0074">
              <w:rPr>
                <w:rFonts w:ascii="Times New Roman" w:eastAsia="Times New Roman" w:hAnsi="Times New Roman" w:cs="Times New Roman"/>
                <w:color w:val="000000" w:themeColor="text1"/>
              </w:rPr>
              <w:t>експлуатації</w:t>
            </w:r>
            <w:proofErr w:type="spellEnd"/>
            <w:r w:rsidRPr="009C3573">
              <w:rPr>
                <w:rFonts w:ascii="Times New Roman" w:eastAsia="Times New Roman" w:hAnsi="Times New Roman" w:cs="Times New Roman"/>
                <w:color w:val="000000" w:themeColor="text1"/>
                <w:lang w:val="uk-UA"/>
              </w:rPr>
              <w:t>.</w:t>
            </w:r>
          </w:p>
        </w:tc>
      </w:tr>
      <w:tr w:rsidR="003C0074" w:rsidRPr="003C0074" w:rsidTr="009C3573">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9C3573">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drawing>
                <wp:inline distT="0" distB="0" distL="0" distR="0">
                  <wp:extent cx="1082842" cy="858253"/>
                  <wp:effectExtent l="19050" t="0" r="3008" b="0"/>
                  <wp:docPr id="5" name="Рисунок 5" descr="https://med-mm.com/image/data/oborydovanie/Tonom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mm.com/image/data/oborydovanie/Tonometr.jpg"/>
                          <pic:cNvPicPr>
                            <a:picLocks noChangeAspect="1" noChangeArrowheads="1"/>
                          </pic:cNvPicPr>
                        </pic:nvPicPr>
                        <pic:blipFill>
                          <a:blip r:embed="rId9"/>
                          <a:srcRect/>
                          <a:stretch>
                            <a:fillRect/>
                          </a:stretch>
                        </pic:blipFill>
                        <pic:spPr bwMode="auto">
                          <a:xfrm>
                            <a:off x="0" y="0"/>
                            <a:ext cx="1083755" cy="858977"/>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937C3D" w:rsidRDefault="003C0074" w:rsidP="008153B0">
            <w:pPr>
              <w:spacing w:after="0" w:line="240" w:lineRule="auto"/>
              <w:ind w:left="63" w:right="63"/>
              <w:jc w:val="center"/>
              <w:rPr>
                <w:rFonts w:ascii="Times New Roman" w:eastAsia="Times New Roman" w:hAnsi="Times New Roman" w:cs="Times New Roman"/>
                <w:color w:val="000000" w:themeColor="text1"/>
                <w:u w:val="single"/>
              </w:rPr>
            </w:pPr>
            <w:proofErr w:type="spellStart"/>
            <w:r w:rsidRPr="00937C3D">
              <w:rPr>
                <w:rFonts w:ascii="Times New Roman" w:eastAsia="Times New Roman" w:hAnsi="Times New Roman" w:cs="Times New Roman"/>
                <w:b/>
                <w:bCs/>
                <w:color w:val="000000" w:themeColor="text1"/>
                <w:u w:val="single"/>
              </w:rPr>
              <w:t>Автоматичний</w:t>
            </w:r>
            <w:proofErr w:type="spellEnd"/>
            <w:r w:rsidRPr="00937C3D">
              <w:rPr>
                <w:rFonts w:ascii="Times New Roman" w:eastAsia="Times New Roman" w:hAnsi="Times New Roman" w:cs="Times New Roman"/>
                <w:b/>
                <w:bCs/>
                <w:color w:val="000000" w:themeColor="text1"/>
                <w:u w:val="single"/>
              </w:rPr>
              <w:t xml:space="preserve"> тонометр на плече</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rPr>
            </w:pPr>
            <w:r w:rsidRPr="003C0074">
              <w:rPr>
                <w:rFonts w:ascii="Times New Roman" w:eastAsia="Times New Roman" w:hAnsi="Times New Roman" w:cs="Times New Roman"/>
                <w:color w:val="000000" w:themeColor="text1"/>
              </w:rPr>
              <w:t>-</w:t>
            </w:r>
            <w:r w:rsidR="009C3573" w:rsidRPr="009C3573">
              <w:rPr>
                <w:rFonts w:ascii="Times New Roman" w:eastAsia="Times New Roman" w:hAnsi="Times New Roman" w:cs="Times New Roman"/>
                <w:color w:val="000000" w:themeColor="text1"/>
                <w:lang w:val="uk-UA"/>
              </w:rPr>
              <w:t xml:space="preserve"> </w:t>
            </w:r>
            <w:proofErr w:type="spellStart"/>
            <w:r w:rsidRPr="003C0074">
              <w:rPr>
                <w:rFonts w:ascii="Times New Roman" w:eastAsia="Times New Roman" w:hAnsi="Times New Roman" w:cs="Times New Roman"/>
                <w:color w:val="000000" w:themeColor="text1"/>
              </w:rPr>
              <w:t>звуковий</w:t>
            </w:r>
            <w:proofErr w:type="spellEnd"/>
            <w:r w:rsidRPr="003C0074">
              <w:rPr>
                <w:rFonts w:ascii="Times New Roman" w:eastAsia="Times New Roman" w:hAnsi="Times New Roman" w:cs="Times New Roman"/>
                <w:color w:val="000000" w:themeColor="text1"/>
              </w:rPr>
              <w:t xml:space="preserve"> сигнал;</w:t>
            </w:r>
          </w:p>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lang w:val="uk-UA"/>
              </w:rPr>
            </w:pPr>
            <w:r w:rsidRPr="003C0074">
              <w:rPr>
                <w:rFonts w:ascii="Times New Roman" w:eastAsia="Times New Roman" w:hAnsi="Times New Roman" w:cs="Times New Roman"/>
                <w:color w:val="000000" w:themeColor="text1"/>
              </w:rPr>
              <w:t>-стандартна манжета (22-32 см.)</w:t>
            </w:r>
            <w:r w:rsidR="009C3573" w:rsidRPr="009C3573">
              <w:rPr>
                <w:rFonts w:ascii="Times New Roman" w:eastAsia="Times New Roman" w:hAnsi="Times New Roman" w:cs="Times New Roman"/>
                <w:color w:val="000000" w:themeColor="text1"/>
                <w:lang w:val="uk-UA"/>
              </w:rPr>
              <w:t>.</w:t>
            </w:r>
          </w:p>
        </w:tc>
      </w:tr>
      <w:tr w:rsidR="003C0074" w:rsidRPr="003C0074" w:rsidTr="008153B0">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drawing>
                <wp:inline distT="0" distB="0" distL="0" distR="0">
                  <wp:extent cx="1480887" cy="946485"/>
                  <wp:effectExtent l="19050" t="0" r="5013" b="0"/>
                  <wp:docPr id="6" name="Рисунок 6" descr="https://med-mm.com/image/data/oborydovanie/Tonomet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mm.com/image/data/oborydovanie/Tonometr_1.jpg"/>
                          <pic:cNvPicPr>
                            <a:picLocks noChangeAspect="1" noChangeArrowheads="1"/>
                          </pic:cNvPicPr>
                        </pic:nvPicPr>
                        <pic:blipFill>
                          <a:blip r:embed="rId10"/>
                          <a:srcRect/>
                          <a:stretch>
                            <a:fillRect/>
                          </a:stretch>
                        </pic:blipFill>
                        <pic:spPr bwMode="auto">
                          <a:xfrm>
                            <a:off x="0" y="0"/>
                            <a:ext cx="1482272" cy="947370"/>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1C5799" w:rsidRPr="00937C3D" w:rsidRDefault="001C5799" w:rsidP="001C5799">
            <w:pPr>
              <w:spacing w:after="0" w:line="240" w:lineRule="auto"/>
              <w:jc w:val="center"/>
              <w:rPr>
                <w:rFonts w:ascii="Times New Roman" w:eastAsia="Times New Roman" w:hAnsi="Times New Roman" w:cs="Times New Roman"/>
                <w:u w:val="single"/>
                <w:lang w:val="uk-UA"/>
              </w:rPr>
            </w:pPr>
            <w:r w:rsidRPr="00937C3D">
              <w:rPr>
                <w:rFonts w:ascii="Times New Roman" w:eastAsia="Times New Roman" w:hAnsi="Times New Roman" w:cs="Times New Roman"/>
                <w:b/>
                <w:bCs/>
                <w:color w:val="262626"/>
                <w:u w:val="single"/>
                <w:lang w:val="uk-UA"/>
              </w:rPr>
              <w:t>Термометр безконтактний інфрачервоний вушний</w:t>
            </w:r>
          </w:p>
          <w:p w:rsidR="001C5799" w:rsidRPr="001C5799" w:rsidRDefault="001C5799" w:rsidP="001C5799">
            <w:pPr>
              <w:spacing w:after="0" w:line="240" w:lineRule="auto"/>
              <w:jc w:val="center"/>
              <w:rPr>
                <w:rFonts w:ascii="Times New Roman" w:eastAsia="Times New Roman" w:hAnsi="Times New Roman" w:cs="Times New Roman"/>
                <w:lang w:val="uk-UA"/>
              </w:rPr>
            </w:pPr>
            <w:r w:rsidRPr="001C5799">
              <w:rPr>
                <w:rFonts w:ascii="Times New Roman" w:eastAsia="Times New Roman" w:hAnsi="Times New Roman" w:cs="Times New Roman"/>
                <w:lang w:val="uk-UA"/>
              </w:rPr>
              <w:t>-</w:t>
            </w:r>
            <w:r>
              <w:rPr>
                <w:rFonts w:ascii="Times New Roman" w:eastAsia="Times New Roman" w:hAnsi="Times New Roman" w:cs="Times New Roman"/>
                <w:lang w:val="uk-UA"/>
              </w:rPr>
              <w:t xml:space="preserve"> т</w:t>
            </w:r>
            <w:r w:rsidRPr="001C5799">
              <w:rPr>
                <w:rFonts w:ascii="Times New Roman" w:eastAsia="Times New Roman" w:hAnsi="Times New Roman" w:cs="Times New Roman"/>
                <w:lang w:val="uk-UA"/>
              </w:rPr>
              <w:t>ип термометра: інфрачерв</w:t>
            </w:r>
            <w:r>
              <w:rPr>
                <w:rFonts w:ascii="Times New Roman" w:eastAsia="Times New Roman" w:hAnsi="Times New Roman" w:cs="Times New Roman"/>
                <w:lang w:val="uk-UA"/>
              </w:rPr>
              <w:t>оний (безконтактний);</w:t>
            </w:r>
          </w:p>
          <w:p w:rsidR="001C5799" w:rsidRPr="001C5799" w:rsidRDefault="001C5799" w:rsidP="001C5799">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о</w:t>
            </w:r>
            <w:r w:rsidRPr="001C5799">
              <w:rPr>
                <w:rFonts w:ascii="Times New Roman" w:eastAsia="Times New Roman" w:hAnsi="Times New Roman" w:cs="Times New Roman"/>
                <w:lang w:val="uk-UA"/>
              </w:rPr>
              <w:t>бласть</w:t>
            </w:r>
            <w:r>
              <w:rPr>
                <w:rFonts w:ascii="Times New Roman" w:eastAsia="Times New Roman" w:hAnsi="Times New Roman" w:cs="Times New Roman"/>
                <w:lang w:val="uk-UA"/>
              </w:rPr>
              <w:t xml:space="preserve"> вимірювання: лоб, вухо, об'єкт;</w:t>
            </w:r>
          </w:p>
          <w:p w:rsidR="001C5799" w:rsidRPr="001C5799" w:rsidRDefault="001C5799" w:rsidP="001C5799">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д</w:t>
            </w:r>
            <w:r w:rsidRPr="001C5799">
              <w:rPr>
                <w:rFonts w:ascii="Times New Roman" w:eastAsia="Times New Roman" w:hAnsi="Times New Roman" w:cs="Times New Roman"/>
                <w:lang w:val="uk-UA"/>
              </w:rPr>
              <w:t>іапазон: 34-42,9 ° С</w:t>
            </w:r>
            <w:r>
              <w:rPr>
                <w:rFonts w:ascii="Times New Roman" w:eastAsia="Times New Roman" w:hAnsi="Times New Roman" w:cs="Times New Roman"/>
                <w:lang w:val="uk-UA"/>
              </w:rPr>
              <w:t>;</w:t>
            </w:r>
          </w:p>
          <w:p w:rsidR="003C0074" w:rsidRPr="003C0074" w:rsidRDefault="001C5799" w:rsidP="001C5799">
            <w:pPr>
              <w:spacing w:after="0" w:line="240" w:lineRule="auto"/>
              <w:ind w:left="63" w:right="63"/>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t>- т</w:t>
            </w:r>
            <w:r w:rsidRPr="001C5799">
              <w:rPr>
                <w:rFonts w:ascii="Times New Roman" w:eastAsia="Times New Roman" w:hAnsi="Times New Roman" w:cs="Times New Roman"/>
                <w:lang w:val="uk-UA"/>
              </w:rPr>
              <w:t>ривалість вимірювання температури: 1 з</w:t>
            </w:r>
            <w:r>
              <w:rPr>
                <w:rFonts w:ascii="Times New Roman" w:eastAsia="Times New Roman" w:hAnsi="Times New Roman" w:cs="Times New Roman"/>
                <w:lang w:val="uk-UA"/>
              </w:rPr>
              <w:t>.</w:t>
            </w:r>
          </w:p>
        </w:tc>
      </w:tr>
      <w:tr w:rsidR="003C0074" w:rsidRPr="003C0074" w:rsidTr="008153B0">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lastRenderedPageBreak/>
              <w:drawing>
                <wp:inline distT="0" distB="0" distL="0" distR="0">
                  <wp:extent cx="1456824" cy="1355558"/>
                  <wp:effectExtent l="19050" t="0" r="0" b="0"/>
                  <wp:docPr id="7" name="Рисунок 7" descr="https://med-mm.com/image/data/oborydovanie/Holesterom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mm.com/image/data/oborydovanie/Holesterometr.jpg"/>
                          <pic:cNvPicPr>
                            <a:picLocks noChangeAspect="1" noChangeArrowheads="1"/>
                          </pic:cNvPicPr>
                        </pic:nvPicPr>
                        <pic:blipFill>
                          <a:blip r:embed="rId11"/>
                          <a:srcRect/>
                          <a:stretch>
                            <a:fillRect/>
                          </a:stretch>
                        </pic:blipFill>
                        <pic:spPr bwMode="auto">
                          <a:xfrm>
                            <a:off x="0" y="0"/>
                            <a:ext cx="1457194" cy="1355902"/>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8153B0">
            <w:pPr>
              <w:spacing w:after="0" w:line="240" w:lineRule="auto"/>
              <w:ind w:left="63" w:right="63"/>
              <w:jc w:val="center"/>
              <w:rPr>
                <w:rFonts w:ascii="Times New Roman" w:eastAsia="Times New Roman" w:hAnsi="Times New Roman" w:cs="Times New Roman"/>
                <w:color w:val="000000" w:themeColor="text1"/>
              </w:rPr>
            </w:pPr>
            <w:proofErr w:type="spellStart"/>
            <w:r w:rsidRPr="001C5799">
              <w:rPr>
                <w:rFonts w:ascii="Times New Roman" w:eastAsia="Times New Roman" w:hAnsi="Times New Roman" w:cs="Times New Roman"/>
                <w:b/>
                <w:bCs/>
                <w:color w:val="000000" w:themeColor="text1"/>
              </w:rPr>
              <w:t>Портативний</w:t>
            </w:r>
            <w:proofErr w:type="spellEnd"/>
            <w:r w:rsidRPr="001C5799">
              <w:rPr>
                <w:rFonts w:ascii="Times New Roman" w:eastAsia="Times New Roman" w:hAnsi="Times New Roman" w:cs="Times New Roman"/>
                <w:b/>
                <w:bCs/>
                <w:color w:val="000000" w:themeColor="text1"/>
              </w:rPr>
              <w:t xml:space="preserve"> </w:t>
            </w:r>
            <w:proofErr w:type="spellStart"/>
            <w:r w:rsidRPr="001C5799">
              <w:rPr>
                <w:rFonts w:ascii="Times New Roman" w:eastAsia="Times New Roman" w:hAnsi="Times New Roman" w:cs="Times New Roman"/>
                <w:b/>
                <w:bCs/>
                <w:color w:val="000000" w:themeColor="text1"/>
              </w:rPr>
              <w:t>холестерометр</w:t>
            </w:r>
            <w:proofErr w:type="spellEnd"/>
            <w:r w:rsidRPr="001C5799">
              <w:rPr>
                <w:rFonts w:ascii="Times New Roman" w:eastAsia="Times New Roman" w:hAnsi="Times New Roman" w:cs="Times New Roman"/>
                <w:b/>
                <w:bCs/>
                <w:color w:val="000000" w:themeColor="text1"/>
              </w:rPr>
              <w:t xml:space="preserve"> </w:t>
            </w:r>
          </w:p>
          <w:p w:rsidR="003C0074" w:rsidRPr="003C0074" w:rsidRDefault="003C0074" w:rsidP="009C3573">
            <w:pPr>
              <w:spacing w:after="0" w:line="240" w:lineRule="auto"/>
              <w:ind w:left="63" w:right="63"/>
              <w:jc w:val="center"/>
              <w:rPr>
                <w:rFonts w:ascii="Times New Roman" w:eastAsia="Times New Roman" w:hAnsi="Times New Roman" w:cs="Times New Roman"/>
                <w:color w:val="000000" w:themeColor="text1"/>
                <w:lang w:val="uk-UA"/>
              </w:rPr>
            </w:pPr>
            <w:r w:rsidRPr="003C0074">
              <w:rPr>
                <w:rFonts w:ascii="Times New Roman" w:eastAsia="Times New Roman" w:hAnsi="Times New Roman" w:cs="Times New Roman"/>
                <w:color w:val="000000" w:themeColor="text1"/>
              </w:rPr>
              <w:t xml:space="preserve">За </w:t>
            </w:r>
            <w:proofErr w:type="spellStart"/>
            <w:r w:rsidRPr="003C0074">
              <w:rPr>
                <w:rFonts w:ascii="Times New Roman" w:eastAsia="Times New Roman" w:hAnsi="Times New Roman" w:cs="Times New Roman"/>
                <w:color w:val="000000" w:themeColor="text1"/>
              </w:rPr>
              <w:t>допомогою</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аналізатора</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можливе</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проведення</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експрес</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діагностики</w:t>
            </w:r>
            <w:proofErr w:type="spellEnd"/>
            <w:r w:rsidRPr="003C0074">
              <w:rPr>
                <w:rFonts w:ascii="Times New Roman" w:eastAsia="Times New Roman" w:hAnsi="Times New Roman" w:cs="Times New Roman"/>
                <w:color w:val="000000" w:themeColor="text1"/>
              </w:rPr>
              <w:t xml:space="preserve"> стану </w:t>
            </w:r>
            <w:proofErr w:type="spellStart"/>
            <w:r w:rsidRPr="003C0074">
              <w:rPr>
                <w:rFonts w:ascii="Times New Roman" w:eastAsia="Times New Roman" w:hAnsi="Times New Roman" w:cs="Times New Roman"/>
                <w:color w:val="000000" w:themeColor="text1"/>
              </w:rPr>
              <w:t>паці</w:t>
            </w:r>
            <w:r w:rsidR="009C3573" w:rsidRPr="001C5799">
              <w:rPr>
                <w:rFonts w:ascii="Times New Roman" w:eastAsia="Times New Roman" w:hAnsi="Times New Roman" w:cs="Times New Roman"/>
                <w:color w:val="000000" w:themeColor="text1"/>
              </w:rPr>
              <w:t>єнтів</w:t>
            </w:r>
            <w:proofErr w:type="spellEnd"/>
            <w:r w:rsidR="009C3573" w:rsidRPr="001C5799">
              <w:rPr>
                <w:rFonts w:ascii="Times New Roman" w:eastAsia="Times New Roman" w:hAnsi="Times New Roman" w:cs="Times New Roman"/>
                <w:color w:val="000000" w:themeColor="text1"/>
              </w:rPr>
              <w:t xml:space="preserve"> за </w:t>
            </w:r>
            <w:proofErr w:type="spellStart"/>
            <w:r w:rsidR="009C3573" w:rsidRPr="001C5799">
              <w:rPr>
                <w:rFonts w:ascii="Times New Roman" w:eastAsia="Times New Roman" w:hAnsi="Times New Roman" w:cs="Times New Roman"/>
                <w:color w:val="000000" w:themeColor="text1"/>
              </w:rPr>
              <w:t>наступними</w:t>
            </w:r>
            <w:proofErr w:type="spellEnd"/>
            <w:r w:rsidR="009C3573" w:rsidRPr="001C5799">
              <w:rPr>
                <w:rFonts w:ascii="Times New Roman" w:eastAsia="Times New Roman" w:hAnsi="Times New Roman" w:cs="Times New Roman"/>
                <w:color w:val="000000" w:themeColor="text1"/>
              </w:rPr>
              <w:t xml:space="preserve"> 7</w:t>
            </w:r>
            <w:r w:rsidR="009C3573" w:rsidRPr="001C5799">
              <w:rPr>
                <w:rFonts w:ascii="Times New Roman" w:eastAsia="Times New Roman" w:hAnsi="Times New Roman" w:cs="Times New Roman"/>
                <w:color w:val="000000" w:themeColor="text1"/>
                <w:lang w:val="uk-UA"/>
              </w:rPr>
              <w:t>-</w:t>
            </w:r>
            <w:proofErr w:type="spellStart"/>
            <w:r w:rsidRPr="003C0074">
              <w:rPr>
                <w:rFonts w:ascii="Times New Roman" w:eastAsia="Times New Roman" w:hAnsi="Times New Roman" w:cs="Times New Roman"/>
                <w:color w:val="000000" w:themeColor="text1"/>
              </w:rPr>
              <w:t>ма</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показниками</w:t>
            </w:r>
            <w:proofErr w:type="spellEnd"/>
            <w:r w:rsidRPr="003C0074">
              <w:rPr>
                <w:rFonts w:ascii="Times New Roman" w:eastAsia="Times New Roman" w:hAnsi="Times New Roman" w:cs="Times New Roman"/>
                <w:color w:val="000000" w:themeColor="text1"/>
              </w:rPr>
              <w:t>:</w:t>
            </w:r>
            <w:r w:rsidR="009C3573" w:rsidRPr="001C5799">
              <w:rPr>
                <w:rFonts w:ascii="Times New Roman" w:eastAsia="Times New Roman" w:hAnsi="Times New Roman" w:cs="Times New Roman"/>
                <w:color w:val="000000" w:themeColor="text1"/>
              </w:rPr>
              <w:t xml:space="preserve"> </w:t>
            </w:r>
            <w:r w:rsidR="009C3573" w:rsidRPr="001C5799">
              <w:rPr>
                <w:rFonts w:ascii="Times New Roman" w:eastAsia="Times New Roman" w:hAnsi="Times New Roman" w:cs="Times New Roman"/>
                <w:color w:val="000000" w:themeColor="text1"/>
                <w:lang w:val="uk-UA"/>
              </w:rPr>
              <w:t>з</w:t>
            </w:r>
            <w:proofErr w:type="spellStart"/>
            <w:r w:rsidRPr="003C0074">
              <w:rPr>
                <w:rFonts w:ascii="Times New Roman" w:eastAsia="Times New Roman" w:hAnsi="Times New Roman" w:cs="Times New Roman"/>
                <w:color w:val="000000" w:themeColor="text1"/>
              </w:rPr>
              <w:t>агальний</w:t>
            </w:r>
            <w:proofErr w:type="spellEnd"/>
            <w:r w:rsidRPr="003C0074">
              <w:rPr>
                <w:rFonts w:ascii="Times New Roman" w:eastAsia="Times New Roman" w:hAnsi="Times New Roman" w:cs="Times New Roman"/>
                <w:color w:val="000000" w:themeColor="text1"/>
              </w:rPr>
              <w:t xml:space="preserve"> холестерин,</w:t>
            </w:r>
            <w:r w:rsidR="009C3573" w:rsidRPr="001C5799">
              <w:rPr>
                <w:rFonts w:ascii="Times New Roman" w:eastAsia="Times New Roman" w:hAnsi="Times New Roman" w:cs="Times New Roman"/>
                <w:color w:val="000000" w:themeColor="text1"/>
                <w:lang w:val="uk-UA"/>
              </w:rPr>
              <w:t xml:space="preserve"> т</w:t>
            </w:r>
            <w:proofErr w:type="spellStart"/>
            <w:r w:rsidRPr="003C0074">
              <w:rPr>
                <w:rFonts w:ascii="Times New Roman" w:eastAsia="Times New Roman" w:hAnsi="Times New Roman" w:cs="Times New Roman"/>
                <w:color w:val="000000" w:themeColor="text1"/>
              </w:rPr>
              <w:t>ригліцериди</w:t>
            </w:r>
            <w:proofErr w:type="spellEnd"/>
            <w:r w:rsidRPr="003C0074">
              <w:rPr>
                <w:rFonts w:ascii="Times New Roman" w:eastAsia="Times New Roman" w:hAnsi="Times New Roman" w:cs="Times New Roman"/>
                <w:color w:val="000000" w:themeColor="text1"/>
              </w:rPr>
              <w:t>,</w:t>
            </w:r>
            <w:r w:rsidR="009C3573" w:rsidRPr="001C5799">
              <w:rPr>
                <w:rFonts w:ascii="Times New Roman" w:eastAsia="Times New Roman" w:hAnsi="Times New Roman" w:cs="Times New Roman"/>
                <w:color w:val="000000" w:themeColor="text1"/>
                <w:lang w:val="uk-UA"/>
              </w:rPr>
              <w:t xml:space="preserve"> </w:t>
            </w:r>
            <w:r w:rsidRPr="003C0074">
              <w:rPr>
                <w:rFonts w:ascii="Times New Roman" w:eastAsia="Times New Roman" w:hAnsi="Times New Roman" w:cs="Times New Roman"/>
                <w:color w:val="000000" w:themeColor="text1"/>
              </w:rPr>
              <w:t>ЛПВЩ,</w:t>
            </w:r>
            <w:r w:rsidR="009C3573" w:rsidRPr="001C5799">
              <w:rPr>
                <w:rFonts w:ascii="Times New Roman" w:eastAsia="Times New Roman" w:hAnsi="Times New Roman" w:cs="Times New Roman"/>
                <w:color w:val="000000" w:themeColor="text1"/>
                <w:lang w:val="uk-UA"/>
              </w:rPr>
              <w:t xml:space="preserve"> </w:t>
            </w:r>
            <w:r w:rsidRPr="003C0074">
              <w:rPr>
                <w:rFonts w:ascii="Times New Roman" w:eastAsia="Times New Roman" w:hAnsi="Times New Roman" w:cs="Times New Roman"/>
                <w:color w:val="000000" w:themeColor="text1"/>
              </w:rPr>
              <w:t>ЛПНЩ,</w:t>
            </w:r>
            <w:r w:rsidR="009C3573" w:rsidRPr="001C5799">
              <w:rPr>
                <w:rFonts w:ascii="Times New Roman" w:eastAsia="Times New Roman" w:hAnsi="Times New Roman" w:cs="Times New Roman"/>
                <w:color w:val="000000" w:themeColor="text1"/>
                <w:lang w:val="uk-UA"/>
              </w:rPr>
              <w:t xml:space="preserve"> </w:t>
            </w:r>
            <w:r w:rsidRPr="003C0074">
              <w:rPr>
                <w:rFonts w:ascii="Times New Roman" w:eastAsia="Times New Roman" w:hAnsi="Times New Roman" w:cs="Times New Roman"/>
                <w:color w:val="000000" w:themeColor="text1"/>
              </w:rPr>
              <w:t>ЛПНВЩ,</w:t>
            </w:r>
            <w:r w:rsidR="009C3573" w:rsidRPr="001C5799">
              <w:rPr>
                <w:rFonts w:ascii="Times New Roman" w:eastAsia="Times New Roman" w:hAnsi="Times New Roman" w:cs="Times New Roman"/>
                <w:color w:val="000000" w:themeColor="text1"/>
                <w:lang w:val="uk-UA"/>
              </w:rPr>
              <w:t xml:space="preserve"> </w:t>
            </w:r>
            <w:r w:rsidRPr="003C0074">
              <w:rPr>
                <w:rFonts w:ascii="Times New Roman" w:eastAsia="Times New Roman" w:hAnsi="Times New Roman" w:cs="Times New Roman"/>
                <w:color w:val="000000" w:themeColor="text1"/>
              </w:rPr>
              <w:t>ІА</w:t>
            </w:r>
            <w:r w:rsidR="009C3573" w:rsidRPr="001C5799">
              <w:rPr>
                <w:rFonts w:ascii="Times New Roman" w:eastAsia="Times New Roman" w:hAnsi="Times New Roman" w:cs="Times New Roman"/>
                <w:color w:val="000000" w:themeColor="text1"/>
                <w:lang w:val="uk-UA"/>
              </w:rPr>
              <w:t>, г</w:t>
            </w:r>
            <w:proofErr w:type="spellStart"/>
            <w:r w:rsidRPr="003C0074">
              <w:rPr>
                <w:rFonts w:ascii="Times New Roman" w:eastAsia="Times New Roman" w:hAnsi="Times New Roman" w:cs="Times New Roman"/>
                <w:color w:val="000000" w:themeColor="text1"/>
              </w:rPr>
              <w:t>люкоза</w:t>
            </w:r>
            <w:proofErr w:type="spellEnd"/>
            <w:r w:rsidRPr="003C0074">
              <w:rPr>
                <w:rFonts w:ascii="Times New Roman" w:eastAsia="Times New Roman" w:hAnsi="Times New Roman" w:cs="Times New Roman"/>
                <w:color w:val="000000" w:themeColor="text1"/>
              </w:rPr>
              <w:t xml:space="preserve"> </w:t>
            </w:r>
            <w:proofErr w:type="spellStart"/>
            <w:r w:rsidRPr="003C0074">
              <w:rPr>
                <w:rFonts w:ascii="Times New Roman" w:eastAsia="Times New Roman" w:hAnsi="Times New Roman" w:cs="Times New Roman"/>
                <w:color w:val="000000" w:themeColor="text1"/>
              </w:rPr>
              <w:t>крові</w:t>
            </w:r>
            <w:proofErr w:type="spellEnd"/>
            <w:r w:rsidR="009C3573" w:rsidRPr="001C5799">
              <w:rPr>
                <w:rFonts w:ascii="Times New Roman" w:eastAsia="Times New Roman" w:hAnsi="Times New Roman" w:cs="Times New Roman"/>
                <w:color w:val="000000" w:themeColor="text1"/>
                <w:lang w:val="uk-UA"/>
              </w:rPr>
              <w:t>.</w:t>
            </w:r>
          </w:p>
        </w:tc>
      </w:tr>
      <w:tr w:rsidR="003C0074" w:rsidRPr="003C0074" w:rsidTr="008153B0">
        <w:trPr>
          <w:tblCellSpacing w:w="0" w:type="dxa"/>
        </w:trPr>
        <w:tc>
          <w:tcPr>
            <w:tcW w:w="4247"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322A01">
            <w:pPr>
              <w:spacing w:after="0" w:line="240" w:lineRule="auto"/>
              <w:ind w:left="63" w:right="63"/>
              <w:jc w:val="center"/>
              <w:rPr>
                <w:rFonts w:ascii="Times New Roman" w:eastAsia="Times New Roman" w:hAnsi="Times New Roman" w:cs="Times New Roman"/>
                <w:color w:val="383838"/>
              </w:rPr>
            </w:pPr>
            <w:r w:rsidRPr="00322A01">
              <w:rPr>
                <w:rFonts w:ascii="Times New Roman" w:eastAsia="Times New Roman" w:hAnsi="Times New Roman" w:cs="Times New Roman"/>
                <w:noProof/>
                <w:color w:val="383838"/>
              </w:rPr>
              <w:drawing>
                <wp:inline distT="0" distB="0" distL="0" distR="0">
                  <wp:extent cx="1267327" cy="1130969"/>
                  <wp:effectExtent l="0" t="0" r="0" b="0"/>
                  <wp:docPr id="8" name="Рисунок 8" descr="https://med-mm.com/image/data/oborydovanie/Plansh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mm.com/image/data/oborydovanie/Planshet-1.png"/>
                          <pic:cNvPicPr>
                            <a:picLocks noChangeAspect="1" noChangeArrowheads="1"/>
                          </pic:cNvPicPr>
                        </pic:nvPicPr>
                        <pic:blipFill>
                          <a:blip r:embed="rId12"/>
                          <a:srcRect/>
                          <a:stretch>
                            <a:fillRect/>
                          </a:stretch>
                        </pic:blipFill>
                        <pic:spPr bwMode="auto">
                          <a:xfrm>
                            <a:off x="0" y="0"/>
                            <a:ext cx="1268004" cy="1131573"/>
                          </a:xfrm>
                          <a:prstGeom prst="rect">
                            <a:avLst/>
                          </a:prstGeom>
                          <a:noFill/>
                          <a:ln w="9525">
                            <a:noFill/>
                            <a:miter lim="800000"/>
                            <a:headEnd/>
                            <a:tailEnd/>
                          </a:ln>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tcBorders>
            <w:tcMar>
              <w:top w:w="25" w:type="dxa"/>
              <w:left w:w="126" w:type="dxa"/>
              <w:bottom w:w="25" w:type="dxa"/>
              <w:right w:w="126" w:type="dxa"/>
            </w:tcMar>
            <w:vAlign w:val="center"/>
            <w:hideMark/>
          </w:tcPr>
          <w:p w:rsidR="003C0074" w:rsidRPr="003C0074" w:rsidRDefault="003C0074" w:rsidP="001C5799">
            <w:pPr>
              <w:spacing w:after="0" w:line="240" w:lineRule="auto"/>
              <w:ind w:left="63" w:right="63"/>
              <w:jc w:val="center"/>
              <w:rPr>
                <w:rFonts w:ascii="Times New Roman" w:eastAsia="Times New Roman" w:hAnsi="Times New Roman" w:cs="Times New Roman"/>
                <w:color w:val="000000" w:themeColor="text1"/>
              </w:rPr>
            </w:pPr>
            <w:r w:rsidRPr="009C3573">
              <w:rPr>
                <w:rFonts w:ascii="Times New Roman" w:eastAsia="Times New Roman" w:hAnsi="Times New Roman" w:cs="Times New Roman"/>
                <w:b/>
                <w:bCs/>
                <w:color w:val="000000" w:themeColor="text1"/>
              </w:rPr>
              <w:t xml:space="preserve">Планшет </w:t>
            </w:r>
          </w:p>
        </w:tc>
      </w:tr>
    </w:tbl>
    <w:p w:rsidR="009A6A0D" w:rsidRPr="009A6A0D" w:rsidRDefault="009A6A0D" w:rsidP="009A6A0D">
      <w:pPr>
        <w:spacing w:after="0" w:line="240" w:lineRule="auto"/>
        <w:ind w:firstLine="709"/>
        <w:jc w:val="center"/>
        <w:rPr>
          <w:rFonts w:ascii="Times New Roman" w:hAnsi="Times New Roman" w:cs="Times New Roman"/>
          <w:b/>
          <w:color w:val="000000" w:themeColor="text1"/>
          <w:sz w:val="24"/>
          <w:szCs w:val="24"/>
        </w:rPr>
      </w:pPr>
    </w:p>
    <w:sectPr w:rsidR="009A6A0D" w:rsidRPr="009A6A0D" w:rsidSect="00AD43B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D032C"/>
    <w:multiLevelType w:val="hybridMultilevel"/>
    <w:tmpl w:val="66DC7330"/>
    <w:lvl w:ilvl="0" w:tplc="92741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nsid w:val="234F3CFE"/>
    <w:multiLevelType w:val="hybridMultilevel"/>
    <w:tmpl w:val="9012B03A"/>
    <w:lvl w:ilvl="0" w:tplc="FC1EA12C">
      <w:start w:val="4"/>
      <w:numFmt w:val="bullet"/>
      <w:lvlText w:val="-"/>
      <w:lvlJc w:val="left"/>
      <w:pPr>
        <w:ind w:left="423" w:hanging="360"/>
      </w:pPr>
      <w:rPr>
        <w:rFonts w:ascii="Times New Roman" w:eastAsia="Times New Roman" w:hAnsi="Times New Roman" w:cs="Times New Roman"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7">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43691"/>
    <w:multiLevelType w:val="hybridMultilevel"/>
    <w:tmpl w:val="C2B4EFFE"/>
    <w:lvl w:ilvl="0" w:tplc="C6ECD908">
      <w:start w:val="1"/>
      <w:numFmt w:val="decimal"/>
      <w:lvlText w:val="%1."/>
      <w:lvlJc w:val="left"/>
      <w:pPr>
        <w:ind w:left="1069" w:hanging="360"/>
      </w:pPr>
      <w:rPr>
        <w:rFonts w:eastAsiaTheme="minorEastAsia"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D3CA3"/>
    <w:multiLevelType w:val="hybridMultilevel"/>
    <w:tmpl w:val="F9ACDB46"/>
    <w:lvl w:ilvl="0" w:tplc="CD5C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820EC0"/>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5CD64789"/>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5E681281"/>
    <w:multiLevelType w:val="hybridMultilevel"/>
    <w:tmpl w:val="2C122B14"/>
    <w:lvl w:ilvl="0" w:tplc="017A0D3C">
      <w:start w:val="1"/>
      <w:numFmt w:val="bullet"/>
      <w:lvlText w:val="●"/>
      <w:lvlJc w:val="left"/>
      <w:pPr>
        <w:ind w:left="720" w:hanging="360"/>
      </w:pPr>
      <w:rPr>
        <w:rFonts w:ascii="Noto Sans Symbols" w:eastAsia="Noto Sans Symbols" w:hAnsi="Noto Sans Symbols" w:cs="Noto Sans Symbols"/>
      </w:rPr>
    </w:lvl>
    <w:lvl w:ilvl="1" w:tplc="0764DF9E">
      <w:start w:val="1"/>
      <w:numFmt w:val="decimal"/>
      <w:lvlText w:val="%2."/>
      <w:lvlJc w:val="left"/>
      <w:pPr>
        <w:ind w:left="1440" w:hanging="360"/>
      </w:pPr>
    </w:lvl>
    <w:lvl w:ilvl="2" w:tplc="5C861774">
      <w:start w:val="1"/>
      <w:numFmt w:val="decimal"/>
      <w:lvlText w:val="%3."/>
      <w:lvlJc w:val="left"/>
      <w:pPr>
        <w:ind w:left="2160" w:hanging="360"/>
      </w:pPr>
    </w:lvl>
    <w:lvl w:ilvl="3" w:tplc="141E0510">
      <w:start w:val="1"/>
      <w:numFmt w:val="decimal"/>
      <w:lvlText w:val="%4."/>
      <w:lvlJc w:val="left"/>
      <w:pPr>
        <w:ind w:left="2880" w:hanging="360"/>
      </w:pPr>
    </w:lvl>
    <w:lvl w:ilvl="4" w:tplc="A4C6BC90">
      <w:start w:val="1"/>
      <w:numFmt w:val="decimal"/>
      <w:lvlText w:val="%5."/>
      <w:lvlJc w:val="left"/>
      <w:pPr>
        <w:ind w:left="3600" w:hanging="360"/>
      </w:pPr>
    </w:lvl>
    <w:lvl w:ilvl="5" w:tplc="78F61AB6">
      <w:start w:val="1"/>
      <w:numFmt w:val="decimal"/>
      <w:lvlText w:val="%6."/>
      <w:lvlJc w:val="left"/>
      <w:pPr>
        <w:ind w:left="4320" w:hanging="360"/>
      </w:pPr>
    </w:lvl>
    <w:lvl w:ilvl="6" w:tplc="33AE0828">
      <w:start w:val="1"/>
      <w:numFmt w:val="decimal"/>
      <w:lvlText w:val="%7."/>
      <w:lvlJc w:val="left"/>
      <w:pPr>
        <w:ind w:left="5040" w:hanging="360"/>
      </w:pPr>
    </w:lvl>
    <w:lvl w:ilvl="7" w:tplc="58A4F92C">
      <w:start w:val="1"/>
      <w:numFmt w:val="decimal"/>
      <w:lvlText w:val="%8."/>
      <w:lvlJc w:val="left"/>
      <w:pPr>
        <w:ind w:left="5760" w:hanging="360"/>
      </w:pPr>
    </w:lvl>
    <w:lvl w:ilvl="8" w:tplc="8F60C792">
      <w:start w:val="1"/>
      <w:numFmt w:val="decimal"/>
      <w:lvlText w:val="%9."/>
      <w:lvlJc w:val="left"/>
      <w:pPr>
        <w:ind w:left="6480" w:hanging="360"/>
      </w:pPr>
    </w:lvl>
  </w:abstractNum>
  <w:abstractNum w:abstractNumId="21">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E166F"/>
    <w:multiLevelType w:val="hybridMultilevel"/>
    <w:tmpl w:val="ACFA886C"/>
    <w:lvl w:ilvl="0" w:tplc="83B4F4FA">
      <w:start w:val="2"/>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5F3622"/>
    <w:multiLevelType w:val="multilevel"/>
    <w:tmpl w:val="CE40FD6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3"/>
  </w:num>
  <w:num w:numId="7">
    <w:abstractNumId w:val="10"/>
  </w:num>
  <w:num w:numId="8">
    <w:abstractNumId w:val="21"/>
  </w:num>
  <w:num w:numId="9">
    <w:abstractNumId w:val="13"/>
  </w:num>
  <w:num w:numId="10">
    <w:abstractNumId w:val="1"/>
  </w:num>
  <w:num w:numId="11">
    <w:abstractNumId w:val="11"/>
  </w:num>
  <w:num w:numId="12">
    <w:abstractNumId w:val="2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26"/>
  </w:num>
  <w:num w:numId="17">
    <w:abstractNumId w:val="14"/>
  </w:num>
  <w:num w:numId="18">
    <w:abstractNumId w:val="2"/>
  </w:num>
  <w:num w:numId="19">
    <w:abstractNumId w:val="22"/>
  </w:num>
  <w:num w:numId="20">
    <w:abstractNumId w:val="19"/>
  </w:num>
  <w:num w:numId="21">
    <w:abstractNumId w:val="9"/>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7"/>
  </w:num>
  <w:num w:numId="26">
    <w:abstractNumId w:val="6"/>
  </w:num>
  <w:num w:numId="27">
    <w:abstractNumId w:val="20"/>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6853F9"/>
    <w:rsid w:val="0000050A"/>
    <w:rsid w:val="00002936"/>
    <w:rsid w:val="00015CC6"/>
    <w:rsid w:val="00026B00"/>
    <w:rsid w:val="00035AA7"/>
    <w:rsid w:val="0006310E"/>
    <w:rsid w:val="000731A6"/>
    <w:rsid w:val="00085234"/>
    <w:rsid w:val="00085F2A"/>
    <w:rsid w:val="00097BCA"/>
    <w:rsid w:val="000A0A95"/>
    <w:rsid w:val="000C5694"/>
    <w:rsid w:val="000E12C2"/>
    <w:rsid w:val="000F1CAF"/>
    <w:rsid w:val="000F51E4"/>
    <w:rsid w:val="001029F9"/>
    <w:rsid w:val="001052CC"/>
    <w:rsid w:val="0010795A"/>
    <w:rsid w:val="00132C7B"/>
    <w:rsid w:val="00135B5B"/>
    <w:rsid w:val="00145510"/>
    <w:rsid w:val="00155D59"/>
    <w:rsid w:val="00157DDA"/>
    <w:rsid w:val="00161C3C"/>
    <w:rsid w:val="00163136"/>
    <w:rsid w:val="001670F7"/>
    <w:rsid w:val="00191B85"/>
    <w:rsid w:val="001A0BAC"/>
    <w:rsid w:val="001A1F75"/>
    <w:rsid w:val="001A2012"/>
    <w:rsid w:val="001A5EB0"/>
    <w:rsid w:val="001B5957"/>
    <w:rsid w:val="001C2FD7"/>
    <w:rsid w:val="001C5799"/>
    <w:rsid w:val="001C7C54"/>
    <w:rsid w:val="001D105F"/>
    <w:rsid w:val="001D38D4"/>
    <w:rsid w:val="001F22DB"/>
    <w:rsid w:val="001F2DB9"/>
    <w:rsid w:val="00200F9C"/>
    <w:rsid w:val="00207D34"/>
    <w:rsid w:val="00212D84"/>
    <w:rsid w:val="00222B27"/>
    <w:rsid w:val="0023331C"/>
    <w:rsid w:val="00255C76"/>
    <w:rsid w:val="002A7A5F"/>
    <w:rsid w:val="002B12EF"/>
    <w:rsid w:val="002B5F53"/>
    <w:rsid w:val="002B7A6A"/>
    <w:rsid w:val="002C4FD4"/>
    <w:rsid w:val="002D1922"/>
    <w:rsid w:val="002D3B90"/>
    <w:rsid w:val="002D71E8"/>
    <w:rsid w:val="002E3190"/>
    <w:rsid w:val="002E362D"/>
    <w:rsid w:val="002E6A28"/>
    <w:rsid w:val="002F0CCC"/>
    <w:rsid w:val="002F2593"/>
    <w:rsid w:val="002F2A26"/>
    <w:rsid w:val="002F56E3"/>
    <w:rsid w:val="00314E07"/>
    <w:rsid w:val="00317526"/>
    <w:rsid w:val="00322A01"/>
    <w:rsid w:val="003248D2"/>
    <w:rsid w:val="0034720F"/>
    <w:rsid w:val="00347FBF"/>
    <w:rsid w:val="0036545F"/>
    <w:rsid w:val="00365C64"/>
    <w:rsid w:val="003878D4"/>
    <w:rsid w:val="003944F4"/>
    <w:rsid w:val="003C0074"/>
    <w:rsid w:val="003C64BE"/>
    <w:rsid w:val="003D71F3"/>
    <w:rsid w:val="003F15C8"/>
    <w:rsid w:val="003F6FD4"/>
    <w:rsid w:val="004027E7"/>
    <w:rsid w:val="004044E7"/>
    <w:rsid w:val="00413523"/>
    <w:rsid w:val="00451D0C"/>
    <w:rsid w:val="00471717"/>
    <w:rsid w:val="004747E0"/>
    <w:rsid w:val="00475F25"/>
    <w:rsid w:val="0048401F"/>
    <w:rsid w:val="004A507E"/>
    <w:rsid w:val="004C7C4A"/>
    <w:rsid w:val="004D29B5"/>
    <w:rsid w:val="004E4EA8"/>
    <w:rsid w:val="004F1EE6"/>
    <w:rsid w:val="004F7DF4"/>
    <w:rsid w:val="00515F28"/>
    <w:rsid w:val="00516CC6"/>
    <w:rsid w:val="0052069C"/>
    <w:rsid w:val="005213EA"/>
    <w:rsid w:val="00541BAC"/>
    <w:rsid w:val="00554487"/>
    <w:rsid w:val="0059516D"/>
    <w:rsid w:val="005D14E4"/>
    <w:rsid w:val="005E3122"/>
    <w:rsid w:val="005F4D6E"/>
    <w:rsid w:val="00612367"/>
    <w:rsid w:val="006311C7"/>
    <w:rsid w:val="00635662"/>
    <w:rsid w:val="006478CE"/>
    <w:rsid w:val="00670C42"/>
    <w:rsid w:val="00680039"/>
    <w:rsid w:val="006853F9"/>
    <w:rsid w:val="006950EA"/>
    <w:rsid w:val="00697EA1"/>
    <w:rsid w:val="006B278A"/>
    <w:rsid w:val="006B442F"/>
    <w:rsid w:val="006B6EC2"/>
    <w:rsid w:val="00705A8E"/>
    <w:rsid w:val="00705BF6"/>
    <w:rsid w:val="00712716"/>
    <w:rsid w:val="00722D27"/>
    <w:rsid w:val="00723B0B"/>
    <w:rsid w:val="00742C5D"/>
    <w:rsid w:val="00750010"/>
    <w:rsid w:val="0075176F"/>
    <w:rsid w:val="00763654"/>
    <w:rsid w:val="00763872"/>
    <w:rsid w:val="00771917"/>
    <w:rsid w:val="00773250"/>
    <w:rsid w:val="00787A90"/>
    <w:rsid w:val="007951BA"/>
    <w:rsid w:val="007B2F2D"/>
    <w:rsid w:val="007C24ED"/>
    <w:rsid w:val="007D3DCC"/>
    <w:rsid w:val="007D7280"/>
    <w:rsid w:val="007F2425"/>
    <w:rsid w:val="00800653"/>
    <w:rsid w:val="008066FB"/>
    <w:rsid w:val="00807504"/>
    <w:rsid w:val="0081109B"/>
    <w:rsid w:val="00815284"/>
    <w:rsid w:val="008153B0"/>
    <w:rsid w:val="00820C21"/>
    <w:rsid w:val="00834992"/>
    <w:rsid w:val="00840ED7"/>
    <w:rsid w:val="00856133"/>
    <w:rsid w:val="008568FC"/>
    <w:rsid w:val="00884ED9"/>
    <w:rsid w:val="008A5DE9"/>
    <w:rsid w:val="008B176B"/>
    <w:rsid w:val="008B7A33"/>
    <w:rsid w:val="008C195F"/>
    <w:rsid w:val="008C2395"/>
    <w:rsid w:val="008C7998"/>
    <w:rsid w:val="008D32C2"/>
    <w:rsid w:val="008E3211"/>
    <w:rsid w:val="008E35FE"/>
    <w:rsid w:val="008E575F"/>
    <w:rsid w:val="009013E8"/>
    <w:rsid w:val="00904961"/>
    <w:rsid w:val="009074DA"/>
    <w:rsid w:val="00910403"/>
    <w:rsid w:val="00927595"/>
    <w:rsid w:val="009307B5"/>
    <w:rsid w:val="0093500A"/>
    <w:rsid w:val="00935675"/>
    <w:rsid w:val="00937C3D"/>
    <w:rsid w:val="00940127"/>
    <w:rsid w:val="00951F7A"/>
    <w:rsid w:val="00957123"/>
    <w:rsid w:val="00971680"/>
    <w:rsid w:val="00972FFF"/>
    <w:rsid w:val="00991E7B"/>
    <w:rsid w:val="00995E4C"/>
    <w:rsid w:val="009A26FB"/>
    <w:rsid w:val="009A3E0F"/>
    <w:rsid w:val="009A623B"/>
    <w:rsid w:val="009A6A0D"/>
    <w:rsid w:val="009B798D"/>
    <w:rsid w:val="009C2EF3"/>
    <w:rsid w:val="009C3573"/>
    <w:rsid w:val="009C64EE"/>
    <w:rsid w:val="009C7AB1"/>
    <w:rsid w:val="009D6C25"/>
    <w:rsid w:val="009F01E1"/>
    <w:rsid w:val="00A01995"/>
    <w:rsid w:val="00A102A7"/>
    <w:rsid w:val="00A1540A"/>
    <w:rsid w:val="00A4457D"/>
    <w:rsid w:val="00A57AF4"/>
    <w:rsid w:val="00A7097D"/>
    <w:rsid w:val="00A77DD2"/>
    <w:rsid w:val="00A9076E"/>
    <w:rsid w:val="00A94FEB"/>
    <w:rsid w:val="00AA2554"/>
    <w:rsid w:val="00AA6929"/>
    <w:rsid w:val="00AB3DB3"/>
    <w:rsid w:val="00AB4016"/>
    <w:rsid w:val="00AC5DF4"/>
    <w:rsid w:val="00AD43BC"/>
    <w:rsid w:val="00AD7055"/>
    <w:rsid w:val="00AE364B"/>
    <w:rsid w:val="00AE6B56"/>
    <w:rsid w:val="00AF2488"/>
    <w:rsid w:val="00B01634"/>
    <w:rsid w:val="00B060A6"/>
    <w:rsid w:val="00B1647C"/>
    <w:rsid w:val="00B16F04"/>
    <w:rsid w:val="00B2244B"/>
    <w:rsid w:val="00B30A5F"/>
    <w:rsid w:val="00B3169E"/>
    <w:rsid w:val="00B3208C"/>
    <w:rsid w:val="00B355A8"/>
    <w:rsid w:val="00B35AF3"/>
    <w:rsid w:val="00B41428"/>
    <w:rsid w:val="00B44BF8"/>
    <w:rsid w:val="00B50B54"/>
    <w:rsid w:val="00B80028"/>
    <w:rsid w:val="00B9563A"/>
    <w:rsid w:val="00BA599B"/>
    <w:rsid w:val="00BA5EAA"/>
    <w:rsid w:val="00BD5156"/>
    <w:rsid w:val="00BD79D0"/>
    <w:rsid w:val="00BF0E4B"/>
    <w:rsid w:val="00BF248B"/>
    <w:rsid w:val="00C00E2A"/>
    <w:rsid w:val="00C30430"/>
    <w:rsid w:val="00C31B8F"/>
    <w:rsid w:val="00C33A24"/>
    <w:rsid w:val="00C4231B"/>
    <w:rsid w:val="00C53D75"/>
    <w:rsid w:val="00C66407"/>
    <w:rsid w:val="00C7175B"/>
    <w:rsid w:val="00C84D6F"/>
    <w:rsid w:val="00C9381F"/>
    <w:rsid w:val="00C95CEF"/>
    <w:rsid w:val="00CA5DEA"/>
    <w:rsid w:val="00CA669F"/>
    <w:rsid w:val="00CB78A1"/>
    <w:rsid w:val="00CE4E68"/>
    <w:rsid w:val="00CE703F"/>
    <w:rsid w:val="00CE73A2"/>
    <w:rsid w:val="00D04AFA"/>
    <w:rsid w:val="00D14D8B"/>
    <w:rsid w:val="00D203F7"/>
    <w:rsid w:val="00D24A99"/>
    <w:rsid w:val="00D24B2E"/>
    <w:rsid w:val="00D27A93"/>
    <w:rsid w:val="00D43491"/>
    <w:rsid w:val="00D43782"/>
    <w:rsid w:val="00D43C95"/>
    <w:rsid w:val="00D52BAA"/>
    <w:rsid w:val="00DA3A8A"/>
    <w:rsid w:val="00DB2FCB"/>
    <w:rsid w:val="00DB3A13"/>
    <w:rsid w:val="00DB5CFB"/>
    <w:rsid w:val="00DC0478"/>
    <w:rsid w:val="00DC61A3"/>
    <w:rsid w:val="00DC7E94"/>
    <w:rsid w:val="00DD77E3"/>
    <w:rsid w:val="00DD795D"/>
    <w:rsid w:val="00DE45F0"/>
    <w:rsid w:val="00DE5536"/>
    <w:rsid w:val="00DE6E91"/>
    <w:rsid w:val="00DF459E"/>
    <w:rsid w:val="00E0379B"/>
    <w:rsid w:val="00E03D35"/>
    <w:rsid w:val="00E03DCD"/>
    <w:rsid w:val="00E073EA"/>
    <w:rsid w:val="00E14484"/>
    <w:rsid w:val="00E15CDC"/>
    <w:rsid w:val="00E30026"/>
    <w:rsid w:val="00E3009E"/>
    <w:rsid w:val="00E309C2"/>
    <w:rsid w:val="00E36E1B"/>
    <w:rsid w:val="00E37D5D"/>
    <w:rsid w:val="00E55801"/>
    <w:rsid w:val="00E74EC7"/>
    <w:rsid w:val="00E7502C"/>
    <w:rsid w:val="00E813F8"/>
    <w:rsid w:val="00E90938"/>
    <w:rsid w:val="00E92609"/>
    <w:rsid w:val="00E97556"/>
    <w:rsid w:val="00EA69E9"/>
    <w:rsid w:val="00EA74D9"/>
    <w:rsid w:val="00EB5E79"/>
    <w:rsid w:val="00EB69F4"/>
    <w:rsid w:val="00EC4D15"/>
    <w:rsid w:val="00ED7069"/>
    <w:rsid w:val="00ED77C1"/>
    <w:rsid w:val="00EE25DA"/>
    <w:rsid w:val="00EE57DF"/>
    <w:rsid w:val="00EE644C"/>
    <w:rsid w:val="00F00441"/>
    <w:rsid w:val="00F03293"/>
    <w:rsid w:val="00F06B5E"/>
    <w:rsid w:val="00F14D61"/>
    <w:rsid w:val="00F17CC4"/>
    <w:rsid w:val="00F3675B"/>
    <w:rsid w:val="00F77204"/>
    <w:rsid w:val="00F92D99"/>
    <w:rsid w:val="00F93F25"/>
    <w:rsid w:val="00F95C2F"/>
    <w:rsid w:val="00FA7F95"/>
    <w:rsid w:val="00FB3AC7"/>
    <w:rsid w:val="00FC1696"/>
    <w:rsid w:val="00FC395D"/>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заголовок 1.1,Литература,Bullet Number,Bullet 1,Use Case List Paragraph,lp1,lp11,List Paragraph11,Elenco Normale,Список уровня 2,название табл/рис,Chapter10,List Paragraph"/>
    <w:basedOn w:val="a"/>
    <w:link w:val="a7"/>
    <w:uiPriority w:val="99"/>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6"/>
    <w:uiPriority w:val="99"/>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3878D4"/>
  </w:style>
  <w:style w:type="paragraph" w:customStyle="1" w:styleId="ListParagraph1">
    <w:name w:val="List Paragraph1"/>
    <w:basedOn w:val="a"/>
    <w:qFormat/>
    <w:rsid w:val="001C7C5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
    <w:name w:val="Абзац списка1"/>
    <w:basedOn w:val="a"/>
    <w:rsid w:val="001C7C54"/>
    <w:pPr>
      <w:suppressAutoHyphens/>
      <w:ind w:left="720"/>
    </w:pPr>
    <w:rPr>
      <w:rFonts w:ascii="Calibri" w:eastAsia="Calibri" w:hAnsi="Calibri" w:cs="Times New Roman"/>
      <w:kern w:val="2"/>
      <w:lang w:val="uk-UA" w:eastAsia="zh-CN"/>
    </w:rPr>
  </w:style>
  <w:style w:type="paragraph" w:customStyle="1" w:styleId="c8">
    <w:name w:val="c_8"/>
    <w:basedOn w:val="a"/>
    <w:rsid w:val="0014551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3C0074"/>
    <w:rPr>
      <w:b/>
      <w:bCs/>
    </w:rPr>
  </w:style>
  <w:style w:type="paragraph" w:styleId="ab">
    <w:name w:val="Balloon Text"/>
    <w:basedOn w:val="a"/>
    <w:link w:val="ac"/>
    <w:uiPriority w:val="99"/>
    <w:semiHidden/>
    <w:unhideWhenUsed/>
    <w:rsid w:val="003C00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0074"/>
    <w:rPr>
      <w:rFonts w:ascii="Tahoma" w:hAnsi="Tahoma" w:cs="Tahoma"/>
      <w:sz w:val="16"/>
      <w:szCs w:val="16"/>
    </w:rPr>
  </w:style>
  <w:style w:type="table" w:customStyle="1" w:styleId="StGen1">
    <w:name w:val="StGen1"/>
    <w:basedOn w:val="a1"/>
    <w:rsid w:val="001C5799"/>
    <w:rPr>
      <w:rFonts w:ascii="Calibri" w:eastAsia="Calibri" w:hAnsi="Calibri" w:cs="Calibri"/>
      <w:lang w:val="uk-UA"/>
    </w:rPr>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33469300">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833688469">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72579004">
      <w:bodyDiv w:val="1"/>
      <w:marLeft w:val="0"/>
      <w:marRight w:val="0"/>
      <w:marTop w:val="0"/>
      <w:marBottom w:val="0"/>
      <w:divBdr>
        <w:top w:val="none" w:sz="0" w:space="0" w:color="auto"/>
        <w:left w:val="none" w:sz="0" w:space="0" w:color="auto"/>
        <w:bottom w:val="none" w:sz="0" w:space="0" w:color="auto"/>
        <w:right w:val="none" w:sz="0" w:space="0" w:color="auto"/>
      </w:divBdr>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355770507">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1</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109</cp:revision>
  <dcterms:created xsi:type="dcterms:W3CDTF">2021-01-13T11:05:00Z</dcterms:created>
  <dcterms:modified xsi:type="dcterms:W3CDTF">2024-03-13T08:47:00Z</dcterms:modified>
</cp:coreProperties>
</file>