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9C" w:rsidRPr="00220BD2" w:rsidRDefault="002B6B9C" w:rsidP="002B6B9C">
      <w:pPr>
        <w:jc w:val="right"/>
        <w:rPr>
          <w:bCs/>
          <w:color w:val="000000"/>
          <w:sz w:val="22"/>
          <w:szCs w:val="22"/>
          <w:lang w:val="uk-UA"/>
        </w:rPr>
      </w:pPr>
      <w:r w:rsidRPr="00220BD2">
        <w:rPr>
          <w:bCs/>
          <w:color w:val="000000"/>
          <w:sz w:val="22"/>
          <w:szCs w:val="22"/>
          <w:lang w:val="uk-UA"/>
        </w:rPr>
        <w:t>Додаток 1</w:t>
      </w:r>
    </w:p>
    <w:p w:rsidR="00387FC3" w:rsidRPr="00220BD2" w:rsidRDefault="00387FC3" w:rsidP="002B6B9C">
      <w:pPr>
        <w:jc w:val="right"/>
        <w:rPr>
          <w:bCs/>
          <w:color w:val="000000"/>
          <w:sz w:val="22"/>
          <w:szCs w:val="22"/>
          <w:lang w:val="uk-UA"/>
        </w:rPr>
      </w:pPr>
      <w:r w:rsidRPr="00220BD2">
        <w:rPr>
          <w:bCs/>
          <w:color w:val="000000"/>
          <w:sz w:val="22"/>
          <w:szCs w:val="22"/>
          <w:lang w:val="uk-UA"/>
        </w:rPr>
        <w:t xml:space="preserve">до тендерної документації </w:t>
      </w:r>
    </w:p>
    <w:p w:rsidR="002B6B9C" w:rsidRPr="009F1D48" w:rsidRDefault="002B6B9C" w:rsidP="002B6B9C">
      <w:pPr>
        <w:jc w:val="center"/>
        <w:rPr>
          <w:b/>
          <w:color w:val="000000"/>
          <w:sz w:val="24"/>
          <w:szCs w:val="24"/>
          <w:u w:val="single"/>
          <w:lang w:val="uk-UA"/>
        </w:rPr>
      </w:pPr>
    </w:p>
    <w:p w:rsidR="002B6B9C" w:rsidRPr="009F1D48" w:rsidRDefault="002B6B9C" w:rsidP="002B6B9C">
      <w:pPr>
        <w:jc w:val="center"/>
        <w:rPr>
          <w:color w:val="000000"/>
          <w:sz w:val="24"/>
          <w:szCs w:val="24"/>
          <w:lang w:val="uk-UA"/>
        </w:rPr>
      </w:pPr>
      <w:bookmarkStart w:id="0" w:name="_Hlk83902191"/>
      <w:r w:rsidRPr="009F1D48">
        <w:rPr>
          <w:b/>
          <w:color w:val="000000"/>
          <w:sz w:val="24"/>
          <w:szCs w:val="24"/>
          <w:u w:val="single"/>
          <w:lang w:val="uk-UA"/>
        </w:rPr>
        <w:t>ТЕХНІЧНІ ВИМОГИ ДО ПРЕДМЕТУ ЗАКУПІВЛІ</w:t>
      </w:r>
    </w:p>
    <w:p w:rsidR="002B6B9C" w:rsidRPr="009F1D48" w:rsidRDefault="002B6B9C" w:rsidP="002B6B9C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i/>
          <w:caps/>
          <w:color w:val="000000"/>
          <w:sz w:val="24"/>
          <w:szCs w:val="24"/>
          <w:u w:val="single"/>
          <w:lang w:val="uk-UA"/>
        </w:rPr>
      </w:pPr>
    </w:p>
    <w:bookmarkEnd w:id="0"/>
    <w:p w:rsidR="002B6B9C" w:rsidRDefault="002B6B9C" w:rsidP="002B6B9C">
      <w:pPr>
        <w:jc w:val="both"/>
        <w:rPr>
          <w:b/>
          <w:color w:val="000000"/>
          <w:sz w:val="24"/>
          <w:szCs w:val="24"/>
          <w:u w:val="single"/>
          <w:lang w:val="uk-UA"/>
        </w:rPr>
      </w:pPr>
      <w:r w:rsidRPr="00387FC3">
        <w:rPr>
          <w:b/>
          <w:color w:val="000000"/>
          <w:sz w:val="24"/>
          <w:szCs w:val="24"/>
          <w:u w:val="single"/>
          <w:lang w:val="uk-UA"/>
        </w:rPr>
        <w:t xml:space="preserve">Предмет закупівлі </w:t>
      </w:r>
    </w:p>
    <w:p w:rsidR="00595021" w:rsidRPr="00387FC3" w:rsidRDefault="00595021" w:rsidP="002B6B9C">
      <w:pPr>
        <w:jc w:val="both"/>
        <w:rPr>
          <w:b/>
          <w:color w:val="000000"/>
          <w:sz w:val="24"/>
          <w:szCs w:val="24"/>
          <w:u w:val="single"/>
          <w:lang w:val="uk-UA"/>
        </w:rPr>
      </w:pPr>
    </w:p>
    <w:p w:rsidR="00595021" w:rsidRDefault="00595021" w:rsidP="00595021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Мікроавтобус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вантаж</w:t>
      </w:r>
      <w:r w:rsidR="00220BD2">
        <w:rPr>
          <w:b/>
          <w:color w:val="000000"/>
          <w:sz w:val="24"/>
          <w:szCs w:val="24"/>
          <w:lang w:val="uk-UA"/>
        </w:rPr>
        <w:t>опасажирський</w:t>
      </w:r>
      <w:proofErr w:type="spellEnd"/>
      <w:r w:rsidR="00220BD2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такий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що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був</w:t>
      </w:r>
      <w:proofErr w:type="spellEnd"/>
      <w:r>
        <w:rPr>
          <w:b/>
          <w:color w:val="000000"/>
          <w:sz w:val="24"/>
          <w:szCs w:val="24"/>
        </w:rPr>
        <w:t xml:space="preserve"> у </w:t>
      </w:r>
      <w:proofErr w:type="spellStart"/>
      <w:r>
        <w:rPr>
          <w:b/>
          <w:color w:val="000000"/>
          <w:sz w:val="24"/>
          <w:szCs w:val="24"/>
        </w:rPr>
        <w:t>використанні</w:t>
      </w:r>
      <w:proofErr w:type="spellEnd"/>
      <w:r>
        <w:rPr>
          <w:b/>
          <w:color w:val="000000"/>
          <w:sz w:val="24"/>
          <w:szCs w:val="24"/>
        </w:rPr>
        <w:t xml:space="preserve">   </w:t>
      </w:r>
    </w:p>
    <w:p w:rsidR="00595021" w:rsidRDefault="00595021" w:rsidP="00595021">
      <w:pPr>
        <w:rPr>
          <w:b/>
          <w:color w:val="000000"/>
          <w:sz w:val="24"/>
          <w:szCs w:val="24"/>
        </w:rPr>
      </w:pPr>
    </w:p>
    <w:p w:rsidR="00675A7E" w:rsidRPr="00675A7E" w:rsidRDefault="00675A7E" w:rsidP="00675A7E">
      <w:pPr>
        <w:jc w:val="both"/>
        <w:rPr>
          <w:b/>
          <w:color w:val="000000"/>
          <w:sz w:val="24"/>
          <w:szCs w:val="24"/>
        </w:rPr>
      </w:pPr>
      <w:proofErr w:type="spellStart"/>
      <w:r w:rsidRPr="00675A7E">
        <w:rPr>
          <w:b/>
          <w:color w:val="000000"/>
          <w:sz w:val="24"/>
          <w:szCs w:val="24"/>
        </w:rPr>
        <w:t>Класифікатор</w:t>
      </w:r>
      <w:proofErr w:type="spellEnd"/>
      <w:r w:rsidRPr="00675A7E">
        <w:rPr>
          <w:b/>
          <w:color w:val="000000"/>
          <w:sz w:val="24"/>
          <w:szCs w:val="24"/>
        </w:rPr>
        <w:t xml:space="preserve"> та </w:t>
      </w:r>
      <w:proofErr w:type="spellStart"/>
      <w:r w:rsidRPr="00675A7E">
        <w:rPr>
          <w:b/>
          <w:color w:val="000000"/>
          <w:sz w:val="24"/>
          <w:szCs w:val="24"/>
        </w:rPr>
        <w:t>його</w:t>
      </w:r>
      <w:proofErr w:type="spellEnd"/>
      <w:r w:rsidRPr="00675A7E">
        <w:rPr>
          <w:b/>
          <w:color w:val="000000"/>
          <w:sz w:val="24"/>
          <w:szCs w:val="24"/>
        </w:rPr>
        <w:t xml:space="preserve"> </w:t>
      </w:r>
      <w:proofErr w:type="spellStart"/>
      <w:r w:rsidRPr="00675A7E">
        <w:rPr>
          <w:b/>
          <w:color w:val="000000"/>
          <w:sz w:val="24"/>
          <w:szCs w:val="24"/>
        </w:rPr>
        <w:t>відповідний</w:t>
      </w:r>
      <w:proofErr w:type="spellEnd"/>
      <w:r w:rsidRPr="00675A7E">
        <w:rPr>
          <w:b/>
          <w:color w:val="000000"/>
          <w:sz w:val="24"/>
          <w:szCs w:val="24"/>
        </w:rPr>
        <w:t xml:space="preserve"> код:  </w:t>
      </w:r>
    </w:p>
    <w:p w:rsidR="00675A7E" w:rsidRPr="00675A7E" w:rsidRDefault="00675A7E" w:rsidP="00675A7E">
      <w:pPr>
        <w:jc w:val="both"/>
        <w:rPr>
          <w:b/>
          <w:color w:val="000000"/>
          <w:sz w:val="24"/>
          <w:szCs w:val="24"/>
        </w:rPr>
      </w:pPr>
      <w:r w:rsidRPr="00675A7E">
        <w:rPr>
          <w:b/>
          <w:color w:val="000000"/>
          <w:sz w:val="24"/>
          <w:szCs w:val="24"/>
        </w:rPr>
        <w:t xml:space="preserve">ДК 021:2015 - 34110000-1:  </w:t>
      </w:r>
      <w:proofErr w:type="spellStart"/>
      <w:r w:rsidRPr="00675A7E">
        <w:rPr>
          <w:b/>
          <w:color w:val="000000"/>
          <w:sz w:val="24"/>
          <w:szCs w:val="24"/>
        </w:rPr>
        <w:t>легкові</w:t>
      </w:r>
      <w:proofErr w:type="spellEnd"/>
      <w:r w:rsidRPr="00675A7E">
        <w:rPr>
          <w:b/>
          <w:color w:val="000000"/>
          <w:sz w:val="24"/>
          <w:szCs w:val="24"/>
        </w:rPr>
        <w:t xml:space="preserve"> </w:t>
      </w:r>
      <w:proofErr w:type="spellStart"/>
      <w:r w:rsidRPr="00675A7E">
        <w:rPr>
          <w:b/>
          <w:color w:val="000000"/>
          <w:sz w:val="24"/>
          <w:szCs w:val="24"/>
        </w:rPr>
        <w:t>автомобілі</w:t>
      </w:r>
      <w:proofErr w:type="spellEnd"/>
    </w:p>
    <w:p w:rsidR="00675A7E" w:rsidRDefault="00675A7E" w:rsidP="00675A7E">
      <w:pPr>
        <w:jc w:val="both"/>
        <w:rPr>
          <w:b/>
          <w:color w:val="000000"/>
          <w:sz w:val="24"/>
          <w:szCs w:val="24"/>
          <w:lang w:val="uk-UA"/>
        </w:rPr>
      </w:pPr>
      <w:r w:rsidRPr="00675A7E">
        <w:rPr>
          <w:b/>
          <w:color w:val="000000"/>
          <w:sz w:val="24"/>
          <w:szCs w:val="24"/>
        </w:rPr>
        <w:t>Код товару (</w:t>
      </w:r>
      <w:proofErr w:type="spellStart"/>
      <w:r w:rsidRPr="00675A7E">
        <w:rPr>
          <w:b/>
          <w:color w:val="000000"/>
          <w:sz w:val="24"/>
          <w:szCs w:val="24"/>
        </w:rPr>
        <w:t>послуги</w:t>
      </w:r>
      <w:proofErr w:type="spellEnd"/>
      <w:r w:rsidRPr="00675A7E">
        <w:rPr>
          <w:b/>
          <w:color w:val="000000"/>
          <w:sz w:val="24"/>
          <w:szCs w:val="24"/>
        </w:rPr>
        <w:t xml:space="preserve">), </w:t>
      </w:r>
      <w:proofErr w:type="spellStart"/>
      <w:r w:rsidRPr="00675A7E">
        <w:rPr>
          <w:b/>
          <w:color w:val="000000"/>
          <w:sz w:val="24"/>
          <w:szCs w:val="24"/>
        </w:rPr>
        <w:t>що</w:t>
      </w:r>
      <w:proofErr w:type="spellEnd"/>
      <w:r w:rsidRPr="00675A7E">
        <w:rPr>
          <w:b/>
          <w:color w:val="000000"/>
          <w:sz w:val="24"/>
          <w:szCs w:val="24"/>
        </w:rPr>
        <w:t xml:space="preserve"> </w:t>
      </w:r>
      <w:proofErr w:type="spellStart"/>
      <w:r w:rsidRPr="00675A7E">
        <w:rPr>
          <w:b/>
          <w:color w:val="000000"/>
          <w:sz w:val="24"/>
          <w:szCs w:val="24"/>
        </w:rPr>
        <w:t>найбільше</w:t>
      </w:r>
      <w:proofErr w:type="spellEnd"/>
      <w:r w:rsidRPr="00675A7E">
        <w:rPr>
          <w:b/>
          <w:color w:val="000000"/>
          <w:sz w:val="24"/>
          <w:szCs w:val="24"/>
        </w:rPr>
        <w:t xml:space="preserve"> </w:t>
      </w:r>
      <w:proofErr w:type="spellStart"/>
      <w:r w:rsidRPr="00675A7E">
        <w:rPr>
          <w:b/>
          <w:color w:val="000000"/>
          <w:sz w:val="24"/>
          <w:szCs w:val="24"/>
        </w:rPr>
        <w:t>відповідає</w:t>
      </w:r>
      <w:proofErr w:type="spellEnd"/>
      <w:r w:rsidRPr="00675A7E">
        <w:rPr>
          <w:b/>
          <w:color w:val="000000"/>
          <w:sz w:val="24"/>
          <w:szCs w:val="24"/>
        </w:rPr>
        <w:t xml:space="preserve"> </w:t>
      </w:r>
      <w:proofErr w:type="spellStart"/>
      <w:r w:rsidRPr="00675A7E">
        <w:rPr>
          <w:b/>
          <w:color w:val="000000"/>
          <w:sz w:val="24"/>
          <w:szCs w:val="24"/>
        </w:rPr>
        <w:t>назві</w:t>
      </w:r>
      <w:proofErr w:type="spellEnd"/>
      <w:r w:rsidRPr="00675A7E">
        <w:rPr>
          <w:b/>
          <w:color w:val="000000"/>
          <w:sz w:val="24"/>
          <w:szCs w:val="24"/>
        </w:rPr>
        <w:t xml:space="preserve"> </w:t>
      </w:r>
      <w:proofErr w:type="spellStart"/>
      <w:r w:rsidRPr="00675A7E">
        <w:rPr>
          <w:b/>
          <w:color w:val="000000"/>
          <w:sz w:val="24"/>
          <w:szCs w:val="24"/>
        </w:rPr>
        <w:t>номенклатурної</w:t>
      </w:r>
      <w:proofErr w:type="spellEnd"/>
      <w:r w:rsidRPr="00675A7E">
        <w:rPr>
          <w:b/>
          <w:color w:val="000000"/>
          <w:sz w:val="24"/>
          <w:szCs w:val="24"/>
        </w:rPr>
        <w:t xml:space="preserve"> </w:t>
      </w:r>
      <w:proofErr w:type="spellStart"/>
      <w:r w:rsidRPr="00675A7E">
        <w:rPr>
          <w:b/>
          <w:color w:val="000000"/>
          <w:sz w:val="24"/>
          <w:szCs w:val="24"/>
        </w:rPr>
        <w:t>позиції</w:t>
      </w:r>
      <w:proofErr w:type="spellEnd"/>
      <w:r w:rsidRPr="00675A7E">
        <w:rPr>
          <w:b/>
          <w:color w:val="000000"/>
          <w:sz w:val="24"/>
          <w:szCs w:val="24"/>
        </w:rPr>
        <w:t xml:space="preserve"> предмета </w:t>
      </w:r>
      <w:proofErr w:type="gramStart"/>
      <w:r w:rsidRPr="00675A7E">
        <w:rPr>
          <w:b/>
          <w:color w:val="000000"/>
          <w:sz w:val="24"/>
          <w:szCs w:val="24"/>
        </w:rPr>
        <w:t>закупівлі:</w:t>
      </w:r>
      <w:r>
        <w:rPr>
          <w:b/>
          <w:color w:val="000000"/>
          <w:sz w:val="24"/>
          <w:szCs w:val="24"/>
          <w:lang w:val="uk-UA"/>
        </w:rPr>
        <w:t xml:space="preserve">  </w:t>
      </w:r>
      <w:r w:rsidRPr="00675A7E">
        <w:rPr>
          <w:b/>
          <w:color w:val="000000"/>
          <w:sz w:val="24"/>
          <w:szCs w:val="24"/>
        </w:rPr>
        <w:t>34115300</w:t>
      </w:r>
      <w:proofErr w:type="gramEnd"/>
      <w:r w:rsidRPr="00675A7E">
        <w:rPr>
          <w:b/>
          <w:color w:val="000000"/>
          <w:sz w:val="24"/>
          <w:szCs w:val="24"/>
        </w:rPr>
        <w:t xml:space="preserve">-9 </w:t>
      </w:r>
      <w:proofErr w:type="spellStart"/>
      <w:r w:rsidRPr="00675A7E">
        <w:rPr>
          <w:b/>
          <w:color w:val="000000"/>
          <w:sz w:val="24"/>
          <w:szCs w:val="24"/>
        </w:rPr>
        <w:t>транспортні</w:t>
      </w:r>
      <w:proofErr w:type="spellEnd"/>
      <w:r w:rsidRPr="00675A7E">
        <w:rPr>
          <w:b/>
          <w:color w:val="000000"/>
          <w:sz w:val="24"/>
          <w:szCs w:val="24"/>
        </w:rPr>
        <w:t xml:space="preserve"> </w:t>
      </w:r>
      <w:proofErr w:type="spellStart"/>
      <w:r w:rsidRPr="00675A7E">
        <w:rPr>
          <w:b/>
          <w:color w:val="000000"/>
          <w:sz w:val="24"/>
          <w:szCs w:val="24"/>
        </w:rPr>
        <w:t>засоби</w:t>
      </w:r>
      <w:proofErr w:type="spellEnd"/>
      <w:r w:rsidRPr="00675A7E">
        <w:rPr>
          <w:b/>
          <w:color w:val="000000"/>
          <w:sz w:val="24"/>
          <w:szCs w:val="24"/>
        </w:rPr>
        <w:t xml:space="preserve">, </w:t>
      </w:r>
      <w:proofErr w:type="spellStart"/>
      <w:r w:rsidRPr="00675A7E">
        <w:rPr>
          <w:b/>
          <w:color w:val="000000"/>
          <w:sz w:val="24"/>
          <w:szCs w:val="24"/>
        </w:rPr>
        <w:t>що</w:t>
      </w:r>
      <w:proofErr w:type="spellEnd"/>
      <w:r w:rsidRPr="00675A7E">
        <w:rPr>
          <w:b/>
          <w:color w:val="000000"/>
          <w:sz w:val="24"/>
          <w:szCs w:val="24"/>
        </w:rPr>
        <w:t xml:space="preserve"> </w:t>
      </w:r>
      <w:proofErr w:type="spellStart"/>
      <w:r w:rsidRPr="00675A7E">
        <w:rPr>
          <w:b/>
          <w:color w:val="000000"/>
          <w:sz w:val="24"/>
          <w:szCs w:val="24"/>
        </w:rPr>
        <w:t>були</w:t>
      </w:r>
      <w:proofErr w:type="spellEnd"/>
      <w:r w:rsidRPr="00675A7E">
        <w:rPr>
          <w:b/>
          <w:color w:val="000000"/>
          <w:sz w:val="24"/>
          <w:szCs w:val="24"/>
        </w:rPr>
        <w:t xml:space="preserve"> у </w:t>
      </w:r>
      <w:proofErr w:type="spellStart"/>
      <w:r w:rsidRPr="00675A7E">
        <w:rPr>
          <w:b/>
          <w:color w:val="000000"/>
          <w:sz w:val="24"/>
          <w:szCs w:val="24"/>
        </w:rPr>
        <w:t>використанні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</w:t>
      </w:r>
    </w:p>
    <w:p w:rsidR="002B6B9C" w:rsidRPr="00F5279F" w:rsidRDefault="002B6B9C" w:rsidP="00675A7E">
      <w:pPr>
        <w:jc w:val="both"/>
        <w:rPr>
          <w:color w:val="000000" w:themeColor="text1"/>
          <w:sz w:val="24"/>
          <w:szCs w:val="24"/>
          <w:shd w:val="clear" w:color="auto" w:fill="FFFFFF"/>
          <w:lang w:val="uk-UA" w:eastAsia="en-US"/>
        </w:rPr>
      </w:pPr>
      <w:r w:rsidRPr="003411D6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 xml:space="preserve">Автомобіль (мікроавтобус) </w:t>
      </w:r>
      <w:r w:rsidR="00D25276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 xml:space="preserve">вантажопасажирський: </w:t>
      </w:r>
      <w:r w:rsidR="00675A7E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shd w:val="clear" w:color="auto" w:fill="FFFFFF"/>
          <w:lang w:val="en-US" w:eastAsia="en-US"/>
        </w:rPr>
        <w:t>Volkswagen</w:t>
      </w:r>
      <w:r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r w:rsidR="00675A7E">
        <w:rPr>
          <w:b/>
          <w:color w:val="000000" w:themeColor="text1"/>
          <w:sz w:val="24"/>
          <w:szCs w:val="24"/>
          <w:u w:val="single"/>
          <w:shd w:val="clear" w:color="auto" w:fill="FFFFFF"/>
          <w:lang w:val="en-US" w:eastAsia="en-US"/>
        </w:rPr>
        <w:t>transporter</w:t>
      </w:r>
      <w:r w:rsidR="00675A7E" w:rsidRPr="00675A7E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>– 1</w:t>
      </w:r>
      <w:r w:rsidR="00510A3B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>од</w:t>
      </w:r>
      <w:r w:rsidR="00510A3B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 xml:space="preserve"> </w:t>
      </w:r>
      <w:r w:rsidR="002C0C11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 xml:space="preserve"> (</w:t>
      </w:r>
      <w:r w:rsidR="00595021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>або еквівалент</w:t>
      </w:r>
      <w:r w:rsidR="002C0C11">
        <w:rPr>
          <w:b/>
          <w:color w:val="000000" w:themeColor="text1"/>
          <w:sz w:val="24"/>
          <w:szCs w:val="24"/>
          <w:u w:val="single"/>
          <w:shd w:val="clear" w:color="auto" w:fill="FFFFFF"/>
          <w:lang w:val="uk-UA" w:eastAsia="en-US"/>
        </w:rPr>
        <w:t>)</w:t>
      </w:r>
    </w:p>
    <w:p w:rsidR="002B6B9C" w:rsidRPr="00F5279F" w:rsidRDefault="002B6B9C" w:rsidP="002B6B9C">
      <w:pPr>
        <w:jc w:val="both"/>
        <w:rPr>
          <w:rFonts w:eastAsiaTheme="minorHAnsi"/>
          <w:b/>
          <w:sz w:val="24"/>
          <w:szCs w:val="24"/>
          <w:u w:val="single"/>
          <w:lang w:val="uk-UA" w:eastAsia="en-US"/>
        </w:rPr>
      </w:pP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1</w:t>
      </w:r>
      <w:r w:rsidRPr="003411D6">
        <w:rPr>
          <w:rFonts w:eastAsiaTheme="minorHAnsi"/>
          <w:sz w:val="24"/>
          <w:szCs w:val="24"/>
          <w:lang w:val="uk-UA" w:eastAsia="en-US"/>
        </w:rPr>
        <w:t>.</w:t>
      </w:r>
      <w:r w:rsidR="00F24DD6">
        <w:rPr>
          <w:rFonts w:eastAsiaTheme="minorHAnsi"/>
          <w:sz w:val="24"/>
          <w:szCs w:val="24"/>
          <w:lang w:val="uk-UA" w:eastAsia="en-US"/>
        </w:rPr>
        <w:t xml:space="preserve"> </w:t>
      </w:r>
      <w:r w:rsidRPr="003411D6">
        <w:rPr>
          <w:rFonts w:eastAsiaTheme="minorHAnsi"/>
          <w:sz w:val="24"/>
          <w:szCs w:val="24"/>
          <w:lang w:val="uk-UA" w:eastAsia="en-US"/>
        </w:rPr>
        <w:t>Поставка товару повинна супроводжуватися</w:t>
      </w:r>
      <w:r>
        <w:rPr>
          <w:rFonts w:eastAsiaTheme="minorHAnsi"/>
          <w:sz w:val="24"/>
          <w:szCs w:val="24"/>
          <w:lang w:val="uk-UA" w:eastAsia="en-US"/>
        </w:rPr>
        <w:t xml:space="preserve"> </w:t>
      </w:r>
      <w:r w:rsidRPr="003411D6">
        <w:rPr>
          <w:rFonts w:eastAsiaTheme="minorHAnsi"/>
          <w:sz w:val="24"/>
          <w:szCs w:val="24"/>
          <w:lang w:val="uk-UA" w:eastAsia="en-US"/>
        </w:rPr>
        <w:t>супутньою документацією виробника (настанова щодо експлуатації, сервісна книжка</w:t>
      </w:r>
      <w:r>
        <w:rPr>
          <w:rFonts w:eastAsiaTheme="minorHAnsi"/>
          <w:sz w:val="24"/>
          <w:szCs w:val="24"/>
          <w:lang w:val="uk-UA" w:eastAsia="en-US"/>
        </w:rPr>
        <w:t>, сертифікат відповідності</w:t>
      </w:r>
      <w:r w:rsidRPr="003411D6">
        <w:rPr>
          <w:rFonts w:eastAsiaTheme="minorHAnsi"/>
          <w:sz w:val="24"/>
          <w:szCs w:val="24"/>
          <w:lang w:val="uk-UA" w:eastAsia="en-US"/>
        </w:rPr>
        <w:t xml:space="preserve"> тощо)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2</w:t>
      </w:r>
      <w:r w:rsidRPr="003411D6">
        <w:rPr>
          <w:rFonts w:eastAsiaTheme="minorHAnsi"/>
          <w:sz w:val="24"/>
          <w:szCs w:val="24"/>
          <w:lang w:val="uk-UA" w:eastAsia="en-US"/>
        </w:rPr>
        <w:t>.</w:t>
      </w:r>
      <w:r w:rsidR="002C0C11">
        <w:rPr>
          <w:rFonts w:eastAsiaTheme="minorHAnsi"/>
          <w:sz w:val="24"/>
          <w:szCs w:val="24"/>
          <w:lang w:val="uk-UA" w:eastAsia="en-US"/>
        </w:rPr>
        <w:t xml:space="preserve"> </w:t>
      </w:r>
      <w:r w:rsidRPr="003411D6">
        <w:rPr>
          <w:rFonts w:eastAsiaTheme="minorHAnsi"/>
          <w:sz w:val="24"/>
          <w:szCs w:val="24"/>
          <w:lang w:val="uk-UA" w:eastAsia="en-US"/>
        </w:rPr>
        <w:t>Доставка товару здійснюється за рахунок Учасника за вказаною Замовником адрес</w:t>
      </w:r>
      <w:r w:rsidR="00510A3B">
        <w:rPr>
          <w:rFonts w:eastAsiaTheme="minorHAnsi"/>
          <w:sz w:val="24"/>
          <w:szCs w:val="24"/>
          <w:lang w:val="uk-UA" w:eastAsia="en-US"/>
        </w:rPr>
        <w:t>ою</w:t>
      </w:r>
      <w:r w:rsidR="00DE4590">
        <w:rPr>
          <w:rFonts w:eastAsiaTheme="minorHAnsi"/>
          <w:sz w:val="24"/>
          <w:szCs w:val="24"/>
          <w:lang w:val="uk-UA" w:eastAsia="en-US"/>
        </w:rPr>
        <w:t xml:space="preserve">: Україна, </w:t>
      </w:r>
      <w:r w:rsidR="00295235">
        <w:rPr>
          <w:rFonts w:eastAsiaTheme="minorHAnsi"/>
          <w:sz w:val="24"/>
          <w:szCs w:val="24"/>
          <w:lang w:val="uk-UA" w:eastAsia="en-US"/>
        </w:rPr>
        <w:t>Хмельницька</w:t>
      </w:r>
      <w:r w:rsidR="00DE4590">
        <w:rPr>
          <w:rFonts w:eastAsiaTheme="minorHAnsi"/>
          <w:sz w:val="24"/>
          <w:szCs w:val="24"/>
          <w:lang w:val="uk-UA" w:eastAsia="en-US"/>
        </w:rPr>
        <w:t xml:space="preserve"> область, </w:t>
      </w:r>
      <w:r w:rsidR="00295235">
        <w:rPr>
          <w:rFonts w:eastAsiaTheme="minorHAnsi"/>
          <w:sz w:val="24"/>
          <w:szCs w:val="24"/>
          <w:lang w:val="uk-UA" w:eastAsia="en-US"/>
        </w:rPr>
        <w:t xml:space="preserve">Шепетівський </w:t>
      </w:r>
      <w:r w:rsidR="00DE4590">
        <w:rPr>
          <w:rFonts w:eastAsiaTheme="minorHAnsi"/>
          <w:sz w:val="24"/>
          <w:szCs w:val="24"/>
          <w:lang w:val="uk-UA" w:eastAsia="en-US"/>
        </w:rPr>
        <w:t xml:space="preserve">район, </w:t>
      </w:r>
      <w:r w:rsidR="00295235">
        <w:rPr>
          <w:rFonts w:eastAsiaTheme="minorHAnsi"/>
          <w:sz w:val="24"/>
          <w:szCs w:val="24"/>
          <w:lang w:val="uk-UA" w:eastAsia="en-US"/>
        </w:rPr>
        <w:t>с. Влашанівка</w:t>
      </w:r>
      <w:r w:rsidR="00DE4590">
        <w:rPr>
          <w:rFonts w:eastAsiaTheme="minorHAnsi"/>
          <w:sz w:val="24"/>
          <w:szCs w:val="24"/>
          <w:lang w:val="uk-UA" w:eastAsia="en-US"/>
        </w:rPr>
        <w:t xml:space="preserve">, вул. </w:t>
      </w:r>
      <w:r w:rsidR="00295235">
        <w:rPr>
          <w:rFonts w:eastAsiaTheme="minorHAnsi"/>
          <w:sz w:val="24"/>
          <w:szCs w:val="24"/>
          <w:lang w:val="uk-UA" w:eastAsia="en-US"/>
        </w:rPr>
        <w:t>Центральна</w:t>
      </w:r>
      <w:r w:rsidR="00DE4590">
        <w:rPr>
          <w:rFonts w:eastAsiaTheme="minorHAnsi"/>
          <w:sz w:val="24"/>
          <w:szCs w:val="24"/>
          <w:lang w:val="uk-UA" w:eastAsia="en-US"/>
        </w:rPr>
        <w:t xml:space="preserve">, </w:t>
      </w:r>
      <w:r w:rsidR="00295235">
        <w:rPr>
          <w:rFonts w:eastAsiaTheme="minorHAnsi"/>
          <w:sz w:val="24"/>
          <w:szCs w:val="24"/>
          <w:lang w:val="uk-UA" w:eastAsia="en-US"/>
        </w:rPr>
        <w:t>2</w:t>
      </w:r>
      <w:r w:rsidRPr="003411D6">
        <w:rPr>
          <w:rFonts w:eastAsiaTheme="minorHAnsi"/>
          <w:sz w:val="24"/>
          <w:szCs w:val="24"/>
          <w:lang w:val="uk-UA" w:eastAsia="en-US"/>
        </w:rPr>
        <w:t>.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3</w:t>
      </w:r>
      <w:r w:rsidRPr="003411D6">
        <w:rPr>
          <w:rFonts w:eastAsiaTheme="minorHAnsi"/>
          <w:sz w:val="24"/>
          <w:szCs w:val="24"/>
          <w:lang w:val="uk-UA" w:eastAsia="en-US"/>
        </w:rPr>
        <w:t>.</w:t>
      </w:r>
      <w:r w:rsidR="002C0C11">
        <w:rPr>
          <w:rFonts w:eastAsiaTheme="minorHAnsi"/>
          <w:sz w:val="24"/>
          <w:szCs w:val="24"/>
          <w:lang w:val="uk-UA" w:eastAsia="en-US"/>
        </w:rPr>
        <w:t xml:space="preserve"> </w:t>
      </w:r>
      <w:r w:rsidRPr="003411D6">
        <w:rPr>
          <w:rFonts w:eastAsiaTheme="minorHAnsi"/>
          <w:sz w:val="24"/>
          <w:szCs w:val="24"/>
          <w:lang w:val="uk-UA" w:eastAsia="en-US"/>
        </w:rPr>
        <w:t>Параметри товару: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 xml:space="preserve">- тип транспорту: </w:t>
      </w:r>
      <w:r w:rsidR="00510A3B">
        <w:rPr>
          <w:rFonts w:eastAsiaTheme="minorHAnsi"/>
          <w:sz w:val="24"/>
          <w:szCs w:val="24"/>
          <w:lang w:val="uk-UA" w:eastAsia="en-US"/>
        </w:rPr>
        <w:t>вантаж</w:t>
      </w:r>
      <w:r w:rsidR="00D25276">
        <w:rPr>
          <w:rFonts w:eastAsiaTheme="minorHAnsi"/>
          <w:sz w:val="24"/>
          <w:szCs w:val="24"/>
          <w:lang w:val="uk-UA" w:eastAsia="en-US"/>
        </w:rPr>
        <w:t>опасажирський</w:t>
      </w:r>
      <w:r w:rsidRPr="003411D6">
        <w:rPr>
          <w:rFonts w:eastAsiaTheme="minorHAnsi"/>
          <w:sz w:val="24"/>
          <w:szCs w:val="24"/>
          <w:lang w:val="uk-UA" w:eastAsia="en-US"/>
        </w:rPr>
        <w:t>;</w:t>
      </w:r>
    </w:p>
    <w:p w:rsidR="002B6B9C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>- зареєстрований відповідно до чинного законодавства України;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- кількість місць – </w:t>
      </w:r>
      <w:r w:rsidR="00F24DD6">
        <w:rPr>
          <w:rFonts w:eastAsiaTheme="minorHAnsi"/>
          <w:sz w:val="24"/>
          <w:szCs w:val="24"/>
          <w:lang w:val="uk-UA" w:eastAsia="en-US"/>
        </w:rPr>
        <w:t>не більше</w:t>
      </w:r>
      <w:r w:rsidR="00DE4590">
        <w:rPr>
          <w:rFonts w:eastAsiaTheme="minorHAnsi"/>
          <w:sz w:val="24"/>
          <w:szCs w:val="24"/>
          <w:lang w:val="uk-UA" w:eastAsia="en-US"/>
        </w:rPr>
        <w:t xml:space="preserve"> </w:t>
      </w:r>
      <w:r w:rsidR="00F24DD6">
        <w:rPr>
          <w:rFonts w:eastAsiaTheme="minorHAnsi"/>
          <w:sz w:val="24"/>
          <w:szCs w:val="24"/>
          <w:lang w:val="uk-UA" w:eastAsia="en-US"/>
        </w:rPr>
        <w:t>5</w:t>
      </w:r>
      <w:r>
        <w:rPr>
          <w:rFonts w:eastAsiaTheme="minorHAnsi"/>
          <w:sz w:val="24"/>
          <w:szCs w:val="24"/>
          <w:lang w:val="uk-UA" w:eastAsia="en-US"/>
        </w:rPr>
        <w:t>;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 xml:space="preserve">- пробіг: не більше </w:t>
      </w:r>
      <w:r w:rsidR="00D25276">
        <w:rPr>
          <w:rFonts w:eastAsiaTheme="minorHAnsi"/>
          <w:sz w:val="24"/>
          <w:szCs w:val="24"/>
          <w:lang w:val="uk-UA" w:eastAsia="en-US"/>
        </w:rPr>
        <w:t>51</w:t>
      </w:r>
      <w:r w:rsidRPr="003411D6">
        <w:rPr>
          <w:rFonts w:eastAsiaTheme="minorHAnsi"/>
          <w:sz w:val="24"/>
          <w:szCs w:val="24"/>
          <w:lang w:val="uk-UA" w:eastAsia="en-US"/>
        </w:rPr>
        <w:t>0 000 км;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 xml:space="preserve">- об’єм двигуна: від </w:t>
      </w:r>
      <w:r w:rsidR="00871AFE">
        <w:rPr>
          <w:rFonts w:eastAsiaTheme="minorHAnsi"/>
          <w:sz w:val="24"/>
          <w:szCs w:val="24"/>
          <w:lang w:val="uk-UA" w:eastAsia="en-US"/>
        </w:rPr>
        <w:t>1.9</w:t>
      </w:r>
      <w:r w:rsidR="00257320">
        <w:rPr>
          <w:rFonts w:eastAsiaTheme="minorHAnsi"/>
          <w:sz w:val="24"/>
          <w:szCs w:val="24"/>
          <w:lang w:val="uk-UA" w:eastAsia="en-US"/>
        </w:rPr>
        <w:t xml:space="preserve"> до 2,3</w:t>
      </w:r>
      <w:r w:rsidRPr="003411D6">
        <w:rPr>
          <w:rFonts w:eastAsiaTheme="minorHAnsi"/>
          <w:sz w:val="24"/>
          <w:szCs w:val="24"/>
          <w:lang w:val="uk-UA" w:eastAsia="en-US"/>
        </w:rPr>
        <w:t>;</w:t>
      </w:r>
    </w:p>
    <w:p w:rsidR="002B6B9C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 xml:space="preserve">- рік випуску: не </w:t>
      </w:r>
      <w:r w:rsidR="00295235">
        <w:rPr>
          <w:rFonts w:eastAsiaTheme="minorHAnsi"/>
          <w:sz w:val="24"/>
          <w:szCs w:val="24"/>
          <w:lang w:val="uk-UA" w:eastAsia="en-US"/>
        </w:rPr>
        <w:t>раніше</w:t>
      </w:r>
      <w:r w:rsidRPr="003411D6">
        <w:rPr>
          <w:rFonts w:eastAsiaTheme="minorHAnsi"/>
          <w:sz w:val="24"/>
          <w:szCs w:val="24"/>
          <w:lang w:val="uk-UA" w:eastAsia="en-US"/>
        </w:rPr>
        <w:t xml:space="preserve"> 20</w:t>
      </w:r>
      <w:r w:rsidR="00295235">
        <w:rPr>
          <w:rFonts w:eastAsiaTheme="minorHAnsi"/>
          <w:sz w:val="24"/>
          <w:szCs w:val="24"/>
          <w:lang w:val="uk-UA" w:eastAsia="en-US"/>
        </w:rPr>
        <w:t>1</w:t>
      </w:r>
      <w:r w:rsidR="000F4EFC">
        <w:rPr>
          <w:rFonts w:eastAsiaTheme="minorHAnsi"/>
          <w:sz w:val="24"/>
          <w:szCs w:val="24"/>
          <w:lang w:val="uk-UA" w:eastAsia="en-US"/>
        </w:rPr>
        <w:t>0</w:t>
      </w:r>
      <w:bookmarkStart w:id="1" w:name="_GoBack"/>
      <w:bookmarkEnd w:id="1"/>
      <w:r w:rsidRPr="003411D6">
        <w:rPr>
          <w:rFonts w:eastAsiaTheme="minorHAnsi"/>
          <w:sz w:val="24"/>
          <w:szCs w:val="24"/>
          <w:lang w:val="uk-UA" w:eastAsia="en-US"/>
        </w:rPr>
        <w:t xml:space="preserve"> року;</w:t>
      </w:r>
    </w:p>
    <w:p w:rsidR="00387FC3" w:rsidRDefault="00387FC3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- вантажопідйомність:  1</w:t>
      </w:r>
      <w:r w:rsidR="00D25276">
        <w:rPr>
          <w:rFonts w:eastAsiaTheme="minorHAnsi"/>
          <w:sz w:val="24"/>
          <w:szCs w:val="24"/>
          <w:lang w:val="uk-UA" w:eastAsia="en-US"/>
        </w:rPr>
        <w:t>0</w:t>
      </w:r>
      <w:r>
        <w:rPr>
          <w:rFonts w:eastAsiaTheme="minorHAnsi"/>
          <w:sz w:val="24"/>
          <w:szCs w:val="24"/>
          <w:lang w:val="uk-UA" w:eastAsia="en-US"/>
        </w:rPr>
        <w:t xml:space="preserve">00 кг  </w:t>
      </w:r>
    </w:p>
    <w:p w:rsidR="00595021" w:rsidRDefault="00595021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- повна маса:  не більше </w:t>
      </w:r>
      <w:r w:rsidR="00F24DD6">
        <w:rPr>
          <w:rFonts w:eastAsiaTheme="minorHAnsi"/>
          <w:sz w:val="24"/>
          <w:szCs w:val="24"/>
          <w:lang w:val="uk-UA" w:eastAsia="en-US"/>
        </w:rPr>
        <w:t>2600</w:t>
      </w:r>
      <w:r>
        <w:rPr>
          <w:rFonts w:eastAsiaTheme="minorHAnsi"/>
          <w:sz w:val="24"/>
          <w:szCs w:val="24"/>
          <w:lang w:val="uk-UA" w:eastAsia="en-US"/>
        </w:rPr>
        <w:t xml:space="preserve"> кг</w:t>
      </w:r>
    </w:p>
    <w:p w:rsidR="00871AFE" w:rsidRDefault="00871AFE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- </w:t>
      </w:r>
      <w:proofErr w:type="spellStart"/>
      <w:r>
        <w:rPr>
          <w:rFonts w:eastAsiaTheme="minorHAnsi"/>
          <w:sz w:val="24"/>
          <w:szCs w:val="24"/>
          <w:lang w:val="uk-UA" w:eastAsia="en-US"/>
        </w:rPr>
        <w:t>цільнометалевий</w:t>
      </w:r>
      <w:proofErr w:type="spellEnd"/>
      <w:r>
        <w:rPr>
          <w:rFonts w:eastAsiaTheme="minorHAnsi"/>
          <w:sz w:val="24"/>
          <w:szCs w:val="24"/>
          <w:lang w:val="uk-UA" w:eastAsia="en-US"/>
        </w:rPr>
        <w:t xml:space="preserve"> кузов </w:t>
      </w:r>
    </w:p>
    <w:p w:rsidR="00DE4590" w:rsidRPr="00595021" w:rsidRDefault="00DE4590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595021">
        <w:rPr>
          <w:rFonts w:eastAsiaTheme="minorHAnsi"/>
          <w:sz w:val="24"/>
          <w:szCs w:val="24"/>
          <w:lang w:val="uk-UA" w:eastAsia="en-US"/>
        </w:rPr>
        <w:t xml:space="preserve">- габаритна довжина: </w:t>
      </w:r>
      <w:r w:rsidR="00595021" w:rsidRPr="00595021">
        <w:rPr>
          <w:rFonts w:eastAsiaTheme="minorHAnsi"/>
          <w:sz w:val="24"/>
          <w:szCs w:val="24"/>
          <w:lang w:val="uk-UA" w:eastAsia="en-US"/>
        </w:rPr>
        <w:t xml:space="preserve">від </w:t>
      </w:r>
      <w:r w:rsidR="00F24DD6">
        <w:rPr>
          <w:rFonts w:eastAsiaTheme="minorHAnsi"/>
          <w:sz w:val="24"/>
          <w:szCs w:val="24"/>
          <w:lang w:val="uk-UA" w:eastAsia="en-US"/>
        </w:rPr>
        <w:t>4500</w:t>
      </w:r>
      <w:r w:rsidR="00595021" w:rsidRPr="00595021">
        <w:rPr>
          <w:rFonts w:eastAsiaTheme="minorHAnsi"/>
          <w:sz w:val="24"/>
          <w:szCs w:val="24"/>
          <w:lang w:val="uk-UA" w:eastAsia="en-US"/>
        </w:rPr>
        <w:t xml:space="preserve"> до </w:t>
      </w:r>
      <w:r w:rsidR="00F24DD6">
        <w:rPr>
          <w:rFonts w:eastAsiaTheme="minorHAnsi"/>
          <w:sz w:val="24"/>
          <w:szCs w:val="24"/>
          <w:lang w:val="uk-UA" w:eastAsia="en-US"/>
        </w:rPr>
        <w:t>5</w:t>
      </w:r>
      <w:r w:rsidR="006E09DC">
        <w:rPr>
          <w:rFonts w:eastAsiaTheme="minorHAnsi"/>
          <w:sz w:val="24"/>
          <w:szCs w:val="24"/>
          <w:lang w:val="uk-UA" w:eastAsia="en-US"/>
        </w:rPr>
        <w:t>0</w:t>
      </w:r>
      <w:r w:rsidR="00595021" w:rsidRPr="00595021">
        <w:rPr>
          <w:rFonts w:eastAsiaTheme="minorHAnsi"/>
          <w:sz w:val="24"/>
          <w:szCs w:val="24"/>
          <w:lang w:val="uk-UA" w:eastAsia="en-US"/>
        </w:rPr>
        <w:t>00 мм</w:t>
      </w:r>
    </w:p>
    <w:p w:rsidR="00595021" w:rsidRPr="00595021" w:rsidRDefault="00595021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595021">
        <w:rPr>
          <w:rFonts w:eastAsiaTheme="minorHAnsi"/>
          <w:sz w:val="24"/>
          <w:szCs w:val="24"/>
          <w:lang w:val="uk-UA" w:eastAsia="en-US"/>
        </w:rPr>
        <w:t xml:space="preserve">- </w:t>
      </w:r>
      <w:r>
        <w:rPr>
          <w:rFonts w:eastAsiaTheme="minorHAnsi"/>
          <w:sz w:val="24"/>
          <w:szCs w:val="24"/>
          <w:lang w:val="uk-UA" w:eastAsia="en-US"/>
        </w:rPr>
        <w:t xml:space="preserve">габаритна </w:t>
      </w:r>
      <w:r w:rsidRPr="00595021">
        <w:rPr>
          <w:rFonts w:eastAsiaTheme="minorHAnsi"/>
          <w:sz w:val="24"/>
          <w:szCs w:val="24"/>
          <w:lang w:val="uk-UA" w:eastAsia="en-US"/>
        </w:rPr>
        <w:t xml:space="preserve">висота:  від </w:t>
      </w:r>
      <w:r w:rsidR="00F24DD6">
        <w:rPr>
          <w:rFonts w:eastAsiaTheme="minorHAnsi"/>
          <w:sz w:val="24"/>
          <w:szCs w:val="24"/>
          <w:lang w:val="uk-UA" w:eastAsia="en-US"/>
        </w:rPr>
        <w:t>1900</w:t>
      </w:r>
      <w:r w:rsidRPr="00595021">
        <w:rPr>
          <w:rFonts w:eastAsiaTheme="minorHAnsi"/>
          <w:sz w:val="24"/>
          <w:szCs w:val="24"/>
          <w:lang w:val="uk-UA" w:eastAsia="en-US"/>
        </w:rPr>
        <w:t xml:space="preserve"> до 2</w:t>
      </w:r>
      <w:r w:rsidR="00F24DD6">
        <w:rPr>
          <w:rFonts w:eastAsiaTheme="minorHAnsi"/>
          <w:sz w:val="24"/>
          <w:szCs w:val="24"/>
          <w:lang w:val="uk-UA" w:eastAsia="en-US"/>
        </w:rPr>
        <w:t>0</w:t>
      </w:r>
      <w:r w:rsidRPr="00595021">
        <w:rPr>
          <w:rFonts w:eastAsiaTheme="minorHAnsi"/>
          <w:sz w:val="24"/>
          <w:szCs w:val="24"/>
          <w:lang w:val="uk-UA" w:eastAsia="en-US"/>
        </w:rPr>
        <w:t>00 мм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>- коробка передач: механічна;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>- тип пального: дизельне паливо;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>- технічний стан: справний, придатний до використання, на ходу;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 xml:space="preserve">- </w:t>
      </w:r>
      <w:proofErr w:type="spellStart"/>
      <w:r w:rsidRPr="003411D6">
        <w:rPr>
          <w:rFonts w:eastAsiaTheme="minorHAnsi"/>
          <w:sz w:val="24"/>
          <w:szCs w:val="24"/>
          <w:lang w:val="uk-UA" w:eastAsia="en-US"/>
        </w:rPr>
        <w:t>відсутнісь</w:t>
      </w:r>
      <w:proofErr w:type="spellEnd"/>
      <w:r w:rsidRPr="003411D6">
        <w:rPr>
          <w:rFonts w:eastAsiaTheme="minorHAnsi"/>
          <w:sz w:val="24"/>
          <w:szCs w:val="24"/>
          <w:lang w:val="uk-UA" w:eastAsia="en-US"/>
        </w:rPr>
        <w:t xml:space="preserve"> вм’ятин і відколів краски та іржі на  рамі та  кузові, тріщин на склі;</w:t>
      </w:r>
    </w:p>
    <w:p w:rsidR="002B6B9C" w:rsidRPr="003703DB" w:rsidRDefault="002B6B9C" w:rsidP="002B6B9C">
      <w:pPr>
        <w:jc w:val="both"/>
        <w:rPr>
          <w:rFonts w:eastAsiaTheme="minorHAnsi"/>
          <w:sz w:val="24"/>
          <w:szCs w:val="24"/>
          <w:lang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>- водяний радіатор та система охолодження справна, без підтікань;</w:t>
      </w:r>
    </w:p>
    <w:p w:rsidR="00675A7E" w:rsidRPr="00675A7E" w:rsidRDefault="00675A7E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675A7E">
        <w:rPr>
          <w:rFonts w:eastAsiaTheme="minorHAnsi"/>
          <w:sz w:val="24"/>
          <w:szCs w:val="24"/>
          <w:lang w:eastAsia="en-US"/>
        </w:rPr>
        <w:t>- салон</w:t>
      </w:r>
      <w:r>
        <w:rPr>
          <w:rFonts w:eastAsiaTheme="minorHAnsi"/>
          <w:sz w:val="24"/>
          <w:szCs w:val="24"/>
          <w:lang w:val="uk-UA" w:eastAsia="en-US"/>
        </w:rPr>
        <w:t xml:space="preserve"> в охайному стані, без пошкоджень, сидіння цілі;  </w:t>
      </w:r>
    </w:p>
    <w:p w:rsidR="002B6B9C" w:rsidRPr="003411D6" w:rsidRDefault="00387FC3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- </w:t>
      </w:r>
      <w:r w:rsidR="002B6B9C" w:rsidRPr="003411D6">
        <w:rPr>
          <w:rFonts w:eastAsiaTheme="minorHAnsi"/>
          <w:sz w:val="24"/>
          <w:szCs w:val="24"/>
          <w:lang w:val="uk-UA" w:eastAsia="en-US"/>
        </w:rPr>
        <w:t>коробка передач без підтікань масла у з’єднаннях, переключення передач плавне, без заїдань і затримок;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>- робота гальм відрегульована;</w:t>
      </w:r>
    </w:p>
    <w:p w:rsidR="002B6B9C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 xml:space="preserve">- мости ходової частини без підтікань масла, </w:t>
      </w:r>
      <w:proofErr w:type="spellStart"/>
      <w:r w:rsidRPr="003411D6">
        <w:rPr>
          <w:rFonts w:eastAsiaTheme="minorHAnsi"/>
          <w:sz w:val="24"/>
          <w:szCs w:val="24"/>
          <w:lang w:val="uk-UA" w:eastAsia="en-US"/>
        </w:rPr>
        <w:t>ступиці</w:t>
      </w:r>
      <w:proofErr w:type="spellEnd"/>
      <w:r w:rsidRPr="003411D6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3411D6">
        <w:rPr>
          <w:rFonts w:eastAsiaTheme="minorHAnsi"/>
          <w:sz w:val="24"/>
          <w:szCs w:val="24"/>
          <w:lang w:val="uk-UA" w:eastAsia="en-US"/>
        </w:rPr>
        <w:t>колес</w:t>
      </w:r>
      <w:proofErr w:type="spellEnd"/>
      <w:r w:rsidRPr="003411D6">
        <w:rPr>
          <w:rFonts w:eastAsiaTheme="minorHAnsi"/>
          <w:sz w:val="24"/>
          <w:szCs w:val="24"/>
          <w:lang w:val="uk-UA" w:eastAsia="en-US"/>
        </w:rPr>
        <w:t xml:space="preserve"> без пошкоджень;</w:t>
      </w:r>
    </w:p>
    <w:p w:rsidR="002B6B9C" w:rsidRDefault="00510A3B" w:rsidP="002B6B9C">
      <w:pPr>
        <w:jc w:val="both"/>
        <w:rPr>
          <w:rFonts w:eastAsiaTheme="minorHAnsi"/>
          <w:color w:val="000000" w:themeColor="text1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- шини – знос не </w:t>
      </w:r>
      <w:r w:rsidRPr="0064364C"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більше </w:t>
      </w:r>
      <w:r w:rsidR="00C96A11">
        <w:rPr>
          <w:rFonts w:eastAsiaTheme="minorHAnsi"/>
          <w:color w:val="000000" w:themeColor="text1"/>
          <w:sz w:val="24"/>
          <w:szCs w:val="24"/>
          <w:lang w:val="uk-UA" w:eastAsia="en-US"/>
        </w:rPr>
        <w:t>2</w:t>
      </w:r>
      <w:r w:rsidR="0064364C" w:rsidRPr="0064364C">
        <w:rPr>
          <w:rFonts w:eastAsiaTheme="minorHAnsi"/>
          <w:color w:val="000000" w:themeColor="text1"/>
          <w:sz w:val="24"/>
          <w:szCs w:val="24"/>
          <w:lang w:val="uk-UA" w:eastAsia="en-US"/>
        </w:rPr>
        <w:t>0%</w:t>
      </w:r>
    </w:p>
    <w:p w:rsidR="00F24DD6" w:rsidRPr="00595021" w:rsidRDefault="00F24DD6" w:rsidP="002B6B9C">
      <w:pPr>
        <w:jc w:val="both"/>
        <w:rPr>
          <w:rFonts w:eastAsiaTheme="minorHAnsi"/>
          <w:color w:val="FF0000"/>
          <w:sz w:val="24"/>
          <w:szCs w:val="24"/>
          <w:lang w:val="uk-UA" w:eastAsia="en-US"/>
        </w:rPr>
      </w:pPr>
      <w:r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- наявність запасних шин – 1 комплект,  знос не </w:t>
      </w:r>
      <w:proofErr w:type="spellStart"/>
      <w:r>
        <w:rPr>
          <w:rFonts w:eastAsiaTheme="minorHAnsi"/>
          <w:color w:val="000000" w:themeColor="text1"/>
          <w:sz w:val="24"/>
          <w:szCs w:val="24"/>
          <w:lang w:val="uk-UA" w:eastAsia="en-US"/>
        </w:rPr>
        <w:t>більще</w:t>
      </w:r>
      <w:proofErr w:type="spellEnd"/>
      <w:r>
        <w:rPr>
          <w:rFonts w:eastAsiaTheme="minorHAnsi"/>
          <w:color w:val="000000" w:themeColor="text1"/>
          <w:sz w:val="24"/>
          <w:szCs w:val="24"/>
          <w:lang w:val="uk-UA" w:eastAsia="en-US"/>
        </w:rPr>
        <w:t xml:space="preserve"> </w:t>
      </w:r>
      <w:r w:rsidR="00C96A11">
        <w:rPr>
          <w:rFonts w:eastAsiaTheme="minorHAnsi"/>
          <w:color w:val="000000" w:themeColor="text1"/>
          <w:sz w:val="24"/>
          <w:szCs w:val="24"/>
          <w:lang w:val="uk-UA" w:eastAsia="en-US"/>
        </w:rPr>
        <w:t>2</w:t>
      </w:r>
      <w:r>
        <w:rPr>
          <w:rFonts w:eastAsiaTheme="minorHAnsi"/>
          <w:color w:val="000000" w:themeColor="text1"/>
          <w:sz w:val="24"/>
          <w:szCs w:val="24"/>
          <w:lang w:val="uk-UA" w:eastAsia="en-US"/>
        </w:rPr>
        <w:t>0%</w:t>
      </w:r>
    </w:p>
    <w:p w:rsidR="002B6B9C" w:rsidRPr="003411D6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- наявність справної системи обігріву салону – так;</w:t>
      </w:r>
    </w:p>
    <w:p w:rsidR="002B6B9C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3411D6">
        <w:rPr>
          <w:rFonts w:eastAsiaTheme="minorHAnsi"/>
          <w:sz w:val="24"/>
          <w:szCs w:val="24"/>
          <w:lang w:val="uk-UA" w:eastAsia="en-US"/>
        </w:rPr>
        <w:t>- електрика справна</w:t>
      </w:r>
      <w:r>
        <w:rPr>
          <w:rFonts w:eastAsiaTheme="minorHAnsi"/>
          <w:sz w:val="24"/>
          <w:szCs w:val="24"/>
          <w:lang w:val="uk-UA" w:eastAsia="en-US"/>
        </w:rPr>
        <w:t>;</w:t>
      </w:r>
    </w:p>
    <w:p w:rsidR="002B6B9C" w:rsidRPr="000D2649" w:rsidRDefault="00387FC3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-</w:t>
      </w:r>
      <w:r w:rsidR="00F24DD6">
        <w:rPr>
          <w:rFonts w:eastAsiaTheme="minorHAnsi"/>
          <w:sz w:val="24"/>
          <w:szCs w:val="24"/>
          <w:lang w:val="uk-UA" w:eastAsia="en-US"/>
        </w:rPr>
        <w:t xml:space="preserve"> </w:t>
      </w:r>
      <w:r w:rsidR="002B6B9C" w:rsidRPr="000D2649">
        <w:rPr>
          <w:rFonts w:eastAsiaTheme="minorHAnsi"/>
          <w:sz w:val="24"/>
          <w:szCs w:val="24"/>
          <w:lang w:val="uk-UA" w:eastAsia="en-US"/>
        </w:rPr>
        <w:t>безаварійне функціонування двигуна, ходової частини, металевої конструкції кузова, коробки передач, водяного радіатора, систем охолодження та обігріву салону, гальмівної, електричної, гідравлічної та інших систем Товару</w:t>
      </w:r>
    </w:p>
    <w:p w:rsidR="002B6B9C" w:rsidRDefault="002B6B9C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4</w:t>
      </w:r>
      <w:r w:rsidRPr="003411D6">
        <w:rPr>
          <w:rFonts w:eastAsiaTheme="minorHAnsi"/>
          <w:sz w:val="24"/>
          <w:szCs w:val="24"/>
          <w:lang w:val="uk-UA" w:eastAsia="en-US"/>
        </w:rPr>
        <w:t xml:space="preserve">. Гарантійний термін </w:t>
      </w:r>
      <w:r w:rsidR="00F24DD6">
        <w:rPr>
          <w:rFonts w:eastAsiaTheme="minorHAnsi"/>
          <w:sz w:val="24"/>
          <w:szCs w:val="24"/>
          <w:lang w:val="uk-UA" w:eastAsia="en-US"/>
        </w:rPr>
        <w:t xml:space="preserve">1 рік </w:t>
      </w:r>
      <w:r w:rsidRPr="003411D6">
        <w:rPr>
          <w:rFonts w:eastAsiaTheme="minorHAnsi"/>
          <w:sz w:val="24"/>
          <w:szCs w:val="24"/>
          <w:lang w:val="uk-UA" w:eastAsia="en-US"/>
        </w:rPr>
        <w:t xml:space="preserve"> від дати поставки.</w:t>
      </w:r>
    </w:p>
    <w:p w:rsidR="00845EE8" w:rsidRDefault="00845EE8" w:rsidP="002B6B9C">
      <w:pPr>
        <w:jc w:val="both"/>
        <w:rPr>
          <w:rFonts w:eastAsiaTheme="minorHAnsi"/>
          <w:sz w:val="24"/>
          <w:szCs w:val="24"/>
          <w:lang w:val="uk-UA" w:eastAsia="en-US"/>
        </w:rPr>
      </w:pPr>
    </w:p>
    <w:p w:rsidR="00845EE8" w:rsidRPr="00F5279F" w:rsidRDefault="00845EE8" w:rsidP="00845EE8">
      <w:pPr>
        <w:suppressAutoHyphens/>
        <w:spacing w:line="100" w:lineRule="atLeast"/>
        <w:ind w:firstLine="851"/>
        <w:jc w:val="both"/>
        <w:rPr>
          <w:color w:val="000000"/>
          <w:kern w:val="2"/>
          <w:sz w:val="24"/>
          <w:szCs w:val="24"/>
          <w:lang w:val="uk-UA" w:eastAsia="ar-SA"/>
        </w:rPr>
      </w:pPr>
      <w:r w:rsidRPr="00F5279F">
        <w:rPr>
          <w:b/>
          <w:color w:val="000000"/>
          <w:kern w:val="2"/>
          <w:sz w:val="24"/>
          <w:szCs w:val="24"/>
          <w:lang w:val="uk-UA" w:eastAsia="ar-SA"/>
        </w:rPr>
        <w:t>Вимоги до якості:</w:t>
      </w:r>
      <w:r w:rsidRPr="00F5279F">
        <w:rPr>
          <w:color w:val="000000"/>
          <w:kern w:val="2"/>
          <w:sz w:val="24"/>
          <w:szCs w:val="24"/>
          <w:lang w:val="uk-UA" w:eastAsia="ar-SA"/>
        </w:rPr>
        <w:t xml:space="preserve"> </w:t>
      </w:r>
      <w:r w:rsidRPr="00F5279F">
        <w:rPr>
          <w:b/>
          <w:color w:val="000000"/>
          <w:kern w:val="2"/>
          <w:sz w:val="24"/>
          <w:szCs w:val="24"/>
          <w:lang w:val="uk-UA" w:eastAsia="ar-SA"/>
        </w:rPr>
        <w:t xml:space="preserve">ОБОВ’ЯЗКОВО!!! </w:t>
      </w:r>
      <w:r w:rsidRPr="00F5279F">
        <w:rPr>
          <w:color w:val="000000"/>
          <w:kern w:val="2"/>
          <w:sz w:val="24"/>
          <w:szCs w:val="24"/>
          <w:lang w:val="uk-UA" w:eastAsia="ar-SA"/>
        </w:rPr>
        <w:t>вимагається 100% дотримання всіх вимог до якості. Всі товари мають бути заводського виготовлення та мати гарантійні документи, що підтверджують його якість.</w:t>
      </w:r>
    </w:p>
    <w:p w:rsidR="00845EE8" w:rsidRPr="009D57C1" w:rsidRDefault="00845EE8" w:rsidP="00845EE8">
      <w:pPr>
        <w:rPr>
          <w:color w:val="000000" w:themeColor="text1"/>
          <w:sz w:val="24"/>
          <w:szCs w:val="24"/>
          <w:lang w:val="uk-UA" w:eastAsia="en-US"/>
        </w:rPr>
      </w:pPr>
    </w:p>
    <w:p w:rsidR="000768CF" w:rsidRDefault="009D57C1" w:rsidP="009D57C1">
      <w:pPr>
        <w:pStyle w:val="a6"/>
        <w:spacing w:line="240" w:lineRule="auto"/>
        <w:ind w:firstLine="284"/>
        <w:jc w:val="both"/>
        <w:rPr>
          <w:rStyle w:val="xfm51987035"/>
          <w:rFonts w:ascii="Times New Roman" w:hAnsi="Times New Roman" w:cs="Times New Roman"/>
          <w:b/>
          <w:bCs/>
          <w:sz w:val="24"/>
          <w:szCs w:val="24"/>
        </w:rPr>
      </w:pPr>
      <w:r w:rsidRPr="009D57C1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Pr="009D57C1">
        <w:rPr>
          <w:rStyle w:val="xfm51987035"/>
          <w:rFonts w:ascii="Times New Roman" w:hAnsi="Times New Roman" w:cs="Times New Roman"/>
          <w:b/>
          <w:bCs/>
          <w:sz w:val="24"/>
          <w:szCs w:val="24"/>
        </w:rPr>
        <w:t>Для підтвердження відповідності тендерної пропозиції технічним, якісним, кіль</w:t>
      </w:r>
      <w:r w:rsidR="00640EB4">
        <w:rPr>
          <w:rStyle w:val="xfm51987035"/>
          <w:rFonts w:ascii="Times New Roman" w:hAnsi="Times New Roman" w:cs="Times New Roman"/>
          <w:b/>
          <w:bCs/>
          <w:sz w:val="24"/>
          <w:szCs w:val="24"/>
        </w:rPr>
        <w:t>-</w:t>
      </w:r>
    </w:p>
    <w:p w:rsidR="00220BD2" w:rsidRDefault="009D57C1" w:rsidP="009D57C1">
      <w:pPr>
        <w:pStyle w:val="a6"/>
        <w:spacing w:line="240" w:lineRule="auto"/>
        <w:ind w:firstLine="284"/>
        <w:jc w:val="both"/>
        <w:rPr>
          <w:rStyle w:val="xfm51987035"/>
          <w:rFonts w:ascii="Times New Roman" w:hAnsi="Times New Roman" w:cs="Times New Roman"/>
          <w:b/>
          <w:bCs/>
          <w:sz w:val="24"/>
          <w:szCs w:val="24"/>
        </w:rPr>
      </w:pPr>
      <w:r w:rsidRPr="009D57C1">
        <w:rPr>
          <w:rStyle w:val="xfm51987035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кісним та іншим вимогам замовника, учасник у складі тендерної пропозиції </w:t>
      </w:r>
      <w:r w:rsidR="00595021">
        <w:rPr>
          <w:rStyle w:val="xfm51987035"/>
          <w:rFonts w:ascii="Times New Roman" w:hAnsi="Times New Roman" w:cs="Times New Roman"/>
          <w:b/>
          <w:bCs/>
          <w:sz w:val="24"/>
          <w:szCs w:val="24"/>
        </w:rPr>
        <w:t xml:space="preserve">учасник </w:t>
      </w:r>
    </w:p>
    <w:p w:rsidR="00220BD2" w:rsidRDefault="00220BD2" w:rsidP="009D57C1">
      <w:pPr>
        <w:pStyle w:val="a6"/>
        <w:spacing w:line="240" w:lineRule="auto"/>
        <w:ind w:firstLine="284"/>
        <w:jc w:val="both"/>
        <w:rPr>
          <w:rStyle w:val="xfm51987035"/>
          <w:rFonts w:ascii="Times New Roman" w:hAnsi="Times New Roman" w:cs="Times New Roman"/>
          <w:b/>
          <w:bCs/>
          <w:sz w:val="24"/>
          <w:szCs w:val="24"/>
        </w:rPr>
      </w:pPr>
    </w:p>
    <w:p w:rsidR="00220BD2" w:rsidRDefault="00220BD2" w:rsidP="009D57C1">
      <w:pPr>
        <w:pStyle w:val="a6"/>
        <w:spacing w:line="240" w:lineRule="auto"/>
        <w:ind w:firstLine="284"/>
        <w:jc w:val="both"/>
        <w:rPr>
          <w:rStyle w:val="xfm51987035"/>
          <w:rFonts w:ascii="Times New Roman" w:hAnsi="Times New Roman" w:cs="Times New Roman"/>
          <w:b/>
          <w:bCs/>
          <w:sz w:val="24"/>
          <w:szCs w:val="24"/>
        </w:rPr>
      </w:pPr>
    </w:p>
    <w:p w:rsidR="009D57C1" w:rsidRDefault="009D57C1" w:rsidP="009D57C1">
      <w:pPr>
        <w:pStyle w:val="a6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7C1">
        <w:rPr>
          <w:rStyle w:val="xfm51987035"/>
          <w:rFonts w:ascii="Times New Roman" w:hAnsi="Times New Roman" w:cs="Times New Roman"/>
          <w:b/>
          <w:bCs/>
          <w:sz w:val="24"/>
          <w:szCs w:val="24"/>
        </w:rPr>
        <w:t>повинен надати</w:t>
      </w:r>
      <w:r w:rsidRPr="009D57C1">
        <w:rPr>
          <w:rFonts w:ascii="Times New Roman" w:hAnsi="Times New Roman" w:cs="Times New Roman"/>
          <w:b/>
          <w:sz w:val="24"/>
          <w:szCs w:val="24"/>
        </w:rPr>
        <w:t>:</w:t>
      </w:r>
    </w:p>
    <w:p w:rsidR="00845EE8" w:rsidRDefault="00845EE8" w:rsidP="00845EE8">
      <w:pPr>
        <w:ind w:firstLine="709"/>
        <w:jc w:val="both"/>
        <w:rPr>
          <w:rFonts w:eastAsiaTheme="minorHAnsi"/>
          <w:sz w:val="24"/>
          <w:szCs w:val="24"/>
          <w:lang w:val="uk-UA" w:eastAsia="en-US"/>
        </w:rPr>
      </w:pPr>
      <w:r w:rsidRPr="003240B4">
        <w:rPr>
          <w:sz w:val="24"/>
          <w:szCs w:val="24"/>
        </w:rPr>
        <w:t>1.</w:t>
      </w:r>
      <w:r w:rsidRPr="003240B4">
        <w:rPr>
          <w:sz w:val="24"/>
          <w:szCs w:val="24"/>
          <w:lang w:val="uk-UA"/>
        </w:rPr>
        <w:t xml:space="preserve"> Л</w:t>
      </w:r>
      <w:r w:rsidRPr="003240B4">
        <w:rPr>
          <w:rFonts w:eastAsiaTheme="minorHAnsi"/>
          <w:sz w:val="24"/>
          <w:szCs w:val="24"/>
          <w:lang w:val="uk-UA" w:eastAsia="en-US"/>
        </w:rPr>
        <w:t>ист</w:t>
      </w:r>
      <w:r w:rsidRPr="003411D6">
        <w:rPr>
          <w:rFonts w:eastAsiaTheme="minorHAnsi"/>
          <w:sz w:val="24"/>
          <w:szCs w:val="24"/>
          <w:lang w:val="uk-UA" w:eastAsia="en-US"/>
        </w:rPr>
        <w:t xml:space="preserve"> у довільній формі, який містить інформацію про технічні характеристики запропонованого товару (з обов’язковим зазначенням номера двигуна</w:t>
      </w:r>
      <w:r>
        <w:rPr>
          <w:rFonts w:eastAsiaTheme="minorHAnsi"/>
          <w:sz w:val="24"/>
          <w:szCs w:val="24"/>
          <w:lang w:val="uk-UA" w:eastAsia="en-US"/>
        </w:rPr>
        <w:t xml:space="preserve"> та </w:t>
      </w:r>
      <w:r>
        <w:rPr>
          <w:rFonts w:eastAsiaTheme="minorHAnsi"/>
          <w:sz w:val="24"/>
          <w:szCs w:val="24"/>
          <w:lang w:val="en-US" w:eastAsia="en-US"/>
        </w:rPr>
        <w:t>VIN</w:t>
      </w:r>
      <w:r>
        <w:rPr>
          <w:rFonts w:eastAsiaTheme="minorHAnsi"/>
          <w:sz w:val="24"/>
          <w:szCs w:val="24"/>
          <w:lang w:val="uk-UA" w:eastAsia="en-US"/>
        </w:rPr>
        <w:t xml:space="preserve"> коду транспортного засобу</w:t>
      </w:r>
      <w:r w:rsidRPr="003411D6">
        <w:rPr>
          <w:rFonts w:eastAsiaTheme="minorHAnsi"/>
          <w:sz w:val="24"/>
          <w:szCs w:val="24"/>
          <w:lang w:val="uk-UA" w:eastAsia="en-US"/>
        </w:rPr>
        <w:t>) та яким учасник гарантує, що товар належить йому на правах власності</w:t>
      </w:r>
      <w:r>
        <w:rPr>
          <w:rFonts w:eastAsiaTheme="minorHAnsi"/>
          <w:sz w:val="24"/>
          <w:szCs w:val="24"/>
          <w:lang w:val="uk-UA" w:eastAsia="en-US"/>
        </w:rPr>
        <w:t xml:space="preserve"> (</w:t>
      </w:r>
      <w:r w:rsidRPr="003240B4">
        <w:rPr>
          <w:rFonts w:eastAsiaTheme="minorHAnsi"/>
          <w:b/>
          <w:sz w:val="24"/>
          <w:szCs w:val="24"/>
          <w:lang w:val="uk-UA" w:eastAsia="en-US"/>
        </w:rPr>
        <w:t>надати технічний паспорт на предмет закупівлі</w:t>
      </w:r>
      <w:r>
        <w:rPr>
          <w:rFonts w:eastAsiaTheme="minorHAnsi"/>
          <w:sz w:val="24"/>
          <w:szCs w:val="24"/>
          <w:lang w:val="uk-UA" w:eastAsia="en-US"/>
        </w:rPr>
        <w:t>)</w:t>
      </w:r>
      <w:r w:rsidRPr="003411D6">
        <w:rPr>
          <w:rFonts w:eastAsiaTheme="minorHAnsi"/>
          <w:sz w:val="24"/>
          <w:szCs w:val="24"/>
          <w:lang w:val="uk-UA" w:eastAsia="en-US"/>
        </w:rPr>
        <w:t>, не знаходиться під забороною відчуження, арештом, не є предметом застави або іншим засобом забезпечення виконання зобов’язань перед будь-якими фізичними чи юридичними особами, державними органами або державою, не є гуманітарною допомогою, а також не обтяжений будь-яким іншим способом, передбаченим чинним законодавством України.</w:t>
      </w:r>
    </w:p>
    <w:p w:rsidR="00845EE8" w:rsidRPr="003411D6" w:rsidRDefault="00220BD2" w:rsidP="00845EE8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         </w:t>
      </w:r>
      <w:r w:rsidR="00845EE8">
        <w:rPr>
          <w:rFonts w:eastAsiaTheme="minorHAnsi"/>
          <w:sz w:val="24"/>
          <w:szCs w:val="24"/>
          <w:lang w:val="uk-UA" w:eastAsia="en-US"/>
        </w:rPr>
        <w:t>2. Ф</w:t>
      </w:r>
      <w:r w:rsidR="00845EE8" w:rsidRPr="003411D6">
        <w:rPr>
          <w:rFonts w:eastAsiaTheme="minorHAnsi"/>
          <w:sz w:val="24"/>
          <w:szCs w:val="24"/>
          <w:lang w:val="uk-UA" w:eastAsia="en-US"/>
        </w:rPr>
        <w:t xml:space="preserve">отозображення </w:t>
      </w:r>
      <w:r w:rsidR="00845EE8">
        <w:rPr>
          <w:rFonts w:eastAsiaTheme="minorHAnsi"/>
          <w:sz w:val="24"/>
          <w:szCs w:val="24"/>
          <w:lang w:val="uk-UA" w:eastAsia="en-US"/>
        </w:rPr>
        <w:t xml:space="preserve">(мінімум з 3х ракурсів 5 фото) </w:t>
      </w:r>
      <w:r w:rsidR="00845EE8" w:rsidRPr="003411D6">
        <w:rPr>
          <w:rFonts w:eastAsiaTheme="minorHAnsi"/>
          <w:sz w:val="24"/>
          <w:szCs w:val="24"/>
          <w:lang w:val="uk-UA" w:eastAsia="en-US"/>
        </w:rPr>
        <w:t>запропонованого товару.</w:t>
      </w:r>
    </w:p>
    <w:p w:rsidR="009D57C1" w:rsidRPr="00845EE8" w:rsidRDefault="00845EE8" w:rsidP="009D57C1">
      <w:pPr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3</w:t>
      </w:r>
      <w:r w:rsidR="009D57C1" w:rsidRPr="00845EE8">
        <w:rPr>
          <w:sz w:val="24"/>
          <w:szCs w:val="24"/>
          <w:lang w:val="uk-UA"/>
        </w:rPr>
        <w:t>. Гарантійний лист, складений в довільній формі, в якому зазначається, що товар, який буде постачатися за договором про закупівлю, не має дефектів, пов'язаних з матеріалом, з якого він виготовлений, та/або процесом виробництва, відповідає за якістю і комплектністю паспорту виробника та/або сертифікату відповідності, вимогам державних стандартів України та/або інших документів, що підтверджують якість виробів даного типу.</w:t>
      </w:r>
    </w:p>
    <w:p w:rsidR="00845EE8" w:rsidRPr="003411D6" w:rsidRDefault="00845EE8" w:rsidP="00845EE8">
      <w:pPr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        4. </w:t>
      </w:r>
      <w:r w:rsidRPr="003411D6">
        <w:rPr>
          <w:rFonts w:eastAsiaTheme="minorHAnsi"/>
          <w:sz w:val="24"/>
          <w:szCs w:val="24"/>
          <w:lang w:val="uk-UA" w:eastAsia="en-US"/>
        </w:rPr>
        <w:t>Учасник надає у складі тендерної пропозиції експертний звіт, який свідчить про оцінку майна, оскільки майно було</w:t>
      </w:r>
      <w:r>
        <w:rPr>
          <w:rFonts w:eastAsiaTheme="minorHAnsi"/>
          <w:sz w:val="24"/>
          <w:szCs w:val="24"/>
          <w:lang w:val="uk-UA" w:eastAsia="en-US"/>
        </w:rPr>
        <w:t xml:space="preserve"> </w:t>
      </w:r>
      <w:r w:rsidRPr="003411D6">
        <w:rPr>
          <w:rFonts w:eastAsiaTheme="minorHAnsi"/>
          <w:sz w:val="24"/>
          <w:szCs w:val="24"/>
          <w:lang w:val="uk-UA" w:eastAsia="en-US"/>
        </w:rPr>
        <w:t>раніше у використанні. Тендерна пропозиція учасника повинна містити в собі інформацію в довільній формі про необхідну періодичність проведення ТО предмета закупівлі.</w:t>
      </w:r>
    </w:p>
    <w:p w:rsidR="00845EE8" w:rsidRPr="00D51B98" w:rsidRDefault="00845EE8" w:rsidP="00845EE8">
      <w:pPr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D51B98">
        <w:rPr>
          <w:rFonts w:eastAsiaTheme="minorHAnsi"/>
          <w:i/>
          <w:sz w:val="24"/>
          <w:szCs w:val="24"/>
          <w:lang w:val="uk-UA" w:eastAsia="en-US"/>
        </w:rPr>
        <w:t>Примітка: У разі виявлення Замовником невідповідності запропонованого товару визначеним вимогам в технічному завданні, або запропонований товар не може використовуватись за призначенням, така пропозиція учасника за рішенням Замовника може відхилитись, як така, що не відповідає вимогам Замовника визначеним в документації, зокрема в технічній частині предмета закупівлі.</w:t>
      </w:r>
    </w:p>
    <w:p w:rsidR="00845EE8" w:rsidRPr="00D51B98" w:rsidRDefault="00845EE8" w:rsidP="009D57C1">
      <w:pPr>
        <w:ind w:firstLine="284"/>
        <w:jc w:val="both"/>
        <w:rPr>
          <w:i/>
          <w:color w:val="000000"/>
          <w:sz w:val="24"/>
          <w:szCs w:val="24"/>
          <w:lang w:val="uk-UA"/>
        </w:rPr>
      </w:pPr>
    </w:p>
    <w:p w:rsidR="009D57C1" w:rsidRDefault="00845EE8" w:rsidP="009D57C1">
      <w:pPr>
        <w:ind w:firstLine="284"/>
        <w:jc w:val="both"/>
        <w:rPr>
          <w:b/>
          <w:color w:val="000000"/>
          <w:sz w:val="24"/>
          <w:szCs w:val="24"/>
          <w:u w:val="single"/>
          <w:lang w:val="uk-UA"/>
        </w:rPr>
      </w:pPr>
      <w:r w:rsidRPr="00845EE8">
        <w:rPr>
          <w:b/>
          <w:color w:val="000000"/>
          <w:sz w:val="24"/>
          <w:szCs w:val="24"/>
          <w:u w:val="single"/>
          <w:lang w:val="uk-UA"/>
        </w:rPr>
        <w:t>Інші вимоги до предмету закупівлі.</w:t>
      </w:r>
    </w:p>
    <w:p w:rsidR="00845EE8" w:rsidRPr="00845EE8" w:rsidRDefault="00845EE8" w:rsidP="009D57C1">
      <w:pPr>
        <w:ind w:firstLine="284"/>
        <w:jc w:val="both"/>
        <w:rPr>
          <w:b/>
          <w:color w:val="000000"/>
          <w:sz w:val="24"/>
          <w:szCs w:val="24"/>
          <w:u w:val="single"/>
          <w:lang w:val="uk-UA"/>
        </w:rPr>
      </w:pPr>
    </w:p>
    <w:p w:rsidR="009D57C1" w:rsidRPr="00BE361A" w:rsidRDefault="00845EE8" w:rsidP="009D57C1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1</w:t>
      </w:r>
      <w:r w:rsidR="009D57C1" w:rsidRPr="00BE361A">
        <w:rPr>
          <w:color w:val="000000"/>
          <w:sz w:val="24"/>
          <w:szCs w:val="24"/>
        </w:rPr>
        <w:t xml:space="preserve">. </w:t>
      </w:r>
      <w:proofErr w:type="spellStart"/>
      <w:r w:rsidR="009D57C1" w:rsidRPr="00BE361A">
        <w:rPr>
          <w:color w:val="000000"/>
          <w:sz w:val="24"/>
          <w:szCs w:val="24"/>
        </w:rPr>
        <w:t>Послуги</w:t>
      </w:r>
      <w:proofErr w:type="spellEnd"/>
      <w:r w:rsidR="009D57C1" w:rsidRPr="00BE361A">
        <w:rPr>
          <w:color w:val="000000"/>
          <w:sz w:val="24"/>
          <w:szCs w:val="24"/>
        </w:rPr>
        <w:t xml:space="preserve">, </w:t>
      </w:r>
      <w:proofErr w:type="spellStart"/>
      <w:r w:rsidR="009D57C1" w:rsidRPr="00BE361A">
        <w:rPr>
          <w:color w:val="000000"/>
          <w:sz w:val="24"/>
          <w:szCs w:val="24"/>
        </w:rPr>
        <w:t>які</w:t>
      </w:r>
      <w:proofErr w:type="spellEnd"/>
      <w:r w:rsidR="009D57C1" w:rsidRPr="00BE361A">
        <w:rPr>
          <w:color w:val="000000"/>
          <w:sz w:val="24"/>
          <w:szCs w:val="24"/>
        </w:rPr>
        <w:t xml:space="preserve"> </w:t>
      </w:r>
      <w:proofErr w:type="spellStart"/>
      <w:r w:rsidR="009D57C1" w:rsidRPr="00387BAB">
        <w:rPr>
          <w:sz w:val="24"/>
          <w:szCs w:val="24"/>
        </w:rPr>
        <w:t>обов’язково</w:t>
      </w:r>
      <w:proofErr w:type="spellEnd"/>
      <w:r w:rsidR="009D57C1" w:rsidRPr="00387BAB">
        <w:rPr>
          <w:sz w:val="24"/>
          <w:szCs w:val="24"/>
        </w:rPr>
        <w:t xml:space="preserve"> </w:t>
      </w:r>
      <w:proofErr w:type="spellStart"/>
      <w:r w:rsidR="009D57C1" w:rsidRPr="00387BAB">
        <w:rPr>
          <w:sz w:val="24"/>
          <w:szCs w:val="24"/>
        </w:rPr>
        <w:t>надає</w:t>
      </w:r>
      <w:proofErr w:type="spellEnd"/>
      <w:r w:rsidR="009D57C1" w:rsidRPr="00387BAB">
        <w:rPr>
          <w:sz w:val="24"/>
          <w:szCs w:val="24"/>
        </w:rPr>
        <w:t xml:space="preserve"> </w:t>
      </w:r>
      <w:proofErr w:type="spellStart"/>
      <w:r w:rsidR="009D57C1" w:rsidRPr="00387BAB">
        <w:rPr>
          <w:sz w:val="24"/>
          <w:szCs w:val="24"/>
        </w:rPr>
        <w:t>Учасник</w:t>
      </w:r>
      <w:proofErr w:type="spellEnd"/>
      <w:r w:rsidR="009D57C1" w:rsidRPr="00387BAB">
        <w:rPr>
          <w:sz w:val="24"/>
          <w:szCs w:val="24"/>
        </w:rPr>
        <w:t xml:space="preserve"> та </w:t>
      </w:r>
      <w:proofErr w:type="spellStart"/>
      <w:r w:rsidR="009D57C1" w:rsidRPr="00387BAB">
        <w:rPr>
          <w:sz w:val="24"/>
          <w:szCs w:val="24"/>
        </w:rPr>
        <w:t>включає</w:t>
      </w:r>
      <w:proofErr w:type="spellEnd"/>
      <w:r w:rsidR="009D57C1" w:rsidRPr="00387BAB">
        <w:rPr>
          <w:sz w:val="24"/>
          <w:szCs w:val="24"/>
        </w:rPr>
        <w:t xml:space="preserve"> в </w:t>
      </w:r>
      <w:proofErr w:type="spellStart"/>
      <w:r w:rsidR="009D57C1" w:rsidRPr="00387BAB">
        <w:rPr>
          <w:sz w:val="24"/>
          <w:szCs w:val="24"/>
        </w:rPr>
        <w:t>ціну</w:t>
      </w:r>
      <w:proofErr w:type="spellEnd"/>
      <w:r w:rsidR="009D57C1" w:rsidRPr="00387BAB">
        <w:rPr>
          <w:sz w:val="24"/>
          <w:szCs w:val="24"/>
        </w:rPr>
        <w:t xml:space="preserve"> товару: доставка </w:t>
      </w:r>
      <w:proofErr w:type="spellStart"/>
      <w:r w:rsidR="009D57C1" w:rsidRPr="00387BAB">
        <w:rPr>
          <w:sz w:val="24"/>
          <w:szCs w:val="24"/>
        </w:rPr>
        <w:t>автомобіля</w:t>
      </w:r>
      <w:proofErr w:type="spellEnd"/>
      <w:r w:rsidR="009D57C1" w:rsidRPr="00387BAB">
        <w:rPr>
          <w:sz w:val="24"/>
          <w:szCs w:val="24"/>
        </w:rPr>
        <w:t xml:space="preserve"> у </w:t>
      </w:r>
      <w:proofErr w:type="spellStart"/>
      <w:r w:rsidR="009D57C1" w:rsidRPr="00387BAB">
        <w:rPr>
          <w:sz w:val="24"/>
          <w:szCs w:val="24"/>
        </w:rPr>
        <w:t>повній</w:t>
      </w:r>
      <w:proofErr w:type="spellEnd"/>
      <w:r w:rsidR="009D57C1" w:rsidRPr="00387BAB">
        <w:rPr>
          <w:sz w:val="24"/>
          <w:szCs w:val="24"/>
        </w:rPr>
        <w:t xml:space="preserve"> </w:t>
      </w:r>
      <w:proofErr w:type="spellStart"/>
      <w:r w:rsidR="009D57C1" w:rsidRPr="00387BAB">
        <w:rPr>
          <w:sz w:val="24"/>
          <w:szCs w:val="24"/>
        </w:rPr>
        <w:t>комплектації</w:t>
      </w:r>
      <w:proofErr w:type="spellEnd"/>
      <w:r w:rsidR="009D57C1" w:rsidRPr="00387BA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та своїм ходом </w:t>
      </w:r>
      <w:r w:rsidR="009D57C1" w:rsidRPr="00387BAB">
        <w:rPr>
          <w:sz w:val="24"/>
          <w:szCs w:val="24"/>
        </w:rPr>
        <w:t xml:space="preserve">до </w:t>
      </w:r>
      <w:proofErr w:type="spellStart"/>
      <w:r w:rsidR="009D57C1" w:rsidRPr="00387BAB">
        <w:rPr>
          <w:sz w:val="24"/>
          <w:szCs w:val="24"/>
        </w:rPr>
        <w:t>вказаного</w:t>
      </w:r>
      <w:proofErr w:type="spellEnd"/>
      <w:r w:rsidR="009D57C1" w:rsidRPr="00387BAB">
        <w:rPr>
          <w:sz w:val="24"/>
          <w:szCs w:val="24"/>
        </w:rPr>
        <w:t xml:space="preserve"> </w:t>
      </w:r>
      <w:proofErr w:type="spellStart"/>
      <w:r w:rsidR="009D57C1" w:rsidRPr="00387BAB">
        <w:rPr>
          <w:sz w:val="24"/>
          <w:szCs w:val="24"/>
        </w:rPr>
        <w:t>місця</w:t>
      </w:r>
      <w:proofErr w:type="spellEnd"/>
      <w:r w:rsidR="009D57C1" w:rsidRPr="00387BAB">
        <w:rPr>
          <w:sz w:val="24"/>
          <w:szCs w:val="24"/>
        </w:rPr>
        <w:t xml:space="preserve">: </w:t>
      </w:r>
      <w:r w:rsidR="000F4EFC">
        <w:rPr>
          <w:rFonts w:eastAsiaTheme="minorHAnsi"/>
          <w:sz w:val="24"/>
          <w:szCs w:val="24"/>
          <w:lang w:val="uk-UA" w:eastAsia="en-US"/>
        </w:rPr>
        <w:t>Україна, Хмельницька область, Шепетівський район, с. Влашанівка, вул. Центральна, 2</w:t>
      </w:r>
      <w:r w:rsidR="009D57C1" w:rsidRPr="00387BAB">
        <w:rPr>
          <w:sz w:val="24"/>
          <w:szCs w:val="24"/>
        </w:rPr>
        <w:t>.</w:t>
      </w:r>
    </w:p>
    <w:p w:rsidR="009D57C1" w:rsidRPr="00BE361A" w:rsidRDefault="00845EE8" w:rsidP="009D57C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="009D57C1" w:rsidRPr="00BE361A">
        <w:rPr>
          <w:sz w:val="24"/>
          <w:szCs w:val="24"/>
        </w:rPr>
        <w:t xml:space="preserve">. </w:t>
      </w:r>
      <w:proofErr w:type="spellStart"/>
      <w:r w:rsidR="009D57C1" w:rsidRPr="00BE361A">
        <w:rPr>
          <w:sz w:val="24"/>
          <w:szCs w:val="24"/>
        </w:rPr>
        <w:t>Ціна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тендерної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пропозиції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має</w:t>
      </w:r>
      <w:proofErr w:type="spellEnd"/>
      <w:r w:rsidR="009D57C1" w:rsidRPr="00BE361A">
        <w:rPr>
          <w:sz w:val="24"/>
          <w:szCs w:val="24"/>
        </w:rPr>
        <w:t xml:space="preserve"> бути </w:t>
      </w:r>
      <w:proofErr w:type="spellStart"/>
      <w:r w:rsidR="009D57C1" w:rsidRPr="00BE361A">
        <w:rPr>
          <w:sz w:val="24"/>
          <w:szCs w:val="24"/>
        </w:rPr>
        <w:t>визначена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чітко</w:t>
      </w:r>
      <w:proofErr w:type="spellEnd"/>
      <w:r w:rsidR="009D57C1" w:rsidRPr="00BE361A">
        <w:rPr>
          <w:sz w:val="24"/>
          <w:szCs w:val="24"/>
        </w:rPr>
        <w:t xml:space="preserve"> та остаточно без будь-</w:t>
      </w:r>
      <w:proofErr w:type="spellStart"/>
      <w:r w:rsidR="009D57C1" w:rsidRPr="00BE361A">
        <w:rPr>
          <w:sz w:val="24"/>
          <w:szCs w:val="24"/>
        </w:rPr>
        <w:t>яких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посилань</w:t>
      </w:r>
      <w:proofErr w:type="spellEnd"/>
      <w:r w:rsidR="009D57C1" w:rsidRPr="00BE361A">
        <w:rPr>
          <w:sz w:val="24"/>
          <w:szCs w:val="24"/>
        </w:rPr>
        <w:t xml:space="preserve">, </w:t>
      </w:r>
      <w:proofErr w:type="spellStart"/>
      <w:r w:rsidR="009D57C1" w:rsidRPr="00BE361A">
        <w:rPr>
          <w:sz w:val="24"/>
          <w:szCs w:val="24"/>
        </w:rPr>
        <w:t>обмежень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або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застережень</w:t>
      </w:r>
      <w:proofErr w:type="spellEnd"/>
      <w:r w:rsidR="009D57C1" w:rsidRPr="00BE361A">
        <w:rPr>
          <w:sz w:val="24"/>
          <w:szCs w:val="24"/>
        </w:rPr>
        <w:t xml:space="preserve">. </w:t>
      </w:r>
      <w:proofErr w:type="spellStart"/>
      <w:r w:rsidR="009D57C1" w:rsidRPr="00BE361A">
        <w:rPr>
          <w:sz w:val="24"/>
          <w:szCs w:val="24"/>
        </w:rPr>
        <w:t>Тендерна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пропозиція</w:t>
      </w:r>
      <w:proofErr w:type="spellEnd"/>
      <w:r w:rsidR="009D57C1" w:rsidRPr="00BE361A">
        <w:rPr>
          <w:sz w:val="24"/>
          <w:szCs w:val="24"/>
        </w:rPr>
        <w:t xml:space="preserve">, яка буде </w:t>
      </w:r>
      <w:proofErr w:type="spellStart"/>
      <w:r w:rsidR="009D57C1" w:rsidRPr="00BE361A">
        <w:rPr>
          <w:sz w:val="24"/>
          <w:szCs w:val="24"/>
        </w:rPr>
        <w:t>мати</w:t>
      </w:r>
      <w:proofErr w:type="spellEnd"/>
      <w:r w:rsidR="009D57C1" w:rsidRPr="00BE361A">
        <w:rPr>
          <w:sz w:val="24"/>
          <w:szCs w:val="24"/>
        </w:rPr>
        <w:t xml:space="preserve"> будь-</w:t>
      </w:r>
      <w:proofErr w:type="spellStart"/>
      <w:r w:rsidR="009D57C1" w:rsidRPr="00BE361A">
        <w:rPr>
          <w:sz w:val="24"/>
          <w:szCs w:val="24"/>
        </w:rPr>
        <w:t>які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посилання</w:t>
      </w:r>
      <w:proofErr w:type="spellEnd"/>
      <w:r w:rsidR="009D57C1" w:rsidRPr="00BE361A">
        <w:rPr>
          <w:sz w:val="24"/>
          <w:szCs w:val="24"/>
        </w:rPr>
        <w:t xml:space="preserve">, </w:t>
      </w:r>
      <w:proofErr w:type="spellStart"/>
      <w:r w:rsidR="009D57C1" w:rsidRPr="00BE361A">
        <w:rPr>
          <w:sz w:val="24"/>
          <w:szCs w:val="24"/>
        </w:rPr>
        <w:t>обмеження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або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застереження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щодо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ціни</w:t>
      </w:r>
      <w:proofErr w:type="spellEnd"/>
      <w:r w:rsidR="009D57C1" w:rsidRPr="00BE361A">
        <w:rPr>
          <w:sz w:val="24"/>
          <w:szCs w:val="24"/>
        </w:rPr>
        <w:t xml:space="preserve">, буде відхилено як </w:t>
      </w:r>
      <w:proofErr w:type="spellStart"/>
      <w:r w:rsidR="009D57C1" w:rsidRPr="00BE361A">
        <w:rPr>
          <w:sz w:val="24"/>
          <w:szCs w:val="24"/>
        </w:rPr>
        <w:t>таку</w:t>
      </w:r>
      <w:proofErr w:type="spellEnd"/>
      <w:r w:rsidR="009D57C1" w:rsidRPr="00BE361A">
        <w:rPr>
          <w:sz w:val="24"/>
          <w:szCs w:val="24"/>
        </w:rPr>
        <w:t xml:space="preserve">, </w:t>
      </w:r>
      <w:proofErr w:type="spellStart"/>
      <w:r w:rsidR="009D57C1" w:rsidRPr="00BE361A">
        <w:rPr>
          <w:sz w:val="24"/>
          <w:szCs w:val="24"/>
        </w:rPr>
        <w:t>що</w:t>
      </w:r>
      <w:proofErr w:type="spellEnd"/>
      <w:r w:rsidR="009D57C1" w:rsidRPr="00BE361A">
        <w:rPr>
          <w:sz w:val="24"/>
          <w:szCs w:val="24"/>
        </w:rPr>
        <w:t xml:space="preserve"> не </w:t>
      </w:r>
      <w:proofErr w:type="spellStart"/>
      <w:r w:rsidR="009D57C1" w:rsidRPr="00BE361A">
        <w:rPr>
          <w:sz w:val="24"/>
          <w:szCs w:val="24"/>
        </w:rPr>
        <w:t>відповідає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вимогам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цієї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тендерної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документації</w:t>
      </w:r>
      <w:proofErr w:type="spellEnd"/>
      <w:r w:rsidR="009D57C1" w:rsidRPr="00BE361A">
        <w:rPr>
          <w:sz w:val="24"/>
          <w:szCs w:val="24"/>
        </w:rPr>
        <w:t>.</w:t>
      </w:r>
    </w:p>
    <w:p w:rsidR="009D57C1" w:rsidRPr="00BE361A" w:rsidRDefault="00845EE8" w:rsidP="009D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</w:t>
      </w:r>
      <w:r w:rsidR="009D57C1" w:rsidRPr="00BE361A">
        <w:rPr>
          <w:sz w:val="24"/>
          <w:szCs w:val="24"/>
        </w:rPr>
        <w:t xml:space="preserve">. </w:t>
      </w:r>
      <w:proofErr w:type="spellStart"/>
      <w:r w:rsidR="009D57C1" w:rsidRPr="00BE361A">
        <w:rPr>
          <w:sz w:val="24"/>
          <w:szCs w:val="24"/>
        </w:rPr>
        <w:t>Якість</w:t>
      </w:r>
      <w:proofErr w:type="spellEnd"/>
      <w:r w:rsidR="009D57C1" w:rsidRPr="00BE361A">
        <w:rPr>
          <w:sz w:val="24"/>
          <w:szCs w:val="24"/>
        </w:rPr>
        <w:t xml:space="preserve"> товару </w:t>
      </w:r>
      <w:proofErr w:type="spellStart"/>
      <w:r w:rsidR="009D57C1" w:rsidRPr="00BE361A">
        <w:rPr>
          <w:sz w:val="24"/>
          <w:szCs w:val="24"/>
        </w:rPr>
        <w:t>має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відповідати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вимогам</w:t>
      </w:r>
      <w:proofErr w:type="spellEnd"/>
      <w:r w:rsidR="009D57C1" w:rsidRPr="00BE361A">
        <w:rPr>
          <w:sz w:val="24"/>
          <w:szCs w:val="24"/>
        </w:rPr>
        <w:t xml:space="preserve"> нормативно-</w:t>
      </w:r>
      <w:proofErr w:type="spellStart"/>
      <w:r w:rsidR="009D57C1" w:rsidRPr="00BE361A">
        <w:rPr>
          <w:sz w:val="24"/>
          <w:szCs w:val="24"/>
        </w:rPr>
        <w:t>технічної</w:t>
      </w:r>
      <w:proofErr w:type="spellEnd"/>
      <w:r w:rsidR="009D57C1" w:rsidRPr="00BE361A">
        <w:rPr>
          <w:sz w:val="24"/>
          <w:szCs w:val="24"/>
        </w:rPr>
        <w:t xml:space="preserve"> </w:t>
      </w:r>
      <w:proofErr w:type="spellStart"/>
      <w:r w:rsidR="009D57C1" w:rsidRPr="00BE361A">
        <w:rPr>
          <w:sz w:val="24"/>
          <w:szCs w:val="24"/>
        </w:rPr>
        <w:t>документації</w:t>
      </w:r>
      <w:proofErr w:type="spellEnd"/>
      <w:r w:rsidR="009D57C1" w:rsidRPr="00BE361A">
        <w:rPr>
          <w:sz w:val="24"/>
          <w:szCs w:val="24"/>
        </w:rPr>
        <w:t>.</w:t>
      </w:r>
    </w:p>
    <w:p w:rsidR="009D57C1" w:rsidRPr="00BE361A" w:rsidRDefault="00845EE8" w:rsidP="009D57C1">
      <w:pPr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  <w:lang w:val="uk-UA"/>
        </w:rPr>
        <w:t>4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uk-UA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Якщо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запропонований</w:t>
      </w:r>
      <w:proofErr w:type="spellEnd"/>
      <w:r w:rsidR="009D57C1" w:rsidRPr="00BE361A">
        <w:rPr>
          <w:bCs/>
          <w:sz w:val="24"/>
          <w:szCs w:val="24"/>
        </w:rPr>
        <w:t xml:space="preserve"> учасником закупівлі товар за </w:t>
      </w:r>
      <w:proofErr w:type="spellStart"/>
      <w:r w:rsidR="009D57C1" w:rsidRPr="00BE361A">
        <w:rPr>
          <w:bCs/>
          <w:sz w:val="24"/>
          <w:szCs w:val="24"/>
        </w:rPr>
        <w:t>технічними</w:t>
      </w:r>
      <w:proofErr w:type="spellEnd"/>
      <w:r w:rsidR="009D57C1" w:rsidRPr="00BE361A">
        <w:rPr>
          <w:bCs/>
          <w:sz w:val="24"/>
          <w:szCs w:val="24"/>
        </w:rPr>
        <w:t xml:space="preserve"> параметрами </w:t>
      </w:r>
      <w:proofErr w:type="spellStart"/>
      <w:r w:rsidR="009D57C1" w:rsidRPr="00BE361A">
        <w:rPr>
          <w:bCs/>
          <w:sz w:val="24"/>
          <w:szCs w:val="24"/>
        </w:rPr>
        <w:t>відрізняється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від</w:t>
      </w:r>
      <w:proofErr w:type="spellEnd"/>
      <w:r w:rsidR="009D57C1" w:rsidRPr="00BE361A">
        <w:rPr>
          <w:bCs/>
          <w:sz w:val="24"/>
          <w:szCs w:val="24"/>
        </w:rPr>
        <w:t xml:space="preserve"> тих, </w:t>
      </w:r>
      <w:proofErr w:type="spellStart"/>
      <w:r w:rsidR="009D57C1" w:rsidRPr="00BE361A">
        <w:rPr>
          <w:bCs/>
          <w:sz w:val="24"/>
          <w:szCs w:val="24"/>
        </w:rPr>
        <w:t>що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вимагаються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замовником</w:t>
      </w:r>
      <w:proofErr w:type="spellEnd"/>
      <w:r w:rsidR="009D57C1" w:rsidRPr="00BE361A">
        <w:rPr>
          <w:bCs/>
          <w:sz w:val="24"/>
          <w:szCs w:val="24"/>
        </w:rPr>
        <w:t xml:space="preserve"> в </w:t>
      </w:r>
      <w:proofErr w:type="spellStart"/>
      <w:r w:rsidR="009D57C1" w:rsidRPr="00BE361A">
        <w:rPr>
          <w:bCs/>
          <w:sz w:val="24"/>
          <w:szCs w:val="24"/>
        </w:rPr>
        <w:t>інформації</w:t>
      </w:r>
      <w:proofErr w:type="spellEnd"/>
      <w:r w:rsidR="009D57C1" w:rsidRPr="00BE361A">
        <w:rPr>
          <w:bCs/>
          <w:sz w:val="24"/>
          <w:szCs w:val="24"/>
        </w:rPr>
        <w:t xml:space="preserve"> про </w:t>
      </w:r>
      <w:proofErr w:type="spellStart"/>
      <w:r w:rsidR="009D57C1" w:rsidRPr="00BE361A">
        <w:rPr>
          <w:bCs/>
          <w:sz w:val="24"/>
          <w:szCs w:val="24"/>
        </w:rPr>
        <w:t>необхідні</w:t>
      </w:r>
      <w:proofErr w:type="spellEnd"/>
      <w:r w:rsidR="009D57C1" w:rsidRPr="00BE361A">
        <w:rPr>
          <w:bCs/>
          <w:sz w:val="24"/>
          <w:szCs w:val="24"/>
        </w:rPr>
        <w:t xml:space="preserve"> технічні, </w:t>
      </w:r>
      <w:proofErr w:type="spellStart"/>
      <w:r w:rsidR="009D57C1" w:rsidRPr="00BE361A">
        <w:rPr>
          <w:bCs/>
          <w:sz w:val="24"/>
          <w:szCs w:val="24"/>
        </w:rPr>
        <w:t>якісні</w:t>
      </w:r>
      <w:proofErr w:type="spellEnd"/>
      <w:r w:rsidR="009D57C1" w:rsidRPr="00BE361A">
        <w:rPr>
          <w:bCs/>
          <w:sz w:val="24"/>
          <w:szCs w:val="24"/>
        </w:rPr>
        <w:t xml:space="preserve"> та </w:t>
      </w:r>
      <w:proofErr w:type="spellStart"/>
      <w:r w:rsidR="009D57C1" w:rsidRPr="00BE361A">
        <w:rPr>
          <w:bCs/>
          <w:sz w:val="24"/>
          <w:szCs w:val="24"/>
        </w:rPr>
        <w:t>кількісні</w:t>
      </w:r>
      <w:proofErr w:type="spellEnd"/>
      <w:r w:rsidR="009D57C1" w:rsidRPr="00BE361A">
        <w:rPr>
          <w:bCs/>
          <w:sz w:val="24"/>
          <w:szCs w:val="24"/>
        </w:rPr>
        <w:t xml:space="preserve"> характеристики </w:t>
      </w:r>
      <w:proofErr w:type="spellStart"/>
      <w:r w:rsidR="009D57C1" w:rsidRPr="00BE361A">
        <w:rPr>
          <w:bCs/>
          <w:sz w:val="24"/>
          <w:szCs w:val="24"/>
        </w:rPr>
        <w:t>автомобіля</w:t>
      </w:r>
      <w:proofErr w:type="spellEnd"/>
      <w:r w:rsidR="009D57C1" w:rsidRPr="00BE361A">
        <w:rPr>
          <w:bCs/>
          <w:sz w:val="24"/>
          <w:szCs w:val="24"/>
        </w:rPr>
        <w:t xml:space="preserve">, </w:t>
      </w:r>
      <w:proofErr w:type="spellStart"/>
      <w:r w:rsidR="009D57C1" w:rsidRPr="00BE361A">
        <w:rPr>
          <w:bCs/>
          <w:sz w:val="24"/>
          <w:szCs w:val="24"/>
        </w:rPr>
        <w:t>учасник</w:t>
      </w:r>
      <w:proofErr w:type="spellEnd"/>
      <w:r w:rsidR="009D57C1" w:rsidRPr="00BE361A">
        <w:rPr>
          <w:bCs/>
          <w:sz w:val="24"/>
          <w:szCs w:val="24"/>
        </w:rPr>
        <w:t xml:space="preserve"> в </w:t>
      </w:r>
      <w:proofErr w:type="spellStart"/>
      <w:r w:rsidR="009D57C1" w:rsidRPr="00BE361A">
        <w:rPr>
          <w:bCs/>
          <w:sz w:val="24"/>
          <w:szCs w:val="24"/>
        </w:rPr>
        <w:t>складі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тендерної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пропозиції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обов’язково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подає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порівняльну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таблицю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параметрів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запропонованого</w:t>
      </w:r>
      <w:proofErr w:type="spellEnd"/>
      <w:r w:rsidR="009D57C1" w:rsidRPr="00BE361A">
        <w:rPr>
          <w:bCs/>
          <w:sz w:val="24"/>
          <w:szCs w:val="24"/>
        </w:rPr>
        <w:t xml:space="preserve"> ним товару та </w:t>
      </w:r>
      <w:proofErr w:type="spellStart"/>
      <w:r w:rsidR="009D57C1" w:rsidRPr="00BE361A">
        <w:rPr>
          <w:bCs/>
          <w:sz w:val="24"/>
          <w:szCs w:val="24"/>
        </w:rPr>
        <w:t>параметрів</w:t>
      </w:r>
      <w:proofErr w:type="spellEnd"/>
      <w:r w:rsidR="009D57C1" w:rsidRPr="00BE361A">
        <w:rPr>
          <w:bCs/>
          <w:sz w:val="24"/>
          <w:szCs w:val="24"/>
        </w:rPr>
        <w:t xml:space="preserve">, </w:t>
      </w:r>
      <w:proofErr w:type="spellStart"/>
      <w:r w:rsidR="009D57C1" w:rsidRPr="00BE361A">
        <w:rPr>
          <w:bCs/>
          <w:sz w:val="24"/>
          <w:szCs w:val="24"/>
        </w:rPr>
        <w:t>що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визначені</w:t>
      </w:r>
      <w:proofErr w:type="spellEnd"/>
      <w:r w:rsidR="009D57C1" w:rsidRPr="00BE361A">
        <w:rPr>
          <w:bCs/>
          <w:sz w:val="24"/>
          <w:szCs w:val="24"/>
        </w:rPr>
        <w:t xml:space="preserve"> в </w:t>
      </w:r>
      <w:proofErr w:type="spellStart"/>
      <w:r w:rsidR="009D57C1" w:rsidRPr="00BE361A">
        <w:rPr>
          <w:bCs/>
          <w:sz w:val="24"/>
          <w:szCs w:val="24"/>
        </w:rPr>
        <w:t>інформації</w:t>
      </w:r>
      <w:proofErr w:type="spellEnd"/>
      <w:r w:rsidR="009D57C1" w:rsidRPr="00BE361A">
        <w:rPr>
          <w:bCs/>
          <w:sz w:val="24"/>
          <w:szCs w:val="24"/>
        </w:rPr>
        <w:t xml:space="preserve"> про </w:t>
      </w:r>
      <w:proofErr w:type="spellStart"/>
      <w:r w:rsidR="009D57C1" w:rsidRPr="00BE361A">
        <w:rPr>
          <w:bCs/>
          <w:sz w:val="24"/>
          <w:szCs w:val="24"/>
        </w:rPr>
        <w:t>необхідні</w:t>
      </w:r>
      <w:proofErr w:type="spellEnd"/>
      <w:r w:rsidR="009D57C1" w:rsidRPr="00BE361A">
        <w:rPr>
          <w:bCs/>
          <w:sz w:val="24"/>
          <w:szCs w:val="24"/>
        </w:rPr>
        <w:t xml:space="preserve"> технічні, </w:t>
      </w:r>
      <w:proofErr w:type="spellStart"/>
      <w:r w:rsidR="009D57C1" w:rsidRPr="00BE361A">
        <w:rPr>
          <w:bCs/>
          <w:sz w:val="24"/>
          <w:szCs w:val="24"/>
        </w:rPr>
        <w:t>якісні</w:t>
      </w:r>
      <w:proofErr w:type="spellEnd"/>
      <w:r w:rsidR="009D57C1" w:rsidRPr="00BE361A">
        <w:rPr>
          <w:bCs/>
          <w:sz w:val="24"/>
          <w:szCs w:val="24"/>
        </w:rPr>
        <w:t xml:space="preserve"> та </w:t>
      </w:r>
      <w:proofErr w:type="spellStart"/>
      <w:r w:rsidR="009D57C1" w:rsidRPr="00BE361A">
        <w:rPr>
          <w:bCs/>
          <w:sz w:val="24"/>
          <w:szCs w:val="24"/>
        </w:rPr>
        <w:t>кількісні</w:t>
      </w:r>
      <w:proofErr w:type="spellEnd"/>
      <w:r w:rsidR="009D57C1" w:rsidRPr="00BE361A">
        <w:rPr>
          <w:bCs/>
          <w:sz w:val="24"/>
          <w:szCs w:val="24"/>
        </w:rPr>
        <w:t xml:space="preserve"> характеристики </w:t>
      </w:r>
      <w:proofErr w:type="spellStart"/>
      <w:r w:rsidR="009D57C1" w:rsidRPr="00BE361A">
        <w:rPr>
          <w:bCs/>
          <w:sz w:val="24"/>
          <w:szCs w:val="24"/>
        </w:rPr>
        <w:t>автомобіля</w:t>
      </w:r>
      <w:proofErr w:type="spellEnd"/>
      <w:r w:rsidR="009D57C1" w:rsidRPr="00BE361A">
        <w:rPr>
          <w:bCs/>
          <w:sz w:val="24"/>
          <w:szCs w:val="24"/>
        </w:rPr>
        <w:t xml:space="preserve"> з </w:t>
      </w:r>
      <w:proofErr w:type="spellStart"/>
      <w:r w:rsidR="009D57C1" w:rsidRPr="00BE361A">
        <w:rPr>
          <w:bCs/>
          <w:sz w:val="24"/>
          <w:szCs w:val="24"/>
        </w:rPr>
        <w:t>відомостями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щодо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відповідності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вимогам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замовника</w:t>
      </w:r>
      <w:proofErr w:type="spellEnd"/>
      <w:r w:rsidR="009D57C1" w:rsidRPr="00BE361A">
        <w:rPr>
          <w:bCs/>
          <w:sz w:val="24"/>
          <w:szCs w:val="24"/>
        </w:rPr>
        <w:t xml:space="preserve">. При </w:t>
      </w:r>
      <w:proofErr w:type="spellStart"/>
      <w:r w:rsidR="009D57C1" w:rsidRPr="00BE361A">
        <w:rPr>
          <w:bCs/>
          <w:sz w:val="24"/>
          <w:szCs w:val="24"/>
        </w:rPr>
        <w:t>цьому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учасник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має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врахувати</w:t>
      </w:r>
      <w:proofErr w:type="spellEnd"/>
      <w:r w:rsidR="009D57C1" w:rsidRPr="00BE361A">
        <w:rPr>
          <w:bCs/>
          <w:sz w:val="24"/>
          <w:szCs w:val="24"/>
        </w:rPr>
        <w:t xml:space="preserve"> </w:t>
      </w:r>
      <w:proofErr w:type="spellStart"/>
      <w:r w:rsidR="009D57C1" w:rsidRPr="00BE361A">
        <w:rPr>
          <w:bCs/>
          <w:sz w:val="24"/>
          <w:szCs w:val="24"/>
        </w:rPr>
        <w:t>наступне</w:t>
      </w:r>
      <w:proofErr w:type="spellEnd"/>
      <w:r w:rsidR="009D57C1" w:rsidRPr="00BE361A">
        <w:rPr>
          <w:bCs/>
          <w:sz w:val="24"/>
          <w:szCs w:val="24"/>
        </w:rPr>
        <w:t xml:space="preserve">: </w:t>
      </w:r>
    </w:p>
    <w:p w:rsidR="009D57C1" w:rsidRPr="00BE361A" w:rsidRDefault="009D57C1" w:rsidP="009D57C1">
      <w:pPr>
        <w:ind w:firstLine="284"/>
        <w:jc w:val="both"/>
        <w:rPr>
          <w:sz w:val="24"/>
          <w:szCs w:val="24"/>
        </w:rPr>
      </w:pPr>
      <w:r w:rsidRPr="00BE361A">
        <w:rPr>
          <w:bCs/>
          <w:sz w:val="24"/>
          <w:szCs w:val="24"/>
        </w:rPr>
        <w:t xml:space="preserve">1)  в </w:t>
      </w:r>
      <w:proofErr w:type="spellStart"/>
      <w:r w:rsidRPr="00BE361A">
        <w:rPr>
          <w:bCs/>
          <w:sz w:val="24"/>
          <w:szCs w:val="24"/>
        </w:rPr>
        <w:t>технічних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вимогах</w:t>
      </w:r>
      <w:proofErr w:type="spellEnd"/>
      <w:r w:rsidRPr="00BE361A">
        <w:rPr>
          <w:bCs/>
          <w:sz w:val="24"/>
          <w:szCs w:val="24"/>
        </w:rPr>
        <w:t xml:space="preserve"> до предмету закупівлі описано </w:t>
      </w:r>
      <w:proofErr w:type="spellStart"/>
      <w:r w:rsidRPr="00BE361A">
        <w:rPr>
          <w:bCs/>
          <w:sz w:val="24"/>
          <w:szCs w:val="24"/>
        </w:rPr>
        <w:t>перелік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найменувань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комплектації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автомобіля</w:t>
      </w:r>
      <w:proofErr w:type="spellEnd"/>
      <w:r w:rsidRPr="00BE361A">
        <w:rPr>
          <w:bCs/>
          <w:sz w:val="24"/>
          <w:szCs w:val="24"/>
        </w:rPr>
        <w:t xml:space="preserve">, </w:t>
      </w:r>
      <w:proofErr w:type="spellStart"/>
      <w:r w:rsidRPr="00BE361A">
        <w:rPr>
          <w:bCs/>
          <w:sz w:val="24"/>
          <w:szCs w:val="24"/>
        </w:rPr>
        <w:t>який</w:t>
      </w:r>
      <w:proofErr w:type="spellEnd"/>
      <w:r w:rsidRPr="00BE361A">
        <w:rPr>
          <w:bCs/>
          <w:sz w:val="24"/>
          <w:szCs w:val="24"/>
        </w:rPr>
        <w:t xml:space="preserve"> взятий </w:t>
      </w:r>
      <w:proofErr w:type="spellStart"/>
      <w:r w:rsidRPr="00BE361A">
        <w:rPr>
          <w:bCs/>
          <w:sz w:val="24"/>
          <w:szCs w:val="24"/>
        </w:rPr>
        <w:t>замовником</w:t>
      </w:r>
      <w:proofErr w:type="spellEnd"/>
      <w:r w:rsidRPr="00BE361A">
        <w:rPr>
          <w:bCs/>
          <w:sz w:val="24"/>
          <w:szCs w:val="24"/>
        </w:rPr>
        <w:t xml:space="preserve"> за базу (</w:t>
      </w:r>
      <w:proofErr w:type="spellStart"/>
      <w:r w:rsidRPr="00BE361A">
        <w:rPr>
          <w:bCs/>
          <w:sz w:val="24"/>
          <w:szCs w:val="24"/>
        </w:rPr>
        <w:t>еталон</w:t>
      </w:r>
      <w:proofErr w:type="spellEnd"/>
      <w:r w:rsidRPr="00BE361A">
        <w:rPr>
          <w:bCs/>
          <w:sz w:val="24"/>
          <w:szCs w:val="24"/>
        </w:rPr>
        <w:t xml:space="preserve">), а тому, при </w:t>
      </w:r>
      <w:proofErr w:type="spellStart"/>
      <w:r w:rsidRPr="00BE361A">
        <w:rPr>
          <w:bCs/>
          <w:sz w:val="24"/>
          <w:szCs w:val="24"/>
        </w:rPr>
        <w:t>відхиленні</w:t>
      </w:r>
      <w:proofErr w:type="spellEnd"/>
      <w:r w:rsidRPr="00BE361A">
        <w:rPr>
          <w:bCs/>
          <w:sz w:val="24"/>
          <w:szCs w:val="24"/>
        </w:rPr>
        <w:t xml:space="preserve"> в </w:t>
      </w:r>
      <w:proofErr w:type="spellStart"/>
      <w:r w:rsidRPr="00BE361A">
        <w:rPr>
          <w:bCs/>
          <w:sz w:val="24"/>
          <w:szCs w:val="24"/>
        </w:rPr>
        <w:t>комплектації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запропонованого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автомобіля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більше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ніж</w:t>
      </w:r>
      <w:proofErr w:type="spellEnd"/>
      <w:r w:rsidRPr="00BE361A">
        <w:rPr>
          <w:bCs/>
          <w:sz w:val="24"/>
          <w:szCs w:val="24"/>
        </w:rPr>
        <w:t xml:space="preserve"> на 10 </w:t>
      </w:r>
      <w:proofErr w:type="spellStart"/>
      <w:r w:rsidRPr="00BE361A">
        <w:rPr>
          <w:bCs/>
          <w:sz w:val="24"/>
          <w:szCs w:val="24"/>
        </w:rPr>
        <w:t>відсотків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від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переліку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найменувань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комплектації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вказаного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еталону</w:t>
      </w:r>
      <w:proofErr w:type="spellEnd"/>
      <w:r w:rsidRPr="00BE361A">
        <w:rPr>
          <w:bCs/>
          <w:sz w:val="24"/>
          <w:szCs w:val="24"/>
        </w:rPr>
        <w:t xml:space="preserve"> – </w:t>
      </w:r>
      <w:proofErr w:type="spellStart"/>
      <w:r w:rsidRPr="00BE361A">
        <w:rPr>
          <w:bCs/>
          <w:sz w:val="24"/>
          <w:szCs w:val="24"/>
        </w:rPr>
        <w:t>така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пропозиція</w:t>
      </w:r>
      <w:proofErr w:type="spellEnd"/>
      <w:r w:rsidRPr="00BE361A">
        <w:rPr>
          <w:bCs/>
          <w:sz w:val="24"/>
          <w:szCs w:val="24"/>
        </w:rPr>
        <w:t xml:space="preserve"> буде </w:t>
      </w:r>
      <w:proofErr w:type="spellStart"/>
      <w:r w:rsidRPr="00BE361A">
        <w:rPr>
          <w:bCs/>
          <w:sz w:val="24"/>
          <w:szCs w:val="24"/>
        </w:rPr>
        <w:t>вважатися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нееквівалентою</w:t>
      </w:r>
      <w:proofErr w:type="spellEnd"/>
      <w:r w:rsidRPr="00BE361A">
        <w:rPr>
          <w:bCs/>
          <w:sz w:val="24"/>
          <w:szCs w:val="24"/>
        </w:rPr>
        <w:t xml:space="preserve"> та буде </w:t>
      </w:r>
      <w:proofErr w:type="spellStart"/>
      <w:r w:rsidRPr="00BE361A">
        <w:rPr>
          <w:bCs/>
          <w:sz w:val="24"/>
          <w:szCs w:val="24"/>
        </w:rPr>
        <w:t>відхилена</w:t>
      </w:r>
      <w:proofErr w:type="spellEnd"/>
      <w:r w:rsidRPr="00BE361A">
        <w:rPr>
          <w:bCs/>
          <w:sz w:val="24"/>
          <w:szCs w:val="24"/>
        </w:rPr>
        <w:t xml:space="preserve"> за </w:t>
      </w:r>
      <w:proofErr w:type="spellStart"/>
      <w:r w:rsidRPr="00BE361A">
        <w:rPr>
          <w:bCs/>
          <w:sz w:val="24"/>
          <w:szCs w:val="24"/>
        </w:rPr>
        <w:t>невідповідність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вимогам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тендерної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документації</w:t>
      </w:r>
      <w:proofErr w:type="spellEnd"/>
      <w:r w:rsidRPr="00BE361A">
        <w:rPr>
          <w:bCs/>
          <w:sz w:val="24"/>
          <w:szCs w:val="24"/>
        </w:rPr>
        <w:t xml:space="preserve">;  </w:t>
      </w:r>
    </w:p>
    <w:p w:rsidR="009D57C1" w:rsidRPr="00C273BC" w:rsidRDefault="009D57C1" w:rsidP="009D57C1">
      <w:pPr>
        <w:ind w:firstLine="284"/>
        <w:jc w:val="both"/>
        <w:rPr>
          <w:bCs/>
          <w:sz w:val="24"/>
          <w:szCs w:val="24"/>
        </w:rPr>
      </w:pPr>
      <w:r w:rsidRPr="00BE361A">
        <w:rPr>
          <w:bCs/>
          <w:sz w:val="24"/>
          <w:szCs w:val="24"/>
        </w:rPr>
        <w:t xml:space="preserve">2) </w:t>
      </w:r>
      <w:proofErr w:type="spellStart"/>
      <w:r w:rsidRPr="00BE361A">
        <w:rPr>
          <w:bCs/>
          <w:sz w:val="24"/>
          <w:szCs w:val="24"/>
        </w:rPr>
        <w:t>відхилення</w:t>
      </w:r>
      <w:proofErr w:type="spellEnd"/>
      <w:r w:rsidRPr="00BE361A">
        <w:rPr>
          <w:bCs/>
          <w:sz w:val="24"/>
          <w:szCs w:val="24"/>
        </w:rPr>
        <w:t xml:space="preserve"> в </w:t>
      </w:r>
      <w:proofErr w:type="spellStart"/>
      <w:r w:rsidRPr="00BE361A">
        <w:rPr>
          <w:bCs/>
          <w:sz w:val="24"/>
          <w:szCs w:val="24"/>
        </w:rPr>
        <w:t>переліку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найменувань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комплектації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може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стосуватися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bCs/>
          <w:sz w:val="24"/>
          <w:szCs w:val="24"/>
        </w:rPr>
        <w:t>лише</w:t>
      </w:r>
      <w:proofErr w:type="spellEnd"/>
      <w:r w:rsidRPr="00BE361A">
        <w:rPr>
          <w:bCs/>
          <w:sz w:val="24"/>
          <w:szCs w:val="24"/>
        </w:rPr>
        <w:t xml:space="preserve"> </w:t>
      </w:r>
      <w:proofErr w:type="spellStart"/>
      <w:r w:rsidRPr="00BE361A">
        <w:rPr>
          <w:color w:val="000000"/>
          <w:sz w:val="24"/>
          <w:szCs w:val="24"/>
        </w:rPr>
        <w:t>додаткового</w:t>
      </w:r>
      <w:proofErr w:type="spellEnd"/>
      <w:r w:rsidRPr="00BE361A">
        <w:rPr>
          <w:color w:val="000000"/>
          <w:sz w:val="24"/>
          <w:szCs w:val="24"/>
        </w:rPr>
        <w:t xml:space="preserve"> </w:t>
      </w:r>
      <w:proofErr w:type="spellStart"/>
      <w:r w:rsidRPr="00BE361A">
        <w:rPr>
          <w:color w:val="000000"/>
          <w:sz w:val="24"/>
          <w:szCs w:val="24"/>
        </w:rPr>
        <w:t>обладнання</w:t>
      </w:r>
      <w:proofErr w:type="spellEnd"/>
      <w:r w:rsidRPr="00BE361A">
        <w:rPr>
          <w:color w:val="000000"/>
          <w:sz w:val="24"/>
          <w:szCs w:val="24"/>
        </w:rPr>
        <w:t xml:space="preserve"> </w:t>
      </w:r>
      <w:proofErr w:type="spellStart"/>
      <w:r w:rsidRPr="00BE361A">
        <w:rPr>
          <w:color w:val="000000"/>
          <w:sz w:val="24"/>
          <w:szCs w:val="24"/>
        </w:rPr>
        <w:t>екстер’єру</w:t>
      </w:r>
      <w:proofErr w:type="spellEnd"/>
      <w:r w:rsidRPr="00BE361A">
        <w:rPr>
          <w:color w:val="000000"/>
          <w:sz w:val="24"/>
          <w:szCs w:val="24"/>
        </w:rPr>
        <w:t xml:space="preserve">, </w:t>
      </w:r>
      <w:proofErr w:type="spellStart"/>
      <w:r w:rsidRPr="00BE361A">
        <w:rPr>
          <w:color w:val="000000"/>
          <w:sz w:val="24"/>
          <w:szCs w:val="24"/>
        </w:rPr>
        <w:t>інтер’єру</w:t>
      </w:r>
      <w:proofErr w:type="spellEnd"/>
      <w:r w:rsidRPr="00BE361A">
        <w:rPr>
          <w:color w:val="000000"/>
          <w:sz w:val="24"/>
          <w:szCs w:val="24"/>
        </w:rPr>
        <w:t xml:space="preserve">, </w:t>
      </w:r>
      <w:proofErr w:type="spellStart"/>
      <w:r w:rsidRPr="00BE361A">
        <w:rPr>
          <w:color w:val="000000"/>
          <w:sz w:val="24"/>
          <w:szCs w:val="24"/>
        </w:rPr>
        <w:t>обладнання</w:t>
      </w:r>
      <w:proofErr w:type="spellEnd"/>
      <w:r w:rsidRPr="00BE361A">
        <w:rPr>
          <w:color w:val="000000"/>
          <w:sz w:val="24"/>
          <w:szCs w:val="24"/>
        </w:rPr>
        <w:t xml:space="preserve"> за </w:t>
      </w:r>
      <w:proofErr w:type="spellStart"/>
      <w:r w:rsidRPr="00BE361A">
        <w:rPr>
          <w:color w:val="000000"/>
          <w:sz w:val="24"/>
          <w:szCs w:val="24"/>
        </w:rPr>
        <w:t>напрямом</w:t>
      </w:r>
      <w:proofErr w:type="spellEnd"/>
      <w:r w:rsidRPr="00BE361A">
        <w:rPr>
          <w:color w:val="000000"/>
          <w:sz w:val="24"/>
          <w:szCs w:val="24"/>
        </w:rPr>
        <w:t xml:space="preserve"> </w:t>
      </w:r>
      <w:proofErr w:type="spellStart"/>
      <w:r w:rsidRPr="00BE361A">
        <w:rPr>
          <w:color w:val="000000"/>
          <w:sz w:val="24"/>
          <w:szCs w:val="24"/>
        </w:rPr>
        <w:t>безпеки</w:t>
      </w:r>
      <w:proofErr w:type="spellEnd"/>
      <w:r w:rsidRPr="00BE361A">
        <w:rPr>
          <w:color w:val="000000"/>
          <w:sz w:val="24"/>
          <w:szCs w:val="24"/>
        </w:rPr>
        <w:t xml:space="preserve"> та комфорту.</w:t>
      </w:r>
      <w:r w:rsidRPr="00BE361A">
        <w:rPr>
          <w:b/>
          <w:i/>
          <w:color w:val="000000"/>
          <w:sz w:val="24"/>
          <w:szCs w:val="24"/>
        </w:rPr>
        <w:t xml:space="preserve"> </w:t>
      </w:r>
      <w:r w:rsidRPr="00BE361A">
        <w:rPr>
          <w:bCs/>
          <w:sz w:val="24"/>
          <w:szCs w:val="24"/>
        </w:rPr>
        <w:t xml:space="preserve">  </w:t>
      </w:r>
    </w:p>
    <w:p w:rsidR="009D57C1" w:rsidRPr="00BE361A" w:rsidRDefault="00595021" w:rsidP="009D57C1">
      <w:pPr>
        <w:pStyle w:val="a6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D57C1" w:rsidRPr="00BE361A">
        <w:rPr>
          <w:rFonts w:ascii="Times New Roman" w:hAnsi="Times New Roman" w:cs="Times New Roman"/>
          <w:sz w:val="24"/>
          <w:szCs w:val="24"/>
        </w:rPr>
        <w:t>. У разі поставки неякісного товару або не відповідного товару, такий товар повертається Постачальнику або підлягає обміну за рахунок Постачальника.</w:t>
      </w:r>
    </w:p>
    <w:p w:rsidR="009D57C1" w:rsidRPr="00387BAB" w:rsidRDefault="00595021" w:rsidP="009D57C1">
      <w:pPr>
        <w:pStyle w:val="a6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57C1" w:rsidRPr="00BE361A">
        <w:rPr>
          <w:rFonts w:ascii="Times New Roman" w:hAnsi="Times New Roman" w:cs="Times New Roman"/>
          <w:sz w:val="24"/>
          <w:szCs w:val="24"/>
        </w:rPr>
        <w:t>. Всі витрати</w:t>
      </w:r>
      <w:r w:rsidR="009D57C1" w:rsidRPr="00387BAB">
        <w:rPr>
          <w:rFonts w:ascii="Times New Roman" w:hAnsi="Times New Roman" w:cs="Times New Roman"/>
          <w:sz w:val="24"/>
          <w:szCs w:val="24"/>
        </w:rPr>
        <w:t>, пов’язані із заміною товару неналежної якості несе Постачальник.</w:t>
      </w:r>
    </w:p>
    <w:p w:rsidR="009D57C1" w:rsidRPr="00387BAB" w:rsidRDefault="009D57C1" w:rsidP="009D57C1">
      <w:pPr>
        <w:pStyle w:val="a6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57C1" w:rsidRPr="00387BAB" w:rsidRDefault="009D57C1" w:rsidP="009D57C1">
      <w:pPr>
        <w:pStyle w:val="1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Термін постачання – до </w:t>
      </w:r>
      <w:r w:rsidR="00845EE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387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845E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грудня </w:t>
      </w:r>
      <w:r w:rsidRPr="00387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2023 року (включно).</w:t>
      </w:r>
    </w:p>
    <w:p w:rsidR="009D57C1" w:rsidRPr="00220BD2" w:rsidRDefault="009D57C1" w:rsidP="009D57C1">
      <w:pPr>
        <w:widowControl w:val="0"/>
        <w:ind w:firstLine="284"/>
        <w:jc w:val="both"/>
        <w:rPr>
          <w:lang w:val="uk-UA"/>
        </w:rPr>
      </w:pPr>
      <w:r w:rsidRPr="00220BD2">
        <w:rPr>
          <w:b/>
          <w:sz w:val="24"/>
          <w:szCs w:val="24"/>
          <w:lang w:val="uk-UA" w:eastAsia="uk-UA"/>
        </w:rPr>
        <w:t xml:space="preserve">  </w:t>
      </w:r>
    </w:p>
    <w:p w:rsidR="00D51B98" w:rsidRPr="00D51B98" w:rsidRDefault="00D51B98" w:rsidP="00257320">
      <w:pPr>
        <w:pStyle w:val="a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220BD2">
        <w:rPr>
          <w:color w:val="000000"/>
          <w:lang w:val="uk-UA"/>
        </w:rPr>
        <w:t>Ф</w:t>
      </w:r>
      <w:r w:rsidRPr="00D51B98">
        <w:rPr>
          <w:color w:val="000000"/>
          <w:lang w:val="uk-UA"/>
        </w:rPr>
        <w:t>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2B6B9C" w:rsidRPr="00F5279F" w:rsidRDefault="002B6B9C" w:rsidP="002B6B9C">
      <w:pPr>
        <w:ind w:firstLine="709"/>
        <w:jc w:val="both"/>
        <w:rPr>
          <w:rFonts w:eastAsia="SimSun"/>
          <w:i/>
          <w:color w:val="000000"/>
          <w:spacing w:val="-2"/>
          <w:kern w:val="2"/>
          <w:sz w:val="21"/>
          <w:lang w:val="uk-UA" w:eastAsia="zh-CN"/>
        </w:rPr>
      </w:pPr>
      <w:r w:rsidRPr="00F5279F">
        <w:rPr>
          <w:rFonts w:eastAsia="SimSun"/>
          <w:i/>
          <w:color w:val="000000"/>
          <w:spacing w:val="-2"/>
          <w:kern w:val="2"/>
          <w:sz w:val="21"/>
          <w:lang w:val="uk-UA" w:eastAsia="zh-CN"/>
        </w:rPr>
        <w:t xml:space="preserve">В разі наявності в 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 </w:t>
      </w:r>
      <w:r w:rsidRPr="00F5279F">
        <w:rPr>
          <w:rFonts w:eastAsia="SimSun"/>
          <w:i/>
          <w:color w:val="000000"/>
          <w:kern w:val="2"/>
          <w:sz w:val="21"/>
          <w:lang w:val="uk-UA" w:eastAsia="zh-CN"/>
        </w:rPr>
        <w:t>Учасник повинен надати документальне підтвердження відповідності товару технічним, якісним, кількісним та іншим вимогам по предмету закупівлі, встановленим замовником, в т.ч. сертифікати якості (паспорти якості/посвідчення про якість) та сертифікати відповідності (</w:t>
      </w:r>
      <w:r w:rsidRPr="00F5279F">
        <w:rPr>
          <w:rFonts w:eastAsia="SimSun"/>
          <w:i/>
          <w:color w:val="000000"/>
          <w:spacing w:val="-2"/>
          <w:kern w:val="2"/>
          <w:sz w:val="21"/>
          <w:lang w:val="uk-UA" w:eastAsia="zh-CN"/>
        </w:rPr>
        <w:t>Товар повинен відповідати діючим ДСТУ та бути відповідним чином сертифіковані органами Державної сертифікації України)</w:t>
      </w:r>
    </w:p>
    <w:p w:rsidR="002B6B9C" w:rsidRPr="009F1D48" w:rsidRDefault="002B6B9C" w:rsidP="002B6B9C">
      <w:pPr>
        <w:spacing w:line="259" w:lineRule="auto"/>
        <w:rPr>
          <w:sz w:val="24"/>
          <w:szCs w:val="24"/>
          <w:lang w:val="uk-UA"/>
        </w:rPr>
      </w:pPr>
    </w:p>
    <w:p w:rsidR="006D69FA" w:rsidRPr="00C126BA" w:rsidRDefault="006D69FA">
      <w:pPr>
        <w:rPr>
          <w:lang w:val="uk-UA"/>
        </w:rPr>
      </w:pPr>
    </w:p>
    <w:sectPr w:rsidR="006D69FA" w:rsidRPr="00C126BA" w:rsidSect="00362F9C">
      <w:footerReference w:type="even" r:id="rId8"/>
      <w:footerReference w:type="default" r:id="rId9"/>
      <w:pgSz w:w="11909" w:h="16834"/>
      <w:pgMar w:top="709" w:right="1136" w:bottom="709" w:left="1080" w:header="720" w:footer="429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8A" w:rsidRDefault="0095408A">
      <w:r>
        <w:separator/>
      </w:r>
    </w:p>
  </w:endnote>
  <w:endnote w:type="continuationSeparator" w:id="0">
    <w:p w:rsidR="0095408A" w:rsidRDefault="0095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67" w:rsidRDefault="002B6B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167" w:rsidRDefault="009540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67" w:rsidRDefault="002B6B9C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57320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337167" w:rsidRDefault="0095408A">
    <w:pPr>
      <w:pStyle w:val="a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8A" w:rsidRDefault="0095408A">
      <w:r>
        <w:separator/>
      </w:r>
    </w:p>
  </w:footnote>
  <w:footnote w:type="continuationSeparator" w:id="0">
    <w:p w:rsidR="0095408A" w:rsidRDefault="0095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507F"/>
    <w:multiLevelType w:val="hybridMultilevel"/>
    <w:tmpl w:val="2020D5D8"/>
    <w:lvl w:ilvl="0" w:tplc="D6B21C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B9C"/>
    <w:rsid w:val="000768CF"/>
    <w:rsid w:val="0008100A"/>
    <w:rsid w:val="00096DEE"/>
    <w:rsid w:val="000A1863"/>
    <w:rsid w:val="000F4EFC"/>
    <w:rsid w:val="001622E0"/>
    <w:rsid w:val="00220BD2"/>
    <w:rsid w:val="00257320"/>
    <w:rsid w:val="00295235"/>
    <w:rsid w:val="002B6B9C"/>
    <w:rsid w:val="002C0C11"/>
    <w:rsid w:val="003240B4"/>
    <w:rsid w:val="003702C7"/>
    <w:rsid w:val="003703DB"/>
    <w:rsid w:val="00387FC3"/>
    <w:rsid w:val="004C2421"/>
    <w:rsid w:val="00510A3B"/>
    <w:rsid w:val="005848D8"/>
    <w:rsid w:val="00595021"/>
    <w:rsid w:val="00640EB4"/>
    <w:rsid w:val="0064364C"/>
    <w:rsid w:val="00675A7E"/>
    <w:rsid w:val="006D69FA"/>
    <w:rsid w:val="006E09DC"/>
    <w:rsid w:val="00784AE0"/>
    <w:rsid w:val="007F3DDF"/>
    <w:rsid w:val="00845EE8"/>
    <w:rsid w:val="00871AFE"/>
    <w:rsid w:val="00885455"/>
    <w:rsid w:val="0092699B"/>
    <w:rsid w:val="0095408A"/>
    <w:rsid w:val="009D57C1"/>
    <w:rsid w:val="00A3313A"/>
    <w:rsid w:val="00B22188"/>
    <w:rsid w:val="00B76CFA"/>
    <w:rsid w:val="00C126BA"/>
    <w:rsid w:val="00C755E5"/>
    <w:rsid w:val="00C96A11"/>
    <w:rsid w:val="00D25276"/>
    <w:rsid w:val="00D51B98"/>
    <w:rsid w:val="00DE4590"/>
    <w:rsid w:val="00F07794"/>
    <w:rsid w:val="00F20945"/>
    <w:rsid w:val="00F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E36A"/>
  <w15:docId w15:val="{BEF8C002-7DB7-4072-BA34-D83216D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2B6B9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uiPriority w:val="99"/>
    <w:semiHidden/>
    <w:rsid w:val="002B6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6B9C"/>
  </w:style>
  <w:style w:type="character" w:customStyle="1" w:styleId="1">
    <w:name w:val="Нижний колонтитул Знак1"/>
    <w:link w:val="a3"/>
    <w:locked/>
    <w:rsid w:val="002B6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D57C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a6">
    <w:name w:val="Текст у вказаному форматі"/>
    <w:basedOn w:val="a"/>
    <w:rsid w:val="009D57C1"/>
    <w:pPr>
      <w:suppressAutoHyphens/>
      <w:spacing w:line="276" w:lineRule="auto"/>
    </w:pPr>
    <w:rPr>
      <w:rFonts w:ascii="Liberation Mono" w:hAnsi="Liberation Mono" w:cs="Liberation Mono"/>
      <w:lang w:val="uk-UA" w:eastAsia="en-US"/>
    </w:rPr>
  </w:style>
  <w:style w:type="character" w:customStyle="1" w:styleId="xfm51987035">
    <w:name w:val="xfm_51987035"/>
    <w:basedOn w:val="a0"/>
    <w:rsid w:val="009D57C1"/>
  </w:style>
  <w:style w:type="paragraph" w:styleId="a7">
    <w:name w:val="List Paragraph"/>
    <w:basedOn w:val="a"/>
    <w:uiPriority w:val="34"/>
    <w:qFormat/>
    <w:rsid w:val="00845EE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51B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2E84-EDCE-4D79-B6D9-932F54E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Вадим Мельничук</cp:lastModifiedBy>
  <cp:revision>21</cp:revision>
  <cp:lastPrinted>2023-10-18T11:35:00Z</cp:lastPrinted>
  <dcterms:created xsi:type="dcterms:W3CDTF">2023-07-27T10:58:00Z</dcterms:created>
  <dcterms:modified xsi:type="dcterms:W3CDTF">2023-10-24T13:43:00Z</dcterms:modified>
</cp:coreProperties>
</file>