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Уповноваженої особи з питань закупівель товарів, робіт і послуг</w:t>
            </w:r>
          </w:p>
          <w:p w:rsidR="00AE0FDB" w:rsidRPr="00020E90" w:rsidRDefault="00AE0FDB" w:rsidP="00CD0B4C">
            <w:pPr>
              <w:ind w:left="34"/>
              <w:jc w:val="both"/>
            </w:pPr>
            <w:r w:rsidRPr="00020E90">
              <w:t>АТ «</w:t>
            </w:r>
            <w:r w:rsidR="009F0262" w:rsidRPr="00020E90">
              <w:t>Прикарпаттяобленерго</w:t>
            </w:r>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020E90" w:rsidRDefault="004B5557" w:rsidP="003858DD">
            <w:pPr>
              <w:jc w:val="both"/>
            </w:pPr>
            <w:r>
              <w:t>52</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20E90" w:rsidRDefault="004B5557" w:rsidP="000F3BC2">
            <w:pPr>
              <w:tabs>
                <w:tab w:val="left" w:pos="825"/>
              </w:tabs>
              <w:ind w:firstLine="29"/>
              <w:jc w:val="both"/>
            </w:pPr>
            <w:r>
              <w:t>30.01.</w:t>
            </w:r>
          </w:p>
        </w:tc>
        <w:tc>
          <w:tcPr>
            <w:tcW w:w="2976" w:type="dxa"/>
            <w:shd w:val="clear" w:color="auto" w:fill="auto"/>
            <w:vAlign w:val="bottom"/>
          </w:tcPr>
          <w:p w:rsidR="00AE0FDB" w:rsidRPr="00020E90" w:rsidRDefault="00AE0FDB" w:rsidP="009770AB">
            <w:pPr>
              <w:jc w:val="both"/>
            </w:pPr>
            <w:r w:rsidRPr="00020E90">
              <w:t>202</w:t>
            </w:r>
            <w:r w:rsidR="009770AB">
              <w:t>3</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E20A55" w:rsidP="00CD0B4C">
            <w:pPr>
              <w:ind w:left="34"/>
              <w:jc w:val="both"/>
            </w:pPr>
            <w:r w:rsidRPr="00020E90">
              <w:t>У</w:t>
            </w:r>
            <w:r w:rsidR="00AE0FDB" w:rsidRPr="00020E90">
              <w:t>повноважен</w:t>
            </w:r>
            <w:r w:rsidR="00593540">
              <w:t>ої</w:t>
            </w:r>
            <w:r w:rsidR="00EB4785" w:rsidRPr="00020E90">
              <w:t xml:space="preserve"> особ</w:t>
            </w:r>
            <w:r w:rsidR="00593540">
              <w:t>и</w:t>
            </w:r>
          </w:p>
          <w:p w:rsidR="00AE0FDB" w:rsidRPr="00020E90" w:rsidRDefault="00AE0FDB" w:rsidP="00CD0B4C">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890593"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3F7D03" w:rsidRPr="00F0719A" w:rsidRDefault="008657B9" w:rsidP="003F7D03">
      <w:pPr>
        <w:spacing w:after="60"/>
        <w:jc w:val="center"/>
        <w:rPr>
          <w:bCs/>
          <w:i/>
        </w:rPr>
      </w:pPr>
      <w:r w:rsidRPr="008657B9">
        <w:rPr>
          <w:rStyle w:val="ng-binding1"/>
          <w:rFonts w:eastAsia="SimSun"/>
          <w:kern w:val="2"/>
          <w:sz w:val="36"/>
          <w:szCs w:val="36"/>
          <w:lang w:bidi="hi-IN"/>
        </w:rPr>
        <w:t xml:space="preserve">Послуги </w:t>
      </w:r>
      <w:r w:rsidR="003F7D03">
        <w:rPr>
          <w:rStyle w:val="ng-binding1"/>
          <w:rFonts w:eastAsia="SimSun"/>
          <w:kern w:val="2"/>
          <w:sz w:val="36"/>
          <w:szCs w:val="36"/>
          <w:lang w:bidi="hi-IN"/>
        </w:rPr>
        <w:t>з р</w:t>
      </w:r>
      <w:r w:rsidR="003F7D03" w:rsidRPr="003F7D03">
        <w:rPr>
          <w:rStyle w:val="ng-binding1"/>
          <w:rFonts w:eastAsia="SimSun"/>
          <w:kern w:val="2"/>
          <w:sz w:val="36"/>
          <w:szCs w:val="36"/>
          <w:lang w:bidi="hi-IN"/>
        </w:rPr>
        <w:t>емонт</w:t>
      </w:r>
      <w:r w:rsidR="003F7D03">
        <w:rPr>
          <w:rStyle w:val="ng-binding1"/>
          <w:rFonts w:eastAsia="SimSun"/>
          <w:kern w:val="2"/>
          <w:sz w:val="36"/>
          <w:szCs w:val="36"/>
          <w:lang w:bidi="hi-IN"/>
        </w:rPr>
        <w:t>у</w:t>
      </w:r>
      <w:r w:rsidR="003F7D03" w:rsidRPr="003F7D03">
        <w:rPr>
          <w:rStyle w:val="ng-binding1"/>
          <w:rFonts w:eastAsia="SimSun"/>
          <w:kern w:val="2"/>
          <w:sz w:val="36"/>
          <w:szCs w:val="36"/>
          <w:lang w:bidi="hi-IN"/>
        </w:rPr>
        <w:t xml:space="preserve"> та технічн</w:t>
      </w:r>
      <w:r w:rsidR="003F7D03">
        <w:rPr>
          <w:rStyle w:val="ng-binding1"/>
          <w:rFonts w:eastAsia="SimSun"/>
          <w:kern w:val="2"/>
          <w:sz w:val="36"/>
          <w:szCs w:val="36"/>
          <w:lang w:bidi="hi-IN"/>
        </w:rPr>
        <w:t>ого</w:t>
      </w:r>
      <w:r w:rsidR="003F7D03" w:rsidRPr="003F7D03">
        <w:rPr>
          <w:rStyle w:val="ng-binding1"/>
          <w:rFonts w:eastAsia="SimSun"/>
          <w:kern w:val="2"/>
          <w:sz w:val="36"/>
          <w:szCs w:val="36"/>
          <w:lang w:bidi="hi-IN"/>
        </w:rPr>
        <w:t xml:space="preserve"> обладнання засобів зв’язку, електричного обладнання, комп’ютерної техніки та периферійного устаткування</w:t>
      </w:r>
      <w:r w:rsidR="003F7D03" w:rsidRPr="00F0719A">
        <w:rPr>
          <w:i/>
        </w:rPr>
        <w:t>»</w:t>
      </w:r>
    </w:p>
    <w:p w:rsidR="008657B9" w:rsidRPr="003F7D03" w:rsidRDefault="008657B9" w:rsidP="003F7D03">
      <w:pPr>
        <w:pStyle w:val="1"/>
        <w:spacing w:before="120"/>
        <w:rPr>
          <w:rStyle w:val="ng-binding1"/>
          <w:rFonts w:eastAsia="SimSun"/>
          <w:kern w:val="2"/>
          <w:sz w:val="36"/>
          <w:szCs w:val="36"/>
          <w:lang w:bidi="hi-IN"/>
        </w:rPr>
      </w:pPr>
    </w:p>
    <w:p w:rsidR="008F75B0" w:rsidRPr="003F7D03" w:rsidRDefault="00903386" w:rsidP="003F7D03">
      <w:pPr>
        <w:spacing w:line="300" w:lineRule="atLeast"/>
        <w:rPr>
          <w:rStyle w:val="ng-binding1"/>
          <w:rFonts w:ascii="Garamond" w:eastAsia="SimSun" w:hAnsi="Garamond"/>
          <w:bCs/>
          <w:i/>
          <w:iCs/>
          <w:kern w:val="2"/>
          <w:sz w:val="36"/>
          <w:szCs w:val="36"/>
          <w:lang w:bidi="hi-IN"/>
        </w:rPr>
      </w:pPr>
      <w:r w:rsidRPr="003F7D03">
        <w:rPr>
          <w:rStyle w:val="ng-binding1"/>
          <w:rFonts w:ascii="Garamond" w:eastAsia="SimSun" w:hAnsi="Garamond"/>
          <w:bCs/>
          <w:i/>
          <w:iCs/>
          <w:kern w:val="2"/>
          <w:sz w:val="36"/>
          <w:szCs w:val="36"/>
          <w:lang w:bidi="hi-IN"/>
        </w:rPr>
        <w:t xml:space="preserve"> </w:t>
      </w:r>
      <w:r w:rsidR="008F75B0" w:rsidRPr="003F7D03">
        <w:rPr>
          <w:rStyle w:val="ng-binding1"/>
          <w:rFonts w:ascii="Garamond" w:eastAsia="SimSun" w:hAnsi="Garamond"/>
          <w:bCs/>
          <w:i/>
          <w:iCs/>
          <w:kern w:val="2"/>
          <w:sz w:val="36"/>
          <w:szCs w:val="36"/>
          <w:lang w:bidi="hi-IN"/>
        </w:rPr>
        <w:t>(</w:t>
      </w:r>
      <w:r w:rsidR="008F75B0" w:rsidRPr="003F7D03">
        <w:rPr>
          <w:rStyle w:val="ng-binding1"/>
          <w:rFonts w:ascii="Garamond" w:eastAsia="SimSun" w:hAnsi="Garamond"/>
          <w:b/>
          <w:bCs/>
          <w:i/>
          <w:iCs/>
          <w:kern w:val="2"/>
          <w:sz w:val="36"/>
          <w:szCs w:val="36"/>
          <w:lang w:bidi="hi-IN"/>
        </w:rPr>
        <w:t>код ДК 021:2015 –</w:t>
      </w:r>
      <w:r w:rsidR="003F7D03" w:rsidRPr="003F7D03">
        <w:rPr>
          <w:rStyle w:val="ng-binding1"/>
          <w:rFonts w:ascii="Garamond" w:eastAsia="SimSun" w:hAnsi="Garamond"/>
          <w:bCs/>
          <w:i/>
          <w:iCs/>
          <w:kern w:val="2"/>
          <w:sz w:val="36"/>
          <w:szCs w:val="36"/>
          <w:lang w:bidi="hi-IN"/>
        </w:rPr>
        <w:t xml:space="preserve">50410000-2 </w:t>
      </w:r>
      <w:r w:rsidR="003F7D03" w:rsidRPr="003F7D03">
        <w:rPr>
          <w:rStyle w:val="ng-binding1"/>
          <w:rFonts w:ascii="Garamond" w:eastAsia="SimSun" w:hAnsi="Garamond"/>
          <w:b/>
          <w:bCs/>
          <w:i/>
          <w:iCs/>
          <w:kern w:val="2"/>
          <w:sz w:val="36"/>
          <w:szCs w:val="36"/>
          <w:lang w:bidi="hi-IN"/>
        </w:rPr>
        <w:t>Послуги з ремонту і технічного обслуговування вимірювальних, випробувальних і контрольних приладів </w:t>
      </w:r>
      <w:r w:rsidR="008F75B0" w:rsidRPr="003F7D03">
        <w:rPr>
          <w:rStyle w:val="ng-binding1"/>
          <w:rFonts w:ascii="Garamond" w:eastAsia="SimSun" w:hAnsi="Garamond"/>
          <w:b/>
          <w:bCs/>
          <w:i/>
          <w:iCs/>
          <w:kern w:val="2"/>
          <w:sz w:val="36"/>
          <w:szCs w:val="36"/>
          <w:lang w:bidi="hi-IN"/>
        </w:rPr>
        <w:t>)</w:t>
      </w:r>
    </w:p>
    <w:p w:rsidR="008E327B" w:rsidRPr="003F7D03" w:rsidRDefault="008E327B" w:rsidP="008F75B0">
      <w:pPr>
        <w:pStyle w:val="31"/>
        <w:tabs>
          <w:tab w:val="clear" w:pos="426"/>
        </w:tabs>
        <w:rPr>
          <w:rStyle w:val="ng-binding1"/>
          <w:rFonts w:ascii="Garamond" w:eastAsia="SimSun" w:hAnsi="Garamond"/>
          <w:bCs/>
          <w:i/>
          <w:iCs/>
          <w:kern w:val="2"/>
          <w:sz w:val="36"/>
          <w:szCs w:val="36"/>
          <w:lang w:bidi="hi-IN"/>
        </w:rPr>
      </w:pPr>
    </w:p>
    <w:p w:rsidR="008E327B" w:rsidRPr="00890593" w:rsidRDefault="008E327B" w:rsidP="008E327B">
      <w:pPr>
        <w:pStyle w:val="31"/>
        <w:tabs>
          <w:tab w:val="clear" w:pos="426"/>
        </w:tabs>
        <w:rPr>
          <w:i/>
          <w:sz w:val="32"/>
          <w:szCs w:val="32"/>
        </w:rPr>
      </w:pPr>
    </w:p>
    <w:p w:rsidR="007241AF" w:rsidRPr="00890593" w:rsidRDefault="007241AF" w:rsidP="005C7ACE">
      <w:pPr>
        <w:rPr>
          <w:rFonts w:ascii="Cambria" w:hAnsi="Cambria" w:cs="Cambria"/>
          <w:b/>
          <w:sz w:val="32"/>
          <w:szCs w:val="32"/>
        </w:rPr>
      </w:pPr>
    </w:p>
    <w:p w:rsidR="00DB5E4E" w:rsidRPr="005C1FDF" w:rsidRDefault="00DB5E4E" w:rsidP="005C7ACE">
      <w:pP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612F24">
        <w:rPr>
          <w:sz w:val="28"/>
          <w:szCs w:val="28"/>
        </w:rPr>
        <w:t>3</w:t>
      </w:r>
      <w:r w:rsidRPr="005C1FDF">
        <w:rPr>
          <w:sz w:val="28"/>
          <w:szCs w:val="28"/>
        </w:rPr>
        <w:t xml:space="preserve"> р.</w:t>
      </w:r>
    </w:p>
    <w:p w:rsidR="003F7D03" w:rsidRDefault="003F7D03" w:rsidP="008270EF">
      <w:pPr>
        <w:jc w:val="center"/>
        <w:rPr>
          <w:sz w:val="28"/>
          <w:szCs w:val="28"/>
        </w:rPr>
      </w:pPr>
    </w:p>
    <w:p w:rsidR="008F75B0" w:rsidRPr="005C1FDF" w:rsidRDefault="008F75B0" w:rsidP="008270EF">
      <w:pPr>
        <w:jc w:val="center"/>
        <w:rPr>
          <w:sz w:val="28"/>
          <w:szCs w:val="28"/>
        </w:rPr>
      </w:pPr>
    </w:p>
    <w:p w:rsidR="008E327B" w:rsidRPr="005C1FDF"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129"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129"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A10FC6" w:rsidRPr="005C1FDF" w:rsidRDefault="00890593" w:rsidP="00F074C2">
            <w:pPr>
              <w:pStyle w:val="a5"/>
              <w:tabs>
                <w:tab w:val="clear" w:pos="4677"/>
                <w:tab w:val="clear" w:pos="9355"/>
                <w:tab w:val="left" w:pos="1260"/>
                <w:tab w:val="left" w:pos="1980"/>
              </w:tabs>
              <w:jc w:val="both"/>
            </w:pPr>
            <w:r>
              <w:rPr>
                <w:color w:val="000000" w:themeColor="text1"/>
              </w:rPr>
              <w:t xml:space="preserve">Василь КОСТЮК- Заступник Голови Правління - </w:t>
            </w:r>
            <w:r w:rsidR="00593540">
              <w:rPr>
                <w:color w:val="000000" w:themeColor="text1"/>
              </w:rPr>
              <w:t>уповноважен</w:t>
            </w:r>
            <w:r>
              <w:rPr>
                <w:color w:val="000000" w:themeColor="text1"/>
              </w:rPr>
              <w:t>а</w:t>
            </w:r>
            <w:r w:rsidR="00593540">
              <w:rPr>
                <w:color w:val="000000" w:themeColor="text1"/>
              </w:rPr>
              <w:t xml:space="preserve"> особ</w:t>
            </w:r>
            <w:r>
              <w:rPr>
                <w:color w:val="000000" w:themeColor="text1"/>
              </w:rPr>
              <w:t>а</w:t>
            </w:r>
            <w:r w:rsidR="00A10FC6" w:rsidRPr="005C1FDF">
              <w:rPr>
                <w:color w:val="000000" w:themeColor="text1"/>
              </w:rPr>
              <w:t xml:space="preserve">   з питань закупівель товарів, робіт і послуг АТ «Прикарпаттяобленерго»,</w:t>
            </w:r>
            <w:r w:rsidR="00F074C2">
              <w:rPr>
                <w:color w:val="000000" w:themeColor="text1"/>
              </w:rPr>
              <w:t xml:space="preserve"> </w:t>
            </w:r>
            <w:r w:rsidR="00593540">
              <w:rPr>
                <w:color w:val="000000" w:themeColor="text1"/>
              </w:rPr>
              <w:t>-</w:t>
            </w:r>
            <w:r w:rsidR="00A10FC6" w:rsidRPr="005C1FDF">
              <w:rPr>
                <w:color w:val="000000" w:themeColor="text1"/>
              </w:rPr>
              <w:t xml:space="preserve">76014 Україна, м.Івано-Франківськ вул.Індустріальна,34  </w:t>
            </w:r>
            <w:r w:rsidR="00A10FC6" w:rsidRPr="005C1FDF">
              <w:t xml:space="preserve">–  e-mail: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тел. 034594336</w:t>
            </w:r>
          </w:p>
        </w:tc>
      </w:tr>
      <w:tr w:rsidR="00A10FC6" w:rsidRPr="005C1FDF" w:rsidTr="004F2F34">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3F7D03" w:rsidRPr="00F0719A" w:rsidRDefault="003F7D03" w:rsidP="003F7D03">
            <w:pPr>
              <w:spacing w:after="60"/>
              <w:rPr>
                <w:bCs/>
                <w:i/>
              </w:rPr>
            </w:pPr>
            <w:r w:rsidRPr="00F0719A">
              <w:rPr>
                <w:i/>
              </w:rPr>
              <w:t>Ремонт та технічне</w:t>
            </w:r>
            <w:r>
              <w:rPr>
                <w:i/>
              </w:rPr>
              <w:t xml:space="preserve"> обслуговування </w:t>
            </w:r>
            <w:r w:rsidRPr="00F0719A">
              <w:rPr>
                <w:i/>
              </w:rPr>
              <w:t xml:space="preserve"> </w:t>
            </w:r>
            <w:r w:rsidRPr="00DE6CF4">
              <w:t>обладнання засобів зв’язку, електричного обладнання, комп’ютерної техніки та периферійного устаткування</w:t>
            </w:r>
            <w:r w:rsidRPr="00F0719A">
              <w:rPr>
                <w:i/>
              </w:rPr>
              <w:t>»</w:t>
            </w:r>
          </w:p>
          <w:p w:rsidR="003F7D03" w:rsidRDefault="003F7D03" w:rsidP="003F7D03">
            <w:pPr>
              <w:spacing w:line="300" w:lineRule="atLeast"/>
              <w:rPr>
                <w:color w:val="000000"/>
              </w:rPr>
            </w:pPr>
            <w:r>
              <w:rPr>
                <w:b/>
                <w:color w:val="000000" w:themeColor="text1"/>
              </w:rPr>
              <w:t xml:space="preserve">50410000-2 </w:t>
            </w:r>
            <w:r w:rsidRPr="00460F51">
              <w:rPr>
                <w:color w:val="000000"/>
              </w:rPr>
              <w:t xml:space="preserve">Послуги з ремонту і технічного обслуговування вимірювальних, випробувальних </w:t>
            </w:r>
          </w:p>
          <w:p w:rsidR="00A10FC6" w:rsidRPr="008657B9" w:rsidRDefault="003F7D03" w:rsidP="003F7D03">
            <w:pPr>
              <w:jc w:val="both"/>
            </w:pPr>
            <w:r w:rsidRPr="00460F51">
              <w:rPr>
                <w:color w:val="000000"/>
              </w:rPr>
              <w:t>і контрольних приладів </w:t>
            </w:r>
            <w:r w:rsidRPr="008657B9">
              <w:t xml:space="preserve"> </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D221AA">
        <w:trPr>
          <w:trHeight w:val="298"/>
        </w:trPr>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обсяг послуг</w:t>
            </w:r>
          </w:p>
        </w:tc>
        <w:tc>
          <w:tcPr>
            <w:tcW w:w="7585" w:type="dxa"/>
            <w:gridSpan w:val="2"/>
            <w:vAlign w:val="center"/>
          </w:tcPr>
          <w:p w:rsidR="00A10FC6" w:rsidRPr="005C1FDF" w:rsidRDefault="000A6AE8" w:rsidP="000A6AE8">
            <w:pPr>
              <w:pStyle w:val="a5"/>
              <w:tabs>
                <w:tab w:val="clear" w:pos="4677"/>
                <w:tab w:val="clear" w:pos="9355"/>
                <w:tab w:val="left" w:pos="1260"/>
                <w:tab w:val="left" w:pos="1980"/>
              </w:tabs>
              <w:rPr>
                <w:iCs/>
              </w:rPr>
            </w:pPr>
            <w:r>
              <w:rPr>
                <w:iCs/>
              </w:rPr>
              <w:t>8</w:t>
            </w:r>
            <w:r w:rsidR="00D221AA">
              <w:rPr>
                <w:iCs/>
              </w:rPr>
              <w:t xml:space="preserve"> послуг</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 надання послуг</w:t>
            </w:r>
          </w:p>
        </w:tc>
        <w:tc>
          <w:tcPr>
            <w:tcW w:w="7585" w:type="dxa"/>
            <w:gridSpan w:val="2"/>
            <w:vAlign w:val="center"/>
          </w:tcPr>
          <w:p w:rsidR="00A10FC6" w:rsidRPr="008657B9" w:rsidRDefault="003F7D03" w:rsidP="008657B9">
            <w:pPr>
              <w:pStyle w:val="affa"/>
              <w:jc w:val="both"/>
              <w:rPr>
                <w:iCs/>
                <w:lang w:val="uk-UA"/>
              </w:rPr>
            </w:pPr>
            <w:r>
              <w:rPr>
                <w:rFonts w:ascii="Times New Roman" w:hAnsi="Times New Roman" w:cs="Times New Roman"/>
                <w:iCs/>
                <w:sz w:val="24"/>
                <w:szCs w:val="24"/>
                <w:lang w:val="uk-UA" w:eastAsia="ru-RU"/>
              </w:rPr>
              <w:t>Івано-Франківська область (філії Замовника)</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термін надання послуг</w:t>
            </w:r>
          </w:p>
        </w:tc>
        <w:tc>
          <w:tcPr>
            <w:tcW w:w="7585" w:type="dxa"/>
            <w:gridSpan w:val="2"/>
            <w:vAlign w:val="center"/>
          </w:tcPr>
          <w:p w:rsidR="00A10FC6" w:rsidRPr="005C1FDF" w:rsidRDefault="00A10FC6" w:rsidP="003F7D03">
            <w:pPr>
              <w:pStyle w:val="a5"/>
              <w:tabs>
                <w:tab w:val="clear" w:pos="4677"/>
                <w:tab w:val="clear" w:pos="9355"/>
                <w:tab w:val="left" w:pos="1260"/>
                <w:tab w:val="left" w:pos="1980"/>
              </w:tabs>
              <w:jc w:val="both"/>
              <w:rPr>
                <w:color w:val="FF0000"/>
                <w:lang w:val="en-US"/>
              </w:rPr>
            </w:pPr>
            <w:r w:rsidRPr="005C1FDF">
              <w:rPr>
                <w:bCs/>
                <w:color w:val="000000" w:themeColor="text1"/>
              </w:rPr>
              <w:t xml:space="preserve">До </w:t>
            </w:r>
            <w:r w:rsidR="004220C2" w:rsidRPr="005C1FDF">
              <w:rPr>
                <w:bCs/>
                <w:color w:val="000000" w:themeColor="text1"/>
              </w:rPr>
              <w:t>3</w:t>
            </w:r>
            <w:r w:rsidR="008B3525">
              <w:rPr>
                <w:bCs/>
                <w:color w:val="000000" w:themeColor="text1"/>
              </w:rPr>
              <w:t>1</w:t>
            </w:r>
            <w:r w:rsidRPr="005C1FDF">
              <w:rPr>
                <w:bCs/>
                <w:color w:val="000000" w:themeColor="text1"/>
              </w:rPr>
              <w:t>.</w:t>
            </w:r>
            <w:r w:rsidR="003F7D03">
              <w:rPr>
                <w:bCs/>
                <w:color w:val="000000" w:themeColor="text1"/>
              </w:rPr>
              <w:t>12</w:t>
            </w:r>
            <w:r w:rsidRPr="005C1FDF">
              <w:rPr>
                <w:color w:val="000000" w:themeColor="text1"/>
              </w:rPr>
              <w:t xml:space="preserve">.2023 </w:t>
            </w:r>
          </w:p>
        </w:tc>
      </w:tr>
      <w:tr w:rsidR="00A10FC6" w:rsidRPr="005C1FDF" w:rsidTr="00A702AA">
        <w:tc>
          <w:tcPr>
            <w:tcW w:w="2423"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інвестиційною програмою)</w:t>
            </w:r>
          </w:p>
        </w:tc>
        <w:tc>
          <w:tcPr>
            <w:tcW w:w="7585"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t>-------</w:t>
            </w:r>
          </w:p>
          <w:p w:rsidR="00A10FC6" w:rsidRPr="005C1FDF" w:rsidRDefault="00A10FC6" w:rsidP="00A10FC6">
            <w:pPr>
              <w:pStyle w:val="HTML"/>
              <w:rPr>
                <w:rFonts w:ascii="Times New Roman" w:hAnsi="Times New Roman"/>
                <w:color w:val="FF0000"/>
                <w:sz w:val="24"/>
              </w:rPr>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5. Недискримінація учасників</w:t>
            </w:r>
          </w:p>
        </w:tc>
        <w:tc>
          <w:tcPr>
            <w:tcW w:w="7585" w:type="dxa"/>
            <w:gridSpan w:val="2"/>
            <w:vAlign w:val="center"/>
          </w:tcPr>
          <w:p w:rsidR="00A10FC6" w:rsidRPr="005C1FDF" w:rsidRDefault="00A10FC6" w:rsidP="00A10FC6">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7585"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10FC6" w:rsidRPr="005C1FDF" w:rsidTr="00A10FC6">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A10FC6" w:rsidRPr="005C1FDF" w:rsidRDefault="00A10FC6" w:rsidP="00A10FC6">
            <w:pPr>
              <w:widowControl w:val="0"/>
              <w:jc w:val="both"/>
              <w:rPr>
                <w:color w:val="000000"/>
              </w:rPr>
            </w:pPr>
            <w:r w:rsidRPr="005C1FDF">
              <w:rPr>
                <w:color w:val="000000"/>
              </w:rPr>
              <w:t>Мова тендерної пропозиції – українська.</w:t>
            </w:r>
          </w:p>
          <w:p w:rsidR="00A10FC6" w:rsidRPr="005C1FDF" w:rsidRDefault="00A10FC6" w:rsidP="00A10FC6">
            <w:pPr>
              <w:widowControl w:val="0"/>
              <w:jc w:val="both"/>
              <w:rPr>
                <w:color w:val="000000"/>
              </w:rPr>
            </w:pPr>
            <w:r w:rsidRPr="005C1FD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A10FC6" w:rsidRPr="005C1FDF" w:rsidRDefault="00A10FC6" w:rsidP="00A10FC6">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0FC6" w:rsidRPr="005C1FDF" w:rsidRDefault="00A10FC6" w:rsidP="00A10FC6">
            <w:pPr>
              <w:widowControl w:val="0"/>
              <w:jc w:val="both"/>
              <w:rPr>
                <w:color w:val="000000"/>
              </w:rPr>
            </w:pPr>
            <w:r w:rsidRPr="005C1FD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(знак</w:t>
            </w:r>
            <w:r w:rsidRPr="005C1FDF">
              <w:t>а</w:t>
            </w:r>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Pr="005C1FDF">
              <w:rPr>
                <w:color w:val="000000"/>
              </w:rPr>
              <w:t xml:space="preserve">. </w:t>
            </w:r>
          </w:p>
          <w:p w:rsidR="00A10FC6" w:rsidRPr="005C1FDF" w:rsidRDefault="00A10FC6" w:rsidP="00A10FC6">
            <w:pPr>
              <w:widowControl w:val="0"/>
              <w:jc w:val="both"/>
              <w:rPr>
                <w:b/>
                <w:color w:val="000000"/>
              </w:rPr>
            </w:pPr>
            <w:r w:rsidRPr="005C1FDF">
              <w:rPr>
                <w:b/>
                <w:color w:val="000000"/>
              </w:rPr>
              <w:t>Виключення:</w:t>
            </w:r>
          </w:p>
          <w:p w:rsidR="00A10FC6" w:rsidRPr="005C1FDF" w:rsidRDefault="00A10FC6" w:rsidP="00A10FC6">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A10FC6" w:rsidRPr="005C1FDF" w:rsidRDefault="00A10FC6" w:rsidP="00A10FC6">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Надання роз’яснень щодо тендерної документації </w:t>
            </w:r>
          </w:p>
        </w:tc>
        <w:tc>
          <w:tcPr>
            <w:tcW w:w="7585" w:type="dxa"/>
            <w:gridSpan w:val="2"/>
          </w:tcPr>
          <w:p w:rsidR="00A10FC6" w:rsidRPr="005C1FDF" w:rsidRDefault="00A10FC6" w:rsidP="00A10FC6">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0FC6" w:rsidRPr="005C1FDF" w:rsidRDefault="00A10FC6" w:rsidP="00A10FC6">
            <w:pPr>
              <w:widowControl w:val="0"/>
              <w:jc w:val="both"/>
            </w:pPr>
            <w:r w:rsidRPr="005C1FDF">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10FC6" w:rsidRPr="005C1FDF" w:rsidRDefault="00A10FC6" w:rsidP="00A10FC6">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роз’яснення на звернення шляхом оприлюднення його в електронній системі закупівель.</w:t>
            </w:r>
          </w:p>
          <w:p w:rsidR="00A10FC6" w:rsidRPr="005C1FDF" w:rsidRDefault="00A10FC6" w:rsidP="00A10FC6">
            <w:pPr>
              <w:widowControl w:val="0"/>
              <w:jc w:val="both"/>
            </w:pPr>
            <w:r w:rsidRPr="005C1FDF">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0FC6" w:rsidRPr="005C1FDF" w:rsidRDefault="00A10FC6" w:rsidP="00A10FC6">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1FDF">
              <w:rPr>
                <w:b/>
              </w:rPr>
              <w:t>не менш як на чотири дні.</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lastRenderedPageBreak/>
              <w:t>2. Внесення змін до тендерної документації</w:t>
            </w:r>
          </w:p>
        </w:tc>
        <w:tc>
          <w:tcPr>
            <w:tcW w:w="7585" w:type="dxa"/>
            <w:gridSpan w:val="2"/>
          </w:tcPr>
          <w:p w:rsidR="009901DE" w:rsidRPr="005C1FDF" w:rsidRDefault="009901DE" w:rsidP="009901DE">
            <w:pPr>
              <w:widowControl w:val="0"/>
              <w:jc w:val="both"/>
            </w:pPr>
            <w:r w:rsidRPr="005C1FD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C6" w:rsidRPr="005C1FDF" w:rsidRDefault="009901DE" w:rsidP="009901DE">
            <w:pPr>
              <w:pStyle w:val="a5"/>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закупівель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pPr>
            <w:r w:rsidRPr="005C1FDF">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специфікацією</w:t>
            </w:r>
            <w:r w:rsidRPr="005C1FDF">
              <w:rPr>
                <w:rFonts w:ascii="Times New Roman" w:hAnsi="Times New Roman"/>
                <w:sz w:val="24"/>
                <w:lang w:eastAsia="uk-UA"/>
              </w:rPr>
              <w:t xml:space="preserve"> (у разі потреби - планами, кресленнями, малюнками чи описом предмета закупівлі) </w:t>
            </w:r>
            <w:r w:rsidRPr="005C1FDF">
              <w:rPr>
                <w:rFonts w:ascii="Times New Roman" w:hAnsi="Times New Roman"/>
                <w:sz w:val="24"/>
              </w:rPr>
              <w:t>(п. 9 цього Розділу)</w:t>
            </w:r>
            <w:r w:rsidRPr="005C1FDF">
              <w:rPr>
                <w:rFonts w:ascii="Times New Roman" w:hAnsi="Times New Roman"/>
                <w:sz w:val="24"/>
                <w:lang w:eastAsia="uk-UA"/>
              </w:rPr>
              <w:t>;</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документами, що підтверджують надання учасником забезпечення тендерної пропозиції (п. 2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ціновою пропозицією, оформленою згідно з вимогами                         Додатку №3;</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0C7BCC" w:rsidRPr="00376823" w:rsidRDefault="000C7BCC" w:rsidP="000C7BCC">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C7BCC" w:rsidRPr="00376823" w:rsidRDefault="000C7BCC" w:rsidP="000C7BCC">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C7BCC" w:rsidRPr="00376823" w:rsidRDefault="000C7BCC" w:rsidP="000C7BCC">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0C7BCC" w:rsidRPr="00376823" w:rsidRDefault="000C7BCC" w:rsidP="000C7BCC">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0C7BCC" w:rsidRPr="00376823" w:rsidRDefault="000C7BCC" w:rsidP="000C7BCC">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C7BCC" w:rsidRPr="00376823" w:rsidRDefault="000C7BCC" w:rsidP="000C7BCC">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0C7BCC" w:rsidRPr="00376823" w:rsidRDefault="000C7BCC" w:rsidP="000C7BCC">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0C7BCC" w:rsidRPr="00376823" w:rsidRDefault="000C7BCC" w:rsidP="000C7BCC">
            <w:pPr>
              <w:pStyle w:val="HTML"/>
              <w:rPr>
                <w:rFonts w:ascii="Times New Roman" w:hAnsi="Times New Roman"/>
                <w:sz w:val="24"/>
              </w:rPr>
            </w:pPr>
            <w:r w:rsidRPr="00376823">
              <w:rPr>
                <w:rFonts w:ascii="Times New Roman" w:hAnsi="Times New Roman"/>
                <w:sz w:val="24"/>
              </w:rPr>
              <w:t>Папка № 7 - Інші документи;</w:t>
            </w:r>
          </w:p>
          <w:p w:rsidR="000C7BCC" w:rsidRPr="00376823" w:rsidRDefault="000C7BCC" w:rsidP="000C7BCC">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A10FC6" w:rsidRPr="005C1FDF" w:rsidRDefault="00A10FC6" w:rsidP="00A10FC6">
            <w:pPr>
              <w:pStyle w:val="HTML"/>
              <w:jc w:val="both"/>
              <w:rPr>
                <w:rFonts w:ascii="Times New Roman" w:hAnsi="Times New Roman"/>
                <w:sz w:val="24"/>
              </w:rPr>
            </w:pPr>
          </w:p>
          <w:p w:rsidR="00A10FC6" w:rsidRPr="005C1FDF" w:rsidRDefault="00A10FC6" w:rsidP="00A10FC6">
            <w:pPr>
              <w:pStyle w:val="HTML"/>
              <w:jc w:val="both"/>
              <w:rPr>
                <w:rFonts w:ascii="Times New Roman" w:hAnsi="Times New Roman"/>
                <w:sz w:val="24"/>
              </w:rPr>
            </w:pPr>
          </w:p>
          <w:p w:rsidR="00A10FC6" w:rsidRPr="005C1FDF" w:rsidRDefault="00A10FC6" w:rsidP="00A10FC6">
            <w:pPr>
              <w:tabs>
                <w:tab w:val="left" w:pos="1260"/>
                <w:tab w:val="left" w:pos="1980"/>
              </w:tabs>
              <w:jc w:val="both"/>
            </w:pPr>
            <w:r w:rsidRPr="005C1FDF">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A10FC6" w:rsidRPr="005C1FDF" w:rsidRDefault="00A10FC6" w:rsidP="00A10FC6">
            <w:pPr>
              <w:tabs>
                <w:tab w:val="left" w:pos="1260"/>
                <w:tab w:val="left" w:pos="1980"/>
              </w:tabs>
              <w:jc w:val="both"/>
            </w:pPr>
          </w:p>
          <w:p w:rsidR="00A10FC6" w:rsidRPr="005C1FDF" w:rsidRDefault="00A10FC6" w:rsidP="00A10FC6">
            <w:pPr>
              <w:tabs>
                <w:tab w:val="left" w:pos="1260"/>
                <w:tab w:val="left" w:pos="1980"/>
              </w:tabs>
              <w:jc w:val="both"/>
            </w:pPr>
            <w:r w:rsidRPr="005C1FDF">
              <w:t>Файли з інформацією та документами не повинні мати захисту від їх відкриття, копіювання їх вмісту або друку.</w:t>
            </w:r>
          </w:p>
          <w:p w:rsidR="00A10FC6" w:rsidRPr="005C1FDF" w:rsidRDefault="00A10FC6" w:rsidP="00A10FC6">
            <w:pPr>
              <w:tabs>
                <w:tab w:val="left" w:pos="1260"/>
                <w:tab w:val="left" w:pos="1980"/>
              </w:tabs>
              <w:jc w:val="both"/>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що вимагаються від учасників, повинні бути у вигляді: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 xml:space="preserve">електронних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w:t>
            </w:r>
            <w:r w:rsidRPr="005C1FDF">
              <w:rPr>
                <w:rFonts w:ascii="Times New Roman" w:hAnsi="Times New Roman"/>
                <w:sz w:val="24"/>
              </w:rPr>
              <w:lastRenderedPageBreak/>
              <w:t>(номер,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w:t>
            </w:r>
            <w:r w:rsidR="009901DE" w:rsidRPr="005C1FDF">
              <w:rPr>
                <w:rFonts w:ascii="Times New Roman" w:hAnsi="Times New Roman"/>
                <w:sz w:val="24"/>
              </w:rPr>
              <w:t>і</w:t>
            </w:r>
            <w:r w:rsidRPr="005C1FDF">
              <w:rPr>
                <w:rFonts w:ascii="Times New Roman" w:hAnsi="Times New Roman"/>
                <w:sz w:val="24"/>
              </w:rPr>
              <w:t xml:space="preserve"> сканованих паперових оригіналів нотаріально завірених копій з оригіналів документів;</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документів.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Документи, видані державними органами, повинні відповідати вимогам нормативних актів, відповідно до яких такі документи видані.</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lang w:eastAsia="uk-UA"/>
              </w:rPr>
              <w:t>Документи (матеріали та інформація),</w:t>
            </w:r>
            <w:r w:rsidRPr="005C1FDF">
              <w:rPr>
                <w:rFonts w:ascii="Times New Roman" w:hAnsi="Times New Roman"/>
                <w:sz w:val="24"/>
              </w:rPr>
              <w:t xml:space="preserve"> видані учаснику іншими організаціями, підприємствами, установами,</w:t>
            </w:r>
            <w:r w:rsidRPr="005C1FDF">
              <w:rPr>
                <w:rFonts w:ascii="Times New Roman" w:hAnsi="Times New Roman"/>
                <w:sz w:val="24"/>
                <w:lang w:eastAsia="uk-UA"/>
              </w:rPr>
              <w:t xml:space="preserve"> надані учасником через електронну систему закупівель у формі електронного документа, повинні супроводжуватись накладеним електронним підписом </w:t>
            </w:r>
            <w:r w:rsidRPr="005C1FDF">
              <w:rPr>
                <w:rFonts w:ascii="Times New Roman" w:hAnsi="Times New Roman"/>
                <w:sz w:val="24"/>
              </w:rPr>
              <w:t xml:space="preserve"> особи, яка підписує документ</w:t>
            </w:r>
            <w:r w:rsidRPr="005C1FDF">
              <w:rPr>
                <w:rFonts w:ascii="Times New Roman" w:hAnsi="Times New Roman"/>
                <w:sz w:val="24"/>
                <w:lang w:eastAsia="uk-UA"/>
              </w:rPr>
              <w:t>.</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lang w:eastAsia="uk-UA"/>
              </w:rPr>
            </w:pPr>
            <w:r w:rsidRPr="005C1FDF">
              <w:rPr>
                <w:rFonts w:ascii="Times New Roman" w:hAnsi="Times New Roman"/>
                <w:sz w:val="24"/>
              </w:rPr>
              <w:t>Якщо документи (матеріали та інформація) надані учасником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w:t>
            </w:r>
            <w:r w:rsidRPr="005C1FDF">
              <w:rPr>
                <w:rFonts w:ascii="Times New Roman" w:hAnsi="Times New Roman"/>
                <w:sz w:val="24"/>
                <w:lang w:eastAsia="uk-UA"/>
              </w:rPr>
              <w:t xml:space="preserve">. </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повинні бути без поправок, дописок тощо.</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rsidR="00A10FC6" w:rsidRPr="005C1FDF" w:rsidRDefault="00A10FC6" w:rsidP="00A10FC6">
            <w:pPr>
              <w:pStyle w:val="HTML"/>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Відповідальність за помилки друку в документах, підписаних відповідним чином, несе учасник.</w:t>
            </w:r>
          </w:p>
          <w:p w:rsidR="00A10FC6" w:rsidRPr="005C1FDF" w:rsidRDefault="00A10FC6" w:rsidP="00A10FC6">
            <w:pPr>
              <w:pStyle w:val="HTML"/>
              <w:jc w:val="both"/>
              <w:rPr>
                <w:rFonts w:ascii="Times New Roman" w:hAnsi="Times New Roman"/>
                <w:sz w:val="24"/>
              </w:rPr>
            </w:pPr>
          </w:p>
          <w:p w:rsidR="009901DE" w:rsidRPr="005C1FDF" w:rsidRDefault="009901DE" w:rsidP="009901DE">
            <w:pPr>
              <w:widowControl w:val="0"/>
              <w:jc w:val="both"/>
              <w:rPr>
                <w:b/>
                <w:i/>
              </w:rPr>
            </w:pPr>
            <w:r w:rsidRPr="005C1FDF">
              <w:rPr>
                <w:b/>
                <w:i/>
              </w:rPr>
              <w:t>Опис та приклади формальних несуттєвих помилок.</w:t>
            </w:r>
          </w:p>
          <w:p w:rsidR="009901DE" w:rsidRPr="005C1FDF" w:rsidRDefault="009901DE" w:rsidP="009901DE">
            <w:pPr>
              <w:widowControl w:val="0"/>
              <w:jc w:val="both"/>
            </w:pPr>
            <w:r w:rsidRPr="005C1FD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901DE" w:rsidRPr="005C1FDF" w:rsidRDefault="009901DE" w:rsidP="009901DE">
            <w:pPr>
              <w:widowControl w:val="0"/>
              <w:jc w:val="both"/>
            </w:pPr>
            <w:r w:rsidRPr="005C1FD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901DE" w:rsidRPr="005C1FDF" w:rsidRDefault="009901DE" w:rsidP="009901DE">
            <w:pPr>
              <w:widowControl w:val="0"/>
              <w:jc w:val="both"/>
              <w:rPr>
                <w:i/>
                <w:u w:val="single"/>
              </w:rPr>
            </w:pPr>
            <w:r w:rsidRPr="005C1FDF">
              <w:rPr>
                <w:i/>
                <w:u w:val="single"/>
              </w:rPr>
              <w:t>Опис формальних помилок:</w:t>
            </w:r>
          </w:p>
          <w:p w:rsidR="009901DE" w:rsidRPr="005C1FDF" w:rsidRDefault="009901DE" w:rsidP="009901DE">
            <w:pPr>
              <w:widowControl w:val="0"/>
              <w:jc w:val="both"/>
            </w:pPr>
            <w:r w:rsidRPr="005C1FDF">
              <w:t>1.</w:t>
            </w:r>
            <w:r w:rsidRPr="005C1FDF">
              <w:tab/>
              <w:t>Інформація / документ, подана учасником процедури закупівлі у складі тендерної пропозиції, містить помилку (помилки) у частині:</w:t>
            </w:r>
          </w:p>
          <w:p w:rsidR="009901DE" w:rsidRPr="005C1FDF" w:rsidRDefault="009901DE" w:rsidP="009901DE">
            <w:pPr>
              <w:widowControl w:val="0"/>
              <w:jc w:val="both"/>
            </w:pPr>
            <w:r w:rsidRPr="005C1FDF">
              <w:t>-</w:t>
            </w:r>
            <w:r w:rsidRPr="005C1FDF">
              <w:tab/>
              <w:t>уживання великої літери;</w:t>
            </w:r>
          </w:p>
          <w:p w:rsidR="009901DE" w:rsidRPr="005C1FDF" w:rsidRDefault="009901DE" w:rsidP="009901DE">
            <w:pPr>
              <w:widowControl w:val="0"/>
              <w:jc w:val="both"/>
            </w:pPr>
            <w:r w:rsidRPr="005C1FDF">
              <w:t>-</w:t>
            </w:r>
            <w:r w:rsidRPr="005C1FDF">
              <w:tab/>
              <w:t>уживання розділових знаків та відмінювання слів у реченні;</w:t>
            </w:r>
          </w:p>
          <w:p w:rsidR="009901DE" w:rsidRPr="005C1FDF" w:rsidRDefault="009901DE" w:rsidP="009901DE">
            <w:pPr>
              <w:widowControl w:val="0"/>
              <w:jc w:val="both"/>
            </w:pPr>
            <w:r w:rsidRPr="005C1FDF">
              <w:t>-</w:t>
            </w:r>
            <w:r w:rsidRPr="005C1FDF">
              <w:tab/>
              <w:t>використання слова або мовного звороту, запозичених з іншої мови;</w:t>
            </w:r>
          </w:p>
          <w:p w:rsidR="009901DE" w:rsidRPr="005C1FDF" w:rsidRDefault="009901DE" w:rsidP="009901DE">
            <w:pPr>
              <w:widowControl w:val="0"/>
              <w:jc w:val="both"/>
            </w:pPr>
            <w:r w:rsidRPr="005C1FDF">
              <w:t>-</w:t>
            </w:r>
            <w:r w:rsidRPr="005C1FDF">
              <w:tab/>
              <w:t xml:space="preserve">зазначення унікального номера оголошення про проведення </w:t>
            </w:r>
            <w:r w:rsidRPr="005C1FDF">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01DE" w:rsidRPr="005C1FDF" w:rsidRDefault="009901DE" w:rsidP="009901DE">
            <w:pPr>
              <w:widowControl w:val="0"/>
              <w:jc w:val="both"/>
            </w:pPr>
            <w:r w:rsidRPr="005C1FDF">
              <w:t>-</w:t>
            </w:r>
            <w:r w:rsidRPr="005C1FDF">
              <w:tab/>
              <w:t>застосування правил переносу частини слова з рядка в рядок;</w:t>
            </w:r>
          </w:p>
          <w:p w:rsidR="009901DE" w:rsidRPr="005C1FDF" w:rsidRDefault="009901DE" w:rsidP="009901DE">
            <w:pPr>
              <w:widowControl w:val="0"/>
              <w:jc w:val="both"/>
            </w:pPr>
            <w:r w:rsidRPr="005C1FDF">
              <w:t>-</w:t>
            </w:r>
            <w:r w:rsidRPr="005C1FDF">
              <w:tab/>
              <w:t>написання слів разом та/або окремо, та/або через дефіс;</w:t>
            </w:r>
          </w:p>
          <w:p w:rsidR="009901DE" w:rsidRPr="005C1FDF" w:rsidRDefault="009901DE" w:rsidP="009901DE">
            <w:pPr>
              <w:widowControl w:val="0"/>
              <w:jc w:val="both"/>
            </w:pPr>
            <w:r w:rsidRPr="005C1FD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01DE" w:rsidRPr="005C1FDF" w:rsidRDefault="009901DE" w:rsidP="009901DE">
            <w:pPr>
              <w:widowControl w:val="0"/>
              <w:jc w:val="both"/>
            </w:pPr>
            <w:r w:rsidRPr="005C1FDF">
              <w:t>2.</w:t>
            </w:r>
            <w:r w:rsidRPr="005C1FDF">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901DE" w:rsidRPr="005C1FDF" w:rsidRDefault="009901DE" w:rsidP="009901DE">
            <w:pPr>
              <w:widowControl w:val="0"/>
              <w:jc w:val="both"/>
            </w:pPr>
            <w:r w:rsidRPr="005C1FDF">
              <w:t>3.</w:t>
            </w:r>
            <w:r w:rsidRPr="005C1FDF">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01DE" w:rsidRPr="005C1FDF" w:rsidRDefault="009901DE" w:rsidP="009901DE">
            <w:pPr>
              <w:widowControl w:val="0"/>
              <w:jc w:val="both"/>
            </w:pPr>
            <w:r w:rsidRPr="005C1FDF">
              <w:t>4.</w:t>
            </w:r>
            <w:r w:rsidRPr="005C1FDF">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901DE" w:rsidRPr="005C1FDF" w:rsidRDefault="009901DE" w:rsidP="009901DE">
            <w:pPr>
              <w:widowControl w:val="0"/>
              <w:jc w:val="both"/>
            </w:pPr>
            <w:r w:rsidRPr="005C1FDF">
              <w:t>5.</w:t>
            </w:r>
            <w:r w:rsidRPr="005C1FDF">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01DE" w:rsidRPr="005C1FDF" w:rsidRDefault="009901DE" w:rsidP="009901DE">
            <w:pPr>
              <w:widowControl w:val="0"/>
              <w:jc w:val="both"/>
            </w:pPr>
            <w:r w:rsidRPr="005C1FDF">
              <w:t>6.</w:t>
            </w:r>
            <w:r w:rsidRPr="005C1FDF">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901DE" w:rsidRPr="005C1FDF" w:rsidRDefault="009901DE" w:rsidP="009901DE">
            <w:pPr>
              <w:widowControl w:val="0"/>
              <w:jc w:val="both"/>
            </w:pPr>
            <w:r w:rsidRPr="005C1FDF">
              <w:t>7.</w:t>
            </w:r>
            <w:r w:rsidRPr="005C1FDF">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01DE" w:rsidRPr="005C1FDF" w:rsidRDefault="009901DE" w:rsidP="009901DE">
            <w:pPr>
              <w:widowControl w:val="0"/>
              <w:jc w:val="both"/>
            </w:pPr>
            <w:r w:rsidRPr="005C1FDF">
              <w:t>8.</w:t>
            </w:r>
            <w:r w:rsidRPr="005C1FDF">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01DE" w:rsidRPr="005C1FDF" w:rsidRDefault="009901DE" w:rsidP="009901DE">
            <w:pPr>
              <w:widowControl w:val="0"/>
              <w:jc w:val="both"/>
            </w:pPr>
            <w:r w:rsidRPr="005C1FDF">
              <w:t>9.</w:t>
            </w:r>
            <w:r w:rsidRPr="005C1FDF">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01DE" w:rsidRPr="005C1FDF" w:rsidRDefault="009901DE" w:rsidP="009901DE">
            <w:pPr>
              <w:widowControl w:val="0"/>
              <w:jc w:val="both"/>
            </w:pPr>
            <w:r w:rsidRPr="005C1FDF">
              <w:t>10.</w:t>
            </w:r>
            <w:r w:rsidRPr="005C1FDF">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901DE" w:rsidRPr="005C1FDF" w:rsidRDefault="009901DE" w:rsidP="009901DE">
            <w:pPr>
              <w:widowControl w:val="0"/>
              <w:jc w:val="both"/>
            </w:pPr>
            <w:r w:rsidRPr="005C1FDF">
              <w:t>11.</w:t>
            </w:r>
            <w:r w:rsidRPr="005C1FD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01DE" w:rsidRPr="005C1FDF" w:rsidRDefault="009901DE" w:rsidP="009901DE">
            <w:pPr>
              <w:widowControl w:val="0"/>
              <w:jc w:val="both"/>
            </w:pPr>
            <w:r w:rsidRPr="005C1FDF">
              <w:lastRenderedPageBreak/>
              <w:t>12.</w:t>
            </w:r>
            <w:r w:rsidRPr="005C1FD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01DE" w:rsidRPr="005C1FDF" w:rsidRDefault="009901DE" w:rsidP="009901DE">
            <w:pPr>
              <w:widowControl w:val="0"/>
              <w:jc w:val="both"/>
              <w:rPr>
                <w:i/>
                <w:u w:val="single"/>
              </w:rPr>
            </w:pPr>
            <w:r w:rsidRPr="005C1FDF">
              <w:rPr>
                <w:i/>
                <w:u w:val="single"/>
              </w:rPr>
              <w:t>Приклади формальних помилок:</w:t>
            </w:r>
          </w:p>
          <w:p w:rsidR="009901DE" w:rsidRPr="005C1FDF" w:rsidRDefault="009901DE" w:rsidP="009901DE">
            <w:pPr>
              <w:widowControl w:val="0"/>
              <w:jc w:val="both"/>
            </w:pPr>
            <w:r w:rsidRPr="005C1FD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01DE" w:rsidRPr="005C1FDF" w:rsidRDefault="009901DE" w:rsidP="009901DE">
            <w:pPr>
              <w:widowControl w:val="0"/>
              <w:jc w:val="both"/>
            </w:pPr>
            <w:r w:rsidRPr="005C1FDF">
              <w:t>-  «м.київ» замість «м.Київ»;</w:t>
            </w:r>
          </w:p>
          <w:p w:rsidR="009901DE" w:rsidRPr="005C1FDF" w:rsidRDefault="009901DE" w:rsidP="009901DE">
            <w:pPr>
              <w:widowControl w:val="0"/>
              <w:jc w:val="both"/>
            </w:pPr>
            <w:r w:rsidRPr="005C1FDF">
              <w:t>- «поряд -ок» замість «поря – док»;</w:t>
            </w:r>
          </w:p>
          <w:p w:rsidR="009901DE" w:rsidRPr="005C1FDF" w:rsidRDefault="009901DE" w:rsidP="009901DE">
            <w:pPr>
              <w:widowControl w:val="0"/>
              <w:jc w:val="both"/>
            </w:pPr>
            <w:r w:rsidRPr="005C1FDF">
              <w:t>- «ненадається» замість «не надається»»;</w:t>
            </w:r>
          </w:p>
          <w:p w:rsidR="009901DE" w:rsidRPr="005C1FDF" w:rsidRDefault="009901DE" w:rsidP="009901DE">
            <w:pPr>
              <w:widowControl w:val="0"/>
              <w:jc w:val="both"/>
            </w:pPr>
            <w:r w:rsidRPr="005C1FDF">
              <w:t>- «______________№_____________» замість «14.08.2020 №320/13/14-01»</w:t>
            </w:r>
          </w:p>
          <w:p w:rsidR="009901DE" w:rsidRPr="005C1FDF" w:rsidRDefault="009901DE" w:rsidP="009901DE">
            <w:pPr>
              <w:widowControl w:val="0"/>
              <w:jc w:val="both"/>
            </w:pPr>
            <w:r w:rsidRPr="005C1FDF">
              <w:t xml:space="preserve">- учасник розмістив (завантажив) документ у форматі «JPG» замість  документа у форматі «pdf» (PortableDocumentFormat)». </w:t>
            </w:r>
          </w:p>
          <w:p w:rsidR="009901DE" w:rsidRPr="005C1FDF" w:rsidRDefault="009901DE" w:rsidP="009901DE">
            <w:pPr>
              <w:widowControl w:val="0"/>
              <w:ind w:left="40" w:hanging="20"/>
              <w:jc w:val="both"/>
              <w:rPr>
                <w:b/>
                <w:color w:val="000000"/>
              </w:rPr>
            </w:pPr>
          </w:p>
          <w:p w:rsidR="009901DE" w:rsidRPr="005C1FDF" w:rsidRDefault="009901DE" w:rsidP="009901DE">
            <w:pPr>
              <w:widowControl w:val="0"/>
              <w:ind w:left="40" w:hanging="20"/>
              <w:jc w:val="both"/>
              <w:rPr>
                <w:color w:val="000000"/>
              </w:rPr>
            </w:pPr>
            <w:r w:rsidRPr="005C1FD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A10FC6" w:rsidRPr="005C1FDF" w:rsidRDefault="00A10FC6" w:rsidP="00A10FC6">
            <w:pPr>
              <w:jc w:val="both"/>
            </w:pPr>
            <w:r w:rsidRPr="005C1FDF">
              <w:lastRenderedPageBreak/>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346C92" w:rsidRPr="00183E39" w:rsidRDefault="00346C92" w:rsidP="00346C92">
            <w:pPr>
              <w:widowControl w:val="0"/>
              <w:pBdr>
                <w:top w:val="nil"/>
                <w:left w:val="nil"/>
                <w:bottom w:val="nil"/>
                <w:right w:val="nil"/>
                <w:between w:val="nil"/>
              </w:pBdr>
              <w:jc w:val="both"/>
            </w:pPr>
            <w:r w:rsidRPr="00183E39">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183E39">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183E39">
              <w:t>враховані норми (учасник процедури закупівлі ознайомлений з даними нормами і не порушує їх):</w:t>
            </w:r>
          </w:p>
          <w:p w:rsidR="00346C92" w:rsidRPr="00183E39" w:rsidRDefault="00346C92" w:rsidP="00346C92">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6C92" w:rsidRPr="00183E39" w:rsidRDefault="00346C92" w:rsidP="00346C92">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346C92" w:rsidRPr="00183E39" w:rsidRDefault="00346C92" w:rsidP="00346C92">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46C92" w:rsidRPr="00183E39" w:rsidRDefault="00346C92" w:rsidP="00346C92">
            <w:pPr>
              <w:pBdr>
                <w:top w:val="nil"/>
                <w:left w:val="nil"/>
                <w:bottom w:val="nil"/>
                <w:right w:val="nil"/>
                <w:between w:val="nil"/>
              </w:pBdr>
              <w:shd w:val="clear" w:color="auto" w:fill="FFFFFF"/>
              <w:jc w:val="both"/>
            </w:pP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Документи, що не передбачені 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9901DE" w:rsidRPr="005C1FDF" w:rsidRDefault="009901DE" w:rsidP="009901DE">
            <w:pPr>
              <w:widowControl w:val="0"/>
              <w:jc w:val="both"/>
              <w:rPr>
                <w:b/>
                <w:color w:val="000000"/>
              </w:rPr>
            </w:pPr>
            <w:r w:rsidRPr="005C1FDF">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901DE" w:rsidRPr="005C1FDF" w:rsidRDefault="009901DE" w:rsidP="009901DE">
            <w:pPr>
              <w:jc w:val="both"/>
              <w:rPr>
                <w:b/>
                <w:color w:val="000000"/>
              </w:rPr>
            </w:pPr>
            <w:r w:rsidRPr="005C1FDF">
              <w:rPr>
                <w:b/>
                <w:color w:val="000000"/>
              </w:rPr>
              <w:t>1) документи мають бути чіткими та розбірливими для читання;</w:t>
            </w:r>
          </w:p>
          <w:p w:rsidR="009901DE" w:rsidRPr="005C1FDF" w:rsidRDefault="009901DE" w:rsidP="009901DE">
            <w:pPr>
              <w:jc w:val="both"/>
              <w:rPr>
                <w:b/>
                <w:color w:val="000000"/>
              </w:rPr>
            </w:pPr>
            <w:r w:rsidRPr="005C1FDF">
              <w:rPr>
                <w:b/>
                <w:color w:val="000000"/>
              </w:rPr>
              <w:t>2) тендерна пропозиція учасника повинна бути підписана   кваліфікованим електронним підписом (КЕП) або удосконаленим електронним підпи</w:t>
            </w:r>
            <w:r w:rsidRPr="005C1FDF">
              <w:rPr>
                <w:b/>
              </w:rPr>
              <w:t>сом (УЕП)</w:t>
            </w:r>
            <w:r w:rsidRPr="005C1FDF">
              <w:rPr>
                <w:b/>
                <w:color w:val="000000"/>
              </w:rPr>
              <w:t>;</w:t>
            </w:r>
          </w:p>
          <w:p w:rsidR="009901DE" w:rsidRPr="005C1FDF" w:rsidRDefault="009901DE" w:rsidP="009901DE">
            <w:pPr>
              <w:jc w:val="both"/>
              <w:rPr>
                <w:b/>
                <w:color w:val="000000"/>
              </w:rPr>
            </w:pPr>
            <w:r w:rsidRPr="005C1FDF">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901DE" w:rsidRPr="005C1FDF" w:rsidRDefault="009901DE" w:rsidP="009901DE">
            <w:pPr>
              <w:jc w:val="both"/>
              <w:rPr>
                <w:b/>
                <w:color w:val="000000"/>
              </w:rPr>
            </w:pPr>
            <w:r w:rsidRPr="005C1FDF">
              <w:rPr>
                <w:b/>
                <w:color w:val="000000"/>
              </w:rPr>
              <w:t>Винятки:</w:t>
            </w:r>
          </w:p>
          <w:p w:rsidR="009901DE" w:rsidRPr="005C1FDF" w:rsidRDefault="009901DE" w:rsidP="009901DE">
            <w:pPr>
              <w:jc w:val="both"/>
              <w:rPr>
                <w:b/>
                <w:color w:val="000000"/>
              </w:rPr>
            </w:pPr>
            <w:r w:rsidRPr="005C1FDF">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901DE" w:rsidRPr="005C1FDF" w:rsidRDefault="009901DE" w:rsidP="009901DE">
            <w:pPr>
              <w:widowControl w:val="0"/>
              <w:jc w:val="both"/>
              <w:rPr>
                <w:b/>
                <w:color w:val="000000"/>
              </w:rPr>
            </w:pPr>
            <w:r w:rsidRPr="005C1FDF">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901DE" w:rsidRPr="005C1FDF" w:rsidRDefault="009901DE" w:rsidP="009901DE">
            <w:pPr>
              <w:widowControl w:val="0"/>
              <w:ind w:left="40" w:hanging="20"/>
              <w:jc w:val="both"/>
              <w:rPr>
                <w:b/>
              </w:rPr>
            </w:pPr>
            <w:r w:rsidRPr="005C1FDF">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1FDF">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901DE" w:rsidRPr="005C1FDF" w:rsidRDefault="009901DE" w:rsidP="009901DE">
            <w:pPr>
              <w:widowControl w:val="0"/>
              <w:ind w:left="40" w:hanging="20"/>
              <w:jc w:val="both"/>
              <w:rPr>
                <w:b/>
                <w:color w:val="000000"/>
              </w:rPr>
            </w:pPr>
            <w:r w:rsidRPr="005C1FDF">
              <w:rPr>
                <w:b/>
                <w:color w:val="000000"/>
              </w:rPr>
              <w:lastRenderedPageBreak/>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901DE" w:rsidRPr="005C1FDF" w:rsidRDefault="009901DE" w:rsidP="009901DE">
            <w:pPr>
              <w:widowControl w:val="0"/>
              <w:jc w:val="both"/>
              <w:rPr>
                <w:color w:val="0D0D0D"/>
              </w:rPr>
            </w:pPr>
            <w:bookmarkStart w:id="0" w:name="_heading=h.2et92p0" w:colFirst="0" w:colLast="0"/>
            <w:bookmarkEnd w:id="0"/>
            <w:r w:rsidRPr="005C1FDF">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C1FDF">
              <w:rPr>
                <w:color w:val="0D0D0D"/>
              </w:rPr>
              <w:t xml:space="preserve"> </w:t>
            </w:r>
          </w:p>
          <w:p w:rsidR="009901DE" w:rsidRPr="005C1FDF" w:rsidRDefault="009901DE" w:rsidP="009901DE">
            <w:pPr>
              <w:widowControl w:val="0"/>
              <w:jc w:val="both"/>
            </w:pPr>
            <w:bookmarkStart w:id="1" w:name="_heading=h.hjqm8skarbdr" w:colFirst="0" w:colLast="0"/>
            <w:bookmarkEnd w:id="1"/>
            <w:r w:rsidRPr="005C1FDF">
              <w:rPr>
                <w:i/>
              </w:rPr>
              <w:t xml:space="preserve">Тендерні пропозиції мають право подавати всі заінтересовані особи. </w:t>
            </w:r>
          </w:p>
          <w:p w:rsidR="009901DE" w:rsidRPr="005C1FDF" w:rsidRDefault="009901DE" w:rsidP="009901DE">
            <w:pPr>
              <w:widowControl w:val="0"/>
              <w:jc w:val="both"/>
              <w:rPr>
                <w:color w:val="000000" w:themeColor="text1"/>
              </w:rPr>
            </w:pPr>
            <w:bookmarkStart w:id="2" w:name="_heading=h.ftj7vaqoric" w:colFirst="0" w:colLast="0"/>
            <w:bookmarkEnd w:id="2"/>
            <w:r w:rsidRPr="005C1FDF">
              <w:rPr>
                <w:color w:val="000000"/>
              </w:rPr>
              <w:t>Кожен учасник має право подати тільки одну тендерну пропозицію</w:t>
            </w:r>
            <w:r w:rsidRPr="005C1FDF">
              <w:rPr>
                <w:b/>
                <w:color w:val="000000"/>
              </w:rPr>
              <w:t xml:space="preserve"> </w:t>
            </w:r>
            <w:r w:rsidRPr="005C1FDF">
              <w:rPr>
                <w:color w:val="000000"/>
              </w:rPr>
              <w:t xml:space="preserve">(у тому числі до </w:t>
            </w:r>
            <w:r w:rsidRPr="005C1FDF">
              <w:rPr>
                <w:color w:val="000000" w:themeColor="text1"/>
              </w:rPr>
              <w:t xml:space="preserve">визначеної в тендерній документації частини предмета закупівлі (лота) </w:t>
            </w:r>
            <w:r w:rsidRPr="005C1FDF">
              <w:rPr>
                <w:i/>
                <w:color w:val="000000" w:themeColor="text1"/>
              </w:rPr>
              <w:t>(у разі здійснення закупівлі за лотами)</w:t>
            </w:r>
            <w:r w:rsidRPr="005C1FDF">
              <w:rPr>
                <w:color w:val="000000" w:themeColor="text1"/>
              </w:rPr>
              <w:t xml:space="preserve">. </w:t>
            </w:r>
          </w:p>
          <w:p w:rsidR="00A10FC6" w:rsidRPr="005C1FDF" w:rsidRDefault="009901DE" w:rsidP="0099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rPr>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5C1FDF">
                <w:rPr>
                  <w:i/>
                  <w:color w:val="000000" w:themeColor="text1"/>
                  <w:sz w:val="20"/>
                  <w:szCs w:val="20"/>
                </w:rPr>
                <w:t>абзацом першим</w:t>
              </w:r>
            </w:hyperlink>
            <w:r w:rsidRPr="005C1FDF">
              <w:rPr>
                <w:i/>
                <w:color w:val="000000" w:themeColor="text1"/>
                <w:sz w:val="20"/>
                <w:szCs w:val="20"/>
              </w:rPr>
              <w:t xml:space="preserve"> частини </w:t>
            </w:r>
            <w:r w:rsidRPr="005C1FDF">
              <w:rPr>
                <w:i/>
                <w:color w:val="000000"/>
                <w:sz w:val="20"/>
                <w:szCs w:val="20"/>
              </w:rPr>
              <w:t>третьої статті 22 Закону України «Про публічні закупівлі» вимогам до учасника відповідно до законодавства</w:t>
            </w:r>
            <w:r w:rsidRPr="005C1FDF">
              <w:rPr>
                <w:i/>
                <w:sz w:val="20"/>
                <w:szCs w:val="20"/>
              </w:rPr>
              <w:t>.</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10FC6" w:rsidRPr="005C1FDF" w:rsidRDefault="00A10FC6" w:rsidP="00A10FC6">
            <w:pPr>
              <w:jc w:val="both"/>
            </w:pPr>
            <w:r w:rsidRPr="005C1FDF">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10FC6" w:rsidRPr="005C1FDF" w:rsidRDefault="00A10FC6" w:rsidP="00A10FC6">
            <w:pPr>
              <w:jc w:val="both"/>
            </w:pPr>
            <w:r w:rsidRPr="005C1FDF">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0FC6" w:rsidRPr="005C1FDF" w:rsidRDefault="00A10FC6" w:rsidP="00A10FC6">
            <w:pPr>
              <w:jc w:val="both"/>
            </w:pPr>
            <w:r w:rsidRPr="005C1FDF">
              <w:t>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процедури закупівлі.</w:t>
            </w:r>
          </w:p>
          <w:p w:rsidR="00A10FC6" w:rsidRPr="005C1FDF" w:rsidRDefault="00A10FC6" w:rsidP="00A10FC6">
            <w:pPr>
              <w:jc w:val="both"/>
            </w:pPr>
          </w:p>
          <w:p w:rsidR="00A10FC6" w:rsidRPr="005C1FDF" w:rsidRDefault="00A10FC6" w:rsidP="00A10FC6">
            <w:pPr>
              <w:jc w:val="both"/>
            </w:pPr>
            <w:r w:rsidRPr="005C1FDF">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A10FC6" w:rsidRPr="005C1FDF" w:rsidRDefault="00A10FC6" w:rsidP="00A10FC6">
            <w:pPr>
              <w:jc w:val="both"/>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Для учасників - нерезидентів:</w:t>
            </w:r>
          </w:p>
          <w:p w:rsidR="00A10FC6" w:rsidRPr="005C1FDF" w:rsidRDefault="00A10FC6" w:rsidP="00A10FC6">
            <w:pPr>
              <w:jc w:val="both"/>
            </w:pPr>
            <w:r w:rsidRPr="005C1FDF">
              <w:lastRenderedPageBreak/>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10FC6" w:rsidRPr="005C1FDF" w:rsidRDefault="00A10FC6" w:rsidP="00A10FC6">
            <w:pPr>
              <w:suppressAutoHyphens/>
              <w:spacing w:line="0" w:lineRule="atLeast"/>
              <w:ind w:right="20"/>
              <w:jc w:val="both"/>
            </w:pPr>
            <w:r w:rsidRPr="005C1FDF">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10FC6" w:rsidRPr="005C1FDF" w:rsidRDefault="00A10FC6" w:rsidP="00A10FC6">
            <w:pPr>
              <w:suppressAutoHyphens/>
              <w:spacing w:line="0" w:lineRule="atLeast"/>
              <w:ind w:right="20"/>
              <w:jc w:val="both"/>
            </w:pPr>
            <w:r w:rsidRPr="005C1FDF">
              <w:t>Документи легалізуються учасниками - іноземними суб’єктами господарювання наступним чином:</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A10FC6" w:rsidRPr="005C1FDF" w:rsidRDefault="00A10FC6" w:rsidP="00A10FC6">
            <w:pPr>
              <w:suppressAutoHyphens/>
              <w:jc w:val="both"/>
              <w:textAlignment w:val="baseline"/>
            </w:pPr>
            <w:r w:rsidRPr="005C1FDF">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890593" w:rsidRPr="005C1FDF" w:rsidTr="00A76FCC">
        <w:tc>
          <w:tcPr>
            <w:tcW w:w="2423" w:type="dxa"/>
            <w:vAlign w:val="center"/>
          </w:tcPr>
          <w:p w:rsidR="00890593" w:rsidRPr="005C1FDF" w:rsidRDefault="00890593" w:rsidP="00890593">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890593" w:rsidRPr="000879E8" w:rsidRDefault="008657B9" w:rsidP="00890593">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Не вимагається</w:t>
            </w:r>
          </w:p>
        </w:tc>
      </w:tr>
      <w:tr w:rsidR="00890593" w:rsidRPr="005C1FDF" w:rsidTr="00A702AA">
        <w:tc>
          <w:tcPr>
            <w:tcW w:w="2423" w:type="dxa"/>
            <w:vAlign w:val="center"/>
          </w:tcPr>
          <w:p w:rsidR="00890593" w:rsidRPr="005C1FDF" w:rsidRDefault="00890593" w:rsidP="00890593">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890593" w:rsidRPr="00CA24CA" w:rsidRDefault="008657B9" w:rsidP="00890593">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890593" w:rsidRPr="005C1FDF" w:rsidTr="00A702AA">
        <w:tc>
          <w:tcPr>
            <w:tcW w:w="2423" w:type="dxa"/>
            <w:vAlign w:val="center"/>
          </w:tcPr>
          <w:p w:rsidR="00890593" w:rsidRPr="005C1FDF" w:rsidRDefault="00890593" w:rsidP="00890593">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585" w:type="dxa"/>
            <w:gridSpan w:val="2"/>
          </w:tcPr>
          <w:p w:rsidR="00890593" w:rsidRPr="00FF6212" w:rsidRDefault="00890593" w:rsidP="00890593">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890593" w:rsidRPr="00FF6212" w:rsidRDefault="00890593" w:rsidP="00890593">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890593" w:rsidRPr="00FF6212" w:rsidRDefault="00890593" w:rsidP="00890593">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890593" w:rsidRPr="00FF6212" w:rsidRDefault="00890593" w:rsidP="00890593">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90593" w:rsidRPr="007D46DA" w:rsidRDefault="00890593" w:rsidP="00890593">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5. Строк дії тендерної пропозиції, протягом якого тендерні пропозиції вважаються дійсними</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00285B" w:rsidRPr="005C1FDF">
              <w:rPr>
                <w:rFonts w:ascii="Times New Roman" w:hAnsi="Times New Roman"/>
                <w:sz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Внесення змін або відкликання тендерної пропозиції учасником</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lang w:eastAsia="uk-UA"/>
              </w:rPr>
            </w:pPr>
            <w:r w:rsidRPr="005C1FDF">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A10FC6" w:rsidRPr="005C1FDF" w:rsidRDefault="00A10FC6" w:rsidP="00A10FC6">
            <w:pPr>
              <w:pStyle w:val="a5"/>
              <w:tabs>
                <w:tab w:val="clear" w:pos="4677"/>
                <w:tab w:val="clear" w:pos="9355"/>
                <w:tab w:val="left" w:pos="1260"/>
                <w:tab w:val="left" w:pos="1980"/>
              </w:tabs>
              <w:jc w:val="both"/>
            </w:pPr>
            <w:r w:rsidRPr="005C1FDF">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C1FDF">
              <w:t>.</w:t>
            </w:r>
          </w:p>
          <w:p w:rsidR="00A10FC6" w:rsidRPr="005C1FDF" w:rsidRDefault="00A10FC6" w:rsidP="0000285B">
            <w:pPr>
              <w:pStyle w:val="a5"/>
              <w:tabs>
                <w:tab w:val="clear" w:pos="4677"/>
                <w:tab w:val="clear" w:pos="9355"/>
                <w:tab w:val="left" w:pos="1260"/>
                <w:tab w:val="left" w:pos="1980"/>
              </w:tabs>
              <w:jc w:val="both"/>
            </w:pP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 Документи, що підтверджують повноваження</w:t>
            </w:r>
          </w:p>
        </w:tc>
        <w:tc>
          <w:tcPr>
            <w:tcW w:w="7585" w:type="dxa"/>
            <w:gridSpan w:val="2"/>
          </w:tcPr>
          <w:p w:rsidR="00A10FC6" w:rsidRPr="005C1FDF" w:rsidRDefault="00A10FC6" w:rsidP="00A10FC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та місце проживання,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w:t>
            </w:r>
            <w:r w:rsidR="00BA1610">
              <w:rPr>
                <w:rFonts w:ascii="Times New Roman" w:hAnsi="Times New Roman"/>
                <w:sz w:val="24"/>
              </w:rPr>
              <w:t xml:space="preserve"> </w:t>
            </w:r>
            <w:r w:rsidRPr="005C1FDF">
              <w:rPr>
                <w:rFonts w:ascii="Times New Roman" w:hAnsi="Times New Roman"/>
                <w:sz w:val="24"/>
              </w:rPr>
              <w:t>№2503-XII,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 xml:space="preserve">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w:t>
            </w:r>
            <w:r w:rsidRPr="005C1FDF">
              <w:rPr>
                <w:rFonts w:ascii="Times New Roman" w:hAnsi="Times New Roman"/>
                <w:sz w:val="24"/>
              </w:rPr>
              <w:lastRenderedPageBreak/>
              <w:t>діяльності на основі модельного статуту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10FC6" w:rsidRPr="005C1FDF" w:rsidRDefault="00A10FC6" w:rsidP="00A10FC6">
            <w:pPr>
              <w:pStyle w:val="HTML"/>
              <w:tabs>
                <w:tab w:val="clear" w:pos="916"/>
                <w:tab w:val="clear" w:pos="1832"/>
                <w:tab w:val="num" w:pos="1260"/>
              </w:tabs>
              <w:jc w:val="both"/>
              <w:rPr>
                <w:rFonts w:ascii="Times New Roman" w:hAnsi="Times New Roman"/>
                <w:color w:val="538135" w:themeColor="accent6" w:themeShade="BF"/>
                <w:sz w:val="24"/>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A10FC6" w:rsidRPr="005C1FDF" w:rsidRDefault="00A10FC6" w:rsidP="00A10FC6">
            <w:pPr>
              <w:pStyle w:val="HTML"/>
              <w:tabs>
                <w:tab w:val="clear" w:pos="916"/>
                <w:tab w:val="clear" w:pos="1832"/>
                <w:tab w:val="num" w:pos="1260"/>
              </w:tabs>
              <w:jc w:val="both"/>
              <w:rPr>
                <w:rFonts w:ascii="Times New Roman" w:hAnsi="Times New Roman"/>
                <w:b/>
                <w:sz w:val="24"/>
                <w:u w:val="single"/>
              </w:rPr>
            </w:pPr>
            <w:r w:rsidRPr="005C1FDF">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A10FC6" w:rsidRDefault="00A10FC6" w:rsidP="00A10FC6">
            <w:pPr>
              <w:pStyle w:val="HTML"/>
              <w:tabs>
                <w:tab w:val="clear" w:pos="916"/>
                <w:tab w:val="clear" w:pos="1832"/>
                <w:tab w:val="num" w:pos="1260"/>
              </w:tabs>
              <w:jc w:val="both"/>
              <w:rPr>
                <w:rFonts w:ascii="Times New Roman" w:hAnsi="Times New Roman"/>
                <w:b/>
                <w:i/>
                <w:sz w:val="24"/>
                <w:u w:val="single"/>
              </w:rPr>
            </w:pPr>
          </w:p>
          <w:p w:rsidR="000879E8" w:rsidRPr="002F01BE" w:rsidRDefault="000879E8" w:rsidP="000879E8">
            <w:pPr>
              <w:pStyle w:val="HTML"/>
              <w:tabs>
                <w:tab w:val="clear" w:pos="916"/>
                <w:tab w:val="clear" w:pos="1832"/>
                <w:tab w:val="num" w:pos="1260"/>
              </w:tabs>
              <w:jc w:val="both"/>
              <w:rPr>
                <w:rFonts w:ascii="Times New Roman" w:hAnsi="Times New Roman"/>
                <w:b/>
                <w:i/>
                <w:sz w:val="24"/>
                <w:u w:val="single"/>
              </w:rPr>
            </w:pPr>
            <w:r w:rsidRPr="002F01BE">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0879E8" w:rsidRPr="002F01BE" w:rsidRDefault="000879E8" w:rsidP="000879E8">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 xml:space="preserve">власна довідка з інформацією про постачання </w:t>
            </w:r>
            <w:r w:rsidR="00064B0F">
              <w:rPr>
                <w:rFonts w:ascii="Times New Roman" w:hAnsi="Times New Roman"/>
                <w:sz w:val="24"/>
              </w:rPr>
              <w:t>послуг</w:t>
            </w:r>
            <w:r w:rsidRPr="002F01BE">
              <w:rPr>
                <w:rFonts w:ascii="Times New Roman" w:hAnsi="Times New Roman"/>
                <w:sz w:val="24"/>
              </w:rPr>
              <w:t>,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0879E8" w:rsidRPr="002F01BE" w:rsidRDefault="000879E8" w:rsidP="000879E8">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 xml:space="preserve">Аналогічним вважатиметься договір, предметом поставки якого є </w:t>
            </w:r>
            <w:r w:rsidR="00E810AD">
              <w:rPr>
                <w:bCs/>
              </w:rPr>
              <w:t>послуги</w:t>
            </w:r>
            <w:r w:rsidRPr="002F01BE">
              <w:rPr>
                <w:bCs/>
              </w:rPr>
              <w:t xml:space="preserve"> з кодом згідно з Національним класифікатором України     ДК </w:t>
            </w:r>
            <w:r w:rsidRPr="002F01BE">
              <w:rPr>
                <w:bCs/>
              </w:rPr>
              <w:lastRenderedPageBreak/>
              <w:t>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0879E8" w:rsidRPr="002F01BE" w:rsidRDefault="000879E8" w:rsidP="000879E8">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p>
          <w:p w:rsidR="000879E8" w:rsidRPr="002F01BE" w:rsidRDefault="000879E8" w:rsidP="000879E8">
            <w:pPr>
              <w:tabs>
                <w:tab w:val="left" w:pos="851"/>
                <w:tab w:val="left" w:pos="1980"/>
                <w:tab w:val="center" w:pos="4677"/>
                <w:tab w:val="right" w:pos="9355"/>
              </w:tabs>
              <w:jc w:val="both"/>
              <w:rPr>
                <w:bCs/>
              </w:rPr>
            </w:pPr>
            <w:r w:rsidRPr="002F01BE">
              <w:t>Довідка</w:t>
            </w:r>
            <w:r w:rsidRPr="002F01BE">
              <w:rPr>
                <w:bCs/>
              </w:rPr>
              <w:t xml:space="preserve"> повинна супроводжуватись:</w:t>
            </w:r>
          </w:p>
          <w:p w:rsidR="000879E8" w:rsidRPr="002F01BE" w:rsidRDefault="000879E8" w:rsidP="000879E8">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0879E8" w:rsidRPr="002F01BE" w:rsidRDefault="000879E8" w:rsidP="000879E8">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0C58F0" w:rsidRPr="00CF44A3" w:rsidRDefault="000C58F0" w:rsidP="000C58F0">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noProof/>
                <w:sz w:val="24"/>
              </w:rPr>
            </w:pPr>
            <w:r w:rsidRPr="00CF44A3">
              <w:rPr>
                <w:rFonts w:ascii="Times New Roman" w:hAnsi="Times New Roman"/>
                <w:sz w:val="24"/>
              </w:rPr>
              <w:t xml:space="preserve">актами приймання-передачі наданих послуг, </w:t>
            </w:r>
            <w:r w:rsidRPr="00CF44A3">
              <w:rPr>
                <w:rFonts w:ascii="Times New Roman" w:hAnsi="Times New Roman"/>
                <w:noProof/>
                <w:sz w:val="24"/>
              </w:rPr>
              <w:t xml:space="preserve">що підтверджують факт надання послуг </w:t>
            </w:r>
            <w:r w:rsidRPr="00CF44A3">
              <w:rPr>
                <w:rFonts w:ascii="Times New Roman" w:hAnsi="Times New Roman"/>
                <w:sz w:val="24"/>
              </w:rPr>
              <w:t>(аналогічних за предметом закупівлі або з кодом згідно з Національним класифікатором України ДК 021:2015 «Єдиний закупівельний словник» за показником четвертої цифри, ідентичним коду закупівлі, або з назвою, ідентичною назві закупівлі)</w:t>
            </w:r>
            <w:r w:rsidRPr="00CF44A3">
              <w:rPr>
                <w:rFonts w:ascii="Times New Roman" w:hAnsi="Times New Roman"/>
                <w:noProof/>
                <w:sz w:val="24"/>
              </w:rPr>
              <w:t>, зазначений в довідці</w:t>
            </w:r>
            <w:r w:rsidRPr="00CF44A3">
              <w:rPr>
                <w:rFonts w:ascii="Times New Roman" w:hAnsi="Times New Roman"/>
                <w:sz w:val="24"/>
              </w:rPr>
              <w:t>.</w:t>
            </w:r>
          </w:p>
          <w:p w:rsidR="000C58F0" w:rsidRPr="00EB6798" w:rsidRDefault="000C58F0" w:rsidP="000C58F0">
            <w:pPr>
              <w:pStyle w:val="HTML"/>
              <w:tabs>
                <w:tab w:val="clear" w:pos="916"/>
                <w:tab w:val="clear" w:pos="1832"/>
                <w:tab w:val="num" w:pos="1352"/>
                <w:tab w:val="num" w:pos="2911"/>
              </w:tabs>
              <w:jc w:val="both"/>
              <w:rPr>
                <w:rFonts w:ascii="Times New Roman" w:hAnsi="Times New Roman"/>
                <w:sz w:val="24"/>
              </w:rPr>
            </w:pPr>
            <w:r w:rsidRPr="0021466A">
              <w:rPr>
                <w:rFonts w:ascii="Times New Roman" w:hAnsi="Times New Roman"/>
                <w:sz w:val="24"/>
              </w:rPr>
              <w:t xml:space="preserve">Акти </w:t>
            </w:r>
            <w:r w:rsidRPr="00EB6798">
              <w:rPr>
                <w:rFonts w:ascii="Times New Roman" w:hAnsi="Times New Roman"/>
                <w:sz w:val="24"/>
              </w:rPr>
              <w:t xml:space="preserve">приймання-передачі наданих послуг, </w:t>
            </w:r>
            <w:r w:rsidRPr="00EB6798">
              <w:rPr>
                <w:rFonts w:ascii="Times New Roman" w:hAnsi="Times New Roman"/>
                <w:noProof/>
                <w:sz w:val="24"/>
              </w:rPr>
              <w:t>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w:t>
            </w:r>
            <w:r>
              <w:rPr>
                <w:rFonts w:ascii="Times New Roman" w:hAnsi="Times New Roman"/>
                <w:noProof/>
                <w:sz w:val="24"/>
              </w:rPr>
              <w:t xml:space="preserve"> звітність в Україні» від 16 липня </w:t>
            </w:r>
            <w:r w:rsidRPr="00EB6798">
              <w:rPr>
                <w:rFonts w:ascii="Times New Roman" w:hAnsi="Times New Roman"/>
                <w:noProof/>
                <w:sz w:val="24"/>
              </w:rPr>
              <w:t>1999 р. №996-XIV з врахуванням вимог Положення про документальне забезпечення записів у бухгалтерському обліку, затвердж</w:t>
            </w:r>
            <w:r>
              <w:rPr>
                <w:rFonts w:ascii="Times New Roman" w:hAnsi="Times New Roman"/>
                <w:noProof/>
                <w:sz w:val="24"/>
              </w:rPr>
              <w:t xml:space="preserve">еного наказом Мінфіну від 24 травня </w:t>
            </w:r>
            <w:r w:rsidRPr="00EB6798">
              <w:rPr>
                <w:rFonts w:ascii="Times New Roman" w:hAnsi="Times New Roman"/>
                <w:noProof/>
                <w:sz w:val="24"/>
              </w:rPr>
              <w:t xml:space="preserve">1995 р. №88. </w:t>
            </w:r>
            <w:r w:rsidRPr="0021466A">
              <w:rPr>
                <w:rFonts w:ascii="Times New Roman" w:hAnsi="Times New Roman"/>
                <w:sz w:val="24"/>
              </w:rPr>
              <w:t xml:space="preserve">Акти </w:t>
            </w:r>
            <w:r w:rsidRPr="00EB6798">
              <w:rPr>
                <w:rFonts w:ascii="Times New Roman" w:hAnsi="Times New Roman"/>
                <w:sz w:val="24"/>
              </w:rPr>
              <w:t>приймання-передачі наданих послуг</w:t>
            </w:r>
            <w:r w:rsidRPr="00EB6798">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0C58F0" w:rsidRPr="00EB6798" w:rsidRDefault="000C58F0" w:rsidP="000C58F0">
            <w:pPr>
              <w:jc w:val="both"/>
              <w:rPr>
                <w:lang w:eastAsia="uk-UA"/>
              </w:rPr>
            </w:pPr>
            <w:r w:rsidRPr="0021466A">
              <w:t xml:space="preserve">Акти </w:t>
            </w:r>
            <w:r w:rsidRPr="00EB6798">
              <w:t>приймання-передачі наданих послуг</w:t>
            </w:r>
            <w:r w:rsidRPr="00EB6798">
              <w:rPr>
                <w:lang w:eastAsia="uk-UA"/>
              </w:rPr>
              <w:t xml:space="preserve"> повинні містити такі обов’язкові реквізити: </w:t>
            </w:r>
            <w:r w:rsidRPr="00EB6798">
              <w:rPr>
                <w:color w:val="000000"/>
                <w:shd w:val="clear" w:color="auto" w:fill="FFFFFF"/>
              </w:rPr>
              <w:t xml:space="preserve"> найменування підприємства, установи, від імені яких складений документ</w:t>
            </w:r>
            <w:r w:rsidRPr="00EB6798">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0C58F0" w:rsidRPr="00EB6798" w:rsidRDefault="000C58F0" w:rsidP="000C58F0">
            <w:pPr>
              <w:jc w:val="both"/>
              <w:rPr>
                <w:lang w:eastAsia="uk-UA"/>
              </w:rPr>
            </w:pPr>
            <w:r w:rsidRPr="00EB6798">
              <w:rPr>
                <w:lang w:eastAsia="uk-UA"/>
              </w:rPr>
              <w:t xml:space="preserve">Залежно від характеру операції та технології обробки даних до </w:t>
            </w:r>
            <w:r>
              <w:t>а</w:t>
            </w:r>
            <w:r w:rsidRPr="0021466A">
              <w:t>кт</w:t>
            </w:r>
            <w:r>
              <w:t>ів</w:t>
            </w:r>
            <w:r w:rsidRPr="0021466A">
              <w:t xml:space="preserve"> </w:t>
            </w:r>
            <w:r w:rsidRPr="00EB6798">
              <w:t>приймання-передачі наданих послуг</w:t>
            </w:r>
            <w:r w:rsidRPr="00EB6798">
              <w:rPr>
                <w:lang w:eastAsia="uk-UA"/>
              </w:rPr>
              <w:t xml:space="preserve">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0C58F0" w:rsidRPr="00EB6798" w:rsidRDefault="000C58F0" w:rsidP="000C58F0">
            <w:pPr>
              <w:pStyle w:val="HTML"/>
              <w:tabs>
                <w:tab w:val="num" w:pos="1352"/>
                <w:tab w:val="num" w:pos="2911"/>
              </w:tabs>
              <w:jc w:val="both"/>
              <w:rPr>
                <w:rFonts w:ascii="Times New Roman" w:hAnsi="Times New Roman"/>
                <w:noProof/>
                <w:sz w:val="24"/>
              </w:rPr>
            </w:pPr>
            <w:r w:rsidRPr="00EB6798">
              <w:rPr>
                <w:rFonts w:ascii="Times New Roman" w:hAnsi="Times New Roman"/>
                <w:noProof/>
                <w:sz w:val="24"/>
              </w:rPr>
              <w:t xml:space="preserve">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w:t>
            </w:r>
            <w:r w:rsidRPr="00EB6798">
              <w:rPr>
                <w:rFonts w:ascii="Times New Roman" w:hAnsi="Times New Roman"/>
                <w:noProof/>
                <w:sz w:val="24"/>
              </w:rPr>
              <w:lastRenderedPageBreak/>
              <w:t>підприємства, від імені якого складено документ, зміст та обсяг господарської операції тощо.</w:t>
            </w:r>
          </w:p>
          <w:p w:rsidR="000C58F0" w:rsidRPr="00EB6798" w:rsidRDefault="000C58F0" w:rsidP="000C58F0">
            <w:pPr>
              <w:jc w:val="both"/>
              <w:rPr>
                <w:lang w:eastAsia="uk-UA"/>
              </w:rPr>
            </w:pPr>
            <w:r w:rsidRPr="00EB6798">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0C58F0" w:rsidRDefault="000C58F0" w:rsidP="000C58F0">
            <w:pPr>
              <w:jc w:val="both"/>
              <w:rPr>
                <w:lang w:eastAsia="uk-UA"/>
              </w:rPr>
            </w:pPr>
            <w:r w:rsidRPr="00EB6798">
              <w:rPr>
                <w:lang w:eastAsia="uk-UA"/>
              </w:rPr>
              <w:t>Використання при оформленні</w:t>
            </w:r>
            <w:r>
              <w:rPr>
                <w:lang w:eastAsia="uk-UA"/>
              </w:rPr>
              <w:t xml:space="preserve"> а</w:t>
            </w:r>
            <w:r w:rsidRPr="0021466A">
              <w:t>кт</w:t>
            </w:r>
            <w:r>
              <w:t>ів</w:t>
            </w:r>
            <w:r w:rsidRPr="0021466A">
              <w:t xml:space="preserve"> </w:t>
            </w:r>
            <w:r w:rsidRPr="00EB6798">
              <w:t>приймання-передачі наданих послуг</w:t>
            </w:r>
            <w:r w:rsidRPr="00EB6798">
              <w:rPr>
                <w:lang w:eastAsia="uk-UA"/>
              </w:rPr>
              <w:t xml:space="preserve"> факсимільного відтворення підпису допускається у порядку, встановленому законом, іншими актами цивільного законодавства.</w:t>
            </w:r>
          </w:p>
          <w:p w:rsidR="000C58F0" w:rsidRPr="007551E1" w:rsidRDefault="000C58F0" w:rsidP="000C58F0">
            <w:pPr>
              <w:jc w:val="both"/>
              <w:rPr>
                <w:noProof/>
              </w:rPr>
            </w:pPr>
            <w:r w:rsidRPr="00C2599A">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0879E8" w:rsidRPr="002F01BE" w:rsidRDefault="000879E8" w:rsidP="000879E8">
            <w:pPr>
              <w:pStyle w:val="HTML"/>
              <w:tabs>
                <w:tab w:val="clear" w:pos="916"/>
                <w:tab w:val="clear" w:pos="1832"/>
                <w:tab w:val="num" w:pos="1352"/>
                <w:tab w:val="num" w:pos="2911"/>
              </w:tabs>
              <w:ind w:left="16"/>
              <w:jc w:val="both"/>
              <w:rPr>
                <w:rFonts w:ascii="Times New Roman" w:hAnsi="Times New Roman"/>
                <w:sz w:val="24"/>
              </w:rPr>
            </w:pPr>
          </w:p>
          <w:p w:rsidR="000879E8" w:rsidRPr="005C1FDF" w:rsidRDefault="000879E8" w:rsidP="00A10FC6">
            <w:pPr>
              <w:pStyle w:val="HTML"/>
              <w:tabs>
                <w:tab w:val="clear" w:pos="916"/>
                <w:tab w:val="clear" w:pos="1832"/>
                <w:tab w:val="num" w:pos="1260"/>
              </w:tabs>
              <w:jc w:val="both"/>
              <w:rPr>
                <w:rFonts w:ascii="Times New Roman" w:hAnsi="Times New Roman"/>
                <w:b/>
                <w:i/>
                <w:sz w:val="24"/>
                <w:u w:val="single"/>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p>
          <w:p w:rsidR="0030799B" w:rsidRDefault="0030799B" w:rsidP="00A10FC6">
            <w:pPr>
              <w:pStyle w:val="HTML"/>
              <w:tabs>
                <w:tab w:val="clear" w:pos="916"/>
                <w:tab w:val="clear" w:pos="1832"/>
                <w:tab w:val="num" w:pos="1352"/>
                <w:tab w:val="num" w:pos="2911"/>
              </w:tabs>
              <w:jc w:val="both"/>
              <w:rPr>
                <w:rFonts w:ascii="Times New Roman" w:hAnsi="Times New Roman"/>
                <w:sz w:val="24"/>
                <w:lang w:eastAsia="uk-UA"/>
              </w:rPr>
            </w:pPr>
          </w:p>
          <w:p w:rsidR="00A10FC6" w:rsidRPr="005C1FDF" w:rsidRDefault="00A10FC6" w:rsidP="00A10FC6">
            <w:pPr>
              <w:jc w:val="both"/>
            </w:pPr>
          </w:p>
        </w:tc>
      </w:tr>
      <w:tr w:rsidR="000D54A9" w:rsidRPr="005C1FDF" w:rsidTr="00A702AA">
        <w:tc>
          <w:tcPr>
            <w:tcW w:w="2423" w:type="dxa"/>
            <w:vAlign w:val="center"/>
          </w:tcPr>
          <w:p w:rsidR="000D54A9" w:rsidRPr="005C1FDF" w:rsidRDefault="000D54A9" w:rsidP="000D54A9">
            <w:pPr>
              <w:pStyle w:val="a5"/>
              <w:tabs>
                <w:tab w:val="clear" w:pos="4677"/>
                <w:tab w:val="clear" w:pos="9355"/>
                <w:tab w:val="left" w:pos="1260"/>
                <w:tab w:val="left" w:pos="1980"/>
              </w:tabs>
              <w:rPr>
                <w:color w:val="92D050"/>
              </w:rPr>
            </w:pPr>
            <w:r w:rsidRPr="005C1FDF">
              <w:lastRenderedPageBreak/>
              <w:t xml:space="preserve">9. </w:t>
            </w:r>
            <w:r w:rsidRPr="0061379E">
              <w:t>Інформація про характер і обсяги послуг</w:t>
            </w:r>
          </w:p>
        </w:tc>
        <w:tc>
          <w:tcPr>
            <w:tcW w:w="7585" w:type="dxa"/>
            <w:gridSpan w:val="2"/>
            <w:vAlign w:val="center"/>
          </w:tcPr>
          <w:p w:rsidR="004F5D98" w:rsidRPr="002F01BE" w:rsidRDefault="004F5D98" w:rsidP="004F5D98">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r>
              <w:t xml:space="preserve"> </w:t>
            </w:r>
          </w:p>
          <w:p w:rsidR="004F5D98" w:rsidRPr="002F01BE" w:rsidRDefault="004F5D98" w:rsidP="004F5D98">
            <w:pPr>
              <w:jc w:val="both"/>
            </w:pPr>
            <w:r w:rsidRPr="002F01BE">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0C7BCC">
              <w:t xml:space="preserve"> </w:t>
            </w:r>
            <w:r w:rsidRPr="000C7BCC">
              <w:rPr>
                <w:bCs/>
                <w:iCs/>
              </w:rPr>
              <w:t>У разі якщо учасником пропонуються послуги з оренди еквівалента спецтехніки, обов’язкове надання підтвердження, що запропонований еквівалент відповідає вимогам Замовника, тобто не гірше за технічними та якісними характеристиками</w:t>
            </w:r>
          </w:p>
          <w:p w:rsidR="004442E6" w:rsidRPr="008B3293" w:rsidRDefault="000D54A9" w:rsidP="0030799B">
            <w:pPr>
              <w:jc w:val="both"/>
            </w:pPr>
            <w:r w:rsidRPr="00082A73">
              <w:t>Перелік і обсяги  Послуг, що пропонуються на відкрит</w:t>
            </w:r>
            <w:r w:rsidR="0030799B">
              <w:t>і торги, наведений в Додатку №4.</w:t>
            </w:r>
          </w:p>
          <w:p w:rsidR="000D54A9" w:rsidRPr="00082A73" w:rsidRDefault="000C7BCC" w:rsidP="000D54A9">
            <w:pPr>
              <w:pStyle w:val="HTML"/>
              <w:tabs>
                <w:tab w:val="num" w:pos="540"/>
              </w:tabs>
              <w:jc w:val="both"/>
              <w:rPr>
                <w:rFonts w:ascii="Times New Roman" w:hAnsi="Times New Roman"/>
                <w:sz w:val="24"/>
              </w:rPr>
            </w:pPr>
            <w:r>
              <w:rPr>
                <w:rFonts w:ascii="Times New Roman" w:hAnsi="Times New Roman"/>
                <w:sz w:val="24"/>
              </w:rPr>
              <w:t>Т</w:t>
            </w:r>
            <w:r w:rsidR="000D54A9" w:rsidRPr="00082A73">
              <w:rPr>
                <w:rFonts w:ascii="Times New Roman" w:hAnsi="Times New Roman"/>
                <w:sz w:val="24"/>
              </w:rPr>
              <w:t>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442E6" w:rsidRPr="00082A73" w:rsidRDefault="004442E6" w:rsidP="004442E6">
            <w:pPr>
              <w:pStyle w:val="HTML"/>
              <w:tabs>
                <w:tab w:val="num" w:pos="540"/>
              </w:tabs>
              <w:jc w:val="both"/>
              <w:rPr>
                <w:rFonts w:ascii="Times New Roman" w:hAnsi="Times New Roman"/>
                <w:color w:val="000000" w:themeColor="text1"/>
                <w:sz w:val="24"/>
              </w:rPr>
            </w:pPr>
            <w:r w:rsidRPr="00082A73">
              <w:rPr>
                <w:rFonts w:ascii="Times New Roman" w:hAnsi="Times New Roman"/>
                <w:sz w:val="24"/>
              </w:rPr>
              <w:t xml:space="preserve">Учасник в складі тендерної пропозиції повинен завантажити в електронну систему закупівель документи, які підтверджують  відповідність пропозиції учасника вимогам до предмету закупівлі, </w:t>
            </w:r>
            <w:r w:rsidRPr="00082A73">
              <w:rPr>
                <w:rFonts w:ascii="Times New Roman" w:hAnsi="Times New Roman"/>
                <w:color w:val="000000" w:themeColor="text1"/>
                <w:sz w:val="24"/>
              </w:rPr>
              <w:t>встановленим замовником:</w:t>
            </w:r>
          </w:p>
          <w:p w:rsidR="004442E6" w:rsidRPr="00082A73" w:rsidRDefault="004442E6" w:rsidP="0030799B">
            <w:pPr>
              <w:pStyle w:val="HTML"/>
              <w:tabs>
                <w:tab w:val="num" w:pos="301"/>
              </w:tabs>
              <w:jc w:val="both"/>
              <w:rPr>
                <w:rFonts w:ascii="Times New Roman" w:hAnsi="Times New Roman"/>
                <w:color w:val="000000" w:themeColor="text1"/>
                <w:sz w:val="24"/>
              </w:rPr>
            </w:pPr>
            <w:r w:rsidRPr="00082A73">
              <w:rPr>
                <w:rFonts w:ascii="Times New Roman" w:hAnsi="Times New Roman"/>
                <w:color w:val="000000" w:themeColor="text1"/>
                <w:sz w:val="24"/>
                <w:lang w:val="ru-RU"/>
              </w:rPr>
              <w:t xml:space="preserve">- </w:t>
            </w:r>
            <w:r w:rsidR="0030799B">
              <w:rPr>
                <w:rFonts w:ascii="Times New Roman" w:hAnsi="Times New Roman"/>
                <w:color w:val="000000" w:themeColor="text1"/>
                <w:sz w:val="24"/>
                <w:lang w:val="ru-RU"/>
              </w:rPr>
              <w:t xml:space="preserve">  </w:t>
            </w:r>
            <w:r w:rsidRPr="00082A73">
              <w:rPr>
                <w:rFonts w:ascii="Times New Roman" w:hAnsi="Times New Roman"/>
                <w:color w:val="000000" w:themeColor="text1"/>
                <w:sz w:val="24"/>
              </w:rPr>
              <w:t>вимоги до Послуг, погоджен</w:t>
            </w:r>
            <w:r>
              <w:rPr>
                <w:rFonts w:ascii="Times New Roman" w:hAnsi="Times New Roman"/>
                <w:color w:val="000000" w:themeColor="text1"/>
                <w:sz w:val="24"/>
              </w:rPr>
              <w:t>і згідно з вимогами  Додатку №4</w:t>
            </w:r>
          </w:p>
          <w:p w:rsidR="0030799B" w:rsidRPr="00141D05" w:rsidRDefault="0030799B" w:rsidP="0030799B">
            <w:pPr>
              <w:contextualSpacing/>
              <w:jc w:val="both"/>
              <w:rPr>
                <w:color w:val="000000" w:themeColor="text1"/>
              </w:rPr>
            </w:pPr>
            <w:r>
              <w:t xml:space="preserve">- </w:t>
            </w:r>
            <w:r w:rsidRPr="00141D05">
              <w:rPr>
                <w:color w:val="000000" w:themeColor="text1"/>
              </w:rPr>
              <w:t xml:space="preserve"> </w:t>
            </w:r>
            <w:r>
              <w:rPr>
                <w:color w:val="000000" w:themeColor="text1"/>
              </w:rPr>
              <w:t>г</w:t>
            </w:r>
            <w:r w:rsidRPr="00141D05">
              <w:rPr>
                <w:color w:val="000000" w:themeColor="text1"/>
              </w:rPr>
              <w:t xml:space="preserve">арантійний  лист від Учасника  </w:t>
            </w:r>
            <w:r>
              <w:rPr>
                <w:color w:val="000000" w:themeColor="text1"/>
              </w:rPr>
              <w:t>про те</w:t>
            </w:r>
            <w:r w:rsidRPr="00141D05">
              <w:rPr>
                <w:color w:val="000000" w:themeColor="text1"/>
              </w:rPr>
              <w:t xml:space="preserve">, що </w:t>
            </w:r>
            <w:r w:rsidRPr="0030799B">
              <w:rPr>
                <w:color w:val="000000" w:themeColor="text1"/>
              </w:rPr>
              <w:t>Учасника</w:t>
            </w:r>
            <w:r w:rsidRPr="00141D05">
              <w:rPr>
                <w:color w:val="000000" w:themeColor="text1"/>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4F5D98" w:rsidRPr="000C7BCC" w:rsidRDefault="004F5D98" w:rsidP="000D54A9">
            <w:pPr>
              <w:pStyle w:val="HTML"/>
              <w:tabs>
                <w:tab w:val="num" w:pos="540"/>
              </w:tabs>
              <w:jc w:val="both"/>
              <w:rPr>
                <w:rFonts w:ascii="Times New Roman" w:hAnsi="Times New Roman"/>
                <w:sz w:val="24"/>
              </w:rPr>
            </w:pPr>
          </w:p>
          <w:p w:rsidR="000D54A9" w:rsidRPr="00082A73" w:rsidRDefault="000D54A9" w:rsidP="000D54A9">
            <w:pPr>
              <w:pStyle w:val="HTML"/>
              <w:tabs>
                <w:tab w:val="num" w:pos="540"/>
              </w:tabs>
              <w:rPr>
                <w:rFonts w:ascii="Times New Roman" w:hAnsi="Times New Roman"/>
                <w:sz w:val="24"/>
              </w:rPr>
            </w:pPr>
          </w:p>
        </w:tc>
      </w:tr>
      <w:tr w:rsidR="000D54A9" w:rsidRPr="005C1FDF" w:rsidTr="00A702AA">
        <w:tc>
          <w:tcPr>
            <w:tcW w:w="2423" w:type="dxa"/>
            <w:vAlign w:val="center"/>
          </w:tcPr>
          <w:p w:rsidR="000D54A9" w:rsidRPr="005C1FDF" w:rsidRDefault="000D54A9" w:rsidP="000D54A9">
            <w:pPr>
              <w:pStyle w:val="a5"/>
              <w:tabs>
                <w:tab w:val="clear" w:pos="4677"/>
                <w:tab w:val="clear" w:pos="9355"/>
                <w:tab w:val="left" w:pos="1260"/>
                <w:tab w:val="left" w:pos="1980"/>
              </w:tabs>
            </w:pPr>
            <w:r w:rsidRPr="005C1FDF">
              <w:t>10</w:t>
            </w:r>
            <w:r w:rsidRPr="00D243C0">
              <w:rPr>
                <w:b/>
              </w:rPr>
              <w:t xml:space="preserve">. </w:t>
            </w:r>
            <w:r w:rsidRPr="0061379E">
              <w:t xml:space="preserve">Інформація про протоколи випробувань або </w:t>
            </w:r>
            <w:r w:rsidRPr="0061379E">
              <w:lastRenderedPageBreak/>
              <w:t>сертифікати, що підтверджують відповідність предмета закупівлі</w:t>
            </w:r>
          </w:p>
        </w:tc>
        <w:tc>
          <w:tcPr>
            <w:tcW w:w="7585" w:type="dxa"/>
            <w:gridSpan w:val="2"/>
            <w:vAlign w:val="center"/>
          </w:tcPr>
          <w:p w:rsidR="003C546D" w:rsidRPr="0030799B" w:rsidRDefault="0030799B" w:rsidP="00885597">
            <w:pPr>
              <w:tabs>
                <w:tab w:val="num" w:pos="252"/>
                <w:tab w:val="num" w:pos="299"/>
                <w:tab w:val="left" w:pos="851"/>
                <w:tab w:val="left" w:pos="1980"/>
                <w:tab w:val="center" w:pos="4677"/>
                <w:tab w:val="right" w:pos="9355"/>
              </w:tabs>
              <w:jc w:val="both"/>
              <w:rPr>
                <w:color w:val="000000" w:themeColor="text1"/>
              </w:rPr>
            </w:pPr>
            <w:r w:rsidRPr="00141D05">
              <w:rPr>
                <w:color w:val="000000" w:themeColor="text1"/>
              </w:rPr>
              <w:lastRenderedPageBreak/>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w:t>
            </w:r>
            <w:r w:rsidRPr="00141D05">
              <w:rPr>
                <w:color w:val="000000" w:themeColor="text1"/>
              </w:rPr>
              <w:lastRenderedPageBreak/>
              <w:t>отримання дозволу або ліцензії на провадження такого виду діяльності передбачено законом; 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A10FC6" w:rsidRPr="005C1FDF" w:rsidTr="001B7A6C">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11. Підстави, установлені статтею 17 Закону</w:t>
            </w:r>
          </w:p>
        </w:tc>
        <w:tc>
          <w:tcPr>
            <w:tcW w:w="7585" w:type="dxa"/>
            <w:gridSpan w:val="2"/>
          </w:tcPr>
          <w:p w:rsidR="001F03AA" w:rsidRPr="001F03AA" w:rsidRDefault="001F03AA" w:rsidP="001F03AA">
            <w:pPr>
              <w:pBdr>
                <w:top w:val="nil"/>
                <w:left w:val="nil"/>
                <w:bottom w:val="nil"/>
                <w:right w:val="nil"/>
                <w:between w:val="nil"/>
              </w:pBdr>
              <w:spacing w:after="450"/>
              <w:jc w:val="both"/>
            </w:pPr>
            <w:r w:rsidRPr="001F03AA">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F03AA" w:rsidRPr="001F03AA" w:rsidRDefault="001F03AA" w:rsidP="001F03AA">
            <w:pPr>
              <w:pBdr>
                <w:top w:val="nil"/>
                <w:left w:val="nil"/>
                <w:bottom w:val="nil"/>
                <w:right w:val="nil"/>
                <w:between w:val="nil"/>
              </w:pBdr>
              <w:spacing w:after="450"/>
              <w:jc w:val="both"/>
            </w:pPr>
            <w:r w:rsidRPr="001F03A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26831" w:rsidRPr="005C1FDF" w:rsidRDefault="00826831" w:rsidP="00826831">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26831" w:rsidRPr="005C1FDF" w:rsidRDefault="00826831" w:rsidP="00826831">
            <w:pPr>
              <w:widowControl w:val="0"/>
              <w:ind w:right="120"/>
              <w:jc w:val="both"/>
            </w:pPr>
            <w:r w:rsidRPr="005C1FD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26831" w:rsidRPr="005C1FDF" w:rsidRDefault="00826831" w:rsidP="00826831">
            <w:pPr>
              <w:widowControl w:val="0"/>
              <w:ind w:right="120"/>
              <w:jc w:val="both"/>
            </w:pPr>
            <w:r w:rsidRPr="005C1FD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26831" w:rsidRPr="005C1FDF" w:rsidRDefault="00826831" w:rsidP="00826831">
            <w:pPr>
              <w:widowControl w:val="0"/>
              <w:ind w:right="120"/>
              <w:jc w:val="both"/>
            </w:pPr>
            <w:r w:rsidRPr="005C1FDF">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26831" w:rsidRPr="005C1FDF" w:rsidRDefault="00826831" w:rsidP="00826831">
            <w:pPr>
              <w:widowControl w:val="0"/>
              <w:ind w:right="120"/>
              <w:jc w:val="both"/>
            </w:pPr>
            <w:r w:rsidRPr="005C1FDF">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26831" w:rsidRPr="005C1FDF" w:rsidRDefault="00826831" w:rsidP="00826831">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26831" w:rsidRPr="005C1FDF" w:rsidRDefault="00826831" w:rsidP="00826831">
            <w:pPr>
              <w:widowControl w:val="0"/>
              <w:ind w:right="120"/>
              <w:jc w:val="both"/>
            </w:pPr>
            <w:r w:rsidRPr="005C1FDF">
              <w:t xml:space="preserve">6) службова (посадова) особа учасника процедури закупівлі, яка </w:t>
            </w:r>
            <w:r w:rsidRPr="005C1FDF">
              <w:lastRenderedPageBreak/>
              <w:t>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26831" w:rsidRPr="005C1FDF" w:rsidRDefault="00826831" w:rsidP="00826831">
            <w:pPr>
              <w:widowControl w:val="0"/>
              <w:ind w:right="120"/>
              <w:jc w:val="both"/>
            </w:pPr>
            <w:r w:rsidRPr="005C1FDF">
              <w:t>7) тендерна пропозиція подана учасником конкурентної процедури закупівлі учасник</w:t>
            </w:r>
            <w:r w:rsidR="00292A21">
              <w:t>ом</w:t>
            </w:r>
            <w:r w:rsidRPr="005C1FDF">
              <w:t>, який є пов’язаною особою з іншими учасниками процедури закупівлі та/або з уповноваженою особою (особами), та/або з керівником замовника;</w:t>
            </w:r>
          </w:p>
          <w:p w:rsidR="00826831" w:rsidRPr="005C1FDF" w:rsidRDefault="00826831" w:rsidP="00826831">
            <w:pPr>
              <w:widowControl w:val="0"/>
              <w:ind w:right="120"/>
              <w:jc w:val="both"/>
            </w:pPr>
            <w:r w:rsidRPr="005C1FDF">
              <w:t>8) учасник процедури закупівлі визнаний у встановленому законом порядку банкрутом та стосовно нього відкрита ліквідаційна процедура;</w:t>
            </w:r>
          </w:p>
          <w:p w:rsidR="00826831" w:rsidRPr="005C1FDF" w:rsidRDefault="00826831" w:rsidP="00826831">
            <w:pPr>
              <w:widowControl w:val="0"/>
              <w:ind w:right="120"/>
              <w:jc w:val="both"/>
            </w:pPr>
            <w:r w:rsidRPr="005C1FD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26831" w:rsidRPr="005C1FDF" w:rsidRDefault="00826831" w:rsidP="00826831">
            <w:pPr>
              <w:widowControl w:val="0"/>
              <w:ind w:right="120"/>
              <w:jc w:val="both"/>
            </w:pPr>
            <w:r w:rsidRPr="005C1FD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26831" w:rsidRPr="005C1FDF" w:rsidRDefault="00826831" w:rsidP="00826831">
            <w:pPr>
              <w:widowControl w:val="0"/>
              <w:ind w:right="120"/>
              <w:jc w:val="both"/>
            </w:pPr>
            <w:r w:rsidRPr="005C1FD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26831" w:rsidRPr="005C1FDF" w:rsidRDefault="00826831" w:rsidP="00826831">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6831" w:rsidRPr="001F03AA" w:rsidRDefault="00826831" w:rsidP="00826831">
            <w:pPr>
              <w:widowControl w:val="0"/>
              <w:ind w:right="120"/>
              <w:jc w:val="both"/>
              <w:rPr>
                <w:i/>
              </w:rPr>
            </w:pPr>
            <w:r w:rsidRPr="005C1FD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C1FDF">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826831" w:rsidRPr="005C1FDF" w:rsidRDefault="00826831" w:rsidP="00826831">
            <w:pPr>
              <w:widowControl w:val="0"/>
              <w:ind w:right="120"/>
              <w:jc w:val="both"/>
            </w:pPr>
            <w:r w:rsidRPr="005C1FD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26831" w:rsidRPr="005C1FDF" w:rsidRDefault="00826831" w:rsidP="00826831">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26831" w:rsidRPr="005C1FDF" w:rsidRDefault="00826831" w:rsidP="00826831">
            <w:pPr>
              <w:pStyle w:val="HTML"/>
              <w:tabs>
                <w:tab w:val="clear" w:pos="916"/>
                <w:tab w:val="clear" w:pos="1832"/>
                <w:tab w:val="num" w:pos="1352"/>
                <w:tab w:val="num" w:pos="2911"/>
              </w:tabs>
              <w:jc w:val="both"/>
              <w:rPr>
                <w:rFonts w:ascii="Times New Roman" w:hAnsi="Times New Roman"/>
                <w:sz w:val="24"/>
              </w:rPr>
            </w:pPr>
          </w:p>
          <w:p w:rsidR="00826831" w:rsidRPr="005C1FDF" w:rsidRDefault="00826831" w:rsidP="00826831">
            <w:pPr>
              <w:pStyle w:val="HTML"/>
              <w:tabs>
                <w:tab w:val="clear" w:pos="916"/>
                <w:tab w:val="clear" w:pos="1832"/>
                <w:tab w:val="num" w:pos="1352"/>
                <w:tab w:val="num" w:pos="2911"/>
              </w:tabs>
              <w:jc w:val="both"/>
              <w:rPr>
                <w:sz w:val="24"/>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w:t>
            </w:r>
            <w:r w:rsidR="00826831" w:rsidRPr="005C1FDF">
              <w:rPr>
                <w:rFonts w:ascii="Times New Roman" w:hAnsi="Times New Roman"/>
                <w:sz w:val="24"/>
              </w:rPr>
              <w:t xml:space="preserve"> для відхилення згідно </w:t>
            </w:r>
            <w:r w:rsidRPr="005C1FDF">
              <w:rPr>
                <w:rFonts w:ascii="Times New Roman" w:hAnsi="Times New Roman"/>
                <w:sz w:val="24"/>
              </w:rPr>
              <w:t xml:space="preserve"> статті 17 Закону.</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a5"/>
              <w:tabs>
                <w:tab w:val="clear" w:pos="4677"/>
                <w:tab w:val="clear" w:pos="9355"/>
                <w:tab w:val="left" w:pos="1260"/>
                <w:tab w:val="left" w:pos="1980"/>
              </w:tabs>
              <w:jc w:val="both"/>
            </w:pPr>
            <w:r w:rsidRPr="005C1FDF">
              <w:rPr>
                <w:lang w:eastAsia="uk-UA"/>
              </w:rPr>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5C1FDF">
              <w:t xml:space="preserve">кожен з співвиконавців в складі тендерної пропозиції повинен завантажити в електронну систему закупівель документи, що підтверджують </w:t>
            </w:r>
            <w:r w:rsidRPr="005C1FDF">
              <w:rPr>
                <w:rFonts w:eastAsia="Calibri"/>
                <w:lang w:eastAsia="ar-SA"/>
              </w:rPr>
              <w:t xml:space="preserve">відсутність підстав, визначених </w:t>
            </w:r>
            <w:r w:rsidR="00826831" w:rsidRPr="005C1FDF">
              <w:rPr>
                <w:rFonts w:eastAsia="Calibri"/>
                <w:lang w:eastAsia="ar-SA"/>
              </w:rPr>
              <w:t xml:space="preserve">ч.1 </w:t>
            </w:r>
            <w:r w:rsidRPr="005C1FDF">
              <w:t>статті 17 Закону.</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у спосіб, передбачений тендерною документацією та електронною тендерною документацією, учасник буде вважатися таким, що не відповідає встановленим абзацом 1 частини 3 статті 22 Закону вимогам до учасника відповідно до законодавства та підлягає відхиленню на підставі пункту 1 частини 1 статті 31 Закону.</w:t>
            </w:r>
          </w:p>
        </w:tc>
      </w:tr>
      <w:tr w:rsidR="00A10FC6" w:rsidRPr="005C1FDF" w:rsidTr="00C27B17">
        <w:trPr>
          <w:trHeight w:val="438"/>
        </w:trPr>
        <w:tc>
          <w:tcPr>
            <w:tcW w:w="2423" w:type="dxa"/>
            <w:vAlign w:val="center"/>
          </w:tcPr>
          <w:p w:rsidR="00A10FC6" w:rsidRPr="005C1FDF" w:rsidRDefault="00A10FC6" w:rsidP="00A10FC6">
            <w:pPr>
              <w:pStyle w:val="a5"/>
              <w:tabs>
                <w:tab w:val="clear" w:pos="4677"/>
                <w:tab w:val="clear" w:pos="9355"/>
                <w:tab w:val="left" w:pos="1260"/>
                <w:tab w:val="left" w:pos="1980"/>
              </w:tabs>
              <w:ind w:left="16"/>
            </w:pPr>
            <w:r w:rsidRPr="005C1FDF">
              <w:lastRenderedPageBreak/>
              <w:t>12.Інші документи</w:t>
            </w:r>
          </w:p>
        </w:tc>
        <w:tc>
          <w:tcPr>
            <w:tcW w:w="7585" w:type="dxa"/>
            <w:gridSpan w:val="2"/>
            <w:vAlign w:val="center"/>
          </w:tcPr>
          <w:p w:rsidR="00A10FC6" w:rsidRPr="005C1FDF" w:rsidRDefault="00A10FC6" w:rsidP="00A10FC6">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A27559" w:rsidRPr="003D524A" w:rsidRDefault="00A27559" w:rsidP="00A27559">
            <w:pPr>
              <w:pStyle w:val="aff4"/>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27559" w:rsidRPr="003D524A" w:rsidRDefault="00A27559" w:rsidP="00A27559">
            <w:pPr>
              <w:pStyle w:val="aff4"/>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10FC6" w:rsidRDefault="00A27559" w:rsidP="00A27559">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46C92" w:rsidRPr="00411FFD" w:rsidRDefault="00346C92" w:rsidP="00346C9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346C92" w:rsidRPr="00411FFD" w:rsidRDefault="00346C92" w:rsidP="00346C92">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lastRenderedPageBreak/>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1"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346C92" w:rsidRPr="00411FFD" w:rsidRDefault="00346C92" w:rsidP="00346C9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46C92" w:rsidRPr="00411FFD" w:rsidRDefault="00346C92" w:rsidP="00346C9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346C92" w:rsidRPr="00FF5FC8" w:rsidRDefault="00346C92" w:rsidP="00346C92">
            <w:pPr>
              <w:pStyle w:val="HTML"/>
              <w:tabs>
                <w:tab w:val="clear" w:pos="916"/>
                <w:tab w:val="clear" w:pos="1832"/>
                <w:tab w:val="num" w:pos="299"/>
                <w:tab w:val="num" w:pos="1352"/>
                <w:tab w:val="num" w:pos="2911"/>
              </w:tabs>
              <w:ind w:left="16"/>
              <w:jc w:val="both"/>
              <w:rPr>
                <w:lang w:val="ru-RU"/>
              </w:rPr>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A10FC6" w:rsidRPr="005C1FDF" w:rsidTr="00C27B17">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13. Інформація про співвиконавця (співвиконавців)</w:t>
            </w:r>
          </w:p>
          <w:p w:rsidR="00A10FC6" w:rsidRPr="005C1FDF" w:rsidRDefault="00A10FC6" w:rsidP="00A10FC6">
            <w:pPr>
              <w:pStyle w:val="a5"/>
              <w:tabs>
                <w:tab w:val="clear" w:pos="4677"/>
                <w:tab w:val="clear" w:pos="9355"/>
                <w:tab w:val="left" w:pos="1260"/>
                <w:tab w:val="left" w:pos="1980"/>
              </w:tabs>
            </w:pP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pPr>
            <w:r w:rsidRPr="005C1FDF">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pPr>
            <w:r w:rsidRPr="005C1FDF">
              <w:rPr>
                <w:rFonts w:ascii="Times New Roman" w:hAnsi="Times New Roman"/>
                <w:sz w:val="24"/>
              </w:rPr>
              <w:t>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адреси, П.І.Б., посад керівників; переліку та обсягу послуг, які будуть надаватись; телефону, факсу, e-mail). Довідка надається в довільній формі.</w:t>
            </w:r>
          </w:p>
          <w:p w:rsidR="00A10FC6" w:rsidRPr="005C1FDF" w:rsidRDefault="00A10FC6" w:rsidP="00A10FC6">
            <w:pPr>
              <w:pStyle w:val="a5"/>
              <w:tabs>
                <w:tab w:val="clear" w:pos="4677"/>
                <w:tab w:val="clear" w:pos="9355"/>
                <w:tab w:val="left" w:pos="1260"/>
                <w:tab w:val="left" w:pos="1980"/>
              </w:tabs>
            </w:pPr>
            <w:r w:rsidRPr="005C1FDF">
              <w:t>Довідка повинна супроводжуватись:</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співвиконавець);</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№7.</w:t>
            </w:r>
          </w:p>
          <w:p w:rsidR="00A10FC6" w:rsidRDefault="00A10FC6" w:rsidP="00A10FC6">
            <w:pPr>
              <w:pStyle w:val="a5"/>
              <w:tabs>
                <w:tab w:val="left" w:pos="1260"/>
                <w:tab w:val="left" w:pos="1980"/>
              </w:tabs>
              <w:jc w:val="both"/>
            </w:pPr>
            <w:r w:rsidRPr="005C1FDF">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p w:rsidR="00E03201" w:rsidRPr="005C1FDF" w:rsidRDefault="00E03201" w:rsidP="00A10FC6">
            <w:pPr>
              <w:pStyle w:val="a5"/>
              <w:tabs>
                <w:tab w:val="left" w:pos="1260"/>
                <w:tab w:val="left" w:pos="1980"/>
              </w:tabs>
              <w:jc w:val="both"/>
              <w:rPr>
                <w:b/>
              </w:rPr>
            </w:pP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t>Розділ 4. Подання та розкриття тендерних пропозицій</w:t>
            </w:r>
          </w:p>
        </w:tc>
      </w:tr>
      <w:tr w:rsidR="00F4652A" w:rsidRPr="005C1FDF" w:rsidTr="00264B79">
        <w:tc>
          <w:tcPr>
            <w:tcW w:w="2423" w:type="dxa"/>
            <w:vAlign w:val="center"/>
          </w:tcPr>
          <w:p w:rsidR="00F4652A" w:rsidRPr="005C1FDF" w:rsidRDefault="00F4652A" w:rsidP="00F4652A">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585" w:type="dxa"/>
            <w:gridSpan w:val="2"/>
            <w:vAlign w:val="center"/>
          </w:tcPr>
          <w:p w:rsidR="00F4652A" w:rsidRPr="000E4457" w:rsidRDefault="004B5557" w:rsidP="00890593">
            <w:pPr>
              <w:widowControl w:val="0"/>
              <w:ind w:right="120"/>
              <w:jc w:val="both"/>
              <w:rPr>
                <w:b/>
                <w:color w:val="000000" w:themeColor="text1"/>
              </w:rPr>
            </w:pPr>
            <w:r>
              <w:rPr>
                <w:b/>
                <w:color w:val="000000" w:themeColor="text1"/>
              </w:rPr>
              <w:t>09.02</w:t>
            </w:r>
            <w:bookmarkStart w:id="3" w:name="_GoBack"/>
            <w:bookmarkEnd w:id="3"/>
            <w:r w:rsidR="000E4457" w:rsidRPr="000E4457">
              <w:rPr>
                <w:b/>
                <w:color w:val="000000" w:themeColor="text1"/>
              </w:rPr>
              <w:t>.202</w:t>
            </w:r>
            <w:r w:rsidR="00D243C0">
              <w:rPr>
                <w:b/>
                <w:color w:val="000000" w:themeColor="text1"/>
              </w:rPr>
              <w:t>3</w:t>
            </w:r>
            <w:r w:rsidR="00F4652A" w:rsidRPr="000E4457">
              <w:rPr>
                <w:b/>
                <w:color w:val="000000" w:themeColor="text1"/>
              </w:rPr>
              <w:t xml:space="preserve"> року. </w:t>
            </w:r>
            <w:r w:rsidR="000E4457">
              <w:rPr>
                <w:b/>
                <w:color w:val="000000" w:themeColor="text1"/>
              </w:rPr>
              <w:t>д</w:t>
            </w:r>
            <w:r w:rsidR="00F4652A" w:rsidRPr="000E4457">
              <w:rPr>
                <w:b/>
                <w:color w:val="000000" w:themeColor="text1"/>
              </w:rPr>
              <w:t>о</w:t>
            </w:r>
            <w:r w:rsidR="000E4457">
              <w:rPr>
                <w:b/>
                <w:color w:val="000000" w:themeColor="text1"/>
              </w:rPr>
              <w:t xml:space="preserve"> 10</w:t>
            </w:r>
            <w:r w:rsidR="00F4652A" w:rsidRPr="000E4457">
              <w:rPr>
                <w:b/>
                <w:color w:val="000000" w:themeColor="text1"/>
              </w:rPr>
              <w:t xml:space="preserve">:00  </w:t>
            </w:r>
          </w:p>
          <w:p w:rsidR="00F4652A" w:rsidRPr="005C1FDF" w:rsidRDefault="00F4652A" w:rsidP="00F4652A">
            <w:pPr>
              <w:widowControl w:val="0"/>
              <w:jc w:val="both"/>
            </w:pPr>
            <w:r w:rsidRPr="005C1FDF">
              <w:t>Отримана тендерна пропозиція вноситься автоматично до реєстру отриманих тендерних пропозицій.</w:t>
            </w:r>
          </w:p>
          <w:p w:rsidR="00F4652A" w:rsidRPr="005C1FDF" w:rsidRDefault="00F4652A" w:rsidP="00F4652A">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652A" w:rsidRPr="005C1FDF" w:rsidRDefault="00F4652A" w:rsidP="00F4652A">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F4652A" w:rsidRPr="005C1FDF" w:rsidTr="00264B79">
        <w:tc>
          <w:tcPr>
            <w:tcW w:w="2423" w:type="dxa"/>
            <w:vAlign w:val="center"/>
          </w:tcPr>
          <w:p w:rsidR="00F4652A" w:rsidRPr="005C1FDF" w:rsidRDefault="00F4652A" w:rsidP="00F4652A">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7585" w:type="dxa"/>
            <w:gridSpan w:val="2"/>
            <w:vAlign w:val="center"/>
          </w:tcPr>
          <w:p w:rsidR="00F4652A" w:rsidRPr="005C1FDF" w:rsidRDefault="00D243C0" w:rsidP="00F4652A">
            <w:pPr>
              <w:widowControl w:val="0"/>
              <w:jc w:val="both"/>
              <w:rPr>
                <w:strike/>
              </w:rPr>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5. Розгляд та оцінка тендерних пропозицій</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D243C0" w:rsidRDefault="00D243C0" w:rsidP="00D243C0">
            <w:pPr>
              <w:widowControl w:val="0"/>
              <w:spacing w:line="228" w:lineRule="auto"/>
              <w:jc w:val="both"/>
            </w:pPr>
            <w:r>
              <w:t>Розгляд та оцінка тендерних пропозицій відбуваються відповідно до пунктів 35, 37 і 38 Особливостей</w:t>
            </w:r>
          </w:p>
          <w:p w:rsidR="00D243C0" w:rsidRDefault="00D243C0" w:rsidP="00D243C0">
            <w:pPr>
              <w:widowControl w:val="0"/>
              <w:jc w:val="both"/>
            </w:pPr>
            <w:r>
              <w:t>Відкриті торги проводяться без застосування електронного аукціону.</w:t>
            </w:r>
          </w:p>
          <w:p w:rsidR="00D243C0" w:rsidRDefault="00D243C0" w:rsidP="00D243C0">
            <w:pPr>
              <w:widowControl w:val="0"/>
              <w:jc w:val="both"/>
            </w:pPr>
            <w:r>
              <w:t>Критерії та методика оцінки визначаються відповідно до пункту 37 Особливостей.</w:t>
            </w:r>
          </w:p>
          <w:p w:rsidR="009B37C4" w:rsidRPr="005C1FDF" w:rsidRDefault="009B37C4" w:rsidP="009B37C4">
            <w:pPr>
              <w:widowControl w:val="0"/>
              <w:jc w:val="both"/>
            </w:pPr>
            <w:r w:rsidRPr="005C1FDF">
              <w:rPr>
                <w:b/>
              </w:rPr>
              <w:t>Перелік критеріїв та методика оцінки тендерної пропозиції із зазначенням питомої ваги критерію:</w:t>
            </w:r>
          </w:p>
          <w:p w:rsidR="00D243C0" w:rsidRPr="00D243C0" w:rsidRDefault="00D243C0" w:rsidP="00D243C0">
            <w:pPr>
              <w:widowControl w:val="0"/>
              <w:jc w:val="both"/>
            </w:pPr>
            <w:r>
              <w:t>О</w:t>
            </w:r>
            <w:r w:rsidRPr="00D243C0">
              <w:t>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243C0" w:rsidRDefault="00D243C0" w:rsidP="00D243C0">
            <w:pPr>
              <w:widowControl w:val="0"/>
              <w:jc w:val="both"/>
            </w:pPr>
            <w:r w:rsidRPr="00D243C0">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color w:val="323232"/>
              </w:rPr>
              <w:t>.</w:t>
            </w:r>
          </w:p>
          <w:p w:rsidR="009B37C4" w:rsidRPr="005C1FDF" w:rsidRDefault="009B37C4" w:rsidP="009B37C4">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B37C4" w:rsidRPr="005C1FDF" w:rsidRDefault="009B37C4" w:rsidP="009B37C4">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B37C4" w:rsidRPr="005C1FDF" w:rsidRDefault="009B37C4" w:rsidP="009B37C4">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B37C4" w:rsidRPr="005C1FDF" w:rsidRDefault="009B37C4" w:rsidP="009B37C4">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9B37C4" w:rsidRPr="005C1FDF" w:rsidRDefault="009B37C4" w:rsidP="009B37C4">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9B37C4" w:rsidRPr="005C1FDF" w:rsidRDefault="009B37C4" w:rsidP="009B37C4">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D243C0" w:rsidRPr="00D243C0" w:rsidRDefault="00D243C0" w:rsidP="00D243C0">
            <w:pPr>
              <w:widowControl w:val="0"/>
              <w:jc w:val="both"/>
            </w:pPr>
            <w: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D243C0">
              <w:t>, усіх інших витрат, передбачених для даного виду.</w:t>
            </w:r>
          </w:p>
          <w:p w:rsidR="00D243C0" w:rsidRDefault="00D243C0" w:rsidP="00D243C0">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B37C4" w:rsidRPr="005C1FDF" w:rsidRDefault="009B37C4" w:rsidP="009B37C4">
            <w:pPr>
              <w:widowControl w:val="0"/>
              <w:jc w:val="both"/>
            </w:pPr>
            <w:r w:rsidRPr="005C1FDF">
              <w:t xml:space="preserve">Після оцінки тендерних пропозицій замовник розглядає на відповідність вимогам тендерної документації тендерну пропозицію, яка визначена </w:t>
            </w:r>
            <w:r w:rsidRPr="005C1FDF">
              <w:lastRenderedPageBreak/>
              <w:t>найбільш економічно вигідною.</w:t>
            </w:r>
          </w:p>
          <w:p w:rsidR="009B37C4" w:rsidRPr="005C1FDF" w:rsidRDefault="009B37C4" w:rsidP="009B37C4">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37C4" w:rsidRPr="005C1FDF" w:rsidRDefault="009B37C4" w:rsidP="009B37C4">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B37C4" w:rsidRPr="005C1FDF" w:rsidRDefault="009B37C4" w:rsidP="009B37C4">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A10FC6" w:rsidRPr="005C1FDF" w:rsidRDefault="00A10FC6" w:rsidP="00A10FC6">
            <w:pPr>
              <w:pStyle w:val="a5"/>
              <w:tabs>
                <w:tab w:val="clear" w:pos="4677"/>
                <w:tab w:val="clear" w:pos="9355"/>
                <w:tab w:val="left" w:pos="1260"/>
                <w:tab w:val="left" w:pos="1980"/>
              </w:tabs>
              <w:jc w:val="both"/>
              <w:rPr>
                <w:rFonts w:eastAsia="Calibri"/>
              </w:rPr>
            </w:pPr>
          </w:p>
        </w:tc>
      </w:tr>
      <w:tr w:rsidR="003F334E" w:rsidRPr="005C1FDF" w:rsidTr="008F75B0">
        <w:tc>
          <w:tcPr>
            <w:tcW w:w="2423" w:type="dxa"/>
            <w:vAlign w:val="center"/>
          </w:tcPr>
          <w:p w:rsidR="003F334E" w:rsidRPr="005C1FDF" w:rsidRDefault="00594290" w:rsidP="003F334E">
            <w:pPr>
              <w:pStyle w:val="af6"/>
              <w:rPr>
                <w:lang w:val="uk-UA"/>
              </w:rPr>
            </w:pPr>
            <w:r>
              <w:rPr>
                <w:lang w:val="uk-UA"/>
              </w:rPr>
              <w:lastRenderedPageBreak/>
              <w:t>2</w:t>
            </w:r>
            <w:r w:rsidR="003F334E" w:rsidRPr="005C1FDF">
              <w:rPr>
                <w:lang w:val="uk-UA"/>
              </w:rPr>
              <w:t>. Інша інформація</w:t>
            </w:r>
          </w:p>
        </w:tc>
        <w:tc>
          <w:tcPr>
            <w:tcW w:w="7585" w:type="dxa"/>
            <w:gridSpan w:val="2"/>
          </w:tcPr>
          <w:p w:rsidR="00916E8F" w:rsidRDefault="003F334E" w:rsidP="003F334E">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державного реєстра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w:t>
            </w:r>
          </w:p>
          <w:p w:rsidR="003F334E" w:rsidRPr="00916E8F" w:rsidRDefault="003F334E" w:rsidP="003F334E">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F334E" w:rsidRPr="00916E8F" w:rsidRDefault="003F334E" w:rsidP="003F334E">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916E8F" w:rsidRDefault="003F334E" w:rsidP="003F334E">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3F334E" w:rsidRPr="00916E8F" w:rsidRDefault="003F334E" w:rsidP="003F334E">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3F334E" w:rsidRPr="00916E8F" w:rsidRDefault="003F334E" w:rsidP="003F334E">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rsidR="00916E8F">
              <w:t xml:space="preserve"> </w:t>
            </w:r>
            <w:r w:rsidRPr="00916E8F">
              <w:t xml:space="preserve">Отримати витяг можна на офіційному сайті МВС за посиланням </w:t>
            </w:r>
            <w:hyperlink r:id="rId12" w:history="1">
              <w:r w:rsidRPr="00916E8F">
                <w:t>https://vytiah.mvs.gov.ua/app/landing</w:t>
              </w:r>
            </w:hyperlink>
            <w:r w:rsidRPr="00916E8F">
              <w:t>.</w:t>
            </w:r>
          </w:p>
          <w:p w:rsidR="003F334E" w:rsidRPr="00916E8F" w:rsidRDefault="003F334E" w:rsidP="003F334E">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13" w:history="1">
              <w:r w:rsidRPr="00916E8F">
                <w:t>https://vytiah.mvs.gov.ua/app/checkStatus</w:t>
              </w:r>
            </w:hyperlink>
            <w:r w:rsidRPr="00916E8F">
              <w:t>.</w:t>
            </w:r>
          </w:p>
          <w:p w:rsidR="003F334E" w:rsidRPr="00916E8F" w:rsidRDefault="003F334E" w:rsidP="003F334E">
            <w:pPr>
              <w:shd w:val="clear" w:color="auto" w:fill="FFFFFF" w:themeFill="background1"/>
              <w:ind w:left="142" w:right="108"/>
              <w:jc w:val="both"/>
            </w:pPr>
            <w:r w:rsidRPr="00916E8F">
              <w:t xml:space="preserve">*Службовою (посадовою) особою учасника процедури закупівлі, яка підписала тендерну пропозицію та яка уповноважена представляти </w:t>
            </w:r>
            <w:r w:rsidRPr="00916E8F">
              <w:lastRenderedPageBreak/>
              <w:t>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3F334E" w:rsidRPr="00916E8F" w:rsidRDefault="003F334E" w:rsidP="003F334E">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3F334E" w:rsidRPr="00916E8F" w:rsidRDefault="003F334E" w:rsidP="003F334E">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3F334E" w:rsidRPr="00916E8F" w:rsidRDefault="00916E8F" w:rsidP="003F334E">
            <w:pPr>
              <w:shd w:val="clear" w:color="auto" w:fill="FFFFFF" w:themeFill="background1"/>
              <w:spacing w:line="0" w:lineRule="atLeast"/>
              <w:ind w:left="142" w:right="108"/>
              <w:jc w:val="both"/>
            </w:pPr>
            <w:r>
              <w:t xml:space="preserve">- </w:t>
            </w:r>
            <w:r w:rsidR="003F334E"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F334E" w:rsidRPr="00916E8F" w:rsidRDefault="003F334E" w:rsidP="003F334E">
            <w:pPr>
              <w:shd w:val="clear" w:color="auto" w:fill="FFFFFF" w:themeFill="background1"/>
              <w:spacing w:line="0" w:lineRule="atLeast"/>
              <w:ind w:left="142" w:right="108"/>
              <w:jc w:val="both"/>
            </w:pPr>
            <w:r w:rsidRPr="00916E8F">
              <w:t>або</w:t>
            </w:r>
          </w:p>
          <w:p w:rsidR="003F334E" w:rsidRPr="00916E8F" w:rsidRDefault="003F334E" w:rsidP="003F334E">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3F334E" w:rsidRPr="00916E8F" w:rsidRDefault="003F334E" w:rsidP="003F334E">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F5FC8" w:rsidRDefault="00FF5FC8" w:rsidP="00FF5FC8">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F5FC8" w:rsidRPr="00916E8F" w:rsidRDefault="00FF5FC8" w:rsidP="00FF5FC8">
            <w:pPr>
              <w:suppressAutoHyphens/>
              <w:jc w:val="both"/>
            </w:pPr>
            <w:r w:rsidRPr="00916E8F">
              <w:t xml:space="preserve">Документи, що підтверджують відсутність підстав, визначених </w:t>
            </w:r>
            <w:hyperlink r:id="rId14" w:anchor="n1264" w:history="1">
              <w:r w:rsidRPr="00916E8F">
                <w:t xml:space="preserve">пунктами </w:t>
              </w:r>
            </w:hyperlink>
            <w:r w:rsidRPr="00916E8F">
              <w:t xml:space="preserve"> 3, </w:t>
            </w:r>
            <w:hyperlink r:id="rId15" w:anchor="n1267" w:history="1">
              <w:r w:rsidRPr="00916E8F">
                <w:t>5</w:t>
              </w:r>
            </w:hyperlink>
            <w:r w:rsidRPr="00916E8F">
              <w:t>, </w:t>
            </w:r>
            <w:hyperlink r:id="rId16" w:anchor="n1268" w:history="1">
              <w:r w:rsidRPr="00916E8F">
                <w:t>6</w:t>
              </w:r>
            </w:hyperlink>
            <w:r w:rsidRPr="00916E8F">
              <w:t>,</w:t>
            </w:r>
            <w:r>
              <w:t xml:space="preserve"> і 12 </w:t>
            </w:r>
            <w:hyperlink r:id="rId17" w:anchor="n1275" w:history="1">
              <w:r w:rsidRPr="00916E8F">
                <w:t> частини 1</w:t>
              </w:r>
            </w:hyperlink>
            <w:r w:rsidRPr="00916E8F">
              <w:t> та </w:t>
            </w:r>
            <w:hyperlink r:id="rId18" w:anchor="n1276" w:history="1">
              <w:r w:rsidRPr="00916E8F">
                <w:t>частиною 2</w:t>
              </w:r>
            </w:hyperlink>
            <w:r w:rsidRPr="00916E8F">
              <w:t xml:space="preserve"> статті 17 Закону, вважатимуться не наданими переможцем процедури закупівлі, у разі:</w:t>
            </w:r>
          </w:p>
          <w:p w:rsidR="003F334E" w:rsidRPr="004F2B85" w:rsidRDefault="003F334E" w:rsidP="003F334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3F334E" w:rsidRPr="004F2B85" w:rsidRDefault="003F334E" w:rsidP="003F334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3F334E" w:rsidRPr="004F2B85" w:rsidRDefault="003F334E" w:rsidP="003F334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3F334E" w:rsidRPr="00B53D64" w:rsidRDefault="003F334E" w:rsidP="003F334E">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19" w:anchor="n1261" w:history="1">
              <w:r w:rsidRPr="00B53D64">
                <w:t>статтею 17</w:t>
              </w:r>
            </w:hyperlink>
            <w:r w:rsidRPr="00B53D64">
              <w:t xml:space="preserve"> Закону.</w:t>
            </w:r>
          </w:p>
          <w:p w:rsidR="003F334E" w:rsidRPr="00B53D64" w:rsidRDefault="003F334E" w:rsidP="003F334E">
            <w:pPr>
              <w:spacing w:line="259" w:lineRule="auto"/>
              <w:jc w:val="both"/>
              <w:rPr>
                <w:rFonts w:eastAsia="Calibri"/>
              </w:rPr>
            </w:pPr>
          </w:p>
          <w:p w:rsidR="003F334E" w:rsidRPr="00B53D64" w:rsidRDefault="003F334E" w:rsidP="003F334E">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3F334E" w:rsidRPr="00B53D64" w:rsidRDefault="003F334E" w:rsidP="003F334E">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3F334E" w:rsidRPr="00B53D64" w:rsidRDefault="003F334E" w:rsidP="003F334E">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3F334E" w:rsidRPr="00B53D64" w:rsidRDefault="003F334E" w:rsidP="003F334E">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3F334E" w:rsidRDefault="003F334E" w:rsidP="003F334E">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0C58F0" w:rsidRPr="00F07113" w:rsidRDefault="000C58F0" w:rsidP="000C58F0">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w:t>
            </w:r>
            <w:r w:rsidRPr="00F07113">
              <w:rPr>
                <w:rFonts w:ascii="Times New Roman" w:hAnsi="Times New Roman"/>
                <w:sz w:val="24"/>
              </w:rPr>
              <w:t xml:space="preserve"> ліцензію на провад</w:t>
            </w:r>
            <w:r w:rsidR="00316282">
              <w:rPr>
                <w:rFonts w:ascii="Times New Roman" w:hAnsi="Times New Roman"/>
                <w:sz w:val="24"/>
              </w:rPr>
              <w:t>ження господарської діяльності, якщо вона передбачена законодавством</w:t>
            </w:r>
            <w:r w:rsidRPr="00F07113">
              <w:rPr>
                <w:rFonts w:ascii="Times New Roman" w:hAnsi="Times New Roman"/>
                <w:sz w:val="24"/>
              </w:rPr>
              <w:t>;</w:t>
            </w:r>
          </w:p>
          <w:p w:rsidR="000C58F0" w:rsidRPr="00F07113" w:rsidRDefault="000C58F0" w:rsidP="000C58F0">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0C58F0" w:rsidRPr="00B53D64" w:rsidRDefault="000C58F0" w:rsidP="003F334E">
            <w:pPr>
              <w:pStyle w:val="HTML"/>
              <w:tabs>
                <w:tab w:val="clear" w:pos="916"/>
                <w:tab w:val="clear" w:pos="1832"/>
              </w:tabs>
              <w:ind w:left="16"/>
              <w:jc w:val="both"/>
              <w:rPr>
                <w:rFonts w:ascii="Times New Roman" w:hAnsi="Times New Roman"/>
                <w:sz w:val="24"/>
              </w:rPr>
            </w:pPr>
          </w:p>
          <w:p w:rsidR="003F334E" w:rsidRPr="00B53D64" w:rsidRDefault="003F334E" w:rsidP="003F334E">
            <w:pPr>
              <w:spacing w:line="259" w:lineRule="auto"/>
              <w:jc w:val="both"/>
              <w:rPr>
                <w:rFonts w:eastAsia="Calibri"/>
              </w:rPr>
            </w:pPr>
          </w:p>
          <w:p w:rsidR="003F334E" w:rsidRPr="00B53D64" w:rsidRDefault="003F334E" w:rsidP="003F334E">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F334E" w:rsidRPr="00B53D64" w:rsidRDefault="003F334E" w:rsidP="003F334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3F334E" w:rsidRPr="00B53D64" w:rsidRDefault="003F334E" w:rsidP="003F334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w:t>
            </w:r>
            <w:r w:rsidRPr="00B53D64">
              <w:rPr>
                <w:rFonts w:ascii="Times New Roman" w:hAnsi="Times New Roman"/>
                <w:sz w:val="24"/>
                <w:lang w:eastAsia="uk-UA"/>
              </w:rPr>
              <w:lastRenderedPageBreak/>
              <w:t xml:space="preserve">вартості чистих активів підприємства переможця відповідно до останньої затвердженої фінансової звітності) </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3F334E" w:rsidRPr="00B53D64" w:rsidRDefault="003F334E" w:rsidP="003F334E">
            <w:pPr>
              <w:pStyle w:val="HTML"/>
              <w:tabs>
                <w:tab w:val="clear" w:pos="916"/>
                <w:tab w:val="clear" w:pos="1832"/>
                <w:tab w:val="num" w:pos="1352"/>
                <w:tab w:val="num" w:pos="2911"/>
              </w:tabs>
              <w:jc w:val="both"/>
              <w:rPr>
                <w:rFonts w:ascii="Times New Roman" w:hAnsi="Times New Roman"/>
                <w:sz w:val="24"/>
                <w:lang w:eastAsia="uk-UA"/>
              </w:rPr>
            </w:pPr>
          </w:p>
          <w:p w:rsidR="003F334E" w:rsidRPr="00B53D64" w:rsidRDefault="003F334E" w:rsidP="003F334E">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3F334E" w:rsidRPr="00B53D64" w:rsidRDefault="003F334E" w:rsidP="003F334E">
            <w:pPr>
              <w:pStyle w:val="HTML"/>
              <w:tabs>
                <w:tab w:val="clear" w:pos="916"/>
                <w:tab w:val="clear" w:pos="1832"/>
                <w:tab w:val="num" w:pos="1352"/>
                <w:tab w:val="num" w:pos="2911"/>
              </w:tabs>
              <w:jc w:val="both"/>
              <w:rPr>
                <w:rFonts w:ascii="Times New Roman" w:hAnsi="Times New Roman"/>
                <w:sz w:val="24"/>
                <w:lang w:eastAsia="uk-UA"/>
              </w:rPr>
            </w:pPr>
          </w:p>
          <w:p w:rsidR="003F334E" w:rsidRPr="00B53D64" w:rsidRDefault="003F334E" w:rsidP="003F334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3F334E" w:rsidRPr="00B53D64" w:rsidRDefault="003F334E" w:rsidP="003F334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3F334E" w:rsidRPr="00B53D64" w:rsidRDefault="003F334E" w:rsidP="003F334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3F334E" w:rsidRPr="00B53D64" w:rsidRDefault="003F334E" w:rsidP="003F334E">
            <w:pPr>
              <w:pStyle w:val="HTML"/>
              <w:tabs>
                <w:tab w:val="clear" w:pos="916"/>
                <w:tab w:val="clear" w:pos="1832"/>
                <w:tab w:val="num" w:pos="1260"/>
              </w:tabs>
              <w:jc w:val="both"/>
              <w:rPr>
                <w:rFonts w:ascii="Times New Roman" w:hAnsi="Times New Roman"/>
                <w:color w:val="00B0F0"/>
                <w:sz w:val="24"/>
              </w:rPr>
            </w:pPr>
          </w:p>
          <w:p w:rsidR="003F334E" w:rsidRPr="00B53D64" w:rsidRDefault="003F334E" w:rsidP="003F334E">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3F334E" w:rsidRPr="00B53D64" w:rsidRDefault="003F334E" w:rsidP="003F334E">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3F334E" w:rsidRPr="00B53D64" w:rsidRDefault="003F334E" w:rsidP="003F334E">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3F334E" w:rsidRPr="00B53D64" w:rsidRDefault="003F334E" w:rsidP="003F334E">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3F334E" w:rsidRPr="00EE63B2" w:rsidRDefault="003F334E" w:rsidP="003F334E">
            <w:pPr>
              <w:pStyle w:val="afd"/>
              <w:shd w:val="clear" w:color="auto" w:fill="FFFFFF" w:themeFill="background1"/>
              <w:spacing w:line="240" w:lineRule="auto"/>
              <w:ind w:left="0"/>
              <w:jc w:val="both"/>
              <w:rPr>
                <w:rFonts w:ascii="Times New Roman" w:hAnsi="Times New Roman"/>
                <w:i/>
                <w:sz w:val="20"/>
              </w:rPr>
            </w:pPr>
            <w:r w:rsidRPr="00B53D64">
              <w:rPr>
                <w:rFonts w:ascii="Times New Roman" w:hAnsi="Times New Roman"/>
                <w:sz w:val="24"/>
              </w:rPr>
              <w:t xml:space="preserve">Неподання вищезазначених документів або подання з порушенням вимог тендерної документації буде вважатись відмовою переможця </w:t>
            </w:r>
            <w:r w:rsidRPr="00B53D64">
              <w:rPr>
                <w:rFonts w:ascii="Times New Roman" w:hAnsi="Times New Roman"/>
                <w:sz w:val="24"/>
              </w:rPr>
              <w:lastRenderedPageBreak/>
              <w:t>процедури закупівлі від підписання договору про закупівлю відповідно до вимог тендерної документації.</w:t>
            </w:r>
          </w:p>
          <w:p w:rsidR="003F334E" w:rsidRPr="00EE63B2" w:rsidRDefault="003F334E" w:rsidP="003F334E">
            <w:pPr>
              <w:shd w:val="clear" w:color="auto" w:fill="FFFFFF" w:themeFill="background1"/>
              <w:ind w:left="142" w:right="108"/>
              <w:jc w:val="both"/>
              <w:rPr>
                <w:b/>
                <w:i/>
                <w:color w:val="000000" w:themeColor="text1"/>
                <w:sz w:val="20"/>
                <w:szCs w:val="20"/>
                <w:lang w:eastAsia="uk-UA"/>
              </w:rPr>
            </w:pPr>
          </w:p>
        </w:tc>
      </w:tr>
      <w:tr w:rsidR="003F334E" w:rsidRPr="005C1FDF" w:rsidTr="00264B79">
        <w:tc>
          <w:tcPr>
            <w:tcW w:w="2423" w:type="dxa"/>
            <w:vAlign w:val="center"/>
          </w:tcPr>
          <w:p w:rsidR="003F334E" w:rsidRPr="005C1FDF" w:rsidRDefault="00594290" w:rsidP="003F334E">
            <w:pPr>
              <w:pStyle w:val="a5"/>
              <w:tabs>
                <w:tab w:val="clear" w:pos="4677"/>
                <w:tab w:val="clear" w:pos="9355"/>
                <w:tab w:val="left" w:pos="1260"/>
                <w:tab w:val="left" w:pos="1980"/>
              </w:tabs>
            </w:pPr>
            <w:r>
              <w:lastRenderedPageBreak/>
              <w:t>3</w:t>
            </w:r>
            <w:r w:rsidR="003F334E" w:rsidRPr="005C1FDF">
              <w:t xml:space="preserve">. Відхилення тендерних пропозицій </w:t>
            </w:r>
          </w:p>
        </w:tc>
        <w:tc>
          <w:tcPr>
            <w:tcW w:w="7585" w:type="dxa"/>
            <w:gridSpan w:val="2"/>
            <w:vAlign w:val="center"/>
          </w:tcPr>
          <w:p w:rsidR="00594290" w:rsidRDefault="00594290" w:rsidP="00594290">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594290" w:rsidRDefault="00594290" w:rsidP="00594290">
            <w:pPr>
              <w:widowControl w:val="0"/>
              <w:spacing w:line="228" w:lineRule="auto"/>
              <w:jc w:val="both"/>
              <w:rPr>
                <w:b/>
                <w:i/>
                <w:highlight w:val="white"/>
              </w:rPr>
            </w:pPr>
            <w:r>
              <w:rPr>
                <w:b/>
                <w:i/>
                <w:highlight w:val="white"/>
              </w:rPr>
              <w:t>1) учасник процедури закупівлі:</w:t>
            </w:r>
          </w:p>
          <w:p w:rsidR="00594290" w:rsidRDefault="00594290" w:rsidP="00594290">
            <w:pPr>
              <w:widowControl w:val="0"/>
              <w:spacing w:line="228" w:lineRule="auto"/>
              <w:jc w:val="both"/>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вником виявлено згідно з абзацом другим пункту 39 Особливостей;</w:t>
            </w:r>
          </w:p>
          <w:p w:rsidR="00594290" w:rsidRDefault="00594290" w:rsidP="00594290">
            <w:pPr>
              <w:widowControl w:val="0"/>
              <w:jc w:val="both"/>
              <w:rPr>
                <w:highlight w:val="white"/>
              </w:rPr>
            </w:pPr>
            <w:r>
              <w:rPr>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94290" w:rsidRDefault="00594290" w:rsidP="00594290">
            <w:pPr>
              <w:widowControl w:val="0"/>
              <w:jc w:val="both"/>
              <w:rPr>
                <w:highlight w:val="white"/>
              </w:rPr>
            </w:pPr>
            <w:r>
              <w:rPr>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4290" w:rsidRDefault="00594290" w:rsidP="00594290">
            <w:pPr>
              <w:widowControl w:val="0"/>
              <w:jc w:val="both"/>
            </w:pPr>
            <w:r>
              <w:rPr>
                <w:highlight w:val="white"/>
              </w:rPr>
              <w:t>— не надав обґрунтування аномально низької ціни тендерної пропозиції протягом строку, визначено</w:t>
            </w:r>
            <w:r>
              <w:t>го абзацом п’ятим пункту 38 Особливостей;</w:t>
            </w:r>
          </w:p>
          <w:p w:rsidR="00594290" w:rsidRDefault="00594290" w:rsidP="00594290">
            <w:pPr>
              <w:widowControl w:val="0"/>
              <w:jc w:val="both"/>
            </w:pPr>
            <w:r>
              <w:rPr>
                <w:highlight w:val="white"/>
              </w:rPr>
              <w:t>— визначив конфіденційною інформацію, що не може бути визначена як конфіденційна відповідно до вим</w:t>
            </w:r>
            <w:r>
              <w:t>ог абзацу другого пункту 36 Особливостей;</w:t>
            </w:r>
          </w:p>
          <w:p w:rsidR="00594290" w:rsidRDefault="00594290" w:rsidP="00594290">
            <w:pPr>
              <w:widowControl w:val="0"/>
              <w:jc w:val="both"/>
              <w:rPr>
                <w:highlight w:val="white"/>
              </w:rPr>
            </w:pPr>
            <w:r>
              <w:rPr>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94290" w:rsidRDefault="00594290" w:rsidP="00594290">
            <w:pPr>
              <w:widowControl w:val="0"/>
              <w:spacing w:line="228" w:lineRule="auto"/>
              <w:jc w:val="both"/>
              <w:rPr>
                <w:b/>
                <w:i/>
                <w:highlight w:val="white"/>
              </w:rPr>
            </w:pPr>
            <w:r>
              <w:rPr>
                <w:b/>
                <w:i/>
                <w:highlight w:val="white"/>
              </w:rPr>
              <w:t>2) тендерна пропозиція:</w:t>
            </w:r>
          </w:p>
          <w:p w:rsidR="00594290" w:rsidRDefault="00594290" w:rsidP="00594290">
            <w:pPr>
              <w:widowControl w:val="0"/>
              <w:spacing w:line="228" w:lineRule="auto"/>
              <w:jc w:val="both"/>
              <w:rPr>
                <w:highlight w:val="white"/>
              </w:rPr>
            </w:pPr>
            <w:r>
              <w:rPr>
                <w:highlight w:val="white"/>
              </w:rPr>
              <w:t>— не відповідає умовам технічної специфікації та іншим вимогам щодо предмета закупівлі тендерної документації;</w:t>
            </w:r>
          </w:p>
          <w:p w:rsidR="00594290" w:rsidRDefault="00594290" w:rsidP="00594290">
            <w:pPr>
              <w:widowControl w:val="0"/>
              <w:spacing w:line="228" w:lineRule="auto"/>
              <w:jc w:val="both"/>
              <w:rPr>
                <w:highlight w:val="white"/>
              </w:rPr>
            </w:pPr>
            <w:r>
              <w:rPr>
                <w:highlight w:val="white"/>
              </w:rPr>
              <w:t>— викладена іншою мовою (мовами), ніж мова (мови), що передбачена тендерною документацією;</w:t>
            </w:r>
          </w:p>
          <w:p w:rsidR="00594290" w:rsidRDefault="00594290" w:rsidP="00594290">
            <w:pPr>
              <w:widowControl w:val="0"/>
              <w:spacing w:line="228" w:lineRule="auto"/>
              <w:jc w:val="both"/>
              <w:rPr>
                <w:highlight w:val="white"/>
              </w:rPr>
            </w:pPr>
            <w:r>
              <w:rPr>
                <w:highlight w:val="white"/>
              </w:rPr>
              <w:t>— є такою, строк дії якої закінчився;</w:t>
            </w:r>
          </w:p>
          <w:p w:rsidR="00594290" w:rsidRDefault="00594290" w:rsidP="00594290">
            <w:pPr>
              <w:widowControl w:val="0"/>
              <w:spacing w:line="228" w:lineRule="auto"/>
              <w:jc w:val="both"/>
              <w:rPr>
                <w:highlight w:val="white"/>
              </w:rPr>
            </w:pPr>
            <w:r>
              <w:rPr>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4290" w:rsidRDefault="00594290" w:rsidP="00594290">
            <w:pPr>
              <w:widowControl w:val="0"/>
              <w:spacing w:line="228" w:lineRule="auto"/>
              <w:jc w:val="both"/>
              <w:rPr>
                <w:highlight w:val="white"/>
              </w:rPr>
            </w:pPr>
            <w:r>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594290" w:rsidRDefault="00594290" w:rsidP="00594290">
            <w:pPr>
              <w:widowControl w:val="0"/>
              <w:spacing w:line="228" w:lineRule="auto"/>
              <w:jc w:val="both"/>
              <w:rPr>
                <w:b/>
                <w:i/>
                <w:highlight w:val="white"/>
              </w:rPr>
            </w:pPr>
            <w:r>
              <w:rPr>
                <w:b/>
                <w:i/>
                <w:highlight w:val="white"/>
              </w:rPr>
              <w:t>3) переможець процедури закупівлі:</w:t>
            </w:r>
          </w:p>
          <w:p w:rsidR="00594290" w:rsidRDefault="00594290" w:rsidP="00594290">
            <w:pPr>
              <w:widowControl w:val="0"/>
              <w:spacing w:line="228" w:lineRule="auto"/>
              <w:jc w:val="both"/>
              <w:rPr>
                <w:highlight w:val="white"/>
              </w:rPr>
            </w:pPr>
            <w:r>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94290" w:rsidRDefault="00594290" w:rsidP="00594290">
            <w:pPr>
              <w:widowControl w:val="0"/>
              <w:spacing w:line="228" w:lineRule="auto"/>
              <w:jc w:val="both"/>
              <w:rPr>
                <w:highlight w:val="white"/>
              </w:rPr>
            </w:pPr>
            <w:r>
              <w:rPr>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94290" w:rsidRDefault="00594290" w:rsidP="00594290">
            <w:pPr>
              <w:widowControl w:val="0"/>
              <w:spacing w:line="228" w:lineRule="auto"/>
              <w:jc w:val="both"/>
              <w:rPr>
                <w:highlight w:val="white"/>
              </w:rPr>
            </w:pPr>
            <w:r>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94290" w:rsidRDefault="00594290" w:rsidP="00594290">
            <w:pPr>
              <w:widowControl w:val="0"/>
              <w:spacing w:line="228" w:lineRule="auto"/>
              <w:jc w:val="both"/>
              <w:rPr>
                <w:highlight w:val="white"/>
              </w:rPr>
            </w:pPr>
            <w:r>
              <w:rPr>
                <w:highlight w:val="white"/>
              </w:rPr>
              <w:t>— не надав забезпечення виконання договору про закупівлю, якщо таке забезпечення вимагалося замовником;</w:t>
            </w:r>
          </w:p>
          <w:p w:rsidR="00594290" w:rsidRDefault="00594290" w:rsidP="00594290">
            <w:pPr>
              <w:widowControl w:val="0"/>
              <w:spacing w:line="228" w:lineRule="auto"/>
              <w:jc w:val="both"/>
              <w:rPr>
                <w:b/>
                <w:i/>
                <w:highlight w:val="white"/>
              </w:rPr>
            </w:pPr>
            <w:r>
              <w:rPr>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t xml:space="preserve"> пункту 39 Особливостей.</w:t>
            </w:r>
          </w:p>
          <w:p w:rsidR="00594290" w:rsidRDefault="00594290" w:rsidP="00594290">
            <w:pPr>
              <w:widowControl w:val="0"/>
              <w:pBdr>
                <w:top w:val="nil"/>
                <w:left w:val="nil"/>
                <w:bottom w:val="nil"/>
                <w:right w:val="nil"/>
                <w:between w:val="nil"/>
              </w:pBdr>
              <w:spacing w:line="228" w:lineRule="auto"/>
              <w:jc w:val="both"/>
              <w:rPr>
                <w:highlight w:val="white"/>
              </w:rPr>
            </w:pPr>
            <w:r>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94290" w:rsidRDefault="00594290" w:rsidP="00594290">
            <w:pPr>
              <w:widowControl w:val="0"/>
              <w:pBdr>
                <w:top w:val="nil"/>
                <w:left w:val="nil"/>
                <w:bottom w:val="nil"/>
                <w:right w:val="nil"/>
                <w:between w:val="nil"/>
              </w:pBdr>
              <w:spacing w:line="228" w:lineRule="auto"/>
              <w:jc w:val="both"/>
              <w:rPr>
                <w:b/>
                <w:i/>
                <w:highlight w:val="white"/>
              </w:rPr>
            </w:pPr>
            <w:r>
              <w:rPr>
                <w:b/>
                <w:i/>
                <w:highlight w:val="white"/>
              </w:rPr>
              <w:t>Замовник може відхилити тендерну пропозицію</w:t>
            </w:r>
            <w:r>
              <w:rPr>
                <w:highlight w:val="white"/>
              </w:rPr>
              <w:t xml:space="preserve"> із зазначенням аргументації в електронній системі закупівель </w:t>
            </w:r>
            <w:r>
              <w:rPr>
                <w:b/>
                <w:i/>
                <w:highlight w:val="white"/>
              </w:rPr>
              <w:t>у разі, коли:</w:t>
            </w:r>
          </w:p>
          <w:p w:rsidR="00594290" w:rsidRDefault="00594290" w:rsidP="00594290">
            <w:pPr>
              <w:widowControl w:val="0"/>
              <w:pBdr>
                <w:top w:val="nil"/>
                <w:left w:val="nil"/>
                <w:bottom w:val="nil"/>
                <w:right w:val="nil"/>
                <w:between w:val="nil"/>
              </w:pBdr>
              <w:spacing w:line="228" w:lineRule="auto"/>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4290" w:rsidRDefault="00594290" w:rsidP="00594290">
            <w:pPr>
              <w:widowControl w:val="0"/>
              <w:pBdr>
                <w:top w:val="nil"/>
                <w:left w:val="nil"/>
                <w:bottom w:val="nil"/>
                <w:right w:val="nil"/>
                <w:between w:val="nil"/>
              </w:pBdr>
              <w:spacing w:line="228" w:lineRule="auto"/>
              <w:jc w:val="both"/>
              <w:rPr>
                <w:highlight w:val="white"/>
              </w:rPr>
            </w:pPr>
            <w:r>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4290" w:rsidRDefault="00594290" w:rsidP="00594290">
            <w:pPr>
              <w:widowControl w:val="0"/>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F334E" w:rsidRPr="005C1FDF" w:rsidRDefault="00594290" w:rsidP="00594290">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w:t>
            </w:r>
            <w:r>
              <w:rPr>
                <w:highlight w:val="white"/>
              </w:rPr>
              <w:lastRenderedPageBreak/>
              <w:t>Закону.</w:t>
            </w:r>
          </w:p>
        </w:tc>
      </w:tr>
      <w:tr w:rsidR="003F334E" w:rsidRPr="005C1FDF" w:rsidTr="00082A73">
        <w:tc>
          <w:tcPr>
            <w:tcW w:w="10008" w:type="dxa"/>
            <w:gridSpan w:val="3"/>
            <w:shd w:val="clear" w:color="auto" w:fill="D9D9D9" w:themeFill="background1" w:themeFillShade="D9"/>
            <w:vAlign w:val="center"/>
          </w:tcPr>
          <w:p w:rsidR="003F334E" w:rsidRPr="005C1FDF" w:rsidRDefault="003F334E" w:rsidP="003F334E">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3F334E" w:rsidRPr="005C1FDF" w:rsidTr="00264B79">
        <w:tc>
          <w:tcPr>
            <w:tcW w:w="2423" w:type="dxa"/>
            <w:vAlign w:val="center"/>
          </w:tcPr>
          <w:p w:rsidR="003F334E" w:rsidRPr="005C1FDF" w:rsidRDefault="003F334E" w:rsidP="003F334E">
            <w:pPr>
              <w:pStyle w:val="a5"/>
              <w:tabs>
                <w:tab w:val="clear" w:pos="4677"/>
                <w:tab w:val="clear" w:pos="9355"/>
                <w:tab w:val="left" w:pos="1260"/>
                <w:tab w:val="left" w:pos="1980"/>
              </w:tabs>
            </w:pPr>
            <w:r w:rsidRPr="005C1FDF">
              <w:t>1.</w:t>
            </w:r>
            <w:r w:rsidRPr="005C1FDF">
              <w:rPr>
                <w:lang w:eastAsia="uk-UA"/>
              </w:rPr>
              <w:t xml:space="preserve"> Відміна тендеру чи визнання тендеру таким, що не відбувся</w:t>
            </w:r>
          </w:p>
        </w:tc>
        <w:tc>
          <w:tcPr>
            <w:tcW w:w="7585" w:type="dxa"/>
            <w:gridSpan w:val="2"/>
            <w:vAlign w:val="center"/>
          </w:tcPr>
          <w:p w:rsidR="00594290" w:rsidRDefault="00594290" w:rsidP="00594290">
            <w:pPr>
              <w:widowControl w:val="0"/>
              <w:jc w:val="both"/>
              <w:rPr>
                <w:b/>
                <w:i/>
              </w:rPr>
            </w:pPr>
            <w:bookmarkStart w:id="4" w:name="n1610"/>
            <w:bookmarkEnd w:id="4"/>
            <w:r>
              <w:rPr>
                <w:b/>
                <w:i/>
              </w:rPr>
              <w:t>Замовник відміняє відкриті торги у разі:</w:t>
            </w:r>
          </w:p>
          <w:p w:rsidR="00594290" w:rsidRDefault="00594290" w:rsidP="00594290">
            <w:pPr>
              <w:widowControl w:val="0"/>
              <w:jc w:val="both"/>
            </w:pPr>
            <w:r>
              <w:t>1) відсутності подальшої потреби в закупівлі товарів, робіт чи послуг;</w:t>
            </w:r>
          </w:p>
          <w:p w:rsidR="00594290" w:rsidRDefault="00594290" w:rsidP="00594290">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4290" w:rsidRDefault="00594290" w:rsidP="00594290">
            <w:pPr>
              <w:widowControl w:val="0"/>
              <w:jc w:val="both"/>
            </w:pPr>
            <w:r>
              <w:t>3) скорочення обсягу видатків на здійснення закупівлі товарів, робіт чи послуг;</w:t>
            </w:r>
          </w:p>
          <w:p w:rsidR="00594290" w:rsidRDefault="00594290" w:rsidP="00594290">
            <w:pPr>
              <w:widowControl w:val="0"/>
              <w:jc w:val="both"/>
            </w:pPr>
            <w:r>
              <w:t>4) коли здійснення закупівлі стало неможливим внаслідок дії обставин непереборної сили.</w:t>
            </w:r>
          </w:p>
          <w:p w:rsidR="00594290" w:rsidRDefault="00594290" w:rsidP="00594290">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594290" w:rsidRDefault="00594290" w:rsidP="00594290">
            <w:pPr>
              <w:widowControl w:val="0"/>
              <w:jc w:val="both"/>
              <w:rPr>
                <w:b/>
                <w:i/>
              </w:rPr>
            </w:pPr>
            <w:r>
              <w:rPr>
                <w:b/>
                <w:i/>
              </w:rPr>
              <w:t>Відкриті торги автоматично відміняються електронною системою закупівель у разі:</w:t>
            </w:r>
          </w:p>
          <w:p w:rsidR="00594290" w:rsidRDefault="00594290" w:rsidP="00594290">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594290" w:rsidRDefault="00594290" w:rsidP="00594290">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594290" w:rsidRDefault="00594290" w:rsidP="00594290">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4290" w:rsidRDefault="00594290" w:rsidP="00594290">
            <w:pPr>
              <w:widowControl w:val="0"/>
              <w:jc w:val="both"/>
            </w:pPr>
            <w:r>
              <w:t>Відкриті торги можуть бути відмінені частково (за лотом).</w:t>
            </w:r>
          </w:p>
          <w:p w:rsidR="003F334E" w:rsidRPr="005C1FDF" w:rsidRDefault="00594290" w:rsidP="00594290">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3F334E" w:rsidRPr="005C1FDF" w:rsidTr="00264B79">
        <w:tc>
          <w:tcPr>
            <w:tcW w:w="2423" w:type="dxa"/>
            <w:vAlign w:val="center"/>
          </w:tcPr>
          <w:p w:rsidR="003F334E" w:rsidRPr="005C1FDF" w:rsidRDefault="003F334E" w:rsidP="003F334E">
            <w:pPr>
              <w:pStyle w:val="a5"/>
              <w:tabs>
                <w:tab w:val="clear" w:pos="4677"/>
                <w:tab w:val="clear" w:pos="9355"/>
                <w:tab w:val="left" w:pos="1260"/>
                <w:tab w:val="left" w:pos="1980"/>
              </w:tabs>
            </w:pPr>
            <w:r w:rsidRPr="005C1FDF">
              <w:t>2. Строк укладання договору</w:t>
            </w:r>
          </w:p>
        </w:tc>
        <w:tc>
          <w:tcPr>
            <w:tcW w:w="7585" w:type="dxa"/>
            <w:gridSpan w:val="2"/>
            <w:vAlign w:val="center"/>
          </w:tcPr>
          <w:p w:rsidR="00594290" w:rsidRDefault="00594290" w:rsidP="00594290">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594290" w:rsidRDefault="00594290" w:rsidP="00594290">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334E" w:rsidRPr="005C1FDF" w:rsidRDefault="00594290" w:rsidP="00594290">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3F334E" w:rsidRPr="005C1FDF" w:rsidTr="00A702AA">
        <w:tc>
          <w:tcPr>
            <w:tcW w:w="2423" w:type="dxa"/>
            <w:vAlign w:val="center"/>
          </w:tcPr>
          <w:p w:rsidR="003F334E" w:rsidRPr="005C1FDF" w:rsidRDefault="003F334E" w:rsidP="003F334E">
            <w:pPr>
              <w:pStyle w:val="a5"/>
              <w:tabs>
                <w:tab w:val="clear" w:pos="4677"/>
                <w:tab w:val="clear" w:pos="9355"/>
                <w:tab w:val="left" w:pos="1260"/>
                <w:tab w:val="left" w:pos="1980"/>
              </w:tabs>
            </w:pPr>
            <w:r w:rsidRPr="005C1FDF">
              <w:t>3. Проект договору про закупівлю</w:t>
            </w:r>
          </w:p>
        </w:tc>
        <w:tc>
          <w:tcPr>
            <w:tcW w:w="7585" w:type="dxa"/>
            <w:gridSpan w:val="2"/>
            <w:vAlign w:val="center"/>
          </w:tcPr>
          <w:p w:rsidR="003F334E" w:rsidRPr="005C1FDF" w:rsidRDefault="003F334E" w:rsidP="003F334E">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3F334E" w:rsidRPr="005C1FDF" w:rsidRDefault="003F334E" w:rsidP="003F334E">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3F334E" w:rsidRPr="005C1FDF" w:rsidRDefault="003F334E" w:rsidP="003F334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3F334E" w:rsidRPr="005C1FDF" w:rsidRDefault="003F334E" w:rsidP="003F334E">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lastRenderedPageBreak/>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4D7571" w:rsidRPr="005C1FDF" w:rsidTr="00A702AA">
        <w:tc>
          <w:tcPr>
            <w:tcW w:w="2423" w:type="dxa"/>
            <w:vAlign w:val="center"/>
          </w:tcPr>
          <w:p w:rsidR="004D7571" w:rsidRPr="005C1FDF" w:rsidRDefault="004D7571" w:rsidP="004D7571">
            <w:pPr>
              <w:pStyle w:val="a5"/>
              <w:tabs>
                <w:tab w:val="clear" w:pos="4677"/>
                <w:tab w:val="clear" w:pos="9355"/>
                <w:tab w:val="left" w:pos="1260"/>
                <w:tab w:val="left" w:pos="1980"/>
              </w:tabs>
            </w:pPr>
            <w:r w:rsidRPr="005C1FDF">
              <w:lastRenderedPageBreak/>
              <w:t xml:space="preserve">4. Умови договору про закупівлю </w:t>
            </w:r>
          </w:p>
        </w:tc>
        <w:tc>
          <w:tcPr>
            <w:tcW w:w="7585" w:type="dxa"/>
            <w:gridSpan w:val="2"/>
            <w:vAlign w:val="center"/>
          </w:tcPr>
          <w:p w:rsidR="004D7571" w:rsidRDefault="004D7571" w:rsidP="004D7571">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571" w:rsidRDefault="004D7571" w:rsidP="004D7571">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71" w:rsidRDefault="004D7571" w:rsidP="004D7571">
            <w:pPr>
              <w:widowControl w:val="0"/>
              <w:jc w:val="both"/>
            </w:pPr>
            <w:r>
              <w:t xml:space="preserve">Умови договору про закупівлю не повинні відрізнятися від змісту тендерної пропозиції переможця процедури закупівлі. </w:t>
            </w:r>
          </w:p>
        </w:tc>
      </w:tr>
      <w:tr w:rsidR="003F334E" w:rsidRPr="005C1FDF" w:rsidTr="009870B4">
        <w:trPr>
          <w:trHeight w:val="530"/>
        </w:trPr>
        <w:tc>
          <w:tcPr>
            <w:tcW w:w="2423" w:type="dxa"/>
            <w:vAlign w:val="center"/>
          </w:tcPr>
          <w:p w:rsidR="003F334E" w:rsidRPr="005C1FDF" w:rsidRDefault="003F334E" w:rsidP="003F334E">
            <w:pPr>
              <w:pStyle w:val="a5"/>
              <w:tabs>
                <w:tab w:val="clear" w:pos="4677"/>
                <w:tab w:val="clear" w:pos="9355"/>
                <w:tab w:val="left" w:pos="1260"/>
                <w:tab w:val="left" w:pos="1980"/>
              </w:tabs>
            </w:pPr>
            <w:r w:rsidRPr="005C1FDF">
              <w:t>5. Дії замовника при відмові переможця процедури закупівлі підписати договір про закупівлю</w:t>
            </w:r>
          </w:p>
        </w:tc>
        <w:tc>
          <w:tcPr>
            <w:tcW w:w="7585" w:type="dxa"/>
            <w:gridSpan w:val="2"/>
          </w:tcPr>
          <w:p w:rsidR="003F334E" w:rsidRPr="000E4457" w:rsidRDefault="003F334E" w:rsidP="003F334E">
            <w:pPr>
              <w:pStyle w:val="a5"/>
              <w:tabs>
                <w:tab w:val="clear" w:pos="4677"/>
                <w:tab w:val="clear" w:pos="9355"/>
                <w:tab w:val="left" w:pos="1260"/>
                <w:tab w:val="left" w:pos="1980"/>
              </w:tabs>
              <w:jc w:val="both"/>
            </w:pPr>
            <w:r w:rsidRPr="000E4457">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334E" w:rsidRPr="005C1FDF" w:rsidTr="00A702AA">
        <w:tc>
          <w:tcPr>
            <w:tcW w:w="2423" w:type="dxa"/>
            <w:vAlign w:val="center"/>
          </w:tcPr>
          <w:p w:rsidR="003F334E" w:rsidRPr="005C1FDF" w:rsidRDefault="003F334E" w:rsidP="003F334E">
            <w:pPr>
              <w:pStyle w:val="a5"/>
              <w:tabs>
                <w:tab w:val="clear" w:pos="4677"/>
                <w:tab w:val="clear" w:pos="9355"/>
                <w:tab w:val="left" w:pos="1260"/>
                <w:tab w:val="left" w:pos="1980"/>
              </w:tabs>
            </w:pPr>
            <w:r w:rsidRPr="005C1FDF">
              <w:t>6. Забезпечення виконання договору про закупівлю</w:t>
            </w:r>
          </w:p>
        </w:tc>
        <w:tc>
          <w:tcPr>
            <w:tcW w:w="7585" w:type="dxa"/>
            <w:gridSpan w:val="2"/>
            <w:vAlign w:val="center"/>
          </w:tcPr>
          <w:p w:rsidR="003F334E" w:rsidRPr="005C1FDF" w:rsidRDefault="00890593" w:rsidP="003F334E">
            <w:pPr>
              <w:pStyle w:val="a5"/>
              <w:tabs>
                <w:tab w:val="left" w:pos="1260"/>
                <w:tab w:val="left" w:pos="1980"/>
              </w:tabs>
              <w:jc w:val="both"/>
            </w:pPr>
            <w:r>
              <w:t>Не вимагається</w:t>
            </w:r>
          </w:p>
        </w:tc>
      </w:tr>
    </w:tbl>
    <w:p w:rsidR="00F02488" w:rsidRPr="005C1FDF" w:rsidRDefault="00A702AA" w:rsidP="00A67519">
      <w:pPr>
        <w:pStyle w:val="HTML"/>
        <w:ind w:firstLine="540"/>
        <w:jc w:val="both"/>
        <w:rPr>
          <w:sz w:val="24"/>
        </w:rPr>
        <w:sectPr w:rsidR="00F02488" w:rsidRPr="005C1FDF" w:rsidSect="00082A73">
          <w:footerReference w:type="even" r:id="rId20"/>
          <w:footerReference w:type="default" r:id="rId21"/>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5C1FDF">
        <w:rPr>
          <w:sz w:val="24"/>
        </w:rPr>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Е-mail:</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r w:rsidR="009F0262" w:rsidRPr="005C1FDF">
        <w:rPr>
          <w:b/>
          <w:i/>
        </w:rPr>
        <w:t>Прикарпаттяобленерго</w:t>
      </w:r>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8E7D85" w:rsidRDefault="00DC424F" w:rsidP="008E7D85">
      <w:pPr>
        <w:widowControl w:val="0"/>
        <w:pBdr>
          <w:bottom w:val="single" w:sz="12" w:space="1" w:color="auto"/>
        </w:pBdr>
      </w:pPr>
      <w:r w:rsidRPr="005C1FDF">
        <w:t>великими літерами), посада)</w:t>
      </w:r>
    </w:p>
    <w:p w:rsidR="000D54A9" w:rsidRDefault="000D54A9" w:rsidP="000D54A9">
      <w:pPr>
        <w:widowControl w:val="0"/>
        <w:rPr>
          <w:sz w:val="20"/>
          <w:szCs w:val="20"/>
        </w:rPr>
      </w:pPr>
    </w:p>
    <w:p w:rsidR="008657B9" w:rsidRPr="006E7D19" w:rsidRDefault="008657B9" w:rsidP="008657B9">
      <w:pPr>
        <w:pStyle w:val="7"/>
      </w:pPr>
    </w:p>
    <w:p w:rsidR="008657B9" w:rsidRDefault="008657B9" w:rsidP="008657B9">
      <w:pPr>
        <w:pStyle w:val="7"/>
        <w:jc w:val="center"/>
        <w:rPr>
          <w:rFonts w:ascii="Times New Roman" w:eastAsia="Times New Roman" w:hAnsi="Times New Roman" w:cs="Times New Roman"/>
          <w:b/>
          <w:i w:val="0"/>
          <w:iCs w:val="0"/>
          <w:color w:val="auto"/>
          <w:sz w:val="22"/>
          <w:szCs w:val="22"/>
        </w:rPr>
      </w:pPr>
      <w:r w:rsidRPr="00B608A9">
        <w:rPr>
          <w:rFonts w:ascii="Times New Roman" w:eastAsia="Times New Roman" w:hAnsi="Times New Roman" w:cs="Times New Roman"/>
          <w:b/>
          <w:i w:val="0"/>
          <w:iCs w:val="0"/>
          <w:color w:val="auto"/>
          <w:sz w:val="22"/>
          <w:szCs w:val="22"/>
        </w:rPr>
        <w:t xml:space="preserve">ДОГОВІР </w:t>
      </w:r>
      <w:r>
        <w:rPr>
          <w:rFonts w:ascii="Times New Roman" w:eastAsia="Times New Roman" w:hAnsi="Times New Roman" w:cs="Times New Roman"/>
          <w:b/>
          <w:i w:val="0"/>
          <w:iCs w:val="0"/>
          <w:color w:val="auto"/>
          <w:sz w:val="22"/>
          <w:szCs w:val="22"/>
        </w:rPr>
        <w:t xml:space="preserve"> (ПРОЕКТ)</w:t>
      </w:r>
      <w:r w:rsidRPr="00B608A9">
        <w:rPr>
          <w:rFonts w:ascii="Times New Roman" w:eastAsia="Times New Roman" w:hAnsi="Times New Roman" w:cs="Times New Roman"/>
          <w:b/>
          <w:i w:val="0"/>
          <w:iCs w:val="0"/>
          <w:color w:val="auto"/>
          <w:sz w:val="22"/>
          <w:szCs w:val="22"/>
        </w:rPr>
        <w:t xml:space="preserve"> №</w:t>
      </w:r>
    </w:p>
    <w:p w:rsidR="00C67947" w:rsidRPr="00545C09" w:rsidRDefault="00C67947" w:rsidP="00C67947">
      <w:pPr>
        <w:jc w:val="center"/>
        <w:rPr>
          <w:b/>
        </w:rPr>
      </w:pPr>
      <w:r w:rsidRPr="00545C09">
        <w:rPr>
          <w:b/>
        </w:rPr>
        <w:t>про надання послуг</w:t>
      </w:r>
    </w:p>
    <w:p w:rsidR="00C67947" w:rsidRPr="00545C09" w:rsidRDefault="00C67947" w:rsidP="00C67947">
      <w:pPr>
        <w:jc w:val="center"/>
        <w:rPr>
          <w:b/>
        </w:rPr>
      </w:pPr>
    </w:p>
    <w:p w:rsidR="00C67947" w:rsidRPr="00545C09" w:rsidRDefault="00C67947" w:rsidP="00C67947">
      <w:pPr>
        <w:tabs>
          <w:tab w:val="right" w:pos="10203"/>
        </w:tabs>
        <w:spacing w:after="120"/>
      </w:pPr>
      <w:r w:rsidRPr="00545C09">
        <w:t>м. Івано-Франківськ</w:t>
      </w:r>
      <w:r w:rsidRPr="00545C09">
        <w:tab/>
        <w:t>« ___ » ___________ 202</w:t>
      </w:r>
      <w:r>
        <w:rPr>
          <w:lang w:val="en-US"/>
        </w:rPr>
        <w:t>3</w:t>
      </w:r>
      <w:r w:rsidRPr="00545C09">
        <w:t xml:space="preserve"> р.</w:t>
      </w:r>
    </w:p>
    <w:p w:rsidR="00C67947" w:rsidRPr="00545C09" w:rsidRDefault="00C67947" w:rsidP="00C67947">
      <w:pPr>
        <w:jc w:val="both"/>
      </w:pPr>
      <w:r w:rsidRPr="00545C09">
        <w:rPr>
          <w:b/>
        </w:rPr>
        <w:t>Приватне акціонерне товариство «Прикарпаттяобленерго»</w:t>
      </w:r>
      <w:r w:rsidRPr="00545C09">
        <w:t>, назване у подальшому «Замовник», в особі ______________________________________________________________, який діє на підставі ________________________,</w:t>
      </w:r>
      <w:r w:rsidRPr="00545C09">
        <w:rPr>
          <w:snapToGrid w:val="0"/>
        </w:rPr>
        <w:t xml:space="preserve"> з однієї сторони, та </w:t>
      </w:r>
      <w:r w:rsidRPr="00545C09">
        <w:rPr>
          <w:b/>
        </w:rPr>
        <w:t>__________________________________</w:t>
      </w:r>
      <w:r w:rsidRPr="00545C09">
        <w:t>,</w:t>
      </w:r>
      <w:r w:rsidRPr="00545C09">
        <w:rPr>
          <w:b/>
        </w:rPr>
        <w:t xml:space="preserve"> </w:t>
      </w:r>
      <w:r w:rsidRPr="00545C09">
        <w:t>іменований надалі «</w:t>
      </w:r>
      <w:r w:rsidRPr="00545C09">
        <w:rPr>
          <w:b/>
        </w:rPr>
        <w:t>Виконавець</w:t>
      </w:r>
      <w:r w:rsidRPr="00545C09">
        <w:t xml:space="preserve">», в особі _______________________________________________, який діє на підставі ________________________, </w:t>
      </w:r>
      <w:r w:rsidRPr="00545C09">
        <w:rPr>
          <w:snapToGrid w:val="0"/>
        </w:rPr>
        <w:t>переможець відкритих конкурсних торгів від __________,</w:t>
      </w:r>
      <w:r w:rsidRPr="00545C09">
        <w:t xml:space="preserve"> з іншої сторони, разом – Сторони уклали даний Договір про наступне (далі – Договір)</w:t>
      </w:r>
    </w:p>
    <w:p w:rsidR="00C67947" w:rsidRPr="00545C09" w:rsidRDefault="00C67947" w:rsidP="00C67947">
      <w:pPr>
        <w:numPr>
          <w:ilvl w:val="0"/>
          <w:numId w:val="5"/>
        </w:numPr>
        <w:spacing w:before="240" w:after="120"/>
        <w:ind w:right="113" w:firstLine="113"/>
        <w:jc w:val="center"/>
        <w:rPr>
          <w:b/>
          <w:bCs/>
        </w:rPr>
      </w:pPr>
      <w:r w:rsidRPr="00545C09">
        <w:rPr>
          <w:b/>
          <w:bCs/>
        </w:rPr>
        <w:t>ПРЕДМЕТ ДОГОВОРУ</w:t>
      </w:r>
    </w:p>
    <w:p w:rsidR="00C67947" w:rsidRPr="00DE6CF4" w:rsidRDefault="00C67947" w:rsidP="00C67947">
      <w:pPr>
        <w:pStyle w:val="a7"/>
        <w:numPr>
          <w:ilvl w:val="1"/>
          <w:numId w:val="5"/>
        </w:numPr>
        <w:tabs>
          <w:tab w:val="clear" w:pos="0"/>
          <w:tab w:val="num" w:pos="142"/>
        </w:tabs>
        <w:ind w:left="142" w:firstLine="28"/>
        <w:rPr>
          <w:noProof/>
          <w:color w:val="000000"/>
        </w:rPr>
      </w:pPr>
      <w:r w:rsidRPr="00545C09">
        <w:t xml:space="preserve">Згідно даного Договору закупівлі послуг </w:t>
      </w:r>
      <w:r w:rsidRPr="00545C09">
        <w:rPr>
          <w:b/>
        </w:rPr>
        <w:t xml:space="preserve">(код робіт згідно ДК 021:2015: </w:t>
      </w:r>
      <w:r w:rsidRPr="000C03CD">
        <w:rPr>
          <w:b/>
          <w:color w:val="000000" w:themeColor="text1"/>
        </w:rPr>
        <w:t>50410000-2</w:t>
      </w:r>
      <w:r w:rsidRPr="00545C09">
        <w:rPr>
          <w:b/>
          <w:color w:val="000000"/>
        </w:rPr>
        <w:t xml:space="preserve">: </w:t>
      </w:r>
      <w:r w:rsidRPr="000C03CD">
        <w:rPr>
          <w:color w:val="000000"/>
        </w:rPr>
        <w:t>Послуги з ремонту і технічного обслуговування вимірювальних, випробувальних і контрольних приладів</w:t>
      </w:r>
      <w:r w:rsidRPr="00460F51">
        <w:rPr>
          <w:color w:val="000000"/>
        </w:rPr>
        <w:t> </w:t>
      </w:r>
      <w:r w:rsidRPr="00DE6CF4">
        <w:t>, «</w:t>
      </w:r>
      <w:r w:rsidRPr="00DE6CF4">
        <w:rPr>
          <w:noProof/>
          <w:color w:val="000000"/>
        </w:rPr>
        <w:t>Замовник» доручає, а «Виконавець» приймає на себе зобов’язання:</w:t>
      </w:r>
    </w:p>
    <w:p w:rsidR="00C67947" w:rsidRPr="00DE6CF4" w:rsidRDefault="00C67947" w:rsidP="00C67947">
      <w:pPr>
        <w:pStyle w:val="a7"/>
        <w:numPr>
          <w:ilvl w:val="0"/>
          <w:numId w:val="11"/>
        </w:numPr>
      </w:pPr>
      <w:r w:rsidRPr="00DE6CF4">
        <w:t xml:space="preserve">«Виконавець» зобов’язується надавати послуги по ремонту обладнання телемеханіки, а саме здійснювати технічне обслуговування і ремонт обладнання засобів зв’язку, електричного обладнання, комп’ютерної техніки та периферійного устаткування (надалі - </w:t>
      </w:r>
      <w:r w:rsidRPr="00DE6CF4">
        <w:rPr>
          <w:b/>
        </w:rPr>
        <w:t>Послуги</w:t>
      </w:r>
      <w:r w:rsidRPr="00DE6CF4">
        <w:t>).</w:t>
      </w:r>
    </w:p>
    <w:p w:rsidR="00C67947" w:rsidRDefault="00C67947" w:rsidP="00C67947">
      <w:pPr>
        <w:pStyle w:val="afd"/>
        <w:numPr>
          <w:ilvl w:val="0"/>
          <w:numId w:val="11"/>
        </w:numPr>
        <w:jc w:val="both"/>
        <w:rPr>
          <w:rFonts w:ascii="Times New Roman" w:hAnsi="Times New Roman"/>
          <w:sz w:val="24"/>
          <w:szCs w:val="24"/>
        </w:rPr>
      </w:pPr>
      <w:r w:rsidRPr="00DE6CF4">
        <w:rPr>
          <w:rFonts w:ascii="Times New Roman" w:hAnsi="Times New Roman"/>
          <w:sz w:val="24"/>
          <w:szCs w:val="24"/>
        </w:rPr>
        <w:t xml:space="preserve">«Замовник» зобов’язується прийняти послуги, які надаються «Виконавцем» і своєчасно оплатити їх вартість відповідно до умов даного Договору. </w:t>
      </w:r>
    </w:p>
    <w:p w:rsidR="00C67947" w:rsidRPr="00545C09" w:rsidRDefault="00C67947" w:rsidP="00C67947">
      <w:pPr>
        <w:numPr>
          <w:ilvl w:val="0"/>
          <w:numId w:val="5"/>
        </w:numPr>
        <w:spacing w:before="240" w:after="120"/>
        <w:ind w:right="113" w:firstLine="113"/>
        <w:jc w:val="center"/>
        <w:rPr>
          <w:b/>
          <w:bCs/>
        </w:rPr>
      </w:pPr>
      <w:r w:rsidRPr="00545C09">
        <w:rPr>
          <w:b/>
        </w:rPr>
        <w:t>ЦІНА ТА ПОРЯДОК РОЗРАХУНКІВ</w:t>
      </w:r>
    </w:p>
    <w:p w:rsidR="00C67947" w:rsidRPr="00545C09" w:rsidRDefault="00C67947" w:rsidP="00C67947">
      <w:pPr>
        <w:numPr>
          <w:ilvl w:val="1"/>
          <w:numId w:val="5"/>
        </w:numPr>
        <w:jc w:val="both"/>
      </w:pPr>
      <w:r w:rsidRPr="00545C09">
        <w:t xml:space="preserve">Орієнтовна вартість </w:t>
      </w:r>
      <w:r w:rsidRPr="00545C09">
        <w:rPr>
          <w:b/>
        </w:rPr>
        <w:t>Послуги</w:t>
      </w:r>
      <w:r w:rsidRPr="00545C09">
        <w:t>, що буде надана згідно даного договору, складає          грн. (                             грн.     коп.) без ПДВ.</w:t>
      </w:r>
    </w:p>
    <w:p w:rsidR="00C67947" w:rsidRPr="00545C09" w:rsidRDefault="00C67947" w:rsidP="00C67947">
      <w:pPr>
        <w:numPr>
          <w:ilvl w:val="1"/>
          <w:numId w:val="5"/>
        </w:numPr>
        <w:jc w:val="both"/>
      </w:pPr>
      <w:r w:rsidRPr="00545C09">
        <w:t xml:space="preserve">Вартість </w:t>
      </w:r>
      <w:r w:rsidRPr="00545C09">
        <w:rPr>
          <w:b/>
        </w:rPr>
        <w:t>Послуги</w:t>
      </w:r>
      <w:r w:rsidRPr="00545C09">
        <w:t>, отриманої згідно даного договору, може бути змінена за погодженням сторін.</w:t>
      </w:r>
    </w:p>
    <w:p w:rsidR="00C67947" w:rsidRPr="00C66D34" w:rsidRDefault="00C67947" w:rsidP="00C67947">
      <w:pPr>
        <w:numPr>
          <w:ilvl w:val="1"/>
          <w:numId w:val="5"/>
        </w:numPr>
        <w:jc w:val="both"/>
      </w:pPr>
      <w:r w:rsidRPr="00545C09">
        <w:t>По факту надання послуг «Сторонами» підписується акт здачі-приймання наданих послуг</w:t>
      </w:r>
      <w:r>
        <w:t xml:space="preserve"> в двох примірниках – </w:t>
      </w:r>
      <w:r w:rsidRPr="00C66D34">
        <w:t>по одному для кожної із сторін.</w:t>
      </w:r>
    </w:p>
    <w:p w:rsidR="00C67947" w:rsidRPr="00C66D34" w:rsidRDefault="00C67947" w:rsidP="00C67947">
      <w:pPr>
        <w:pStyle w:val="HTML"/>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napToGrid w:val="0"/>
          <w:color w:val="000000"/>
          <w:sz w:val="24"/>
        </w:rPr>
      </w:pPr>
      <w:r w:rsidRPr="00C66D34">
        <w:rPr>
          <w:rFonts w:ascii="Times New Roman" w:hAnsi="Times New Roman"/>
          <w:snapToGrid w:val="0"/>
          <w:color w:val="000000"/>
          <w:sz w:val="24"/>
        </w:rPr>
        <w:t xml:space="preserve">Акт здачі-прийняття наданих послуг повинен включати вартість наданих послуг, вартість витратних матеріалів, вартість запчастин, що були використані під час надання послуг, стислий опис несправностей тощо. </w:t>
      </w:r>
    </w:p>
    <w:p w:rsidR="00C67947" w:rsidRPr="00545C09" w:rsidRDefault="00C67947" w:rsidP="00C67947">
      <w:pPr>
        <w:numPr>
          <w:ilvl w:val="1"/>
          <w:numId w:val="5"/>
        </w:numPr>
        <w:jc w:val="both"/>
      </w:pPr>
      <w:r w:rsidRPr="00C66D34">
        <w:t>Оплата за надані послуги проводиться «Замовником» згідно рахунку, який виставляється «Виконавцем», протягом 10 календарних днів після надання відповідної послуги та підписання Акту здачі-прийняття наданих</w:t>
      </w:r>
      <w:r w:rsidRPr="00545C09">
        <w:t xml:space="preserve"> послуг.</w:t>
      </w:r>
    </w:p>
    <w:p w:rsidR="00C67947" w:rsidRPr="00545C09" w:rsidRDefault="00C67947" w:rsidP="00C67947">
      <w:pPr>
        <w:numPr>
          <w:ilvl w:val="1"/>
          <w:numId w:val="5"/>
        </w:numPr>
        <w:jc w:val="both"/>
      </w:pPr>
      <w:r w:rsidRPr="00545C09">
        <w:t>За письмовою згодою «Сторін» можуть бути передбачені інші умови і терміни оплати.</w:t>
      </w:r>
    </w:p>
    <w:p w:rsidR="00C67947" w:rsidRPr="00545C09" w:rsidRDefault="00C67947" w:rsidP="00C67947">
      <w:pPr>
        <w:numPr>
          <w:ilvl w:val="0"/>
          <w:numId w:val="5"/>
        </w:numPr>
        <w:spacing w:before="240" w:after="120"/>
        <w:ind w:right="113"/>
        <w:jc w:val="center"/>
        <w:rPr>
          <w:b/>
          <w:bCs/>
        </w:rPr>
      </w:pPr>
      <w:r w:rsidRPr="00545C09">
        <w:rPr>
          <w:b/>
          <w:sz w:val="22"/>
          <w:szCs w:val="22"/>
        </w:rPr>
        <w:t>ПОРЯДОК НАДАННЯ ТА ПРИЙМАННЯ ПОСЛУГ</w:t>
      </w:r>
    </w:p>
    <w:p w:rsidR="00C67947" w:rsidRDefault="00C67947" w:rsidP="00C67947">
      <w:pPr>
        <w:numPr>
          <w:ilvl w:val="1"/>
          <w:numId w:val="6"/>
        </w:numPr>
        <w:jc w:val="both"/>
      </w:pPr>
      <w:r w:rsidRPr="00545C09">
        <w:t>«Виконавець» надає послуги у повному обсязі, у відповідності до заявленої «Замовником» потреби, протягом двох тижнів з часу отримання обладнання для ремонту та обслуговування.</w:t>
      </w:r>
      <w:r>
        <w:rPr>
          <w:lang w:val="en-US"/>
        </w:rPr>
        <w:t xml:space="preserve"> </w:t>
      </w:r>
      <w:r w:rsidRPr="00697ADE">
        <w:t>Опис технічної несправності чи потреби в обслуговуванню, типу і моделі обладнання, його місцезнаходження вказуються «Замовником» в тексті заявки.</w:t>
      </w:r>
    </w:p>
    <w:p w:rsidR="00C67947" w:rsidRDefault="00C67947" w:rsidP="00C67947">
      <w:pPr>
        <w:numPr>
          <w:ilvl w:val="1"/>
          <w:numId w:val="6"/>
        </w:numPr>
        <w:tabs>
          <w:tab w:val="clear" w:pos="0"/>
        </w:tabs>
        <w:ind w:left="567" w:hanging="567"/>
        <w:jc w:val="both"/>
      </w:pPr>
      <w:r w:rsidRPr="00697ADE">
        <w:lastRenderedPageBreak/>
        <w:t>Заявка подається «Замовником» у електронному вигляді на вказану «Виконавцем» E-mail адресу __________________, а також дублюється телефонним зверненням на номер контактний номер «Виконавця», котрий прописується в його реквізитах в Договорі.</w:t>
      </w:r>
    </w:p>
    <w:p w:rsidR="00C67947" w:rsidRPr="00697ADE" w:rsidRDefault="00C67947" w:rsidP="00C67947">
      <w:pPr>
        <w:numPr>
          <w:ilvl w:val="1"/>
          <w:numId w:val="6"/>
        </w:numPr>
        <w:tabs>
          <w:tab w:val="clear" w:pos="0"/>
        </w:tabs>
        <w:ind w:left="567" w:hanging="567"/>
        <w:jc w:val="both"/>
      </w:pPr>
      <w:r w:rsidRPr="00697ADE">
        <w:t>Транспортні та супутні витрати по виконанню Послуги покладаються на «Виконавця».</w:t>
      </w:r>
    </w:p>
    <w:p w:rsidR="00C67947" w:rsidRDefault="00C67947" w:rsidP="00C67947">
      <w:pPr>
        <w:numPr>
          <w:ilvl w:val="1"/>
          <w:numId w:val="6"/>
        </w:numPr>
        <w:tabs>
          <w:tab w:val="clear" w:pos="0"/>
        </w:tabs>
        <w:ind w:left="567" w:hanging="567"/>
        <w:jc w:val="both"/>
      </w:pPr>
      <w:r w:rsidRPr="00545C09">
        <w:t>По факту надання послуги «Виконавець» направляє «Замовнику»</w:t>
      </w:r>
      <w:r w:rsidRPr="000B08C4">
        <w:rPr>
          <w:caps/>
        </w:rPr>
        <w:t xml:space="preserve"> </w:t>
      </w:r>
      <w:r w:rsidRPr="00545C09">
        <w:t xml:space="preserve">два підписаних примірника </w:t>
      </w:r>
      <w:r w:rsidRPr="000B08C4">
        <w:rPr>
          <w:snapToGrid w:val="0"/>
          <w:color w:val="000000"/>
        </w:rPr>
        <w:t>Акту здачі-прийняття наданих послуг</w:t>
      </w:r>
      <w:r w:rsidRPr="00545C09">
        <w:t>, які були надані, по одному для кожної із «Сторін». «Замовник» зобов’я</w:t>
      </w:r>
      <w:r w:rsidRPr="00545C09">
        <w:softHyphen/>
        <w:t xml:space="preserve">заний протягом трьох робочих днів направити «Виконавцю» підписаний </w:t>
      </w:r>
      <w:r w:rsidRPr="000B08C4">
        <w:rPr>
          <w:snapToGrid w:val="0"/>
          <w:color w:val="000000"/>
        </w:rPr>
        <w:t>Акт здачі-прийняття наданих послуг</w:t>
      </w:r>
      <w:r w:rsidRPr="00545C09">
        <w:t>, або письмове повідомлення про відмову від підписання Акту з мотивуванням причин відмови.</w:t>
      </w:r>
    </w:p>
    <w:p w:rsidR="00C67947" w:rsidRDefault="00C67947" w:rsidP="00C67947">
      <w:pPr>
        <w:numPr>
          <w:ilvl w:val="1"/>
          <w:numId w:val="6"/>
        </w:numPr>
        <w:tabs>
          <w:tab w:val="clear" w:pos="0"/>
        </w:tabs>
        <w:ind w:left="567" w:hanging="567"/>
        <w:jc w:val="both"/>
      </w:pPr>
      <w:r w:rsidRPr="00545C09">
        <w:t xml:space="preserve">У випадку мотивованої відмови «Замовника» від підписання </w:t>
      </w:r>
      <w:r w:rsidRPr="000B08C4">
        <w:rPr>
          <w:snapToGrid w:val="0"/>
          <w:color w:val="000000"/>
        </w:rPr>
        <w:t>Акту здачі-прийняття наданих послуг</w:t>
      </w:r>
      <w:r w:rsidRPr="00545C09">
        <w:t>, «Сторони» протягом п’яти робочих днів складають двосторонній Акт із зазначенням недоліків і строків їх усунення.</w:t>
      </w:r>
    </w:p>
    <w:p w:rsidR="00C67947" w:rsidRPr="000B08C4" w:rsidRDefault="00C67947" w:rsidP="00C67947">
      <w:pPr>
        <w:numPr>
          <w:ilvl w:val="1"/>
          <w:numId w:val="6"/>
        </w:numPr>
        <w:tabs>
          <w:tab w:val="clear" w:pos="0"/>
        </w:tabs>
        <w:ind w:left="567" w:hanging="567"/>
        <w:jc w:val="both"/>
      </w:pPr>
      <w:r w:rsidRPr="00545C09">
        <w:t xml:space="preserve">У випадку виявлення дефектів або недоліків в обслуговуваному обладнанні, «Виконавець» зобов’язаний за свій рахунок повторити обслуговування обладнання. Строки заміни </w:t>
      </w:r>
      <w:r w:rsidRPr="00DE6CF4">
        <w:t>обладнання узгоджуються «Сторонами» додатково.</w:t>
      </w:r>
    </w:p>
    <w:p w:rsidR="00C67947" w:rsidRPr="00DE6CF4" w:rsidRDefault="00C67947" w:rsidP="00C67947">
      <w:pPr>
        <w:numPr>
          <w:ilvl w:val="1"/>
          <w:numId w:val="6"/>
        </w:numPr>
        <w:jc w:val="both"/>
        <w:rPr>
          <w:bCs/>
        </w:rPr>
      </w:pPr>
      <w:r w:rsidRPr="00DE6CF4">
        <w:t>Для надання Послуг Виконавець має направити працівників, що є кваліфікованими спеціалістами, мають відповідні допуски  на роботу на енергетичних об’єктах.</w:t>
      </w:r>
    </w:p>
    <w:p w:rsidR="00C67947" w:rsidRPr="00DE6CF4" w:rsidRDefault="00C67947" w:rsidP="00C67947">
      <w:pPr>
        <w:numPr>
          <w:ilvl w:val="1"/>
          <w:numId w:val="6"/>
        </w:numPr>
        <w:jc w:val="both"/>
        <w:rPr>
          <w:bCs/>
        </w:rPr>
      </w:pPr>
      <w:r w:rsidRPr="00DE6CF4">
        <w:t>Послуги за Договором надаються за місцезнаходженням Замовника чи його відокремлених підрозділів або іншою адресою, вказаною Замовником в заявці.</w:t>
      </w:r>
    </w:p>
    <w:p w:rsidR="00C67947" w:rsidRPr="00545C09" w:rsidRDefault="00C67947" w:rsidP="00C67947">
      <w:pPr>
        <w:numPr>
          <w:ilvl w:val="0"/>
          <w:numId w:val="6"/>
        </w:numPr>
        <w:tabs>
          <w:tab w:val="clear" w:pos="284"/>
          <w:tab w:val="num" w:pos="-283"/>
        </w:tabs>
        <w:spacing w:before="240" w:after="120"/>
        <w:ind w:right="113"/>
        <w:jc w:val="center"/>
        <w:rPr>
          <w:b/>
          <w:bCs/>
        </w:rPr>
      </w:pPr>
      <w:r w:rsidRPr="00545C09">
        <w:rPr>
          <w:b/>
          <w:sz w:val="22"/>
          <w:szCs w:val="22"/>
        </w:rPr>
        <w:t>ОБОВ’ЯЗКИ СТОРІН</w:t>
      </w:r>
    </w:p>
    <w:p w:rsidR="00C67947" w:rsidRPr="00E37EFD" w:rsidRDefault="00C67947" w:rsidP="00C67947">
      <w:pPr>
        <w:pStyle w:val="a3"/>
        <w:numPr>
          <w:ilvl w:val="0"/>
          <w:numId w:val="7"/>
        </w:numPr>
        <w:tabs>
          <w:tab w:val="clear" w:pos="0"/>
          <w:tab w:val="num" w:pos="60"/>
        </w:tabs>
        <w:ind w:firstLine="284"/>
        <w:jc w:val="both"/>
        <w:rPr>
          <w:sz w:val="24"/>
        </w:rPr>
      </w:pPr>
      <w:r w:rsidRPr="00E37EFD">
        <w:rPr>
          <w:sz w:val="24"/>
        </w:rPr>
        <w:t>«Виконавець» зобов’язується:</w:t>
      </w:r>
    </w:p>
    <w:p w:rsidR="00C67947" w:rsidRPr="00E37EFD" w:rsidRDefault="00C67947" w:rsidP="00C67947">
      <w:pPr>
        <w:numPr>
          <w:ilvl w:val="0"/>
          <w:numId w:val="8"/>
        </w:numPr>
        <w:tabs>
          <w:tab w:val="clear" w:pos="900"/>
        </w:tabs>
        <w:ind w:left="0" w:firstLine="284"/>
        <w:jc w:val="both"/>
      </w:pPr>
      <w:r w:rsidRPr="00E37EFD">
        <w:t>надавати послуги в обсягах та в терміни, передбачені цим Договором;</w:t>
      </w:r>
    </w:p>
    <w:p w:rsidR="00C67947" w:rsidRPr="00E37EFD" w:rsidRDefault="00C67947" w:rsidP="00C67947">
      <w:pPr>
        <w:numPr>
          <w:ilvl w:val="0"/>
          <w:numId w:val="8"/>
        </w:numPr>
        <w:tabs>
          <w:tab w:val="clear" w:pos="900"/>
        </w:tabs>
        <w:ind w:left="0" w:firstLine="284"/>
        <w:jc w:val="both"/>
      </w:pPr>
      <w:r w:rsidRPr="00E37EFD">
        <w:t>при наданні послуг дотримуватись вимог законодавчих та нормативних актів;</w:t>
      </w:r>
    </w:p>
    <w:p w:rsidR="00C67947" w:rsidRPr="00E37EFD" w:rsidRDefault="00C67947" w:rsidP="00C67947">
      <w:pPr>
        <w:numPr>
          <w:ilvl w:val="0"/>
          <w:numId w:val="8"/>
        </w:numPr>
        <w:tabs>
          <w:tab w:val="clear" w:pos="900"/>
        </w:tabs>
        <w:ind w:left="0" w:firstLine="284"/>
        <w:jc w:val="both"/>
      </w:pPr>
      <w:r w:rsidRPr="00E37EFD">
        <w:t>надавати «Замовнику» необхідну інформацію про хід надання послуг по Договору;</w:t>
      </w:r>
    </w:p>
    <w:p w:rsidR="00C67947" w:rsidRPr="00E37EFD" w:rsidRDefault="00C67947" w:rsidP="00C67947">
      <w:pPr>
        <w:numPr>
          <w:ilvl w:val="0"/>
          <w:numId w:val="8"/>
        </w:numPr>
        <w:tabs>
          <w:tab w:val="clear" w:pos="900"/>
        </w:tabs>
        <w:ind w:left="0" w:firstLine="284"/>
        <w:jc w:val="both"/>
      </w:pPr>
      <w:r w:rsidRPr="00E37EFD">
        <w:t>для обслуговування обладнання використовувати тільки оригінальні або рекомендовані виробниками запасні частини та витратні матеріали;</w:t>
      </w:r>
    </w:p>
    <w:p w:rsidR="00C67947" w:rsidRPr="00E37EFD" w:rsidRDefault="00C67947" w:rsidP="00C67947">
      <w:pPr>
        <w:pStyle w:val="a3"/>
        <w:numPr>
          <w:ilvl w:val="0"/>
          <w:numId w:val="7"/>
        </w:numPr>
        <w:tabs>
          <w:tab w:val="clear" w:pos="0"/>
          <w:tab w:val="left" w:pos="627"/>
        </w:tabs>
        <w:ind w:firstLine="284"/>
        <w:jc w:val="both"/>
        <w:rPr>
          <w:sz w:val="24"/>
        </w:rPr>
      </w:pPr>
      <w:r w:rsidRPr="00E37EFD">
        <w:rPr>
          <w:sz w:val="24"/>
        </w:rPr>
        <w:t>«Виконавець» має право вимагати від «Замовника» документи, інформацію тощо, необхідні для забезпечення виконання зобов’язань по Договору.</w:t>
      </w:r>
    </w:p>
    <w:p w:rsidR="00C67947" w:rsidRPr="00E37EFD" w:rsidRDefault="00C67947" w:rsidP="00C67947">
      <w:pPr>
        <w:pStyle w:val="a3"/>
        <w:numPr>
          <w:ilvl w:val="0"/>
          <w:numId w:val="7"/>
        </w:numPr>
        <w:tabs>
          <w:tab w:val="clear" w:pos="0"/>
          <w:tab w:val="left" w:pos="627"/>
        </w:tabs>
        <w:ind w:firstLine="284"/>
        <w:jc w:val="both"/>
        <w:rPr>
          <w:sz w:val="24"/>
        </w:rPr>
      </w:pPr>
      <w:r w:rsidRPr="00E37EFD">
        <w:rPr>
          <w:sz w:val="24"/>
        </w:rPr>
        <w:t>«Замовник» зобов’язується прийняти послуги з профілактики, технічного обслуговування і ремонту обладнання.</w:t>
      </w:r>
    </w:p>
    <w:p w:rsidR="00C67947" w:rsidRPr="00E37EFD" w:rsidRDefault="00C67947" w:rsidP="00C67947">
      <w:pPr>
        <w:pStyle w:val="a3"/>
        <w:numPr>
          <w:ilvl w:val="0"/>
          <w:numId w:val="7"/>
        </w:numPr>
        <w:tabs>
          <w:tab w:val="clear" w:pos="0"/>
          <w:tab w:val="left" w:pos="627"/>
        </w:tabs>
        <w:ind w:firstLine="284"/>
        <w:jc w:val="both"/>
        <w:rPr>
          <w:sz w:val="24"/>
        </w:rPr>
      </w:pPr>
      <w:r w:rsidRPr="00E37EFD">
        <w:rPr>
          <w:sz w:val="24"/>
        </w:rPr>
        <w:t>«Замовник» має право вимагати від «Виконавця» сертифікати відповідності виробників на матеріали, комплектуючі та обладнання, яке використовується в процесі надання Послуги, а також  інформацію про хід надання послуг згідно цього Договору.</w:t>
      </w:r>
    </w:p>
    <w:p w:rsidR="00C67947" w:rsidRPr="00F25AB3" w:rsidRDefault="00C67947" w:rsidP="00C67947">
      <w:pPr>
        <w:pStyle w:val="a3"/>
        <w:numPr>
          <w:ilvl w:val="0"/>
          <w:numId w:val="7"/>
        </w:numPr>
        <w:tabs>
          <w:tab w:val="clear" w:pos="0"/>
          <w:tab w:val="left" w:pos="627"/>
        </w:tabs>
        <w:ind w:firstLine="284"/>
        <w:jc w:val="both"/>
        <w:rPr>
          <w:b/>
          <w:sz w:val="24"/>
        </w:rPr>
      </w:pPr>
      <w:r w:rsidRPr="00E37EFD">
        <w:rPr>
          <w:sz w:val="24"/>
        </w:rPr>
        <w:t>Гарантійний строк експлуатації відремонтованого обладнання як результату послуг по даному Договору становить</w:t>
      </w:r>
      <w:r w:rsidRPr="00F25AB3">
        <w:rPr>
          <w:sz w:val="24"/>
        </w:rPr>
        <w:t xml:space="preserve"> 6 міс</w:t>
      </w:r>
      <w:r>
        <w:rPr>
          <w:sz w:val="24"/>
        </w:rPr>
        <w:t xml:space="preserve">яців від моменту підписання </w:t>
      </w:r>
      <w:r w:rsidRPr="00F25AB3">
        <w:rPr>
          <w:sz w:val="24"/>
        </w:rPr>
        <w:t>Акту здачі-прийняття наданих послуг.</w:t>
      </w:r>
    </w:p>
    <w:p w:rsidR="00C67947" w:rsidRPr="00545C09" w:rsidRDefault="00C67947" w:rsidP="00C67947">
      <w:pPr>
        <w:numPr>
          <w:ilvl w:val="0"/>
          <w:numId w:val="10"/>
        </w:numPr>
        <w:spacing w:before="120" w:after="60"/>
        <w:ind w:left="567" w:right="113" w:firstLine="284"/>
        <w:jc w:val="center"/>
        <w:rPr>
          <w:b/>
          <w:bCs/>
        </w:rPr>
      </w:pPr>
      <w:r w:rsidRPr="00545C09">
        <w:rPr>
          <w:b/>
          <w:bCs/>
        </w:rPr>
        <w:t>ТЕРМІН ДІЇ</w:t>
      </w:r>
    </w:p>
    <w:p w:rsidR="00C67947" w:rsidRPr="00545C09" w:rsidRDefault="00C67947" w:rsidP="00C67947">
      <w:pPr>
        <w:pStyle w:val="afd"/>
        <w:numPr>
          <w:ilvl w:val="1"/>
          <w:numId w:val="9"/>
        </w:numPr>
        <w:spacing w:line="240" w:lineRule="auto"/>
        <w:jc w:val="both"/>
        <w:rPr>
          <w:rFonts w:ascii="Times New Roman" w:hAnsi="Times New Roman"/>
          <w:sz w:val="24"/>
          <w:szCs w:val="24"/>
        </w:rPr>
      </w:pPr>
      <w:r w:rsidRPr="00545C09">
        <w:rPr>
          <w:rFonts w:ascii="Times New Roman" w:hAnsi="Times New Roman"/>
          <w:sz w:val="24"/>
          <w:szCs w:val="24"/>
        </w:rPr>
        <w:t xml:space="preserve">Даний договір набирає чинності з моменту підписання його «Сторонами» та діє до </w:t>
      </w:r>
      <w:r w:rsidRPr="00545C09">
        <w:rPr>
          <w:rFonts w:ascii="Times New Roman" w:hAnsi="Times New Roman"/>
          <w:b/>
          <w:sz w:val="24"/>
          <w:szCs w:val="24"/>
        </w:rPr>
        <w:t>31.12.202</w:t>
      </w:r>
      <w:r>
        <w:rPr>
          <w:rFonts w:ascii="Times New Roman" w:hAnsi="Times New Roman"/>
          <w:b/>
          <w:sz w:val="24"/>
          <w:szCs w:val="24"/>
          <w:lang w:val="en-US"/>
        </w:rPr>
        <w:t>3</w:t>
      </w:r>
      <w:r w:rsidRPr="00545C09">
        <w:rPr>
          <w:rFonts w:ascii="Times New Roman" w:hAnsi="Times New Roman"/>
          <w:b/>
          <w:sz w:val="24"/>
          <w:szCs w:val="24"/>
        </w:rPr>
        <w:t xml:space="preserve"> </w:t>
      </w:r>
      <w:r w:rsidRPr="00545C09">
        <w:rPr>
          <w:rFonts w:ascii="Times New Roman" w:hAnsi="Times New Roman"/>
          <w:sz w:val="24"/>
          <w:szCs w:val="24"/>
        </w:rPr>
        <w:t xml:space="preserve">року, а в частині взаєморозрахунків - до повного розрахунку між «Сторонами». </w:t>
      </w:r>
    </w:p>
    <w:p w:rsidR="00C67947" w:rsidRDefault="00C67947" w:rsidP="00C67947">
      <w:pPr>
        <w:pStyle w:val="afd"/>
        <w:numPr>
          <w:ilvl w:val="1"/>
          <w:numId w:val="9"/>
        </w:numPr>
        <w:spacing w:line="240" w:lineRule="auto"/>
        <w:jc w:val="both"/>
        <w:rPr>
          <w:rFonts w:ascii="Times New Roman" w:hAnsi="Times New Roman"/>
          <w:sz w:val="24"/>
          <w:szCs w:val="24"/>
        </w:rPr>
      </w:pPr>
      <w:r w:rsidRPr="00545C09">
        <w:rPr>
          <w:rFonts w:ascii="Times New Roman" w:hAnsi="Times New Roman"/>
          <w:sz w:val="24"/>
          <w:szCs w:val="24"/>
        </w:rPr>
        <w:t>Дострокове розірвання даного Договору допускається по причині одноразового порушення «Сторонами» порядку та умов надання «Послуги», які вказані у розділі 3 цього Договору, або за письмовою згодою «Сторін». Договір вважається розірваним після завершення всіх розрахунків між «Сторонами».</w:t>
      </w:r>
    </w:p>
    <w:p w:rsidR="00C67947" w:rsidRPr="00697ADE" w:rsidRDefault="00C67947" w:rsidP="00C67947">
      <w:pPr>
        <w:numPr>
          <w:ilvl w:val="0"/>
          <w:numId w:val="10"/>
        </w:numPr>
        <w:spacing w:before="240" w:after="120"/>
        <w:ind w:right="113" w:firstLine="113"/>
        <w:jc w:val="center"/>
        <w:rPr>
          <w:b/>
          <w:bCs/>
        </w:rPr>
      </w:pPr>
      <w:r w:rsidRPr="00697ADE">
        <w:rPr>
          <w:b/>
          <w:bCs/>
        </w:rPr>
        <w:t>ВІДПОВІДАЛЬНІСТЬ СТОРІН</w:t>
      </w:r>
    </w:p>
    <w:p w:rsidR="00C67947" w:rsidRPr="00697ADE" w:rsidRDefault="00C67947" w:rsidP="00C67947">
      <w:pPr>
        <w:numPr>
          <w:ilvl w:val="1"/>
          <w:numId w:val="10"/>
        </w:numPr>
        <w:tabs>
          <w:tab w:val="clear" w:pos="0"/>
        </w:tabs>
        <w:ind w:left="567" w:hanging="567"/>
        <w:jc w:val="both"/>
      </w:pPr>
      <w:r w:rsidRPr="00697ADE">
        <w:t>За невиконання або неналежне виконання зобов’язань за цим Договором «Виконавець» і «Замовник» несуть майнову відповідальність відповідно до діючого законодавства України.</w:t>
      </w:r>
    </w:p>
    <w:p w:rsidR="00C67947" w:rsidRPr="00697ADE" w:rsidRDefault="00C67947" w:rsidP="00C67947">
      <w:pPr>
        <w:numPr>
          <w:ilvl w:val="1"/>
          <w:numId w:val="10"/>
        </w:numPr>
        <w:tabs>
          <w:tab w:val="clear" w:pos="0"/>
        </w:tabs>
        <w:ind w:left="567" w:hanging="567"/>
        <w:jc w:val="both"/>
      </w:pPr>
      <w:r w:rsidRPr="00697ADE">
        <w:t xml:space="preserve">У випадку неякісного надання послуг «Виконавець» зобов’язаний протягом одного робочого дня виконати за свій рахунок усунення виявлених недоліків або заміну неякісних запасних частин чи витратних матеріалів. При простроченні вищевказаного строку або в </w:t>
      </w:r>
      <w:r w:rsidRPr="00697ADE">
        <w:lastRenderedPageBreak/>
        <w:t>разі відмови від виконання обов’язків «Виконавець» сплачує «Замовнику» штраф у розмірі 100% від вартості неякісного надання послуги.</w:t>
      </w:r>
    </w:p>
    <w:p w:rsidR="00C67947" w:rsidRPr="00697ADE" w:rsidRDefault="00C67947" w:rsidP="00C67947">
      <w:pPr>
        <w:numPr>
          <w:ilvl w:val="1"/>
          <w:numId w:val="10"/>
        </w:numPr>
        <w:tabs>
          <w:tab w:val="clear" w:pos="0"/>
        </w:tabs>
        <w:ind w:left="567" w:hanging="567"/>
        <w:jc w:val="both"/>
      </w:pPr>
      <w:r w:rsidRPr="00697ADE">
        <w:t>За несвоєчасне надання послуг, згідно п.3.1 даного Договору, «Виконавець» сплачує «Замовнику» штраф у розмірі 50% від вартості несвоєчасно наданих послуг.</w:t>
      </w:r>
    </w:p>
    <w:p w:rsidR="00C67947" w:rsidRPr="00697ADE" w:rsidRDefault="00C67947" w:rsidP="00C67947">
      <w:pPr>
        <w:numPr>
          <w:ilvl w:val="1"/>
          <w:numId w:val="10"/>
        </w:numPr>
        <w:tabs>
          <w:tab w:val="clear" w:pos="0"/>
        </w:tabs>
        <w:ind w:left="567" w:hanging="567"/>
        <w:jc w:val="both"/>
      </w:pPr>
      <w:r w:rsidRPr="00697ADE">
        <w:t>У випадку пошкодження обладнання, яке перебувало на обслуговуванні чи ремонті згідно умов цього договору, «Виконавець» в одноденний термін забезпечує «Замовника» ідентичним обладнанням або протягом двох робочих днів відшкодовує «Замовнику» повну середньо-ринкову вартість цього обладнання і сплачує «Замовнику» штраф у розмірі 100% від вартості неякісно наданої Послуги.</w:t>
      </w:r>
    </w:p>
    <w:p w:rsidR="00C67947" w:rsidRPr="00697ADE" w:rsidRDefault="00C67947" w:rsidP="00C67947">
      <w:pPr>
        <w:numPr>
          <w:ilvl w:val="1"/>
          <w:numId w:val="10"/>
        </w:numPr>
        <w:tabs>
          <w:tab w:val="clear" w:pos="0"/>
        </w:tabs>
        <w:ind w:left="567" w:hanging="567"/>
        <w:jc w:val="both"/>
      </w:pPr>
      <w:r w:rsidRPr="00697ADE">
        <w:t>«Сторони» несуть відповідальність за шкоду, спричинену невиконанням, неналежним виконанням умов даного Договору у повному обсязі.</w:t>
      </w:r>
    </w:p>
    <w:p w:rsidR="00C67947" w:rsidRPr="00697ADE" w:rsidRDefault="00C67947" w:rsidP="00C67947">
      <w:pPr>
        <w:numPr>
          <w:ilvl w:val="1"/>
          <w:numId w:val="10"/>
        </w:numPr>
        <w:tabs>
          <w:tab w:val="clear" w:pos="0"/>
        </w:tabs>
        <w:ind w:left="567" w:hanging="567"/>
        <w:jc w:val="both"/>
      </w:pPr>
      <w:r w:rsidRPr="00697ADE">
        <w:t>За порушення термінів оплати «Замовник» виплачує «Виконавцю» пеню в розмірі подвійної облікової ставки Національного банку України від суми заборгованості за кожний день прострочення.</w:t>
      </w:r>
    </w:p>
    <w:p w:rsidR="00C67947" w:rsidRPr="00697ADE" w:rsidRDefault="00C67947" w:rsidP="00C67947">
      <w:pPr>
        <w:numPr>
          <w:ilvl w:val="1"/>
          <w:numId w:val="10"/>
        </w:numPr>
        <w:tabs>
          <w:tab w:val="clear" w:pos="0"/>
        </w:tabs>
        <w:ind w:left="567" w:hanging="567"/>
        <w:jc w:val="both"/>
      </w:pPr>
      <w:r w:rsidRPr="00697ADE">
        <w:t>У разі відмови від виконання даного Договору «Виконавець» сплачує «Замовнику» штраф в розмірі 100% від вартості ненаданих послуг.</w:t>
      </w:r>
    </w:p>
    <w:p w:rsidR="00C67947" w:rsidRPr="00697ADE" w:rsidRDefault="00C67947" w:rsidP="00C67947">
      <w:pPr>
        <w:numPr>
          <w:ilvl w:val="1"/>
          <w:numId w:val="10"/>
        </w:numPr>
        <w:tabs>
          <w:tab w:val="clear" w:pos="0"/>
        </w:tabs>
        <w:ind w:left="567" w:hanging="567"/>
        <w:jc w:val="both"/>
      </w:pPr>
      <w:r w:rsidRPr="00697ADE">
        <w:t>Сплата штрафних санкцій не звільняє «Сторони» від виконання зобов’язань по Договору. «</w:t>
      </w:r>
      <w:r w:rsidRPr="00697ADE">
        <w:rPr>
          <w:bCs/>
        </w:rPr>
        <w:t>Сторони» погодили, що «Замовник» має право на застосування такої оперативної господарської санкції, як відмова від встановлення на майбутнє господарських відносин із «Виконавцем» як із «Стороною», яка порушує зобов’язання.</w:t>
      </w:r>
    </w:p>
    <w:p w:rsidR="00C67947" w:rsidRPr="00697ADE" w:rsidRDefault="00C67947" w:rsidP="00C67947">
      <w:pPr>
        <w:numPr>
          <w:ilvl w:val="1"/>
          <w:numId w:val="10"/>
        </w:numPr>
        <w:tabs>
          <w:tab w:val="clear" w:pos="0"/>
        </w:tabs>
        <w:ind w:left="567" w:hanging="567"/>
        <w:jc w:val="both"/>
      </w:pPr>
      <w:r w:rsidRPr="00697ADE">
        <w:rPr>
          <w:bCs/>
        </w:rPr>
        <w:t>Оперативна 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C67947" w:rsidRPr="00697ADE" w:rsidRDefault="00C67947" w:rsidP="00C67947">
      <w:pPr>
        <w:numPr>
          <w:ilvl w:val="1"/>
          <w:numId w:val="12"/>
        </w:numPr>
        <w:ind w:left="567" w:hanging="284"/>
        <w:jc w:val="both"/>
        <w:rPr>
          <w:rStyle w:val="FontStyle21"/>
          <w:color w:val="000000"/>
        </w:rPr>
      </w:pPr>
      <w:r w:rsidRPr="00697ADE">
        <w:rPr>
          <w:rStyle w:val="FontStyle21"/>
          <w:color w:val="000000"/>
        </w:rPr>
        <w:t>прострочення виконання зобов’язань на строк більш ніж 30 (тридцять) календарних днів при наданні послуг;</w:t>
      </w:r>
    </w:p>
    <w:p w:rsidR="00C67947" w:rsidRPr="00697ADE" w:rsidRDefault="00C67947" w:rsidP="00C67947">
      <w:pPr>
        <w:numPr>
          <w:ilvl w:val="1"/>
          <w:numId w:val="12"/>
        </w:numPr>
        <w:ind w:left="567" w:hanging="284"/>
        <w:jc w:val="both"/>
        <w:rPr>
          <w:rStyle w:val="FontStyle21"/>
          <w:color w:val="000000"/>
        </w:rPr>
      </w:pPr>
      <w:r w:rsidRPr="00697ADE">
        <w:rPr>
          <w:rStyle w:val="FontStyle21"/>
          <w:color w:val="000000"/>
        </w:rPr>
        <w:t>неповернення авансових платежів відповідно до умов цього Договору;</w:t>
      </w:r>
    </w:p>
    <w:p w:rsidR="00C67947" w:rsidRPr="00697ADE" w:rsidRDefault="00C67947" w:rsidP="00C67947">
      <w:pPr>
        <w:numPr>
          <w:ilvl w:val="1"/>
          <w:numId w:val="12"/>
        </w:numPr>
        <w:ind w:left="567" w:hanging="284"/>
        <w:jc w:val="both"/>
        <w:rPr>
          <w:rStyle w:val="FontStyle21"/>
          <w:color w:val="000000"/>
        </w:rPr>
      </w:pPr>
      <w:r w:rsidRPr="00697ADE">
        <w:rPr>
          <w:rStyle w:val="FontStyle21"/>
          <w:color w:val="000000"/>
        </w:rPr>
        <w:t>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C67947" w:rsidRPr="00697ADE" w:rsidRDefault="00C67947" w:rsidP="00C67947">
      <w:pPr>
        <w:numPr>
          <w:ilvl w:val="1"/>
          <w:numId w:val="12"/>
        </w:numPr>
        <w:ind w:left="567" w:hanging="284"/>
        <w:jc w:val="both"/>
        <w:rPr>
          <w:rStyle w:val="FontStyle21"/>
          <w:color w:val="000000"/>
        </w:rPr>
      </w:pPr>
      <w:r w:rsidRPr="00697ADE">
        <w:rPr>
          <w:rStyle w:val="FontStyle21"/>
          <w:color w:val="000000"/>
        </w:rPr>
        <w:t>порушення умов цього Договору в частині виконання податкових зобов’язань, а саме:</w:t>
      </w:r>
    </w:p>
    <w:p w:rsidR="00C67947" w:rsidRPr="00697ADE" w:rsidRDefault="00C67947" w:rsidP="00C67947">
      <w:pPr>
        <w:pStyle w:val="Style6"/>
        <w:widowControl/>
        <w:numPr>
          <w:ilvl w:val="0"/>
          <w:numId w:val="13"/>
        </w:numPr>
        <w:ind w:left="709" w:hanging="142"/>
        <w:jc w:val="both"/>
        <w:rPr>
          <w:rStyle w:val="FontStyle21"/>
          <w:color w:val="000000"/>
        </w:rPr>
      </w:pPr>
      <w:r w:rsidRPr="00697ADE">
        <w:rPr>
          <w:rStyle w:val="FontStyle21"/>
          <w:color w:val="000000"/>
        </w:rPr>
        <w:t>відмова від сплати суми ПДВ за податковою накладною, незареєстрованою «Виконавцем» в Єдиному державному реєстрі податкових накладних у встановлений законодавством строк;</w:t>
      </w:r>
    </w:p>
    <w:p w:rsidR="00C67947" w:rsidRPr="00697ADE" w:rsidRDefault="00C67947" w:rsidP="00C67947">
      <w:pPr>
        <w:pStyle w:val="Style6"/>
        <w:widowControl/>
        <w:numPr>
          <w:ilvl w:val="0"/>
          <w:numId w:val="13"/>
        </w:numPr>
        <w:ind w:left="709" w:hanging="142"/>
        <w:jc w:val="both"/>
        <w:rPr>
          <w:rStyle w:val="FontStyle21"/>
          <w:color w:val="000000"/>
        </w:rPr>
      </w:pPr>
      <w:r w:rsidRPr="00697ADE">
        <w:rPr>
          <w:rStyle w:val="FontStyle21"/>
          <w:color w:val="000000"/>
        </w:rPr>
        <w:t>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«Виконавця»;</w:t>
      </w:r>
    </w:p>
    <w:p w:rsidR="00C67947" w:rsidRPr="00697ADE" w:rsidRDefault="00C67947" w:rsidP="00C67947">
      <w:pPr>
        <w:numPr>
          <w:ilvl w:val="1"/>
          <w:numId w:val="14"/>
        </w:numPr>
        <w:ind w:left="567" w:hanging="284"/>
        <w:jc w:val="both"/>
        <w:rPr>
          <w:rStyle w:val="FontStyle21"/>
          <w:color w:val="000000"/>
        </w:rPr>
      </w:pPr>
      <w:r w:rsidRPr="00697ADE">
        <w:rPr>
          <w:rStyle w:val="FontStyle21"/>
          <w:color w:val="000000"/>
        </w:rPr>
        <w:t>відмова від усунення недоліків, в тому числі прихованих недоліків наданих послуг, у порядку, передбаченому цим Договором;</w:t>
      </w:r>
    </w:p>
    <w:p w:rsidR="00C67947" w:rsidRPr="00697ADE" w:rsidRDefault="00C67947" w:rsidP="00C67947">
      <w:pPr>
        <w:numPr>
          <w:ilvl w:val="1"/>
          <w:numId w:val="14"/>
        </w:numPr>
        <w:ind w:left="567" w:hanging="284"/>
        <w:jc w:val="both"/>
        <w:rPr>
          <w:rStyle w:val="FontStyle21"/>
          <w:color w:val="000000"/>
        </w:rPr>
      </w:pPr>
      <w:r w:rsidRPr="00697ADE">
        <w:rPr>
          <w:rStyle w:val="FontStyle21"/>
          <w:color w:val="000000"/>
        </w:rPr>
        <w:t>невиконання та/або неналежне виконання гарантійних зобов’язань;</w:t>
      </w:r>
    </w:p>
    <w:p w:rsidR="00C67947" w:rsidRPr="00697ADE" w:rsidRDefault="00C67947" w:rsidP="00C67947">
      <w:pPr>
        <w:numPr>
          <w:ilvl w:val="1"/>
          <w:numId w:val="14"/>
        </w:numPr>
        <w:ind w:left="567" w:hanging="284"/>
        <w:jc w:val="both"/>
        <w:rPr>
          <w:rStyle w:val="FontStyle21"/>
          <w:color w:val="000000"/>
        </w:rPr>
      </w:pPr>
      <w:r w:rsidRPr="00697ADE">
        <w:rPr>
          <w:rStyle w:val="FontStyle21"/>
          <w:color w:val="000000"/>
        </w:rPr>
        <w:t>розголошення передбаченої умовами цього Договору конфіденційної інформації та іншої ін-формації з обмеженим доступом;</w:t>
      </w:r>
    </w:p>
    <w:p w:rsidR="00C67947" w:rsidRPr="00697ADE" w:rsidRDefault="00C67947" w:rsidP="00C67947">
      <w:pPr>
        <w:numPr>
          <w:ilvl w:val="1"/>
          <w:numId w:val="14"/>
        </w:numPr>
        <w:ind w:left="567" w:hanging="284"/>
        <w:jc w:val="both"/>
        <w:rPr>
          <w:rStyle w:val="FontStyle21"/>
          <w:color w:val="000000"/>
        </w:rPr>
      </w:pPr>
      <w:r w:rsidRPr="00697ADE">
        <w:rPr>
          <w:rStyle w:val="FontStyle21"/>
          <w:color w:val="000000"/>
        </w:rPr>
        <w:t>виявлення в ході виконання цього Договору факту подання «Виконавцем» недостовірної інформації та/або підроблених супровідних документів.</w:t>
      </w:r>
    </w:p>
    <w:p w:rsidR="00C67947" w:rsidRPr="00697ADE" w:rsidRDefault="00C67947" w:rsidP="00C67947">
      <w:pPr>
        <w:numPr>
          <w:ilvl w:val="1"/>
          <w:numId w:val="10"/>
        </w:numPr>
        <w:tabs>
          <w:tab w:val="clear" w:pos="0"/>
        </w:tabs>
        <w:ind w:left="567" w:hanging="567"/>
        <w:jc w:val="both"/>
        <w:rPr>
          <w:bCs/>
        </w:rPr>
      </w:pPr>
      <w:r w:rsidRPr="00697ADE">
        <w:rPr>
          <w:bCs/>
        </w:rPr>
        <w:t>Строк прострочення виконання зобов’язань обчислюється сумарно на підставі положень цього Договору.</w:t>
      </w:r>
    </w:p>
    <w:p w:rsidR="00C67947" w:rsidRPr="00697ADE" w:rsidRDefault="00C67947" w:rsidP="00C67947">
      <w:pPr>
        <w:numPr>
          <w:ilvl w:val="1"/>
          <w:numId w:val="10"/>
        </w:numPr>
        <w:tabs>
          <w:tab w:val="clear" w:pos="0"/>
        </w:tabs>
        <w:ind w:left="567" w:hanging="567"/>
        <w:jc w:val="both"/>
        <w:rPr>
          <w:bCs/>
        </w:rPr>
      </w:pPr>
      <w:r w:rsidRPr="00697ADE">
        <w:rPr>
          <w:bCs/>
        </w:rPr>
        <w:t>Рішення щодо застосування оперативної господарської санкції, у вигляді відмови від встановлення на майбутнє господарських відносин із «Виконавцем» як «Стороною», яка порушує зобов</w:t>
      </w:r>
      <w:r w:rsidRPr="00697ADE">
        <w:rPr>
          <w:rStyle w:val="FontStyle21"/>
          <w:color w:val="000000"/>
        </w:rPr>
        <w:t>’</w:t>
      </w:r>
      <w:r w:rsidRPr="00697ADE">
        <w:rPr>
          <w:bCs/>
        </w:rPr>
        <w:t>язання, приймається «Замовником» самостійно.</w:t>
      </w:r>
    </w:p>
    <w:p w:rsidR="00C67947" w:rsidRPr="00697ADE" w:rsidRDefault="00C67947" w:rsidP="00C67947">
      <w:pPr>
        <w:numPr>
          <w:ilvl w:val="1"/>
          <w:numId w:val="10"/>
        </w:numPr>
        <w:tabs>
          <w:tab w:val="clear" w:pos="0"/>
        </w:tabs>
        <w:ind w:left="567" w:hanging="567"/>
        <w:jc w:val="both"/>
        <w:rPr>
          <w:bCs/>
        </w:rPr>
      </w:pPr>
      <w:r w:rsidRPr="00697ADE">
        <w:rPr>
          <w:bCs/>
        </w:rPr>
        <w:t>У разі прийняття «Замовником» рішення про застосування оперативної господарської санкції, він письмово повідомляє про її застосування «Виконавця» за його юридичним адресом, зазначеною в цьому Договорі, та надсилає копію листа на електронну адресу «Виконавця».</w:t>
      </w:r>
    </w:p>
    <w:p w:rsidR="00C67947" w:rsidRPr="00697ADE" w:rsidRDefault="00C67947" w:rsidP="00C67947">
      <w:pPr>
        <w:numPr>
          <w:ilvl w:val="1"/>
          <w:numId w:val="10"/>
        </w:numPr>
        <w:tabs>
          <w:tab w:val="clear" w:pos="0"/>
        </w:tabs>
        <w:ind w:left="567" w:hanging="567"/>
        <w:jc w:val="both"/>
        <w:rPr>
          <w:bCs/>
        </w:rPr>
      </w:pPr>
      <w:r w:rsidRPr="00697ADE">
        <w:rPr>
          <w:bCs/>
        </w:rPr>
        <w:t>Термін, протягом якого застосовується оперативна господарська санкція, становить 36 (тридцять шість) календарних місяців з дати направлення «Виконавцю» повідомлення про її застосування.</w:t>
      </w:r>
    </w:p>
    <w:p w:rsidR="00C67947" w:rsidRPr="00697ADE" w:rsidRDefault="00C67947" w:rsidP="00C67947">
      <w:pPr>
        <w:numPr>
          <w:ilvl w:val="1"/>
          <w:numId w:val="10"/>
        </w:numPr>
        <w:tabs>
          <w:tab w:val="clear" w:pos="0"/>
        </w:tabs>
        <w:ind w:left="567" w:hanging="567"/>
        <w:jc w:val="both"/>
        <w:rPr>
          <w:bCs/>
        </w:rPr>
      </w:pPr>
      <w:r w:rsidRPr="00697ADE">
        <w:rPr>
          <w:bCs/>
        </w:rPr>
        <w:lastRenderedPageBreak/>
        <w:t>Застосування оперативної господарської санкції може бути оскаржено в судовому порядку.</w:t>
      </w:r>
    </w:p>
    <w:p w:rsidR="00C67947" w:rsidRPr="005E08DC" w:rsidRDefault="00C67947" w:rsidP="00C67947">
      <w:pPr>
        <w:pStyle w:val="afd"/>
        <w:spacing w:line="240" w:lineRule="auto"/>
        <w:ind w:left="170"/>
        <w:jc w:val="both"/>
        <w:rPr>
          <w:rFonts w:ascii="Times New Roman" w:hAnsi="Times New Roman"/>
          <w:sz w:val="24"/>
          <w:szCs w:val="24"/>
        </w:rPr>
      </w:pPr>
    </w:p>
    <w:p w:rsidR="00C67947" w:rsidRPr="005E08DC" w:rsidRDefault="00C67947" w:rsidP="00C67947">
      <w:pPr>
        <w:pStyle w:val="afd"/>
        <w:numPr>
          <w:ilvl w:val="0"/>
          <w:numId w:val="10"/>
        </w:numPr>
        <w:spacing w:before="240" w:after="120"/>
        <w:ind w:right="113"/>
        <w:jc w:val="center"/>
        <w:rPr>
          <w:rFonts w:ascii="Times New Roman" w:hAnsi="Times New Roman"/>
          <w:b/>
          <w:bCs/>
          <w:sz w:val="24"/>
          <w:szCs w:val="24"/>
        </w:rPr>
      </w:pPr>
      <w:r w:rsidRPr="005E08DC">
        <w:rPr>
          <w:rFonts w:ascii="Times New Roman" w:hAnsi="Times New Roman"/>
          <w:b/>
          <w:bCs/>
          <w:sz w:val="24"/>
          <w:szCs w:val="24"/>
        </w:rPr>
        <w:t>ОБСТАВИНИ ФОРС-МАЖОР</w:t>
      </w:r>
    </w:p>
    <w:p w:rsidR="00C67947" w:rsidRPr="005E08DC" w:rsidRDefault="00C67947" w:rsidP="00C67947">
      <w:pPr>
        <w:numPr>
          <w:ilvl w:val="1"/>
          <w:numId w:val="10"/>
        </w:numPr>
        <w:tabs>
          <w:tab w:val="clear" w:pos="0"/>
        </w:tabs>
        <w:jc w:val="both"/>
      </w:pPr>
      <w:r w:rsidRPr="005E08DC">
        <w:t>«Сторони» звільняються від відповідальності за невиконання або неналежне виконання своїх зобов’язань по даному Договору, якщо це стало наслідком обставин непереборної сили (стихійного лиха, війни, блокади, державних рішень і т.п. обставин, не залежних від волі «Сторін»), і таких, які безпосередньо впливають на виконання Договору.</w:t>
      </w:r>
    </w:p>
    <w:p w:rsidR="00C67947" w:rsidRPr="005E08DC" w:rsidRDefault="00C67947" w:rsidP="00C67947">
      <w:pPr>
        <w:numPr>
          <w:ilvl w:val="1"/>
          <w:numId w:val="10"/>
        </w:numPr>
        <w:tabs>
          <w:tab w:val="clear" w:pos="0"/>
        </w:tabs>
        <w:jc w:val="both"/>
      </w:pPr>
      <w:r w:rsidRPr="005E08DC">
        <w:t>У випадку, якщо такі обставини продовжуються більше ніж два календарних тижні, кожна із «Сторін» в силі відмовитися від подальшого виконання своїх зобов’язань по даному Договору. В даному випадку жодна із «Сторін» не має права вимагати компенсації можливих збитків.</w:t>
      </w:r>
    </w:p>
    <w:p w:rsidR="00C67947" w:rsidRPr="005E08DC" w:rsidRDefault="00C67947" w:rsidP="00C67947">
      <w:pPr>
        <w:numPr>
          <w:ilvl w:val="1"/>
          <w:numId w:val="10"/>
        </w:numPr>
        <w:tabs>
          <w:tab w:val="clear" w:pos="0"/>
        </w:tabs>
        <w:jc w:val="both"/>
      </w:pPr>
      <w:r w:rsidRPr="005E08DC">
        <w:t>«Сторона», для якої склалася неможливість виконання зобов’язань по даному Договору через обставини, передбачених в п.8.1., зобов’язана в термін не більше 5 днів письмово повідомити іншу «Сторону» (лист, факс, телекс, телеграф).</w:t>
      </w:r>
    </w:p>
    <w:p w:rsidR="00C67947" w:rsidRPr="005E08DC" w:rsidRDefault="00C67947" w:rsidP="00C67947">
      <w:pPr>
        <w:numPr>
          <w:ilvl w:val="1"/>
          <w:numId w:val="10"/>
        </w:numPr>
        <w:tabs>
          <w:tab w:val="clear" w:pos="0"/>
        </w:tabs>
        <w:jc w:val="both"/>
      </w:pPr>
      <w:r w:rsidRPr="005E08DC">
        <w:t>Неповідомлення або несвоєчасне повідомлення одної із сторін про неможливість виконання прийнятих по даному Договорі зобов’язань, позбавляє «Сторону» права посилатись на будь-яку вищевказану обставину.</w:t>
      </w:r>
    </w:p>
    <w:p w:rsidR="00C67947" w:rsidRPr="005E08DC" w:rsidRDefault="00C67947" w:rsidP="00C67947">
      <w:pPr>
        <w:pStyle w:val="afd"/>
        <w:numPr>
          <w:ilvl w:val="0"/>
          <w:numId w:val="10"/>
        </w:numPr>
        <w:spacing w:before="240" w:after="120"/>
        <w:ind w:right="113"/>
        <w:jc w:val="center"/>
        <w:rPr>
          <w:rFonts w:ascii="Times New Roman" w:hAnsi="Times New Roman"/>
          <w:b/>
          <w:bCs/>
          <w:sz w:val="24"/>
          <w:szCs w:val="24"/>
        </w:rPr>
      </w:pPr>
      <w:r w:rsidRPr="005E08DC">
        <w:rPr>
          <w:rFonts w:ascii="Times New Roman" w:hAnsi="Times New Roman"/>
          <w:b/>
          <w:bCs/>
          <w:sz w:val="24"/>
          <w:szCs w:val="24"/>
        </w:rPr>
        <w:t>РОЗВ’ЯЗАННЯ СПОРІВ</w:t>
      </w:r>
    </w:p>
    <w:p w:rsidR="00C67947" w:rsidRPr="005E08DC" w:rsidRDefault="00C67947" w:rsidP="00C67947">
      <w:pPr>
        <w:numPr>
          <w:ilvl w:val="1"/>
          <w:numId w:val="10"/>
        </w:numPr>
        <w:tabs>
          <w:tab w:val="clear" w:pos="0"/>
        </w:tabs>
        <w:ind w:left="567" w:hanging="567"/>
        <w:jc w:val="both"/>
      </w:pPr>
      <w:r w:rsidRPr="005E08DC">
        <w:rPr>
          <w:noProof/>
        </w:rPr>
        <w:t>Всі спори, пов</w:t>
      </w:r>
      <w:r w:rsidRPr="005E08DC">
        <w:t>’</w:t>
      </w:r>
      <w:r w:rsidRPr="005E08DC">
        <w:rPr>
          <w:noProof/>
        </w:rPr>
        <w:t>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r w:rsidRPr="005E08DC">
        <w:t>.</w:t>
      </w:r>
    </w:p>
    <w:p w:rsidR="00C67947" w:rsidRPr="00697ADE" w:rsidRDefault="00C67947" w:rsidP="00C67947">
      <w:pPr>
        <w:numPr>
          <w:ilvl w:val="0"/>
          <w:numId w:val="10"/>
        </w:numPr>
        <w:spacing w:before="240" w:after="120"/>
        <w:ind w:right="113" w:firstLine="113"/>
        <w:jc w:val="center"/>
        <w:rPr>
          <w:b/>
          <w:bCs/>
        </w:rPr>
      </w:pPr>
      <w:r w:rsidRPr="00697ADE">
        <w:rPr>
          <w:b/>
          <w:bCs/>
        </w:rPr>
        <w:t>ІНШІ УМОВИ</w:t>
      </w:r>
    </w:p>
    <w:p w:rsidR="00C67947" w:rsidRPr="00697ADE" w:rsidRDefault="00C67947" w:rsidP="00C67947">
      <w:pPr>
        <w:numPr>
          <w:ilvl w:val="1"/>
          <w:numId w:val="10"/>
        </w:numPr>
        <w:tabs>
          <w:tab w:val="clear" w:pos="0"/>
        </w:tabs>
        <w:ind w:left="567" w:hanging="567"/>
        <w:jc w:val="both"/>
      </w:pPr>
      <w:r w:rsidRPr="00697ADE">
        <w:rPr>
          <w:noProof/>
        </w:rPr>
        <w:t xml:space="preserve">Цей Договір набуває чинності з моменту його підписання та діє </w:t>
      </w:r>
      <w:r w:rsidRPr="00697ADE">
        <w:rPr>
          <w:noProof/>
          <w:u w:val="single"/>
        </w:rPr>
        <w:t xml:space="preserve">365 календарних днів </w:t>
      </w:r>
      <w:r w:rsidRPr="00697ADE">
        <w:rPr>
          <w:noProof/>
        </w:rPr>
        <w:t xml:space="preserve"> або до повного виконання «Сторонами» своїх зобов’язань за цим Договором.</w:t>
      </w:r>
    </w:p>
    <w:p w:rsidR="00C67947" w:rsidRPr="00697ADE" w:rsidRDefault="00C67947" w:rsidP="00C67947">
      <w:pPr>
        <w:numPr>
          <w:ilvl w:val="1"/>
          <w:numId w:val="10"/>
        </w:numPr>
        <w:tabs>
          <w:tab w:val="clear" w:pos="0"/>
        </w:tabs>
        <w:ind w:left="567" w:hanging="567"/>
        <w:jc w:val="both"/>
      </w:pPr>
      <w:r w:rsidRPr="00697ADE">
        <w:rPr>
          <w:noProo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w:t>
      </w:r>
    </w:p>
    <w:p w:rsidR="00C67947" w:rsidRPr="00697ADE" w:rsidRDefault="00C67947" w:rsidP="00C67947">
      <w:pPr>
        <w:numPr>
          <w:ilvl w:val="1"/>
          <w:numId w:val="10"/>
        </w:numPr>
        <w:tabs>
          <w:tab w:val="clear" w:pos="0"/>
        </w:tabs>
        <w:ind w:left="567" w:hanging="567"/>
        <w:jc w:val="both"/>
      </w:pPr>
      <w:r w:rsidRPr="00697ADE">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67947" w:rsidRPr="00697ADE" w:rsidRDefault="00C67947" w:rsidP="00C67947">
      <w:pPr>
        <w:numPr>
          <w:ilvl w:val="0"/>
          <w:numId w:val="15"/>
        </w:numPr>
        <w:ind w:left="567" w:hanging="283"/>
        <w:jc w:val="both"/>
        <w:rPr>
          <w:bCs/>
        </w:rPr>
      </w:pPr>
      <w:r w:rsidRPr="00697ADE">
        <w:rPr>
          <w:bCs/>
        </w:rPr>
        <w:t>зменшення обсягів закупівлі, зокрема з урахуванням фактичного обсягу видатків «Замовника».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«Замовника» тощо). Даний пункт не може бути застосований у випадку неможливості зменшення обсягу закупівлі робіт або послуг;</w:t>
      </w:r>
    </w:p>
    <w:p w:rsidR="00C67947" w:rsidRPr="00697ADE" w:rsidRDefault="00C67947" w:rsidP="00C67947">
      <w:pPr>
        <w:numPr>
          <w:ilvl w:val="0"/>
          <w:numId w:val="15"/>
        </w:numPr>
        <w:ind w:left="567" w:hanging="283"/>
        <w:jc w:val="both"/>
        <w:rPr>
          <w:bCs/>
        </w:rPr>
      </w:pPr>
      <w:r w:rsidRPr="00697ADE">
        <w:rPr>
          <w:bCs/>
        </w:rPr>
        <w:t>покращення якості предмета закупівлі, за умови, що таке покращення не призведе до збільшення суми, визначеної в договорі про закупівлю;</w:t>
      </w:r>
    </w:p>
    <w:p w:rsidR="00C67947" w:rsidRPr="00697ADE" w:rsidRDefault="00C67947" w:rsidP="00C67947">
      <w:pPr>
        <w:numPr>
          <w:ilvl w:val="0"/>
          <w:numId w:val="15"/>
        </w:numPr>
        <w:ind w:left="567" w:hanging="283"/>
        <w:jc w:val="both"/>
        <w:rPr>
          <w:bCs/>
        </w:rPr>
      </w:pPr>
      <w:r w:rsidRPr="00697ADE">
        <w:rPr>
          <w:bCs/>
        </w:rPr>
        <w:t>продовження строку дії договору про закупівлю та строку виконання зобов’язань щодо надання Послуги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67947" w:rsidRPr="00697ADE" w:rsidRDefault="00C67947" w:rsidP="00C67947">
      <w:pPr>
        <w:numPr>
          <w:ilvl w:val="0"/>
          <w:numId w:val="15"/>
        </w:numPr>
        <w:ind w:left="567" w:hanging="283"/>
        <w:jc w:val="both"/>
        <w:rPr>
          <w:bCs/>
        </w:rPr>
      </w:pPr>
      <w:r w:rsidRPr="00697ADE">
        <w:rPr>
          <w:bCs/>
        </w:rPr>
        <w:t>погодження зміни ціни в договорі про закупівлю в бік зменшення (без зміни обсягу Послуги), у тому числі у разі коливання цін на ринку товарів та послуг;</w:t>
      </w:r>
    </w:p>
    <w:p w:rsidR="00C67947" w:rsidRPr="00697ADE" w:rsidRDefault="00C67947" w:rsidP="00C67947">
      <w:pPr>
        <w:numPr>
          <w:ilvl w:val="0"/>
          <w:numId w:val="15"/>
        </w:numPr>
        <w:ind w:left="567" w:hanging="283"/>
        <w:jc w:val="both"/>
        <w:rPr>
          <w:bCs/>
        </w:rPr>
      </w:pPr>
      <w:r w:rsidRPr="00697ADE">
        <w:rPr>
          <w:bCs/>
        </w:rPr>
        <w:t>зміни ціни в договорі про закупівлю у зв’язку зі зміною ставок податків і зборів та/або зміною умовою щодо надання пільг з оподаткуванням – пропорційно до зміни таких ставок та/або пільг з оподаткування;</w:t>
      </w:r>
    </w:p>
    <w:p w:rsidR="00C67947" w:rsidRPr="00697ADE" w:rsidRDefault="00C67947" w:rsidP="00C67947">
      <w:pPr>
        <w:numPr>
          <w:ilvl w:val="0"/>
          <w:numId w:val="15"/>
        </w:numPr>
        <w:ind w:left="567" w:hanging="283"/>
        <w:jc w:val="both"/>
        <w:rPr>
          <w:bCs/>
        </w:rPr>
      </w:pPr>
      <w:r w:rsidRPr="00697ADE">
        <w:rPr>
          <w:bCs/>
        </w:rPr>
        <w:lastRenderedPageBreak/>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67947" w:rsidRPr="00697ADE" w:rsidRDefault="00C67947" w:rsidP="00C67947">
      <w:pPr>
        <w:numPr>
          <w:ilvl w:val="0"/>
          <w:numId w:val="15"/>
        </w:numPr>
        <w:ind w:left="567" w:hanging="283"/>
        <w:jc w:val="both"/>
        <w:rPr>
          <w:bCs/>
        </w:rPr>
      </w:pPr>
      <w:r w:rsidRPr="00697ADE">
        <w:rPr>
          <w:bCs/>
        </w:rPr>
        <w:t>зміни умов у зв’язку із застосуванням положень п.9.2 цього договору.</w:t>
      </w:r>
    </w:p>
    <w:p w:rsidR="00C67947" w:rsidRPr="00697ADE" w:rsidRDefault="00C67947" w:rsidP="00C67947">
      <w:pPr>
        <w:numPr>
          <w:ilvl w:val="1"/>
          <w:numId w:val="10"/>
        </w:numPr>
        <w:tabs>
          <w:tab w:val="clear" w:pos="0"/>
        </w:tabs>
        <w:ind w:left="567" w:hanging="567"/>
        <w:jc w:val="both"/>
        <w:rPr>
          <w:bCs/>
        </w:rPr>
      </w:pPr>
      <w:r w:rsidRPr="00697ADE">
        <w:rPr>
          <w:bCs/>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C67947" w:rsidRPr="00697ADE" w:rsidRDefault="00C67947" w:rsidP="00C67947">
      <w:pPr>
        <w:numPr>
          <w:ilvl w:val="1"/>
          <w:numId w:val="10"/>
        </w:numPr>
        <w:tabs>
          <w:tab w:val="clear" w:pos="0"/>
        </w:tabs>
        <w:ind w:left="567" w:hanging="567"/>
        <w:jc w:val="both"/>
        <w:rPr>
          <w:bCs/>
        </w:rPr>
      </w:pPr>
      <w:r w:rsidRPr="00697ADE">
        <w:rPr>
          <w:bCs/>
        </w:rPr>
        <w:t xml:space="preserve"> «Сторони»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пропорційно до зміни таких ставок та/або пільг з оподаткування.</w:t>
      </w:r>
    </w:p>
    <w:p w:rsidR="00C67947" w:rsidRPr="00697ADE" w:rsidRDefault="00C67947" w:rsidP="00C67947">
      <w:pPr>
        <w:numPr>
          <w:ilvl w:val="1"/>
          <w:numId w:val="10"/>
        </w:numPr>
        <w:tabs>
          <w:tab w:val="clear" w:pos="0"/>
        </w:tabs>
        <w:ind w:left="567" w:hanging="567"/>
        <w:jc w:val="both"/>
        <w:rPr>
          <w:bCs/>
        </w:rPr>
      </w:pPr>
      <w:r w:rsidRPr="00697ADE">
        <w:rPr>
          <w:bCs/>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C67947" w:rsidRPr="00697ADE" w:rsidRDefault="00C67947" w:rsidP="00C67947">
      <w:pPr>
        <w:numPr>
          <w:ilvl w:val="1"/>
          <w:numId w:val="10"/>
        </w:numPr>
        <w:tabs>
          <w:tab w:val="clear" w:pos="0"/>
        </w:tabs>
        <w:ind w:left="567" w:hanging="567"/>
        <w:jc w:val="both"/>
        <w:rPr>
          <w:bCs/>
        </w:rPr>
      </w:pPr>
      <w:r w:rsidRPr="00697ADE">
        <w:rPr>
          <w:bCs/>
        </w:rPr>
        <w:t>При зміни умов договору, у зв’язку із застосуванням положень </w:t>
      </w:r>
      <w:hyperlink r:id="rId22" w:anchor="n1778" w:history="1">
        <w:r w:rsidRPr="00697ADE">
          <w:rPr>
            <w:bCs/>
          </w:rPr>
          <w:t>ч</w:t>
        </w:r>
      </w:hyperlink>
      <w:r w:rsidRPr="00697ADE">
        <w:rPr>
          <w:bCs/>
        </w:rPr>
        <w:t>. 6 ст. 41 Закону України «Про публічні закупівлі», скорегована вартість фіксується шляхом підписання додаткової угоди до цього Договору.</w:t>
      </w:r>
    </w:p>
    <w:p w:rsidR="00C67947" w:rsidRPr="00697ADE" w:rsidRDefault="00C67947" w:rsidP="00C67947">
      <w:pPr>
        <w:numPr>
          <w:ilvl w:val="1"/>
          <w:numId w:val="10"/>
        </w:numPr>
        <w:tabs>
          <w:tab w:val="clear" w:pos="0"/>
        </w:tabs>
        <w:ind w:left="567" w:hanging="567"/>
        <w:jc w:val="both"/>
        <w:rPr>
          <w:bCs/>
        </w:rPr>
      </w:pPr>
      <w:r w:rsidRPr="00697ADE">
        <w:rPr>
          <w:bCs/>
        </w:rPr>
        <w:t>Відсутність підтверджуючих документів є безапеляційною умовою незмінності вартості предмету закупівлі.</w:t>
      </w:r>
    </w:p>
    <w:p w:rsidR="00C67947" w:rsidRPr="00697ADE" w:rsidRDefault="00C67947" w:rsidP="00C67947">
      <w:pPr>
        <w:numPr>
          <w:ilvl w:val="1"/>
          <w:numId w:val="10"/>
        </w:numPr>
        <w:tabs>
          <w:tab w:val="clear" w:pos="0"/>
        </w:tabs>
        <w:ind w:left="567" w:hanging="567"/>
        <w:jc w:val="both"/>
        <w:rPr>
          <w:bCs/>
        </w:rPr>
      </w:pPr>
      <w:r w:rsidRPr="00697ADE">
        <w:rPr>
          <w:noProof/>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C67947" w:rsidRPr="00697ADE" w:rsidRDefault="00C67947" w:rsidP="00C67947">
      <w:pPr>
        <w:numPr>
          <w:ilvl w:val="1"/>
          <w:numId w:val="10"/>
        </w:numPr>
        <w:tabs>
          <w:tab w:val="clear" w:pos="0"/>
        </w:tabs>
        <w:ind w:left="567" w:hanging="567"/>
        <w:jc w:val="both"/>
        <w:rPr>
          <w:bCs/>
        </w:rPr>
      </w:pPr>
      <w:r w:rsidRPr="00697ADE">
        <w:rPr>
          <w:noProof/>
        </w:rPr>
        <w:t>Зміни в цей Договір можуть бути внесені за взаємною згодою Сторін, що оформляються додатковою угодою до цього Договору.</w:t>
      </w:r>
    </w:p>
    <w:p w:rsidR="00C67947" w:rsidRPr="00697ADE" w:rsidRDefault="00C67947" w:rsidP="00C67947">
      <w:pPr>
        <w:numPr>
          <w:ilvl w:val="1"/>
          <w:numId w:val="10"/>
        </w:numPr>
        <w:tabs>
          <w:tab w:val="clear" w:pos="0"/>
        </w:tabs>
        <w:ind w:left="567" w:hanging="567"/>
        <w:jc w:val="both"/>
        <w:rPr>
          <w:bCs/>
        </w:rPr>
      </w:pPr>
      <w:r w:rsidRPr="00697ADE">
        <w:rPr>
          <w:noProof/>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w:t>
      </w:r>
    </w:p>
    <w:p w:rsidR="00C67947" w:rsidRPr="00697ADE" w:rsidRDefault="00C67947" w:rsidP="00C67947">
      <w:pPr>
        <w:numPr>
          <w:ilvl w:val="1"/>
          <w:numId w:val="10"/>
        </w:numPr>
        <w:tabs>
          <w:tab w:val="clear" w:pos="0"/>
        </w:tabs>
        <w:ind w:left="567" w:hanging="567"/>
        <w:jc w:val="both"/>
        <w:rPr>
          <w:bCs/>
        </w:rPr>
      </w:pPr>
      <w:r w:rsidRPr="00697ADE">
        <w:rPr>
          <w:noProof/>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C67947" w:rsidRPr="00697ADE" w:rsidRDefault="00C67947" w:rsidP="00C67947">
      <w:pPr>
        <w:numPr>
          <w:ilvl w:val="1"/>
          <w:numId w:val="10"/>
        </w:numPr>
        <w:tabs>
          <w:tab w:val="clear" w:pos="0"/>
        </w:tabs>
        <w:ind w:left="567" w:hanging="567"/>
        <w:jc w:val="both"/>
        <w:rPr>
          <w:bCs/>
        </w:rPr>
      </w:pPr>
      <w:r w:rsidRPr="00697ADE">
        <w:rPr>
          <w:noProof/>
        </w:rPr>
        <w:t>Цей Договір складений українською мовою в двох примірниках, кожний з яких має однакову</w:t>
      </w:r>
      <w:r w:rsidRPr="00697ADE">
        <w:t xml:space="preserve"> юридичну силу.</w:t>
      </w:r>
    </w:p>
    <w:p w:rsidR="00C67947" w:rsidRPr="00697ADE" w:rsidRDefault="00C67947" w:rsidP="00C67947">
      <w:pPr>
        <w:numPr>
          <w:ilvl w:val="1"/>
          <w:numId w:val="10"/>
        </w:numPr>
        <w:tabs>
          <w:tab w:val="clear" w:pos="0"/>
        </w:tabs>
        <w:ind w:left="567" w:hanging="567"/>
        <w:jc w:val="both"/>
        <w:rPr>
          <w:bCs/>
        </w:rPr>
      </w:pPr>
      <w:r w:rsidRPr="00697ADE">
        <w:t xml:space="preserve">Місце виконання договору – м. Івано-Франківськ, Івано-Франківська область. </w:t>
      </w:r>
    </w:p>
    <w:p w:rsidR="00C67947" w:rsidRPr="00545C09" w:rsidRDefault="00C67947" w:rsidP="00C67947">
      <w:pPr>
        <w:pStyle w:val="afd"/>
        <w:numPr>
          <w:ilvl w:val="0"/>
          <w:numId w:val="10"/>
        </w:numPr>
        <w:spacing w:before="360" w:after="360"/>
        <w:ind w:right="113"/>
        <w:jc w:val="center"/>
        <w:rPr>
          <w:rFonts w:ascii="Times New Roman" w:hAnsi="Times New Roman"/>
          <w:b/>
          <w:sz w:val="24"/>
          <w:szCs w:val="24"/>
        </w:rPr>
      </w:pPr>
      <w:r w:rsidRPr="00545C09">
        <w:rPr>
          <w:rFonts w:ascii="Times New Roman" w:hAnsi="Times New Roman"/>
          <w:b/>
          <w:bCs/>
          <w:sz w:val="24"/>
          <w:szCs w:val="24"/>
        </w:rPr>
        <w:t>ЮРИДИЧНІ АДРЕСИ, БАНКІВСЬКІ РЕКВІЗИТИ ТА ПІДПИСИ СТОРІН:</w:t>
      </w:r>
    </w:p>
    <w:tbl>
      <w:tblPr>
        <w:tblW w:w="10334" w:type="dxa"/>
        <w:jc w:val="center"/>
        <w:tblLook w:val="01E0" w:firstRow="1" w:lastRow="1" w:firstColumn="1" w:lastColumn="1" w:noHBand="0" w:noVBand="0"/>
      </w:tblPr>
      <w:tblGrid>
        <w:gridCol w:w="5153"/>
        <w:gridCol w:w="5181"/>
      </w:tblGrid>
      <w:tr w:rsidR="00C67947" w:rsidRPr="00545C09" w:rsidTr="000E53DD">
        <w:trPr>
          <w:jc w:val="center"/>
        </w:trPr>
        <w:tc>
          <w:tcPr>
            <w:tcW w:w="5153" w:type="dxa"/>
          </w:tcPr>
          <w:p w:rsidR="00C67947" w:rsidRPr="00545C09" w:rsidRDefault="00C67947" w:rsidP="000E53DD">
            <w:pPr>
              <w:jc w:val="center"/>
              <w:rPr>
                <w:b/>
              </w:rPr>
            </w:pPr>
            <w:r w:rsidRPr="00545C09">
              <w:rPr>
                <w:b/>
              </w:rPr>
              <w:t>ВИКОНАВЕЦЬ</w:t>
            </w:r>
          </w:p>
          <w:p w:rsidR="00C67947" w:rsidRPr="00545C09" w:rsidRDefault="00C67947" w:rsidP="000E53DD"/>
          <w:p w:rsidR="00C67947" w:rsidRPr="00545C09" w:rsidRDefault="00C67947" w:rsidP="000E53DD">
            <w:pPr>
              <w:rPr>
                <w:b/>
              </w:rPr>
            </w:pPr>
            <w:r w:rsidRPr="00545C09">
              <w:rPr>
                <w:b/>
              </w:rPr>
              <w:t>___________________________________</w:t>
            </w:r>
          </w:p>
          <w:p w:rsidR="00C67947" w:rsidRPr="00545C09" w:rsidRDefault="00C67947" w:rsidP="000E53DD">
            <w:pPr>
              <w:rPr>
                <w:b/>
              </w:rPr>
            </w:pPr>
          </w:p>
          <w:p w:rsidR="00C67947" w:rsidRPr="00545C09" w:rsidRDefault="00C67947" w:rsidP="000E53DD">
            <w:r w:rsidRPr="00545C09">
              <w:rPr>
                <w:b/>
              </w:rPr>
              <w:t>Поштова адреса</w:t>
            </w:r>
            <w:r w:rsidRPr="00545C09">
              <w:t>:</w:t>
            </w:r>
          </w:p>
          <w:p w:rsidR="00C67947" w:rsidRPr="00545C09" w:rsidRDefault="00C67947" w:rsidP="000E53DD"/>
          <w:p w:rsidR="00C67947" w:rsidRPr="00545C09" w:rsidRDefault="00C67947" w:rsidP="000E53DD">
            <w:r w:rsidRPr="00545C09">
              <w:t>Контактні дані:</w:t>
            </w:r>
          </w:p>
          <w:p w:rsidR="00C67947" w:rsidRPr="00545C09" w:rsidRDefault="00C67947" w:rsidP="000E53DD"/>
          <w:p w:rsidR="00C67947" w:rsidRPr="00545C09" w:rsidRDefault="00C67947" w:rsidP="000E53DD">
            <w:r w:rsidRPr="00545C09">
              <w:t>Реєстраційні дані та банківські реквізити</w:t>
            </w:r>
          </w:p>
          <w:p w:rsidR="00C67947" w:rsidRPr="00545C09" w:rsidRDefault="00C67947" w:rsidP="000E53DD"/>
          <w:p w:rsidR="00C67947" w:rsidRPr="00545C09" w:rsidRDefault="00C67947" w:rsidP="000E53DD"/>
          <w:p w:rsidR="00C67947" w:rsidRPr="00545C09" w:rsidRDefault="00C67947" w:rsidP="000E53DD"/>
          <w:p w:rsidR="00C67947" w:rsidRPr="00545C09" w:rsidRDefault="00C67947" w:rsidP="000E53DD"/>
          <w:p w:rsidR="00C67947" w:rsidRPr="00545C09" w:rsidRDefault="00C67947" w:rsidP="000E53DD"/>
          <w:p w:rsidR="00C67947" w:rsidRPr="00545C09" w:rsidRDefault="00C67947" w:rsidP="000E53DD"/>
          <w:p w:rsidR="00C67947" w:rsidRPr="00545C09" w:rsidRDefault="00C67947" w:rsidP="000E53DD"/>
          <w:p w:rsidR="00C67947" w:rsidRPr="00545C09" w:rsidRDefault="00C67947" w:rsidP="000E53DD"/>
          <w:p w:rsidR="00C67947" w:rsidRPr="00545C09" w:rsidRDefault="00C67947" w:rsidP="000E53DD">
            <w:pPr>
              <w:spacing w:before="120"/>
              <w:rPr>
                <w:b/>
              </w:rPr>
            </w:pPr>
            <w:r w:rsidRPr="00545C09">
              <w:rPr>
                <w:b/>
              </w:rPr>
              <w:t>___________________________________</w:t>
            </w:r>
          </w:p>
          <w:p w:rsidR="00C67947" w:rsidRPr="00545C09" w:rsidRDefault="00C67947" w:rsidP="000E53DD"/>
          <w:p w:rsidR="00C67947" w:rsidRPr="00545C09" w:rsidRDefault="00C67947" w:rsidP="000E53DD">
            <w:pPr>
              <w:rPr>
                <w:b/>
              </w:rPr>
            </w:pPr>
            <w:r w:rsidRPr="00545C09">
              <w:t>М.П.</w:t>
            </w:r>
          </w:p>
        </w:tc>
        <w:tc>
          <w:tcPr>
            <w:tcW w:w="5181" w:type="dxa"/>
          </w:tcPr>
          <w:p w:rsidR="00C67947" w:rsidRPr="00545C09" w:rsidRDefault="00C67947" w:rsidP="000E53DD">
            <w:pPr>
              <w:jc w:val="center"/>
            </w:pPr>
            <w:r w:rsidRPr="00545C09">
              <w:rPr>
                <w:b/>
              </w:rPr>
              <w:lastRenderedPageBreak/>
              <w:t>ЗАМОВНИК</w:t>
            </w:r>
          </w:p>
          <w:p w:rsidR="00C67947" w:rsidRPr="00545C09" w:rsidRDefault="00C67947" w:rsidP="000E53DD"/>
          <w:p w:rsidR="00C67947" w:rsidRPr="00545C09" w:rsidRDefault="00C67947" w:rsidP="000E53DD">
            <w:pPr>
              <w:jc w:val="center"/>
              <w:rPr>
                <w:b/>
              </w:rPr>
            </w:pPr>
            <w:r w:rsidRPr="00545C09">
              <w:rPr>
                <w:b/>
              </w:rPr>
              <w:t>АТ «Прикарпаттяобленерго»</w:t>
            </w:r>
          </w:p>
          <w:p w:rsidR="00C67947" w:rsidRPr="00545C09" w:rsidRDefault="00C67947" w:rsidP="000E53DD">
            <w:pPr>
              <w:rPr>
                <w:b/>
              </w:rPr>
            </w:pPr>
          </w:p>
          <w:p w:rsidR="00C67947" w:rsidRPr="00545C09" w:rsidRDefault="00C67947" w:rsidP="000E53DD">
            <w:r w:rsidRPr="00545C09">
              <w:rPr>
                <w:b/>
              </w:rPr>
              <w:t>Поштова адреса</w:t>
            </w:r>
            <w:r w:rsidRPr="00545C09">
              <w:t>:</w:t>
            </w:r>
          </w:p>
          <w:p w:rsidR="00C67947" w:rsidRPr="00545C09" w:rsidRDefault="00C67947" w:rsidP="000E53DD"/>
          <w:p w:rsidR="00C67947" w:rsidRPr="00545C09" w:rsidRDefault="00C67947" w:rsidP="000E53DD">
            <w:r w:rsidRPr="00545C09">
              <w:t>Контактні дані:</w:t>
            </w:r>
          </w:p>
          <w:p w:rsidR="00C67947" w:rsidRPr="00545C09" w:rsidRDefault="00C67947" w:rsidP="000E53DD"/>
          <w:p w:rsidR="00C67947" w:rsidRPr="00545C09" w:rsidRDefault="00C67947" w:rsidP="000E53DD">
            <w:r w:rsidRPr="00545C09">
              <w:t>Реєстраційні дані та банківські реквізити</w:t>
            </w:r>
          </w:p>
          <w:p w:rsidR="00C67947" w:rsidRPr="00545C09" w:rsidRDefault="00C67947" w:rsidP="000E53DD"/>
          <w:p w:rsidR="00C67947" w:rsidRPr="00545C09" w:rsidRDefault="00C67947" w:rsidP="000E53DD"/>
          <w:p w:rsidR="00C67947" w:rsidRPr="00545C09" w:rsidRDefault="00C67947" w:rsidP="000E53DD"/>
          <w:p w:rsidR="00C67947" w:rsidRPr="00545C09" w:rsidRDefault="00C67947" w:rsidP="000E53DD"/>
          <w:p w:rsidR="00C67947" w:rsidRPr="00545C09" w:rsidRDefault="00C67947" w:rsidP="000E53DD"/>
          <w:p w:rsidR="00C67947" w:rsidRPr="00545C09" w:rsidRDefault="00C67947" w:rsidP="000E53DD"/>
          <w:p w:rsidR="00C67947" w:rsidRPr="00545C09" w:rsidRDefault="00C67947" w:rsidP="000E53DD"/>
          <w:p w:rsidR="00C67947" w:rsidRPr="00545C09" w:rsidRDefault="00C67947" w:rsidP="000E53DD"/>
          <w:p w:rsidR="00C67947" w:rsidRPr="00545C09" w:rsidRDefault="00C67947" w:rsidP="000E53DD">
            <w:pPr>
              <w:spacing w:before="120"/>
              <w:rPr>
                <w:b/>
              </w:rPr>
            </w:pPr>
            <w:r w:rsidRPr="00545C09">
              <w:rPr>
                <w:b/>
              </w:rPr>
              <w:t>___________________________________</w:t>
            </w:r>
          </w:p>
          <w:p w:rsidR="00C67947" w:rsidRPr="00545C09" w:rsidRDefault="00C67947" w:rsidP="000E53DD">
            <w:pPr>
              <w:tabs>
                <w:tab w:val="left" w:pos="5760"/>
              </w:tabs>
            </w:pPr>
          </w:p>
          <w:p w:rsidR="00C67947" w:rsidRPr="00545C09" w:rsidRDefault="00C67947" w:rsidP="000E53DD">
            <w:r w:rsidRPr="00545C09">
              <w:t>М.П.</w:t>
            </w:r>
          </w:p>
        </w:tc>
      </w:tr>
    </w:tbl>
    <w:p w:rsidR="00C67947" w:rsidRPr="00545C09" w:rsidRDefault="00C67947" w:rsidP="00C67947">
      <w:pPr>
        <w:rPr>
          <w:sz w:val="8"/>
          <w:szCs w:val="8"/>
        </w:rPr>
      </w:pPr>
    </w:p>
    <w:p w:rsidR="00C67947" w:rsidRPr="00C67947" w:rsidRDefault="00C67947" w:rsidP="00C67947"/>
    <w:p w:rsidR="008657B9" w:rsidRPr="0000540C" w:rsidRDefault="008657B9" w:rsidP="008657B9"/>
    <w:p w:rsidR="008657B9" w:rsidRDefault="008657B9" w:rsidP="008657B9">
      <w:pPr>
        <w:pStyle w:val="5"/>
      </w:pPr>
      <w:r>
        <w:t xml:space="preserve">           </w:t>
      </w:r>
      <w:r w:rsidRPr="002B13AF">
        <w:t xml:space="preserve"> </w:t>
      </w:r>
    </w:p>
    <w:p w:rsidR="00C01580" w:rsidRPr="0040002A" w:rsidRDefault="00C01580" w:rsidP="00C01580">
      <w:pPr>
        <w:pStyle w:val="45"/>
        <w:keepNext/>
        <w:keepLines/>
        <w:shd w:val="clear" w:color="auto" w:fill="auto"/>
        <w:spacing w:before="0" w:line="240" w:lineRule="auto"/>
        <w:jc w:val="center"/>
        <w:rPr>
          <w:b w:val="0"/>
          <w:sz w:val="24"/>
          <w:szCs w:val="24"/>
        </w:rPr>
      </w:pPr>
    </w:p>
    <w:p w:rsidR="007C355C" w:rsidRPr="0040002A" w:rsidRDefault="007C355C" w:rsidP="007C355C">
      <w:pPr>
        <w:pStyle w:val="45"/>
        <w:keepNext/>
        <w:keepLines/>
        <w:shd w:val="clear" w:color="auto" w:fill="auto"/>
        <w:spacing w:before="0" w:line="240" w:lineRule="auto"/>
        <w:jc w:val="center"/>
        <w:rPr>
          <w:b w:val="0"/>
          <w:sz w:val="24"/>
          <w:szCs w:val="24"/>
        </w:rPr>
      </w:pPr>
    </w:p>
    <w:p w:rsidR="007C355C" w:rsidRPr="005C1FDF" w:rsidRDefault="007C355C" w:rsidP="007C355C">
      <w:pPr>
        <w:widowControl w:val="0"/>
        <w:pBdr>
          <w:bottom w:val="single" w:sz="12" w:space="1" w:color="auto"/>
        </w:pBdr>
        <w:ind w:left="7090" w:firstLine="709"/>
        <w:rPr>
          <w:b/>
          <w:bCs/>
        </w:rPr>
      </w:pPr>
      <w:r w:rsidRPr="005C1FDF">
        <w:t>Д</w:t>
      </w:r>
      <w:r w:rsidRPr="005C1FDF">
        <w:rPr>
          <w:b/>
          <w:bCs/>
        </w:rPr>
        <w:t>одаток №3.1</w:t>
      </w:r>
    </w:p>
    <w:p w:rsidR="007C355C" w:rsidRPr="005C1FDF" w:rsidRDefault="007C355C" w:rsidP="007C355C">
      <w:pPr>
        <w:widowControl w:val="0"/>
        <w:pBdr>
          <w:bottom w:val="single" w:sz="12" w:space="1" w:color="auto"/>
        </w:pBdr>
      </w:pPr>
    </w:p>
    <w:p w:rsidR="007C355C" w:rsidRPr="005C1FDF" w:rsidRDefault="007C355C" w:rsidP="007C355C">
      <w:pPr>
        <w:widowControl w:val="0"/>
        <w:autoSpaceDE w:val="0"/>
        <w:ind w:right="4918"/>
        <w:jc w:val="both"/>
        <w:rPr>
          <w:iCs/>
        </w:rPr>
      </w:pPr>
      <w:r w:rsidRPr="005C1FDF">
        <w:rPr>
          <w:iCs/>
        </w:rPr>
        <w:t xml:space="preserve">Форма </w:t>
      </w:r>
      <w:r w:rsidR="003F7D03">
        <w:rPr>
          <w:iCs/>
        </w:rPr>
        <w:t>цінової</w:t>
      </w:r>
      <w:r w:rsidRPr="005C1FDF">
        <w:rPr>
          <w:iCs/>
        </w:rPr>
        <w:t xml:space="preserve"> пропозиції подається учасником процедури закупівлі у вигляді, наведеному нижче. </w:t>
      </w:r>
    </w:p>
    <w:p w:rsidR="007C355C" w:rsidRPr="005C1FDF" w:rsidRDefault="007C355C" w:rsidP="007C355C">
      <w:pPr>
        <w:widowControl w:val="0"/>
        <w:autoSpaceDE w:val="0"/>
        <w:ind w:right="4918"/>
        <w:jc w:val="both"/>
      </w:pPr>
      <w:r w:rsidRPr="005C1FDF">
        <w:rPr>
          <w:iCs/>
        </w:rPr>
        <w:t>Учасник процедури закупівлі не повинен відступати від даної форми.</w:t>
      </w:r>
    </w:p>
    <w:p w:rsidR="007C355C" w:rsidRPr="005C1FDF" w:rsidRDefault="007C355C" w:rsidP="007C355C">
      <w:pPr>
        <w:jc w:val="center"/>
        <w:rPr>
          <w:b/>
        </w:rPr>
      </w:pPr>
    </w:p>
    <w:p w:rsidR="007C355C" w:rsidRPr="005C1FDF" w:rsidRDefault="007C355C" w:rsidP="007C355C">
      <w:pPr>
        <w:jc w:val="center"/>
        <w:rPr>
          <w:b/>
        </w:rPr>
      </w:pPr>
      <w:r w:rsidRPr="005C1FDF">
        <w:rPr>
          <w:b/>
        </w:rPr>
        <w:t xml:space="preserve">ФОРМА ЦІНОВОЇ  ПРОПОЗИЦІЇ </w:t>
      </w:r>
    </w:p>
    <w:p w:rsidR="007C355C" w:rsidRPr="005C1FDF" w:rsidRDefault="007C355C" w:rsidP="007C355C">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7C355C" w:rsidRPr="005C1FDF" w:rsidRDefault="007C355C" w:rsidP="007C355C">
      <w:r w:rsidRPr="005C1FDF">
        <w:t>Ми, _____________________________________________________________________________,</w:t>
      </w:r>
    </w:p>
    <w:p w:rsidR="007C355C" w:rsidRPr="005C1FDF" w:rsidRDefault="007C355C" w:rsidP="007C355C">
      <w:pPr>
        <w:tabs>
          <w:tab w:val="left" w:pos="5040"/>
        </w:tabs>
        <w:jc w:val="center"/>
      </w:pPr>
      <w:r w:rsidRPr="005C1FDF">
        <w:t>(повна назва підприємства учасника процедури закупівлі)</w:t>
      </w:r>
    </w:p>
    <w:p w:rsidR="007C355C" w:rsidRPr="005C1FDF" w:rsidRDefault="007C355C" w:rsidP="007C355C">
      <w:pPr>
        <w:jc w:val="both"/>
      </w:pPr>
    </w:p>
    <w:p w:rsidR="007C355C" w:rsidRPr="005C1FDF" w:rsidRDefault="007C355C" w:rsidP="007C355C">
      <w:pPr>
        <w:jc w:val="both"/>
      </w:pPr>
      <w:r w:rsidRPr="005C1FDF">
        <w:t>надаємо цінову пропозицію згідно з технічними та іншими вимогами Замовника торгів.</w:t>
      </w:r>
    </w:p>
    <w:p w:rsidR="007C355C" w:rsidRPr="005C1FDF" w:rsidRDefault="007C355C" w:rsidP="007C355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7C355C" w:rsidRPr="005C1FDF" w:rsidRDefault="007C355C" w:rsidP="007C355C">
      <w:pPr>
        <w:ind w:firstLine="540"/>
        <w:jc w:val="both"/>
      </w:pPr>
    </w:p>
    <w:p w:rsidR="007C355C" w:rsidRPr="005C1FDF" w:rsidRDefault="007C355C" w:rsidP="007C355C">
      <w:pPr>
        <w:shd w:val="clear" w:color="auto" w:fill="FFFFFF"/>
        <w:tabs>
          <w:tab w:val="left" w:pos="475"/>
        </w:tabs>
        <w:jc w:val="both"/>
      </w:pPr>
    </w:p>
    <w:p w:rsidR="00C67947" w:rsidRPr="002F4BAB" w:rsidRDefault="00C67947" w:rsidP="00C67947">
      <w:pPr>
        <w:tabs>
          <w:tab w:val="left" w:pos="567"/>
          <w:tab w:val="num" w:pos="720"/>
          <w:tab w:val="center" w:pos="4153"/>
          <w:tab w:val="right" w:pos="8306"/>
        </w:tabs>
        <w:jc w:val="both"/>
        <w:rPr>
          <w:b/>
        </w:rPr>
      </w:pPr>
      <w:r w:rsidRPr="002F4BAB">
        <w:rPr>
          <w:b/>
        </w:rPr>
        <w:t>ЗАПРОПОНОВАНА ЦІНА: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686"/>
      </w:tblGrid>
      <w:tr w:rsidR="00C67947" w:rsidRPr="002F4BAB" w:rsidTr="000E53DD">
        <w:trPr>
          <w:cantSplit/>
          <w:trHeight w:val="477"/>
        </w:trPr>
        <w:tc>
          <w:tcPr>
            <w:tcW w:w="6237" w:type="dxa"/>
            <w:vAlign w:val="center"/>
          </w:tcPr>
          <w:p w:rsidR="00C67947" w:rsidRPr="002F4BAB" w:rsidRDefault="00C67947" w:rsidP="00C67947">
            <w:pPr>
              <w:jc w:val="center"/>
              <w:rPr>
                <w:b/>
              </w:rPr>
            </w:pPr>
            <w:r w:rsidRPr="002F4BAB">
              <w:rPr>
                <w:b/>
              </w:rPr>
              <w:t xml:space="preserve">Найменування </w:t>
            </w:r>
            <w:r>
              <w:rPr>
                <w:b/>
              </w:rPr>
              <w:t>послуг</w:t>
            </w:r>
          </w:p>
        </w:tc>
        <w:tc>
          <w:tcPr>
            <w:tcW w:w="3686" w:type="dxa"/>
            <w:vAlign w:val="center"/>
          </w:tcPr>
          <w:p w:rsidR="00C67947" w:rsidRPr="002F4BAB" w:rsidRDefault="000172A9" w:rsidP="000E53DD">
            <w:pPr>
              <w:jc w:val="center"/>
              <w:rPr>
                <w:b/>
              </w:rPr>
            </w:pPr>
            <w:r>
              <w:rPr>
                <w:b/>
              </w:rPr>
              <w:t>К-сть</w:t>
            </w:r>
          </w:p>
        </w:tc>
      </w:tr>
      <w:tr w:rsidR="00C67947" w:rsidRPr="000E1D20" w:rsidTr="00006264">
        <w:trPr>
          <w:trHeight w:val="511"/>
        </w:trPr>
        <w:tc>
          <w:tcPr>
            <w:tcW w:w="6237" w:type="dxa"/>
          </w:tcPr>
          <w:p w:rsidR="00C67947" w:rsidRPr="00E910BC" w:rsidRDefault="00C67947" w:rsidP="00C67947">
            <w:pPr>
              <w:pStyle w:val="afd"/>
              <w:numPr>
                <w:ilvl w:val="1"/>
                <w:numId w:val="16"/>
              </w:numPr>
              <w:spacing w:line="240" w:lineRule="auto"/>
              <w:rPr>
                <w:rFonts w:ascii="Times New Roman" w:hAnsi="Times New Roman"/>
                <w:color w:val="000000"/>
                <w:sz w:val="24"/>
                <w:szCs w:val="24"/>
              </w:rPr>
            </w:pPr>
            <w:r w:rsidRPr="00E910BC">
              <w:rPr>
                <w:rFonts w:ascii="Times New Roman" w:hAnsi="Times New Roman"/>
                <w:color w:val="000000"/>
                <w:sz w:val="24"/>
                <w:szCs w:val="24"/>
              </w:rPr>
              <w:t>Ремонт та діагностика контролерів щитових.</w:t>
            </w:r>
          </w:p>
        </w:tc>
        <w:tc>
          <w:tcPr>
            <w:tcW w:w="3686" w:type="dxa"/>
            <w:vAlign w:val="center"/>
          </w:tcPr>
          <w:p w:rsidR="00C67947" w:rsidRPr="000E1D20" w:rsidRDefault="000172A9" w:rsidP="00C679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2"/>
                <w:szCs w:val="22"/>
              </w:rPr>
            </w:pPr>
            <w:r>
              <w:rPr>
                <w:sz w:val="22"/>
                <w:szCs w:val="22"/>
              </w:rPr>
              <w:t>1 послуга</w:t>
            </w:r>
          </w:p>
        </w:tc>
      </w:tr>
      <w:tr w:rsidR="000172A9" w:rsidRPr="000E1D20" w:rsidTr="001A61BC">
        <w:trPr>
          <w:trHeight w:val="511"/>
        </w:trPr>
        <w:tc>
          <w:tcPr>
            <w:tcW w:w="6237" w:type="dxa"/>
          </w:tcPr>
          <w:p w:rsidR="000172A9" w:rsidRPr="00E910BC" w:rsidRDefault="000172A9" w:rsidP="000172A9">
            <w:pPr>
              <w:pStyle w:val="afd"/>
              <w:numPr>
                <w:ilvl w:val="1"/>
                <w:numId w:val="16"/>
              </w:numPr>
              <w:spacing w:line="240" w:lineRule="auto"/>
              <w:rPr>
                <w:rFonts w:ascii="Times New Roman" w:hAnsi="Times New Roman"/>
                <w:sz w:val="24"/>
                <w:szCs w:val="24"/>
              </w:rPr>
            </w:pPr>
            <w:r w:rsidRPr="00E910BC">
              <w:rPr>
                <w:rFonts w:ascii="Times New Roman" w:hAnsi="Times New Roman"/>
                <w:sz w:val="24"/>
                <w:szCs w:val="24"/>
              </w:rPr>
              <w:t xml:space="preserve">Ремонт та діагностика розширювачів щитових. </w:t>
            </w:r>
          </w:p>
        </w:tc>
        <w:tc>
          <w:tcPr>
            <w:tcW w:w="3686" w:type="dxa"/>
          </w:tcPr>
          <w:p w:rsidR="000172A9" w:rsidRDefault="000172A9" w:rsidP="000172A9">
            <w:r w:rsidRPr="00600F34">
              <w:rPr>
                <w:sz w:val="22"/>
                <w:szCs w:val="22"/>
              </w:rPr>
              <w:t>1 послуга</w:t>
            </w:r>
          </w:p>
        </w:tc>
      </w:tr>
      <w:tr w:rsidR="000172A9" w:rsidRPr="000E1D20" w:rsidTr="001A61BC">
        <w:trPr>
          <w:trHeight w:val="511"/>
        </w:trPr>
        <w:tc>
          <w:tcPr>
            <w:tcW w:w="6237" w:type="dxa"/>
          </w:tcPr>
          <w:p w:rsidR="000172A9" w:rsidRPr="00E910BC" w:rsidRDefault="000172A9" w:rsidP="000172A9">
            <w:pPr>
              <w:pStyle w:val="afd"/>
              <w:numPr>
                <w:ilvl w:val="1"/>
                <w:numId w:val="16"/>
              </w:numPr>
              <w:spacing w:line="240" w:lineRule="auto"/>
              <w:rPr>
                <w:rFonts w:ascii="Times New Roman" w:hAnsi="Times New Roman"/>
                <w:sz w:val="24"/>
                <w:szCs w:val="24"/>
              </w:rPr>
            </w:pPr>
            <w:r w:rsidRPr="00E910BC">
              <w:rPr>
                <w:rFonts w:ascii="Times New Roman" w:hAnsi="Times New Roman"/>
                <w:sz w:val="24"/>
                <w:szCs w:val="24"/>
              </w:rPr>
              <w:t>Ремонт та діагностика щитових індикаторів частоти.</w:t>
            </w:r>
          </w:p>
        </w:tc>
        <w:tc>
          <w:tcPr>
            <w:tcW w:w="3686" w:type="dxa"/>
          </w:tcPr>
          <w:p w:rsidR="000172A9" w:rsidRDefault="000172A9" w:rsidP="000172A9">
            <w:r w:rsidRPr="00600F34">
              <w:rPr>
                <w:sz w:val="22"/>
                <w:szCs w:val="22"/>
              </w:rPr>
              <w:t>1 послуга</w:t>
            </w:r>
          </w:p>
        </w:tc>
      </w:tr>
      <w:tr w:rsidR="000172A9" w:rsidRPr="000E1D20" w:rsidTr="001A61BC">
        <w:trPr>
          <w:trHeight w:val="511"/>
        </w:trPr>
        <w:tc>
          <w:tcPr>
            <w:tcW w:w="6237" w:type="dxa"/>
          </w:tcPr>
          <w:p w:rsidR="000172A9" w:rsidRPr="00E910BC" w:rsidRDefault="000172A9" w:rsidP="000172A9">
            <w:pPr>
              <w:pStyle w:val="afd"/>
              <w:numPr>
                <w:ilvl w:val="1"/>
                <w:numId w:val="16"/>
              </w:numPr>
              <w:spacing w:line="240" w:lineRule="auto"/>
              <w:rPr>
                <w:sz w:val="24"/>
                <w:szCs w:val="24"/>
              </w:rPr>
            </w:pPr>
            <w:r w:rsidRPr="00E910BC">
              <w:rPr>
                <w:rFonts w:ascii="Times New Roman" w:hAnsi="Times New Roman"/>
                <w:sz w:val="24"/>
                <w:szCs w:val="24"/>
              </w:rPr>
              <w:t>Ремонт та діагностика щитових індикаторів астрономічного часу.</w:t>
            </w:r>
          </w:p>
        </w:tc>
        <w:tc>
          <w:tcPr>
            <w:tcW w:w="3686" w:type="dxa"/>
          </w:tcPr>
          <w:p w:rsidR="000172A9" w:rsidRDefault="000172A9" w:rsidP="000172A9">
            <w:r w:rsidRPr="00600F34">
              <w:rPr>
                <w:sz w:val="22"/>
                <w:szCs w:val="22"/>
              </w:rPr>
              <w:t>1 послуга</w:t>
            </w:r>
          </w:p>
        </w:tc>
      </w:tr>
      <w:tr w:rsidR="000172A9" w:rsidRPr="000E1D20" w:rsidTr="001A61BC">
        <w:trPr>
          <w:trHeight w:val="511"/>
        </w:trPr>
        <w:tc>
          <w:tcPr>
            <w:tcW w:w="6237" w:type="dxa"/>
          </w:tcPr>
          <w:p w:rsidR="000172A9" w:rsidRDefault="000172A9" w:rsidP="000172A9">
            <w:r>
              <w:t>1.5.</w:t>
            </w:r>
            <w:r w:rsidRPr="00E910BC">
              <w:t xml:space="preserve">Ремонт та технічне переоснащення супутнього щитового обладнання.  </w:t>
            </w:r>
          </w:p>
        </w:tc>
        <w:tc>
          <w:tcPr>
            <w:tcW w:w="3686" w:type="dxa"/>
          </w:tcPr>
          <w:p w:rsidR="000172A9" w:rsidRDefault="000172A9" w:rsidP="000172A9">
            <w:r w:rsidRPr="00600F34">
              <w:rPr>
                <w:sz w:val="22"/>
                <w:szCs w:val="22"/>
              </w:rPr>
              <w:t>1 послуга</w:t>
            </w:r>
          </w:p>
        </w:tc>
      </w:tr>
      <w:tr w:rsidR="000172A9" w:rsidRPr="000E1D20" w:rsidTr="001A61BC">
        <w:trPr>
          <w:trHeight w:val="511"/>
        </w:trPr>
        <w:tc>
          <w:tcPr>
            <w:tcW w:w="6237" w:type="dxa"/>
          </w:tcPr>
          <w:p w:rsidR="000172A9" w:rsidRPr="000172A9" w:rsidRDefault="000172A9" w:rsidP="000172A9">
            <w:pPr>
              <w:ind w:right="-101"/>
            </w:pPr>
            <w:r w:rsidRPr="000172A9">
              <w:lastRenderedPageBreak/>
              <w:t xml:space="preserve"> </w:t>
            </w:r>
          </w:p>
        </w:tc>
        <w:tc>
          <w:tcPr>
            <w:tcW w:w="3686" w:type="dxa"/>
          </w:tcPr>
          <w:p w:rsidR="000172A9" w:rsidRDefault="000172A9" w:rsidP="000172A9">
            <w:r w:rsidRPr="00600F34">
              <w:rPr>
                <w:sz w:val="22"/>
                <w:szCs w:val="22"/>
              </w:rPr>
              <w:t>1 послуга</w:t>
            </w:r>
          </w:p>
        </w:tc>
      </w:tr>
      <w:tr w:rsidR="000172A9" w:rsidRPr="000E1D20" w:rsidTr="001A61BC">
        <w:trPr>
          <w:trHeight w:val="511"/>
        </w:trPr>
        <w:tc>
          <w:tcPr>
            <w:tcW w:w="6237" w:type="dxa"/>
          </w:tcPr>
          <w:p w:rsidR="000172A9" w:rsidRPr="00877AAD" w:rsidRDefault="000172A9" w:rsidP="000172A9">
            <w:pPr>
              <w:pStyle w:val="afd"/>
              <w:widowControl w:val="0"/>
              <w:numPr>
                <w:ilvl w:val="1"/>
                <w:numId w:val="17"/>
              </w:numPr>
              <w:ind w:right="-101"/>
            </w:pPr>
            <w:r w:rsidRPr="000172A9">
              <w:rPr>
                <w:rFonts w:ascii="Times New Roman" w:eastAsia="Times New Roman" w:hAnsi="Times New Roman"/>
                <w:sz w:val="24"/>
                <w:szCs w:val="24"/>
                <w:lang w:eastAsia="ru-RU"/>
              </w:rPr>
              <w:t>Проведення приймальних випробувань</w:t>
            </w:r>
          </w:p>
        </w:tc>
        <w:tc>
          <w:tcPr>
            <w:tcW w:w="3686" w:type="dxa"/>
          </w:tcPr>
          <w:p w:rsidR="000172A9" w:rsidRDefault="000172A9" w:rsidP="000172A9">
            <w:r w:rsidRPr="00600F34">
              <w:rPr>
                <w:sz w:val="22"/>
                <w:szCs w:val="22"/>
              </w:rPr>
              <w:t>1 послуга</w:t>
            </w:r>
          </w:p>
        </w:tc>
      </w:tr>
      <w:tr w:rsidR="000172A9" w:rsidRPr="000E1D20" w:rsidTr="001A61BC">
        <w:trPr>
          <w:trHeight w:val="511"/>
        </w:trPr>
        <w:tc>
          <w:tcPr>
            <w:tcW w:w="6237" w:type="dxa"/>
          </w:tcPr>
          <w:p w:rsidR="000172A9" w:rsidRPr="000172A9" w:rsidRDefault="000172A9" w:rsidP="000172A9">
            <w:pPr>
              <w:ind w:right="-101"/>
            </w:pPr>
            <w:r>
              <w:t>1.7.</w:t>
            </w:r>
            <w:r w:rsidRPr="000172A9">
              <w:t>Ремонт та діагностика екранів колективного відображення.</w:t>
            </w:r>
          </w:p>
        </w:tc>
        <w:tc>
          <w:tcPr>
            <w:tcW w:w="3686" w:type="dxa"/>
          </w:tcPr>
          <w:p w:rsidR="000172A9" w:rsidRDefault="000172A9" w:rsidP="000172A9">
            <w:r w:rsidRPr="00600F34">
              <w:rPr>
                <w:sz w:val="22"/>
                <w:szCs w:val="22"/>
              </w:rPr>
              <w:t>1 послуга</w:t>
            </w:r>
          </w:p>
        </w:tc>
      </w:tr>
      <w:tr w:rsidR="000172A9" w:rsidRPr="000E1D20" w:rsidTr="001A61BC">
        <w:trPr>
          <w:trHeight w:val="511"/>
        </w:trPr>
        <w:tc>
          <w:tcPr>
            <w:tcW w:w="6237" w:type="dxa"/>
          </w:tcPr>
          <w:p w:rsidR="000172A9" w:rsidRPr="00877AAD" w:rsidRDefault="000172A9" w:rsidP="000172A9">
            <w:pPr>
              <w:widowControl w:val="0"/>
              <w:ind w:left="-70" w:right="-101" w:hanging="11"/>
            </w:pPr>
            <w:r>
              <w:t>1.8.</w:t>
            </w:r>
            <w:r w:rsidRPr="00877AAD">
              <w:t xml:space="preserve"> Ремонт та діагностика супутнього обладнання</w:t>
            </w:r>
            <w:r>
              <w:t xml:space="preserve"> моніторингу</w:t>
            </w:r>
          </w:p>
        </w:tc>
        <w:tc>
          <w:tcPr>
            <w:tcW w:w="3686" w:type="dxa"/>
          </w:tcPr>
          <w:p w:rsidR="000172A9" w:rsidRDefault="000172A9" w:rsidP="000172A9">
            <w:r w:rsidRPr="00600F34">
              <w:rPr>
                <w:sz w:val="22"/>
                <w:szCs w:val="22"/>
              </w:rPr>
              <w:t>1 послуга</w:t>
            </w:r>
          </w:p>
        </w:tc>
      </w:tr>
    </w:tbl>
    <w:p w:rsidR="00C67947" w:rsidRPr="000E1D20" w:rsidRDefault="00C67947" w:rsidP="00C67947">
      <w:pPr>
        <w:tabs>
          <w:tab w:val="num" w:pos="720"/>
          <w:tab w:val="center" w:pos="4153"/>
          <w:tab w:val="right" w:pos="8306"/>
        </w:tabs>
        <w:ind w:left="502"/>
        <w:jc w:val="both"/>
        <w:rPr>
          <w:b/>
        </w:rPr>
      </w:pPr>
    </w:p>
    <w:p w:rsidR="00C67947" w:rsidRPr="002F4BAB" w:rsidRDefault="00C67947" w:rsidP="00C67947">
      <w:r w:rsidRPr="002F4BAB">
        <w:rPr>
          <w:b/>
        </w:rPr>
        <w:t>Вартість робіт (без ПДВ):</w:t>
      </w:r>
      <w:r w:rsidRPr="002F4BAB">
        <w:t xml:space="preserve"> ______________ грн. (__________________________________) грн.</w:t>
      </w:r>
    </w:p>
    <w:p w:rsidR="00C67947" w:rsidRPr="002F4BAB" w:rsidRDefault="00C67947" w:rsidP="00C67947">
      <w:pPr>
        <w:tabs>
          <w:tab w:val="left" w:pos="3060"/>
          <w:tab w:val="left" w:pos="6840"/>
        </w:tabs>
        <w:jc w:val="both"/>
        <w:rPr>
          <w:sz w:val="18"/>
          <w:szCs w:val="18"/>
        </w:rPr>
      </w:pPr>
      <w:r w:rsidRPr="002F4BAB">
        <w:rPr>
          <w:b/>
        </w:rPr>
        <w:tab/>
      </w:r>
      <w:r w:rsidRPr="002F4BAB">
        <w:rPr>
          <w:sz w:val="18"/>
          <w:szCs w:val="18"/>
        </w:rPr>
        <w:t>(цифрами)</w:t>
      </w:r>
      <w:r w:rsidRPr="002F4BAB">
        <w:rPr>
          <w:sz w:val="18"/>
          <w:szCs w:val="18"/>
        </w:rPr>
        <w:tab/>
        <w:t>(прописом)</w:t>
      </w:r>
    </w:p>
    <w:p w:rsidR="00C67947" w:rsidRPr="002F4BAB" w:rsidRDefault="00C67947" w:rsidP="00C67947">
      <w:pPr>
        <w:jc w:val="both"/>
      </w:pPr>
      <w:r w:rsidRPr="002F4BAB">
        <w:rPr>
          <w:b/>
        </w:rPr>
        <w:t>ПДВ 20%:</w:t>
      </w:r>
      <w:r w:rsidRPr="002F4BAB">
        <w:t xml:space="preserve"> ______________ грн. (_______________________________________________) грн.</w:t>
      </w:r>
    </w:p>
    <w:p w:rsidR="00C67947" w:rsidRPr="002F4BAB" w:rsidRDefault="00C67947" w:rsidP="00C67947">
      <w:pPr>
        <w:tabs>
          <w:tab w:val="left" w:pos="1560"/>
          <w:tab w:val="left" w:pos="6120"/>
        </w:tabs>
        <w:jc w:val="both"/>
        <w:rPr>
          <w:sz w:val="18"/>
          <w:szCs w:val="18"/>
        </w:rPr>
      </w:pPr>
      <w:r w:rsidRPr="002F4BAB">
        <w:rPr>
          <w:b/>
        </w:rPr>
        <w:tab/>
      </w:r>
      <w:r w:rsidRPr="002F4BAB">
        <w:rPr>
          <w:sz w:val="18"/>
          <w:szCs w:val="18"/>
        </w:rPr>
        <w:t>(цифрами)</w:t>
      </w:r>
      <w:r w:rsidRPr="002F4BAB">
        <w:rPr>
          <w:sz w:val="18"/>
          <w:szCs w:val="18"/>
        </w:rPr>
        <w:tab/>
        <w:t>(прописом)</w:t>
      </w:r>
    </w:p>
    <w:p w:rsidR="00C67947" w:rsidRPr="002F4BAB" w:rsidRDefault="00C67947" w:rsidP="00C67947">
      <w:pPr>
        <w:tabs>
          <w:tab w:val="left" w:pos="2160"/>
        </w:tabs>
        <w:jc w:val="both"/>
        <w:rPr>
          <w:b/>
        </w:rPr>
      </w:pPr>
      <w:r w:rsidRPr="002F4BAB">
        <w:rPr>
          <w:b/>
        </w:rPr>
        <w:t xml:space="preserve">Всього вартість </w:t>
      </w:r>
    </w:p>
    <w:p w:rsidR="00C67947" w:rsidRPr="002F4BAB" w:rsidRDefault="00C67947" w:rsidP="00C67947">
      <w:pPr>
        <w:tabs>
          <w:tab w:val="left" w:pos="2160"/>
        </w:tabs>
        <w:jc w:val="both"/>
      </w:pPr>
      <w:r w:rsidRPr="002F4BAB">
        <w:rPr>
          <w:b/>
        </w:rPr>
        <w:t>закупівлі робіт (разом з ПДВ):</w:t>
      </w:r>
      <w:r w:rsidRPr="002F4BAB">
        <w:t xml:space="preserve"> ___________ грн. (________________________________) грн.</w:t>
      </w:r>
    </w:p>
    <w:p w:rsidR="00C67947" w:rsidRPr="002F4BAB" w:rsidRDefault="00C67947" w:rsidP="00C67947">
      <w:pPr>
        <w:tabs>
          <w:tab w:val="left" w:pos="3600"/>
          <w:tab w:val="left" w:pos="6840"/>
        </w:tabs>
        <w:jc w:val="both"/>
        <w:rPr>
          <w:b/>
        </w:rPr>
      </w:pPr>
      <w:r w:rsidRPr="002F4BAB">
        <w:rPr>
          <w:sz w:val="18"/>
          <w:szCs w:val="18"/>
        </w:rPr>
        <w:tab/>
        <w:t>(цифрами)</w:t>
      </w:r>
      <w:r w:rsidRPr="002F4BAB">
        <w:rPr>
          <w:sz w:val="18"/>
          <w:szCs w:val="18"/>
        </w:rPr>
        <w:tab/>
        <w:t>(прописом)</w:t>
      </w:r>
    </w:p>
    <w:p w:rsidR="00C67947" w:rsidRPr="002F4BAB" w:rsidRDefault="00C67947" w:rsidP="00C67947">
      <w:pPr>
        <w:tabs>
          <w:tab w:val="center" w:pos="4153"/>
          <w:tab w:val="right" w:pos="8306"/>
        </w:tabs>
        <w:jc w:val="both"/>
        <w:rPr>
          <w:b/>
          <w:sz w:val="10"/>
          <w:szCs w:val="10"/>
        </w:rPr>
      </w:pPr>
    </w:p>
    <w:p w:rsidR="00C67947" w:rsidRPr="002F4BAB" w:rsidRDefault="00C67947" w:rsidP="00C67947">
      <w:pPr>
        <w:tabs>
          <w:tab w:val="left" w:pos="567"/>
          <w:tab w:val="num" w:pos="720"/>
          <w:tab w:val="center" w:pos="4153"/>
          <w:tab w:val="right" w:pos="8306"/>
        </w:tabs>
        <w:jc w:val="both"/>
        <w:rPr>
          <w:b/>
        </w:rPr>
      </w:pPr>
      <w:r w:rsidRPr="002F4BAB">
        <w:rPr>
          <w:b/>
        </w:rPr>
        <w:tab/>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C67947" w:rsidRPr="002F4BAB" w:rsidTr="000E53DD">
        <w:trPr>
          <w:trHeight w:val="70"/>
        </w:trPr>
        <w:tc>
          <w:tcPr>
            <w:tcW w:w="2340" w:type="dxa"/>
            <w:vMerge w:val="restart"/>
            <w:tcMar>
              <w:left w:w="108" w:type="dxa"/>
              <w:right w:w="108" w:type="dxa"/>
            </w:tcMar>
            <w:vAlign w:val="center"/>
          </w:tcPr>
          <w:p w:rsidR="00C67947" w:rsidRPr="002F4BAB" w:rsidRDefault="00C67947" w:rsidP="000E53DD">
            <w:pPr>
              <w:snapToGrid w:val="0"/>
              <w:rPr>
                <w:b/>
                <w:sz w:val="22"/>
                <w:szCs w:val="22"/>
              </w:rPr>
            </w:pPr>
            <w:r w:rsidRPr="002F4BAB">
              <w:rPr>
                <w:b/>
                <w:sz w:val="22"/>
                <w:szCs w:val="22"/>
              </w:rPr>
              <w:t>Строк виконання робіт:</w:t>
            </w:r>
          </w:p>
        </w:tc>
        <w:tc>
          <w:tcPr>
            <w:tcW w:w="3330" w:type="dxa"/>
            <w:tcMar>
              <w:left w:w="108" w:type="dxa"/>
              <w:right w:w="108" w:type="dxa"/>
            </w:tcMar>
            <w:vAlign w:val="center"/>
          </w:tcPr>
          <w:p w:rsidR="00C67947" w:rsidRPr="002F4BAB" w:rsidRDefault="00C67947" w:rsidP="000E53DD">
            <w:pPr>
              <w:snapToGrid w:val="0"/>
              <w:jc w:val="both"/>
              <w:rPr>
                <w:sz w:val="22"/>
                <w:szCs w:val="22"/>
              </w:rPr>
            </w:pPr>
            <w:r w:rsidRPr="002F4BAB">
              <w:rPr>
                <w:sz w:val="22"/>
                <w:szCs w:val="22"/>
              </w:rPr>
              <w:t>початок:</w:t>
            </w:r>
          </w:p>
        </w:tc>
        <w:tc>
          <w:tcPr>
            <w:tcW w:w="4230" w:type="dxa"/>
          </w:tcPr>
          <w:p w:rsidR="00C67947" w:rsidRPr="002F4BAB" w:rsidRDefault="00C67947" w:rsidP="000E53DD">
            <w:pPr>
              <w:snapToGrid w:val="0"/>
              <w:ind w:left="90"/>
              <w:jc w:val="both"/>
              <w:rPr>
                <w:sz w:val="22"/>
                <w:szCs w:val="22"/>
              </w:rPr>
            </w:pPr>
            <w:r>
              <w:t>______________</w:t>
            </w:r>
            <w:r w:rsidRPr="00516DB4">
              <w:rPr>
                <w:sz w:val="22"/>
                <w:szCs w:val="22"/>
              </w:rPr>
              <w:t>2</w:t>
            </w:r>
            <w:r w:rsidRPr="002F4BAB">
              <w:rPr>
                <w:sz w:val="22"/>
                <w:szCs w:val="22"/>
              </w:rPr>
              <w:t>02</w:t>
            </w:r>
            <w:r>
              <w:rPr>
                <w:sz w:val="22"/>
                <w:szCs w:val="22"/>
                <w:lang w:val="en-US"/>
              </w:rPr>
              <w:t>3</w:t>
            </w:r>
            <w:r w:rsidRPr="002F4BAB">
              <w:rPr>
                <w:sz w:val="22"/>
                <w:szCs w:val="22"/>
              </w:rPr>
              <w:t xml:space="preserve"> р.</w:t>
            </w:r>
          </w:p>
        </w:tc>
      </w:tr>
      <w:tr w:rsidR="00C67947" w:rsidRPr="002F4BAB" w:rsidTr="000E53DD">
        <w:trPr>
          <w:trHeight w:val="94"/>
        </w:trPr>
        <w:tc>
          <w:tcPr>
            <w:tcW w:w="2340" w:type="dxa"/>
            <w:vMerge/>
            <w:tcMar>
              <w:left w:w="108" w:type="dxa"/>
              <w:right w:w="108" w:type="dxa"/>
            </w:tcMar>
            <w:vAlign w:val="center"/>
          </w:tcPr>
          <w:p w:rsidR="00C67947" w:rsidRPr="002F4BAB" w:rsidRDefault="00C67947" w:rsidP="000E53DD">
            <w:pPr>
              <w:snapToGrid w:val="0"/>
              <w:rPr>
                <w:b/>
                <w:sz w:val="22"/>
                <w:szCs w:val="22"/>
              </w:rPr>
            </w:pPr>
          </w:p>
        </w:tc>
        <w:tc>
          <w:tcPr>
            <w:tcW w:w="3330" w:type="dxa"/>
            <w:tcMar>
              <w:left w:w="108" w:type="dxa"/>
              <w:right w:w="108" w:type="dxa"/>
            </w:tcMar>
            <w:vAlign w:val="center"/>
          </w:tcPr>
          <w:p w:rsidR="00C67947" w:rsidRPr="002F4BAB" w:rsidRDefault="00C67947" w:rsidP="000E53DD">
            <w:pPr>
              <w:snapToGrid w:val="0"/>
              <w:rPr>
                <w:sz w:val="22"/>
                <w:szCs w:val="22"/>
              </w:rPr>
            </w:pPr>
            <w:r w:rsidRPr="002F4BAB">
              <w:rPr>
                <w:sz w:val="22"/>
                <w:szCs w:val="22"/>
              </w:rPr>
              <w:t>закінчення:</w:t>
            </w:r>
          </w:p>
        </w:tc>
        <w:tc>
          <w:tcPr>
            <w:tcW w:w="4230" w:type="dxa"/>
          </w:tcPr>
          <w:p w:rsidR="00C67947" w:rsidRPr="002F4BAB" w:rsidRDefault="00C67947" w:rsidP="000E53DD">
            <w:pPr>
              <w:snapToGrid w:val="0"/>
              <w:ind w:left="90"/>
              <w:jc w:val="both"/>
            </w:pPr>
            <w:r w:rsidRPr="002F4BAB">
              <w:t>__________________________________</w:t>
            </w:r>
          </w:p>
          <w:p w:rsidR="00C67947" w:rsidRPr="002F4BAB" w:rsidRDefault="00C67947" w:rsidP="000E53DD">
            <w:pPr>
              <w:snapToGrid w:val="0"/>
              <w:ind w:left="90"/>
              <w:jc w:val="center"/>
            </w:pPr>
            <w:r w:rsidRPr="002F4BAB">
              <w:rPr>
                <w:sz w:val="18"/>
                <w:szCs w:val="18"/>
              </w:rPr>
              <w:t>(учасником зазначається запропонований кінцевий термін виконання робіт)</w:t>
            </w:r>
          </w:p>
        </w:tc>
      </w:tr>
    </w:tbl>
    <w:p w:rsidR="00C67947" w:rsidRPr="002F4BAB" w:rsidRDefault="00C67947" w:rsidP="00C67947">
      <w:pPr>
        <w:tabs>
          <w:tab w:val="left" w:pos="0"/>
          <w:tab w:val="center" w:pos="4153"/>
          <w:tab w:val="right" w:pos="8306"/>
        </w:tabs>
        <w:ind w:firstLine="540"/>
        <w:jc w:val="both"/>
      </w:pPr>
    </w:p>
    <w:p w:rsidR="00C67947" w:rsidRPr="002F4BAB" w:rsidRDefault="00C67947" w:rsidP="00C67947">
      <w:pPr>
        <w:tabs>
          <w:tab w:val="left" w:pos="0"/>
          <w:tab w:val="center" w:pos="4153"/>
          <w:tab w:val="right" w:pos="8306"/>
        </w:tabs>
        <w:ind w:firstLine="540"/>
        <w:jc w:val="both"/>
      </w:pPr>
      <w:r w:rsidRPr="002F4BAB">
        <w:t xml:space="preserve">Ми погоджуємося дотримуватись умов цієї пропозиції протягом </w:t>
      </w:r>
      <w:r w:rsidR="000172A9">
        <w:rPr>
          <w:iCs/>
        </w:rPr>
        <w:t>120</w:t>
      </w:r>
      <w:r w:rsidRPr="002F4BAB">
        <w:rPr>
          <w:iCs/>
        </w:rPr>
        <w:t>(</w:t>
      </w:r>
      <w:r w:rsidR="000172A9">
        <w:rPr>
          <w:iCs/>
        </w:rPr>
        <w:t>сто двадцять</w:t>
      </w:r>
      <w:r w:rsidRPr="002F4BAB">
        <w:rPr>
          <w:iCs/>
        </w:rPr>
        <w:t xml:space="preserve">) </w:t>
      </w:r>
      <w:r w:rsidRPr="002F4BAB">
        <w:rPr>
          <w:lang w:eastAsia="uk-UA"/>
        </w:rPr>
        <w:t>днів із дати кінцевого строку подання пропозицій</w:t>
      </w:r>
      <w:r w:rsidRPr="002F4BAB">
        <w:t>, встановленого вами.</w:t>
      </w:r>
    </w:p>
    <w:p w:rsidR="00C67947" w:rsidRPr="002F4BAB" w:rsidRDefault="00C67947" w:rsidP="00C67947">
      <w:pPr>
        <w:widowControl w:val="0"/>
        <w:autoSpaceDE w:val="0"/>
        <w:ind w:firstLine="540"/>
        <w:jc w:val="both"/>
      </w:pPr>
      <w:r w:rsidRPr="002F4BAB">
        <w:t>Ми погоджуємося з умовами, що Ви можете відхилити нашу пропозицію згідно з умовами оголошення про проведення спрощеної закупівлі.</w:t>
      </w:r>
    </w:p>
    <w:p w:rsidR="00C67947" w:rsidRPr="002F4BAB" w:rsidRDefault="00C67947" w:rsidP="00C67947">
      <w:pPr>
        <w:widowControl w:val="0"/>
        <w:autoSpaceDE w:val="0"/>
        <w:ind w:firstLine="540"/>
        <w:jc w:val="both"/>
      </w:pPr>
      <w:r w:rsidRPr="002F4BAB">
        <w:t xml:space="preserve">Ми 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rsidR="00C67947" w:rsidRPr="002F4BAB" w:rsidRDefault="00C67947" w:rsidP="00C67947">
      <w:pPr>
        <w:widowControl w:val="0"/>
        <w:autoSpaceDE w:val="0"/>
        <w:ind w:firstLine="540"/>
        <w:jc w:val="both"/>
      </w:pPr>
    </w:p>
    <w:p w:rsidR="00C67947" w:rsidRPr="002F4BAB" w:rsidRDefault="00C67947" w:rsidP="00C67947">
      <w:pPr>
        <w:widowControl w:val="0"/>
        <w:autoSpaceDE w:val="0"/>
        <w:ind w:firstLine="540"/>
        <w:jc w:val="both"/>
        <w:rPr>
          <w:color w:val="FF0000"/>
        </w:rPr>
      </w:pPr>
    </w:p>
    <w:p w:rsidR="00C67947" w:rsidRPr="002F4BAB" w:rsidRDefault="00C67947" w:rsidP="00C67947">
      <w:pPr>
        <w:widowControl w:val="0"/>
        <w:autoSpaceDE w:val="0"/>
        <w:ind w:firstLine="540"/>
        <w:jc w:val="both"/>
        <w:rPr>
          <w:color w:val="FF0000"/>
        </w:rPr>
      </w:pPr>
    </w:p>
    <w:p w:rsidR="00C67947" w:rsidRPr="002F4BAB" w:rsidRDefault="00C67947" w:rsidP="00C67947">
      <w:pPr>
        <w:widowControl w:val="0"/>
        <w:autoSpaceDE w:val="0"/>
        <w:ind w:firstLine="540"/>
        <w:jc w:val="both"/>
        <w:rPr>
          <w:color w:val="FF0000"/>
        </w:rPr>
      </w:pPr>
    </w:p>
    <w:p w:rsidR="00C67947" w:rsidRDefault="00C67947" w:rsidP="00C67947">
      <w:pPr>
        <w:jc w:val="both"/>
      </w:pPr>
      <w:r w:rsidRPr="002F4BAB">
        <w:rPr>
          <w:bCs/>
        </w:rPr>
        <w:t xml:space="preserve">«___» ___________ </w:t>
      </w:r>
      <w:r w:rsidRPr="002F4BAB">
        <w:t>202</w:t>
      </w:r>
      <w:r w:rsidR="000172A9">
        <w:t>3</w:t>
      </w:r>
      <w:r w:rsidRPr="002F4BAB">
        <w:t xml:space="preserve"> р. </w:t>
      </w:r>
      <w:r w:rsidRPr="002F4BAB">
        <w:tab/>
      </w:r>
      <w:r w:rsidRPr="002F4BAB">
        <w:tab/>
      </w:r>
      <w:r w:rsidRPr="002F4BAB">
        <w:tab/>
      </w:r>
      <w:r w:rsidRPr="002F4BAB">
        <w:tab/>
      </w:r>
      <w:r w:rsidRPr="002F4BAB">
        <w:tab/>
      </w:r>
      <w:r w:rsidRPr="002F4BAB">
        <w:tab/>
        <w:t>(Посада, П.І.Б., підпис)</w:t>
      </w:r>
    </w:p>
    <w:p w:rsidR="00E709A2" w:rsidRDefault="00E709A2" w:rsidP="007C355C">
      <w:pPr>
        <w:ind w:left="7090" w:firstLine="709"/>
        <w:rPr>
          <w:b/>
          <w:bCs/>
        </w:rPr>
      </w:pPr>
      <w:r w:rsidRPr="005C1FDF">
        <w:rPr>
          <w:b/>
          <w:bCs/>
        </w:rPr>
        <w:t>Додаток №4</w:t>
      </w:r>
    </w:p>
    <w:p w:rsidR="008657B9" w:rsidRDefault="008657B9" w:rsidP="007C355C">
      <w:pPr>
        <w:ind w:left="7090" w:firstLine="709"/>
        <w:rPr>
          <w:b/>
          <w:bCs/>
        </w:rPr>
      </w:pPr>
    </w:p>
    <w:p w:rsidR="008657B9" w:rsidRPr="005C1FDF" w:rsidRDefault="008657B9" w:rsidP="008657B9">
      <w:pPr>
        <w:widowControl w:val="0"/>
      </w:pPr>
      <w:r w:rsidRPr="005C1FDF">
        <w:t xml:space="preserve"> «</w:t>
      </w:r>
      <w:r w:rsidRPr="005C1FDF">
        <w:rPr>
          <w:b/>
        </w:rPr>
        <w:t>ПОГОДЖЕНО</w:t>
      </w:r>
      <w:r w:rsidRPr="005C1FDF">
        <w:t>»</w:t>
      </w:r>
    </w:p>
    <w:p w:rsidR="008657B9" w:rsidRPr="005C1FDF" w:rsidRDefault="008657B9" w:rsidP="008657B9">
      <w:pPr>
        <w:widowControl w:val="0"/>
      </w:pPr>
      <w:r w:rsidRPr="005C1FDF">
        <w:t>__________________________</w:t>
      </w:r>
    </w:p>
    <w:p w:rsidR="008657B9" w:rsidRPr="005C1FDF" w:rsidRDefault="008657B9" w:rsidP="008657B9">
      <w:pPr>
        <w:widowControl w:val="0"/>
      </w:pPr>
      <w:r w:rsidRPr="005C1FDF">
        <w:t xml:space="preserve">(власне ім’я та прізвище (останнє </w:t>
      </w:r>
    </w:p>
    <w:p w:rsidR="008657B9" w:rsidRPr="005C1FDF" w:rsidRDefault="008657B9" w:rsidP="008657B9">
      <w:pPr>
        <w:widowControl w:val="0"/>
        <w:pBdr>
          <w:bottom w:val="single" w:sz="12" w:space="1" w:color="auto"/>
        </w:pBdr>
      </w:pPr>
      <w:r w:rsidRPr="005C1FDF">
        <w:t>великими літерами), посада)</w:t>
      </w:r>
    </w:p>
    <w:p w:rsidR="008657B9" w:rsidRPr="005C1FDF" w:rsidRDefault="008657B9" w:rsidP="007C355C">
      <w:pPr>
        <w:ind w:left="7090" w:firstLine="709"/>
        <w:rPr>
          <w:b/>
          <w:bCs/>
        </w:rPr>
      </w:pPr>
    </w:p>
    <w:p w:rsidR="007C355C" w:rsidRDefault="007C355C" w:rsidP="007C355C">
      <w:pPr>
        <w:ind w:firstLine="567"/>
        <w:jc w:val="center"/>
        <w:rPr>
          <w:b/>
          <w:i/>
          <w:spacing w:val="2"/>
        </w:rPr>
      </w:pPr>
      <w:r w:rsidRPr="007C355C">
        <w:rPr>
          <w:b/>
          <w:i/>
          <w:spacing w:val="2"/>
        </w:rPr>
        <w:t>ІНФОРМАЦІЯ ПРО ТЕХНІЧНІ, ЯКІСНІ ТА КІЛЬКІСНІ ХАРАКТЕРИСТИКИ ПРЕДМЕТА ЗАКУПІВЛІ</w:t>
      </w:r>
    </w:p>
    <w:p w:rsidR="000172A9" w:rsidRPr="00EA4164" w:rsidRDefault="000172A9" w:rsidP="000172A9">
      <w:pPr>
        <w:jc w:val="right"/>
        <w:rPr>
          <w:b/>
          <w:bCs/>
        </w:rPr>
      </w:pPr>
    </w:p>
    <w:p w:rsidR="000172A9" w:rsidRDefault="000172A9" w:rsidP="000172A9">
      <w:pPr>
        <w:ind w:firstLine="720"/>
        <w:jc w:val="center"/>
        <w:rPr>
          <w:b/>
        </w:rPr>
      </w:pPr>
      <w:r>
        <w:rPr>
          <w:b/>
        </w:rPr>
        <w:t>Інформація про технічні характеристики предмету закупівлі</w:t>
      </w:r>
    </w:p>
    <w:p w:rsidR="000172A9" w:rsidRPr="00174C1F" w:rsidRDefault="000172A9" w:rsidP="000172A9">
      <w:pPr>
        <w:jc w:val="center"/>
        <w:rPr>
          <w:b/>
          <w:bCs/>
        </w:rPr>
      </w:pPr>
      <w:r w:rsidRPr="00174C1F">
        <w:rPr>
          <w:b/>
          <w:bCs/>
        </w:rPr>
        <w:t>Детальний опис предмета закупівлі з викладенням об’єктивних технічних та якісних характеристик з посиланнями на стандартні характеристики, вимоги, умовні позначення та термінологію з використанням існуючих стандартів норм та правил.</w:t>
      </w:r>
    </w:p>
    <w:p w:rsidR="000172A9" w:rsidRPr="00545C09" w:rsidRDefault="000172A9" w:rsidP="000172A9">
      <w:pPr>
        <w:jc w:val="center"/>
      </w:pPr>
      <w:r w:rsidRPr="003F701B">
        <w:rPr>
          <w:color w:val="000000" w:themeColor="text1"/>
        </w:rPr>
        <w:t xml:space="preserve">Виконання  ремонтних робіт </w:t>
      </w:r>
      <w:r>
        <w:rPr>
          <w:color w:val="000000" w:themeColor="text1"/>
        </w:rPr>
        <w:t xml:space="preserve">на </w:t>
      </w:r>
      <w:r w:rsidRPr="003F701B">
        <w:rPr>
          <w:color w:val="000000" w:themeColor="text1"/>
        </w:rPr>
        <w:t>обладнанн</w:t>
      </w:r>
      <w:r>
        <w:rPr>
          <w:color w:val="000000" w:themeColor="text1"/>
        </w:rPr>
        <w:t xml:space="preserve">і </w:t>
      </w:r>
      <w:r w:rsidRPr="003F701B">
        <w:rPr>
          <w:color w:val="000000" w:themeColor="text1"/>
        </w:rPr>
        <w:t>телемеханіки</w:t>
      </w:r>
      <w:r w:rsidRPr="00545C09">
        <w:rPr>
          <w:color w:val="FF0000"/>
        </w:rPr>
        <w:t xml:space="preserve"> </w:t>
      </w:r>
    </w:p>
    <w:p w:rsidR="000172A9" w:rsidRPr="00545C09" w:rsidRDefault="000172A9" w:rsidP="000172A9">
      <w:pPr>
        <w:ind w:firstLine="540"/>
        <w:jc w:val="center"/>
      </w:pPr>
    </w:p>
    <w:p w:rsidR="000172A9" w:rsidRPr="00545C09" w:rsidRDefault="000172A9" w:rsidP="000172A9">
      <w:pPr>
        <w:rPr>
          <w:lang w:eastAsia="en-US"/>
        </w:rPr>
      </w:pPr>
    </w:p>
    <w:p w:rsidR="000172A9" w:rsidRPr="00545C09" w:rsidRDefault="000172A9" w:rsidP="000172A9">
      <w:pPr>
        <w:jc w:val="center"/>
      </w:pPr>
      <w:r w:rsidRPr="003F701B">
        <w:rPr>
          <w:color w:val="000000" w:themeColor="text1"/>
        </w:rPr>
        <w:t xml:space="preserve">Виконання  ремонтних робіт </w:t>
      </w:r>
      <w:r>
        <w:rPr>
          <w:color w:val="000000" w:themeColor="text1"/>
        </w:rPr>
        <w:t xml:space="preserve">на </w:t>
      </w:r>
      <w:r w:rsidRPr="003F701B">
        <w:rPr>
          <w:color w:val="000000" w:themeColor="text1"/>
        </w:rPr>
        <w:t>обладнанн</w:t>
      </w:r>
      <w:r>
        <w:rPr>
          <w:color w:val="000000" w:themeColor="text1"/>
        </w:rPr>
        <w:t xml:space="preserve">і </w:t>
      </w:r>
      <w:r w:rsidRPr="003F701B">
        <w:rPr>
          <w:color w:val="000000" w:themeColor="text1"/>
        </w:rPr>
        <w:t>телемеханіки</w:t>
      </w:r>
      <w:r w:rsidRPr="00545C09">
        <w:rPr>
          <w:color w:val="FF0000"/>
        </w:rPr>
        <w:t xml:space="preserve"> </w:t>
      </w:r>
    </w:p>
    <w:p w:rsidR="000172A9" w:rsidRPr="00545C09" w:rsidRDefault="000172A9" w:rsidP="000172A9">
      <w:pPr>
        <w:ind w:firstLine="540"/>
        <w:jc w:val="center"/>
      </w:pPr>
    </w:p>
    <w:p w:rsidR="000172A9" w:rsidRPr="00545C09" w:rsidRDefault="000172A9" w:rsidP="000172A9">
      <w:pPr>
        <w:rPr>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220"/>
        <w:gridCol w:w="2655"/>
        <w:gridCol w:w="5071"/>
      </w:tblGrid>
      <w:tr w:rsidR="000172A9" w:rsidRPr="00545C09" w:rsidTr="000E53DD">
        <w:trPr>
          <w:trHeight w:val="1266"/>
        </w:trPr>
        <w:tc>
          <w:tcPr>
            <w:tcW w:w="222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172A9" w:rsidRPr="00877AAD" w:rsidRDefault="000172A9" w:rsidP="000E53DD">
            <w:pPr>
              <w:spacing w:after="200"/>
              <w:ind w:left="-86" w:right="-124" w:hanging="22"/>
              <w:rPr>
                <w:lang w:eastAsia="en-US"/>
              </w:rPr>
            </w:pPr>
            <w:r w:rsidRPr="00877AAD">
              <w:rPr>
                <w:color w:val="000000"/>
                <w:lang w:eastAsia="en-US"/>
              </w:rPr>
              <w:lastRenderedPageBreak/>
              <w:t xml:space="preserve">1. </w:t>
            </w:r>
            <w:r w:rsidRPr="00460F51">
              <w:t>Ремонт та технічне переоснащення диспетчерських щитів та ремонт систем відображення і оперативного аналізу інформації</w:t>
            </w:r>
          </w:p>
          <w:p w:rsidR="000172A9" w:rsidRPr="00877AAD" w:rsidRDefault="000172A9" w:rsidP="000E53DD">
            <w:pPr>
              <w:rPr>
                <w:lang w:eastAsia="en-US"/>
              </w:rPr>
            </w:pPr>
          </w:p>
        </w:tc>
        <w:tc>
          <w:tcPr>
            <w:tcW w:w="265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172A9" w:rsidRPr="00877AAD" w:rsidRDefault="000172A9" w:rsidP="000172A9">
            <w:pPr>
              <w:pStyle w:val="afd"/>
              <w:numPr>
                <w:ilvl w:val="1"/>
                <w:numId w:val="16"/>
              </w:numPr>
              <w:spacing w:line="240" w:lineRule="auto"/>
              <w:ind w:right="-101"/>
              <w:rPr>
                <w:rFonts w:ascii="Times New Roman" w:hAnsi="Times New Roman"/>
                <w:color w:val="000000"/>
                <w:sz w:val="24"/>
                <w:szCs w:val="24"/>
              </w:rPr>
            </w:pPr>
            <w:r w:rsidRPr="00877AAD">
              <w:rPr>
                <w:rFonts w:ascii="Times New Roman" w:hAnsi="Times New Roman"/>
                <w:color w:val="000000"/>
                <w:sz w:val="24"/>
                <w:szCs w:val="24"/>
              </w:rPr>
              <w:t>Ремонт та діагностика контролерів щитових.</w:t>
            </w:r>
          </w:p>
          <w:p w:rsidR="000172A9" w:rsidRPr="00877AAD" w:rsidRDefault="000172A9" w:rsidP="000172A9">
            <w:pPr>
              <w:pStyle w:val="afd"/>
              <w:numPr>
                <w:ilvl w:val="1"/>
                <w:numId w:val="16"/>
              </w:numPr>
              <w:spacing w:line="240" w:lineRule="auto"/>
              <w:ind w:right="-101"/>
              <w:rPr>
                <w:rFonts w:ascii="Times New Roman" w:hAnsi="Times New Roman"/>
                <w:sz w:val="24"/>
                <w:szCs w:val="24"/>
              </w:rPr>
            </w:pPr>
            <w:r w:rsidRPr="00877AAD">
              <w:rPr>
                <w:rFonts w:ascii="Times New Roman" w:hAnsi="Times New Roman"/>
                <w:sz w:val="24"/>
                <w:szCs w:val="24"/>
              </w:rPr>
              <w:t xml:space="preserve">Ремонт та діагностика розширювачів щитових. </w:t>
            </w:r>
          </w:p>
          <w:p w:rsidR="000172A9" w:rsidRPr="00877AAD" w:rsidRDefault="000172A9" w:rsidP="000172A9">
            <w:pPr>
              <w:pStyle w:val="afd"/>
              <w:numPr>
                <w:ilvl w:val="1"/>
                <w:numId w:val="16"/>
              </w:numPr>
              <w:spacing w:line="240" w:lineRule="auto"/>
              <w:ind w:right="-101"/>
              <w:rPr>
                <w:rFonts w:ascii="Times New Roman" w:hAnsi="Times New Roman"/>
                <w:sz w:val="24"/>
                <w:szCs w:val="24"/>
              </w:rPr>
            </w:pPr>
            <w:r w:rsidRPr="00877AAD">
              <w:rPr>
                <w:rFonts w:ascii="Times New Roman" w:hAnsi="Times New Roman"/>
                <w:sz w:val="24"/>
                <w:szCs w:val="24"/>
              </w:rPr>
              <w:t>Ремонт та діагностика щитових індикаторів частоти.</w:t>
            </w:r>
          </w:p>
          <w:p w:rsidR="000172A9" w:rsidRPr="00877AAD" w:rsidRDefault="000172A9" w:rsidP="000172A9">
            <w:pPr>
              <w:pStyle w:val="afd"/>
              <w:numPr>
                <w:ilvl w:val="1"/>
                <w:numId w:val="16"/>
              </w:numPr>
              <w:spacing w:line="240" w:lineRule="auto"/>
              <w:ind w:right="-101"/>
              <w:rPr>
                <w:sz w:val="24"/>
                <w:szCs w:val="24"/>
              </w:rPr>
            </w:pPr>
            <w:r w:rsidRPr="00877AAD">
              <w:rPr>
                <w:rFonts w:ascii="Times New Roman" w:hAnsi="Times New Roman"/>
                <w:sz w:val="24"/>
                <w:szCs w:val="24"/>
              </w:rPr>
              <w:t>Ремонт та діагностика щитових індикаторів астрономічного часу.</w:t>
            </w:r>
          </w:p>
          <w:p w:rsidR="000172A9" w:rsidRPr="00877AAD" w:rsidRDefault="000172A9" w:rsidP="000172A9">
            <w:pPr>
              <w:pStyle w:val="afd"/>
              <w:numPr>
                <w:ilvl w:val="1"/>
                <w:numId w:val="16"/>
              </w:numPr>
              <w:spacing w:line="240" w:lineRule="auto"/>
              <w:ind w:right="-101"/>
              <w:rPr>
                <w:sz w:val="24"/>
                <w:szCs w:val="24"/>
              </w:rPr>
            </w:pPr>
            <w:r w:rsidRPr="00877AAD">
              <w:rPr>
                <w:rFonts w:ascii="Times New Roman" w:hAnsi="Times New Roman"/>
                <w:sz w:val="24"/>
                <w:szCs w:val="24"/>
              </w:rPr>
              <w:t xml:space="preserve">Ремонт та </w:t>
            </w:r>
            <w:r>
              <w:rPr>
                <w:rFonts w:ascii="Times New Roman" w:hAnsi="Times New Roman"/>
                <w:sz w:val="24"/>
                <w:szCs w:val="24"/>
              </w:rPr>
              <w:t>технічне переоснащення</w:t>
            </w:r>
            <w:r w:rsidRPr="00877AAD">
              <w:rPr>
                <w:rFonts w:ascii="Times New Roman" w:hAnsi="Times New Roman"/>
                <w:sz w:val="24"/>
                <w:szCs w:val="24"/>
              </w:rPr>
              <w:t xml:space="preserve"> супутнього щитового обладнання. </w:t>
            </w:r>
            <w:r w:rsidRPr="00877AAD">
              <w:rPr>
                <w:sz w:val="24"/>
                <w:szCs w:val="24"/>
              </w:rPr>
              <w:t xml:space="preserve"> </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172A9" w:rsidRPr="00877AAD" w:rsidRDefault="000172A9" w:rsidP="000E53DD">
            <w:pPr>
              <w:ind w:right="-119"/>
            </w:pPr>
            <w:r>
              <w:t>В</w:t>
            </w:r>
            <w:r w:rsidRPr="00877AAD">
              <w:t xml:space="preserve">иконання робіт щодо аналізу технічного стану щитового обладнання для визначення об'ємів ремонту і техобслуговування; </w:t>
            </w:r>
          </w:p>
          <w:p w:rsidR="000172A9" w:rsidRDefault="000172A9" w:rsidP="000E53DD">
            <w:pPr>
              <w:ind w:right="-119"/>
            </w:pPr>
            <w:r w:rsidRPr="00877AAD">
              <w:t xml:space="preserve">діагностика щитового обладнання: оцінка відповідності чи невідповідності технічного стану </w:t>
            </w:r>
            <w:r>
              <w:t>щитового пристрою</w:t>
            </w:r>
            <w:r w:rsidRPr="00877AAD">
              <w:t xml:space="preserve"> та у разі невідповідності - визначення причини невідповідності (несправності, дефекту, граничного ступеню зношеності, відхилення від регулювань тощо); виявлення ушкоджень чи дефектів на початковій стадії їх розвитку, виявлення конкретних дефектних </w:t>
            </w:r>
            <w:hyperlink r:id="rId23" w:tooltip="Вузол (складальна одиниця)" w:history="1">
              <w:r w:rsidRPr="00877AAD">
                <w:rPr>
                  <w:rStyle w:val="af8"/>
                </w:rPr>
                <w:t>вузлів</w:t>
              </w:r>
            </w:hyperlink>
            <w:r w:rsidRPr="00877AAD">
              <w:t> чи </w:t>
            </w:r>
            <w:hyperlink r:id="rId24" w:tooltip="Деталь машини" w:history="1">
              <w:r w:rsidRPr="00877AAD">
                <w:rPr>
                  <w:rStyle w:val="af8"/>
                </w:rPr>
                <w:t>деталей</w:t>
              </w:r>
            </w:hyperlink>
            <w:r w:rsidRPr="00877AAD">
              <w:t>, визначення і усунення причин, що викликали </w:t>
            </w:r>
            <w:hyperlink r:id="rId25" w:tooltip="Дефект" w:history="1">
              <w:r w:rsidRPr="00877AAD">
                <w:rPr>
                  <w:rStyle w:val="af8"/>
                </w:rPr>
                <w:t>дефект</w:t>
              </w:r>
            </w:hyperlink>
            <w:r w:rsidRPr="00877AAD">
              <w:t xml:space="preserve">; оцінка допустимості та доцільності подальшої експлуатації обладнання з урахуванням прогнозування його технічного стану при виявленні дефекту, оптимізація режимів експлуатації, що дозволяє безпечно експлуатувати </w:t>
            </w:r>
            <w:r>
              <w:t>щитове обладнання</w:t>
            </w:r>
            <w:r w:rsidRPr="00877AAD">
              <w:t xml:space="preserve"> з виявленими дефектами до моменту його виводу у плановий </w:t>
            </w:r>
            <w:hyperlink r:id="rId26" w:tooltip="Ремонт" w:history="1">
              <w:r w:rsidRPr="00877AAD">
                <w:rPr>
                  <w:rStyle w:val="af8"/>
                </w:rPr>
                <w:t>ремонт</w:t>
              </w:r>
            </w:hyperlink>
            <w:r w:rsidRPr="00877AAD">
              <w:t>.</w:t>
            </w:r>
          </w:p>
          <w:p w:rsidR="000172A9" w:rsidRDefault="000172A9" w:rsidP="000E53DD">
            <w:pPr>
              <w:ind w:right="-119"/>
            </w:pPr>
          </w:p>
          <w:p w:rsidR="000172A9" w:rsidRPr="00877AAD" w:rsidRDefault="000172A9" w:rsidP="000E53DD">
            <w:pPr>
              <w:ind w:right="-119"/>
              <w:rPr>
                <w:sz w:val="22"/>
                <w:szCs w:val="22"/>
                <w:lang w:eastAsia="en-US"/>
              </w:rPr>
            </w:pPr>
          </w:p>
        </w:tc>
      </w:tr>
      <w:tr w:rsidR="000172A9" w:rsidRPr="00545C09" w:rsidTr="000E53DD">
        <w:trPr>
          <w:trHeight w:val="2562"/>
        </w:trPr>
        <w:tc>
          <w:tcPr>
            <w:tcW w:w="222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0172A9" w:rsidRPr="00877AAD" w:rsidRDefault="000172A9" w:rsidP="000E53DD">
            <w:pPr>
              <w:widowControl w:val="0"/>
              <w:ind w:left="-64" w:right="-124" w:hanging="22"/>
            </w:pPr>
          </w:p>
        </w:tc>
        <w:tc>
          <w:tcPr>
            <w:tcW w:w="2655"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0172A9" w:rsidRPr="000C03CD" w:rsidRDefault="000172A9" w:rsidP="000172A9">
            <w:pPr>
              <w:pStyle w:val="afd"/>
              <w:numPr>
                <w:ilvl w:val="1"/>
                <w:numId w:val="16"/>
              </w:numPr>
              <w:ind w:right="-101"/>
              <w:rPr>
                <w:rFonts w:ascii="Times New Roman" w:hAnsi="Times New Roman"/>
                <w:sz w:val="24"/>
                <w:szCs w:val="24"/>
              </w:rPr>
            </w:pPr>
            <w:r w:rsidRPr="000C03CD">
              <w:rPr>
                <w:rFonts w:ascii="Times New Roman" w:hAnsi="Times New Roman"/>
                <w:sz w:val="24"/>
                <w:szCs w:val="24"/>
              </w:rPr>
              <w:t>Ремонт та діагностика екранів колективного відображення.</w:t>
            </w:r>
          </w:p>
          <w:p w:rsidR="000172A9" w:rsidRPr="00877AAD" w:rsidRDefault="000172A9" w:rsidP="000172A9">
            <w:pPr>
              <w:pStyle w:val="afd"/>
              <w:numPr>
                <w:ilvl w:val="1"/>
                <w:numId w:val="16"/>
              </w:numPr>
              <w:ind w:right="-101"/>
              <w:rPr>
                <w:sz w:val="24"/>
                <w:szCs w:val="24"/>
              </w:rPr>
            </w:pPr>
            <w:r w:rsidRPr="00877AAD">
              <w:rPr>
                <w:rFonts w:ascii="Times New Roman" w:hAnsi="Times New Roman"/>
                <w:sz w:val="24"/>
                <w:szCs w:val="24"/>
              </w:rPr>
              <w:t>Ремонт та діагностика супутнього обладнання</w:t>
            </w:r>
            <w:r>
              <w:rPr>
                <w:rFonts w:ascii="Times New Roman" w:hAnsi="Times New Roman"/>
                <w:sz w:val="24"/>
                <w:szCs w:val="24"/>
              </w:rPr>
              <w:t xml:space="preserve"> моніторингу</w:t>
            </w:r>
            <w:r w:rsidRPr="00877AAD">
              <w:rPr>
                <w:rFonts w:ascii="Times New Roman" w:hAnsi="Times New Roman"/>
                <w:sz w:val="24"/>
                <w:szCs w:val="24"/>
              </w:rPr>
              <w:t xml:space="preserve">. </w:t>
            </w:r>
            <w:r w:rsidRPr="00877AAD">
              <w:rPr>
                <w:sz w:val="24"/>
                <w:szCs w:val="24"/>
              </w:rPr>
              <w:t xml:space="preserve"> </w:t>
            </w: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0172A9" w:rsidRPr="00877AAD" w:rsidRDefault="000172A9" w:rsidP="000E53DD">
            <w:pPr>
              <w:ind w:right="-119"/>
            </w:pPr>
            <w:r>
              <w:t>В</w:t>
            </w:r>
            <w:r w:rsidRPr="00877AAD">
              <w:t xml:space="preserve">иконання робіт щодо аналізу технічного стану </w:t>
            </w:r>
            <w:r>
              <w:t>систем колективного відображення телемеханічної інформації</w:t>
            </w:r>
            <w:r w:rsidRPr="00877AAD">
              <w:t xml:space="preserve"> для визначення об'ємів ремонту і техобслуговування; </w:t>
            </w:r>
          </w:p>
          <w:p w:rsidR="000172A9" w:rsidRPr="00877AAD" w:rsidRDefault="000172A9" w:rsidP="000E53DD">
            <w:pPr>
              <w:widowControl w:val="0"/>
              <w:ind w:left="-16" w:right="-119"/>
            </w:pPr>
            <w:r>
              <w:t xml:space="preserve">Заміна несправних компонентів екранів і моніторів колективного відображення, які виконані у вигляді окремого модулю (блоку живлення, блоку заднього підсвічування, плати керування, мікросхем ШІМ-контролерів, інвертора, </w:t>
            </w:r>
            <w:r>
              <w:rPr>
                <w:lang w:val="en-US"/>
              </w:rPr>
              <w:t>LCD</w:t>
            </w:r>
            <w:r w:rsidRPr="008D77DD">
              <w:t>-</w:t>
            </w:r>
            <w:r>
              <w:t>панелі тощо)</w:t>
            </w:r>
          </w:p>
        </w:tc>
      </w:tr>
      <w:tr w:rsidR="000172A9" w:rsidRPr="00545C09" w:rsidTr="000E53DD">
        <w:trPr>
          <w:trHeight w:val="168"/>
        </w:trPr>
        <w:tc>
          <w:tcPr>
            <w:tcW w:w="222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0172A9" w:rsidRPr="00877AAD" w:rsidRDefault="000172A9" w:rsidP="000E53DD">
            <w:pPr>
              <w:widowControl w:val="0"/>
              <w:ind w:left="-64" w:right="-124" w:hanging="22"/>
            </w:pPr>
          </w:p>
        </w:tc>
        <w:tc>
          <w:tcPr>
            <w:tcW w:w="265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0172A9" w:rsidRPr="00877AAD" w:rsidRDefault="000172A9" w:rsidP="000E53DD">
            <w:pPr>
              <w:widowControl w:val="0"/>
              <w:ind w:left="-70" w:right="-101" w:hanging="11"/>
            </w:pPr>
            <w:r>
              <w:t>1.</w:t>
            </w:r>
            <w:r>
              <w:rPr>
                <w:lang w:val="en-US"/>
              </w:rPr>
              <w:t>8</w:t>
            </w:r>
            <w:r w:rsidRPr="00877AAD">
              <w:t xml:space="preserve"> Проведення приймальних випробувань</w:t>
            </w:r>
          </w:p>
          <w:p w:rsidR="000172A9" w:rsidRPr="00877AAD" w:rsidRDefault="000172A9" w:rsidP="000E53DD">
            <w:pPr>
              <w:widowControl w:val="0"/>
              <w:ind w:left="-70" w:right="-101" w:hanging="11"/>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0172A9" w:rsidRPr="00877AAD" w:rsidRDefault="000172A9" w:rsidP="000E53DD">
            <w:pPr>
              <w:widowControl w:val="0"/>
              <w:ind w:left="-16" w:right="-119"/>
            </w:pPr>
            <w:r w:rsidRPr="00877AAD">
              <w:t xml:space="preserve">Оформлення  </w:t>
            </w:r>
            <w:r w:rsidRPr="00545C09">
              <w:rPr>
                <w:snapToGrid w:val="0"/>
                <w:color w:val="000000"/>
              </w:rPr>
              <w:t>Акту здачі-прийняття наданих послуг</w:t>
            </w:r>
            <w:r w:rsidRPr="00877AAD">
              <w:t>.</w:t>
            </w:r>
          </w:p>
        </w:tc>
      </w:tr>
    </w:tbl>
    <w:p w:rsidR="000172A9" w:rsidRPr="00545C09" w:rsidRDefault="000172A9" w:rsidP="000172A9">
      <w:pPr>
        <w:jc w:val="both"/>
      </w:pPr>
    </w:p>
    <w:p w:rsidR="000172A9" w:rsidRPr="00545C09" w:rsidRDefault="000172A9" w:rsidP="000172A9">
      <w:pPr>
        <w:ind w:firstLine="708"/>
        <w:jc w:val="both"/>
      </w:pPr>
    </w:p>
    <w:p w:rsidR="000172A9" w:rsidRPr="00C65BA8" w:rsidRDefault="000172A9" w:rsidP="000172A9">
      <w:pPr>
        <w:jc w:val="both"/>
        <w:rPr>
          <w:b/>
          <w:bCs/>
          <w:color w:val="000000" w:themeColor="text1"/>
        </w:rPr>
      </w:pPr>
    </w:p>
    <w:p w:rsidR="000172A9" w:rsidRPr="00C65BA8" w:rsidRDefault="000172A9" w:rsidP="000172A9">
      <w:pPr>
        <w:spacing w:line="240" w:lineRule="exact"/>
        <w:rPr>
          <w:b/>
          <w:bCs/>
          <w:color w:val="000000" w:themeColor="text1"/>
        </w:rPr>
      </w:pPr>
      <w:r w:rsidRPr="00C65BA8">
        <w:rPr>
          <w:b/>
          <w:bCs/>
          <w:color w:val="000000" w:themeColor="text1"/>
          <w:u w:val="single"/>
        </w:rPr>
        <w:t>Вимоги до предмету закупівлі:</w:t>
      </w:r>
      <w:r w:rsidRPr="00C65BA8">
        <w:rPr>
          <w:b/>
          <w:bCs/>
          <w:color w:val="000000" w:themeColor="text1"/>
        </w:rPr>
        <w:t xml:space="preserve"> </w:t>
      </w:r>
    </w:p>
    <w:p w:rsidR="000172A9" w:rsidRPr="00C65BA8" w:rsidRDefault="000172A9" w:rsidP="000172A9">
      <w:pPr>
        <w:pStyle w:val="afd"/>
        <w:numPr>
          <w:ilvl w:val="0"/>
          <w:numId w:val="18"/>
        </w:numPr>
        <w:spacing w:after="0" w:line="240" w:lineRule="auto"/>
        <w:ind w:left="426"/>
        <w:jc w:val="both"/>
        <w:rPr>
          <w:rFonts w:ascii="Times New Roman" w:eastAsia="Times New Roman" w:hAnsi="Times New Roman"/>
          <w:color w:val="000000" w:themeColor="text1"/>
          <w:sz w:val="24"/>
          <w:szCs w:val="24"/>
          <w:lang w:eastAsia="ru-RU"/>
        </w:rPr>
      </w:pPr>
      <w:r w:rsidRPr="00C65BA8">
        <w:rPr>
          <w:rFonts w:ascii="Times New Roman" w:eastAsia="Times New Roman" w:hAnsi="Times New Roman"/>
          <w:color w:val="000000" w:themeColor="text1"/>
          <w:sz w:val="24"/>
          <w:szCs w:val="24"/>
          <w:lang w:eastAsia="ru-RU"/>
        </w:rPr>
        <w:t>Обсяги замовлення послуг можуть бути зменшені Замовником залежно від реального фінансування.</w:t>
      </w:r>
    </w:p>
    <w:p w:rsidR="000172A9" w:rsidRPr="00C65BA8" w:rsidRDefault="000172A9" w:rsidP="000172A9">
      <w:pPr>
        <w:pStyle w:val="afd"/>
        <w:widowControl w:val="0"/>
        <w:numPr>
          <w:ilvl w:val="0"/>
          <w:numId w:val="18"/>
        </w:numPr>
        <w:spacing w:after="0" w:line="240" w:lineRule="auto"/>
        <w:ind w:left="426"/>
        <w:jc w:val="both"/>
        <w:rPr>
          <w:rFonts w:ascii="Times New Roman" w:eastAsia="Times New Roman" w:hAnsi="Times New Roman"/>
          <w:color w:val="000000" w:themeColor="text1"/>
          <w:sz w:val="24"/>
          <w:szCs w:val="24"/>
          <w:lang w:eastAsia="ru-RU"/>
        </w:rPr>
      </w:pPr>
      <w:r w:rsidRPr="00C65BA8">
        <w:rPr>
          <w:rFonts w:ascii="Times New Roman" w:eastAsia="Times New Roman" w:hAnsi="Times New Roman"/>
          <w:color w:val="000000" w:themeColor="text1"/>
          <w:sz w:val="24"/>
          <w:szCs w:val="24"/>
          <w:lang w:eastAsia="ru-RU"/>
        </w:rPr>
        <w:t xml:space="preserve">Будь-які витрати Виконавця, пов’язані із наданням послуг, здійснюються за рахунок Виконавця. </w:t>
      </w:r>
    </w:p>
    <w:p w:rsidR="000172A9" w:rsidRPr="00460F51" w:rsidRDefault="000172A9" w:rsidP="000172A9">
      <w:pPr>
        <w:pStyle w:val="afd"/>
        <w:numPr>
          <w:ilvl w:val="0"/>
          <w:numId w:val="18"/>
        </w:numPr>
        <w:spacing w:after="0" w:line="240" w:lineRule="auto"/>
        <w:rPr>
          <w:rFonts w:ascii="Times New Roman" w:eastAsia="Times New Roman" w:hAnsi="Times New Roman"/>
          <w:color w:val="000000" w:themeColor="text1"/>
          <w:sz w:val="24"/>
          <w:szCs w:val="24"/>
          <w:lang w:eastAsia="ru-RU" w:bidi="hi-IN"/>
        </w:rPr>
      </w:pPr>
      <w:r w:rsidRPr="009575F0">
        <w:rPr>
          <w:rFonts w:ascii="Times New Roman" w:eastAsia="Times New Roman" w:hAnsi="Times New Roman"/>
          <w:color w:val="000000" w:themeColor="text1"/>
          <w:sz w:val="24"/>
          <w:szCs w:val="24"/>
          <w:lang w:eastAsia="ru-RU"/>
        </w:rPr>
        <w:t>Результати надання послуг (</w:t>
      </w:r>
      <w:r w:rsidRPr="00460F51">
        <w:rPr>
          <w:rFonts w:ascii="Times New Roman" w:eastAsia="Times New Roman" w:hAnsi="Times New Roman"/>
          <w:color w:val="000000" w:themeColor="text1"/>
          <w:sz w:val="24"/>
          <w:szCs w:val="24"/>
          <w:lang w:eastAsia="ru-RU"/>
        </w:rPr>
        <w:t xml:space="preserve">відремонтоване обладнання) виконуються </w:t>
      </w:r>
      <w:r w:rsidRPr="00460F51">
        <w:rPr>
          <w:rFonts w:ascii="Times New Roman" w:eastAsia="Times New Roman" w:hAnsi="Times New Roman"/>
          <w:color w:val="000000" w:themeColor="text1"/>
          <w:sz w:val="24"/>
          <w:szCs w:val="24"/>
          <w:lang w:eastAsia="ru-RU" w:bidi="hi-IN"/>
        </w:rPr>
        <w:t xml:space="preserve">на ДП ОДГ СЕЕМ АТ </w:t>
      </w:r>
      <w:r w:rsidRPr="00460F51">
        <w:rPr>
          <w:rFonts w:ascii="Times New Roman" w:hAnsi="Times New Roman"/>
          <w:sz w:val="24"/>
          <w:szCs w:val="24"/>
        </w:rPr>
        <w:t>«Прикарпаттяобленерго»</w:t>
      </w:r>
      <w:r w:rsidRPr="00460F51">
        <w:rPr>
          <w:rFonts w:ascii="Times New Roman" w:eastAsia="Times New Roman" w:hAnsi="Times New Roman"/>
          <w:color w:val="000000" w:themeColor="text1"/>
          <w:sz w:val="24"/>
          <w:szCs w:val="24"/>
          <w:lang w:eastAsia="ru-RU" w:bidi="hi-IN"/>
        </w:rPr>
        <w:t xml:space="preserve">: </w:t>
      </w:r>
      <w:r w:rsidRPr="00460F51">
        <w:rPr>
          <w:rFonts w:ascii="Times New Roman" w:hAnsi="Times New Roman"/>
          <w:color w:val="000000" w:themeColor="text1"/>
          <w:lang w:bidi="hi-IN"/>
        </w:rPr>
        <w:t xml:space="preserve">                    </w:t>
      </w:r>
      <w:r w:rsidRPr="00460F51">
        <w:rPr>
          <w:rFonts w:ascii="Times New Roman" w:eastAsia="Times New Roman" w:hAnsi="Times New Roman"/>
          <w:color w:val="000000" w:themeColor="text1"/>
          <w:sz w:val="24"/>
          <w:szCs w:val="24"/>
          <w:lang w:eastAsia="ru-RU" w:bidi="hi-IN"/>
        </w:rPr>
        <w:t xml:space="preserve"> </w:t>
      </w:r>
    </w:p>
    <w:p w:rsidR="000172A9" w:rsidRPr="00C65BA8" w:rsidRDefault="000172A9" w:rsidP="000172A9">
      <w:pPr>
        <w:pStyle w:val="afd"/>
        <w:widowControl w:val="0"/>
        <w:numPr>
          <w:ilvl w:val="0"/>
          <w:numId w:val="18"/>
        </w:numPr>
        <w:tabs>
          <w:tab w:val="left" w:pos="709"/>
        </w:tabs>
        <w:spacing w:after="0" w:line="240" w:lineRule="auto"/>
        <w:ind w:left="426"/>
        <w:jc w:val="both"/>
        <w:rPr>
          <w:rFonts w:ascii="Times New Roman" w:eastAsia="Times New Roman" w:hAnsi="Times New Roman"/>
          <w:color w:val="000000" w:themeColor="text1"/>
          <w:sz w:val="24"/>
          <w:szCs w:val="24"/>
          <w:lang w:eastAsia="ru-RU"/>
        </w:rPr>
      </w:pPr>
      <w:r w:rsidRPr="00C65BA8">
        <w:rPr>
          <w:rFonts w:ascii="Times New Roman" w:eastAsia="Times New Roman" w:hAnsi="Times New Roman"/>
          <w:color w:val="000000" w:themeColor="text1"/>
          <w:sz w:val="24"/>
          <w:szCs w:val="24"/>
          <w:lang w:eastAsia="ru-RU"/>
        </w:rPr>
        <w:t>Строк надання Виконавцем послуг за кожною заявкою Замовника повинен становити не більше 60 (шістдесяти) робочих днів з моменту отримання заявки від Замовника.</w:t>
      </w:r>
    </w:p>
    <w:p w:rsidR="000172A9" w:rsidRPr="00C65BA8" w:rsidRDefault="000172A9" w:rsidP="000172A9">
      <w:pPr>
        <w:pStyle w:val="afd"/>
        <w:widowControl w:val="0"/>
        <w:numPr>
          <w:ilvl w:val="0"/>
          <w:numId w:val="18"/>
        </w:numPr>
        <w:tabs>
          <w:tab w:val="left" w:pos="709"/>
        </w:tabs>
        <w:spacing w:after="0" w:line="240" w:lineRule="auto"/>
        <w:ind w:left="426"/>
        <w:jc w:val="both"/>
        <w:rPr>
          <w:rFonts w:ascii="Times New Roman" w:eastAsia="Times New Roman" w:hAnsi="Times New Roman"/>
          <w:color w:val="000000" w:themeColor="text1"/>
          <w:sz w:val="24"/>
          <w:szCs w:val="24"/>
          <w:lang w:eastAsia="ru-RU"/>
        </w:rPr>
      </w:pPr>
      <w:r w:rsidRPr="00C65BA8">
        <w:rPr>
          <w:rFonts w:ascii="Times New Roman" w:eastAsia="Times New Roman" w:hAnsi="Times New Roman"/>
          <w:color w:val="000000" w:themeColor="text1"/>
          <w:sz w:val="24"/>
          <w:szCs w:val="24"/>
          <w:lang w:eastAsia="ru-RU"/>
        </w:rPr>
        <w:t xml:space="preserve">Послуги надаються із використанням матеріалів Виконавця. Вироби і матеріали, які будуть </w:t>
      </w:r>
      <w:r w:rsidRPr="00C65BA8">
        <w:rPr>
          <w:rFonts w:ascii="Times New Roman" w:eastAsia="Times New Roman" w:hAnsi="Times New Roman"/>
          <w:color w:val="000000" w:themeColor="text1"/>
          <w:sz w:val="24"/>
          <w:szCs w:val="24"/>
          <w:lang w:eastAsia="ru-RU"/>
        </w:rPr>
        <w:lastRenderedPageBreak/>
        <w:t>використані під час ремонту повинні бути високої якості та відповідати прийнятим щодо них стандартам. Використання матеріалів, які були в користуванні, не допускається.</w:t>
      </w:r>
    </w:p>
    <w:p w:rsidR="000172A9" w:rsidRPr="00C65BA8" w:rsidRDefault="000172A9" w:rsidP="000172A9">
      <w:pPr>
        <w:suppressAutoHyphens/>
        <w:ind w:firstLine="709"/>
        <w:jc w:val="both"/>
        <w:rPr>
          <w:color w:val="000000" w:themeColor="text1"/>
          <w:lang w:eastAsia="zh-CN"/>
        </w:rPr>
      </w:pPr>
    </w:p>
    <w:p w:rsidR="000172A9" w:rsidRPr="007C355C" w:rsidRDefault="000172A9" w:rsidP="007C355C">
      <w:pPr>
        <w:ind w:firstLine="567"/>
        <w:jc w:val="center"/>
        <w:rPr>
          <w:b/>
          <w:i/>
        </w:rPr>
      </w:pPr>
    </w:p>
    <w:p w:rsidR="008657B9" w:rsidRPr="00AF212F" w:rsidRDefault="008657B9" w:rsidP="008657B9">
      <w:pPr>
        <w:keepNext/>
        <w:jc w:val="right"/>
        <w:outlineLvl w:val="1"/>
        <w:rPr>
          <w:b/>
        </w:rPr>
      </w:pPr>
    </w:p>
    <w:p w:rsidR="00392DBF" w:rsidRDefault="00392DBF" w:rsidP="00316282">
      <w:pPr>
        <w:ind w:left="7380"/>
        <w:jc w:val="right"/>
      </w:pPr>
    </w:p>
    <w:sectPr w:rsidR="00392DBF" w:rsidSect="00C27B17">
      <w:footerReference w:type="default" r:id="rId27"/>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134" w:rsidRDefault="00180134">
      <w:r>
        <w:separator/>
      </w:r>
    </w:p>
  </w:endnote>
  <w:endnote w:type="continuationSeparator" w:id="0">
    <w:p w:rsidR="00180134" w:rsidRDefault="0018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Liberation Mono">
    <w:altName w:val="Courier New"/>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03" w:rsidRDefault="003F7D0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3F7D03" w:rsidRDefault="003F7D0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03" w:rsidRDefault="003F7D0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B5557">
      <w:rPr>
        <w:rStyle w:val="a9"/>
        <w:noProof/>
      </w:rPr>
      <w:t>21</w:t>
    </w:r>
    <w:r>
      <w:rPr>
        <w:rStyle w:val="a9"/>
      </w:rPr>
      <w:fldChar w:fldCharType="end"/>
    </w:r>
  </w:p>
  <w:p w:rsidR="003F7D03" w:rsidRDefault="003F7D03" w:rsidP="007A4B6C">
    <w:pPr>
      <w:pStyle w:val="a5"/>
      <w:framePr w:wrap="around" w:vAnchor="text" w:hAnchor="margin" w:xAlign="right" w:y="1"/>
      <w:jc w:val="center"/>
      <w:rPr>
        <w:rStyle w:val="a9"/>
      </w:rPr>
    </w:pPr>
  </w:p>
  <w:p w:rsidR="003F7D03" w:rsidRDefault="003F7D03" w:rsidP="009B0AC3">
    <w:pPr>
      <w:pStyle w:val="a5"/>
      <w:framePr w:wrap="around" w:vAnchor="text" w:hAnchor="margin" w:y="1"/>
      <w:ind w:right="360"/>
      <w:rPr>
        <w:rStyle w:val="a9"/>
      </w:rPr>
    </w:pPr>
  </w:p>
  <w:p w:rsidR="003F7D03" w:rsidRDefault="003F7D03"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03" w:rsidRDefault="003F7D03">
    <w:pPr>
      <w:pStyle w:val="a5"/>
      <w:jc w:val="center"/>
    </w:pPr>
    <w:r>
      <w:fldChar w:fldCharType="begin"/>
    </w:r>
    <w:r>
      <w:instrText xml:space="preserve"> PAGE   \* MERGEFORMAT </w:instrText>
    </w:r>
    <w:r>
      <w:fldChar w:fldCharType="separate"/>
    </w:r>
    <w:r w:rsidR="004B5557">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134" w:rsidRDefault="00180134">
      <w:r>
        <w:separator/>
      </w:r>
    </w:p>
  </w:footnote>
  <w:footnote w:type="continuationSeparator" w:id="0">
    <w:p w:rsidR="00180134" w:rsidRDefault="00180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2A12FA"/>
    <w:multiLevelType w:val="multilevel"/>
    <w:tmpl w:val="6FC6760A"/>
    <w:lvl w:ilvl="0">
      <w:start w:val="5"/>
      <w:numFmt w:val="decimal"/>
      <w:isLgl/>
      <w:lvlText w:val="%1"/>
      <w:lvlJc w:val="center"/>
      <w:pPr>
        <w:tabs>
          <w:tab w:val="num" w:pos="213"/>
        </w:tabs>
        <w:ind w:left="170" w:firstLine="114"/>
      </w:pPr>
      <w:rPr>
        <w:rFonts w:hint="default"/>
        <w:b/>
        <w:i w:val="0"/>
        <w:color w:val="auto"/>
        <w:sz w:val="24"/>
        <w:szCs w:val="24"/>
      </w:rPr>
    </w:lvl>
    <w:lvl w:ilvl="1">
      <w:start w:val="1"/>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2E1F9C"/>
    <w:multiLevelType w:val="multilevel"/>
    <w:tmpl w:val="5978EDC2"/>
    <w:lvl w:ilvl="0">
      <w:start w:val="1"/>
      <w:numFmt w:val="decimal"/>
      <w:lvlText w:val="4.%1."/>
      <w:lvlJc w:val="left"/>
      <w:pPr>
        <w:tabs>
          <w:tab w:val="num" w:pos="0"/>
        </w:tabs>
        <w:ind w:left="0" w:firstLine="170"/>
      </w:pPr>
      <w:rPr>
        <w:rFonts w:cs="Times New Roman" w:hint="default"/>
        <w:b w:val="0"/>
      </w:rPr>
    </w:lvl>
    <w:lvl w:ilvl="1">
      <w:start w:val="1"/>
      <w:numFmt w:val="decimal"/>
      <w:lvlText w:val="%1.%2"/>
      <w:lvlJc w:val="left"/>
      <w:pPr>
        <w:tabs>
          <w:tab w:val="num" w:pos="0"/>
        </w:tabs>
        <w:ind w:left="1773" w:hanging="360"/>
      </w:pPr>
      <w:rPr>
        <w:rFonts w:cs="Times New Roman" w:hint="default"/>
      </w:rPr>
    </w:lvl>
    <w:lvl w:ilvl="2">
      <w:start w:val="1"/>
      <w:numFmt w:val="decimal"/>
      <w:lvlText w:val="%1.%2.%3"/>
      <w:lvlJc w:val="left"/>
      <w:pPr>
        <w:tabs>
          <w:tab w:val="num" w:pos="0"/>
        </w:tabs>
        <w:ind w:left="3546" w:hanging="720"/>
      </w:pPr>
      <w:rPr>
        <w:rFonts w:cs="Times New Roman" w:hint="default"/>
      </w:rPr>
    </w:lvl>
    <w:lvl w:ilvl="3">
      <w:start w:val="1"/>
      <w:numFmt w:val="decimal"/>
      <w:lvlText w:val="%1.%2.%3.%4"/>
      <w:lvlJc w:val="left"/>
      <w:pPr>
        <w:tabs>
          <w:tab w:val="num" w:pos="0"/>
        </w:tabs>
        <w:ind w:left="4959" w:hanging="720"/>
      </w:pPr>
      <w:rPr>
        <w:rFonts w:cs="Times New Roman" w:hint="default"/>
      </w:rPr>
    </w:lvl>
    <w:lvl w:ilvl="4">
      <w:start w:val="1"/>
      <w:numFmt w:val="decimal"/>
      <w:lvlText w:val="%1.%2.%3.%4.%5"/>
      <w:lvlJc w:val="left"/>
      <w:pPr>
        <w:tabs>
          <w:tab w:val="num" w:pos="0"/>
        </w:tabs>
        <w:ind w:left="6732" w:hanging="1080"/>
      </w:pPr>
      <w:rPr>
        <w:rFonts w:cs="Times New Roman" w:hint="default"/>
      </w:rPr>
    </w:lvl>
    <w:lvl w:ilvl="5">
      <w:start w:val="1"/>
      <w:numFmt w:val="decimal"/>
      <w:lvlText w:val="%1.%2.%3.%4.%5.%6"/>
      <w:lvlJc w:val="left"/>
      <w:pPr>
        <w:tabs>
          <w:tab w:val="num" w:pos="0"/>
        </w:tabs>
        <w:ind w:left="8145" w:hanging="1080"/>
      </w:pPr>
      <w:rPr>
        <w:rFonts w:cs="Times New Roman" w:hint="default"/>
      </w:rPr>
    </w:lvl>
    <w:lvl w:ilvl="6">
      <w:start w:val="1"/>
      <w:numFmt w:val="decimal"/>
      <w:lvlText w:val="%1.%2.%3.%4.%5.%6.%7"/>
      <w:lvlJc w:val="left"/>
      <w:pPr>
        <w:tabs>
          <w:tab w:val="num" w:pos="0"/>
        </w:tabs>
        <w:ind w:left="9918" w:hanging="1440"/>
      </w:pPr>
      <w:rPr>
        <w:rFonts w:cs="Times New Roman" w:hint="default"/>
      </w:rPr>
    </w:lvl>
    <w:lvl w:ilvl="7">
      <w:start w:val="1"/>
      <w:numFmt w:val="decimal"/>
      <w:lvlText w:val="%1.%2.%3.%4.%5.%6.%7.%8"/>
      <w:lvlJc w:val="left"/>
      <w:pPr>
        <w:tabs>
          <w:tab w:val="num" w:pos="0"/>
        </w:tabs>
        <w:ind w:left="11331" w:hanging="1440"/>
      </w:pPr>
      <w:rPr>
        <w:rFonts w:cs="Times New Roman" w:hint="default"/>
      </w:rPr>
    </w:lvl>
    <w:lvl w:ilvl="8">
      <w:start w:val="1"/>
      <w:numFmt w:val="decimal"/>
      <w:lvlText w:val="%1.%2.%3.%4.%5.%6.%7.%8.%9"/>
      <w:lvlJc w:val="left"/>
      <w:pPr>
        <w:tabs>
          <w:tab w:val="num" w:pos="0"/>
        </w:tabs>
        <w:ind w:left="13104" w:hanging="1800"/>
      </w:pPr>
      <w:rPr>
        <w:rFonts w:cs="Times New Roman" w:hint="default"/>
      </w:rPr>
    </w:lvl>
  </w:abstractNum>
  <w:abstractNum w:abstractNumId="7" w15:restartNumberingAfterBreak="0">
    <w:nsid w:val="1A751FA4"/>
    <w:multiLevelType w:val="multilevel"/>
    <w:tmpl w:val="80DA8B36"/>
    <w:lvl w:ilvl="0">
      <w:start w:val="1"/>
      <w:numFmt w:val="decimal"/>
      <w:lvlText w:val="%1"/>
      <w:lvlJc w:val="left"/>
      <w:pPr>
        <w:ind w:left="360" w:hanging="360"/>
      </w:pPr>
      <w:rPr>
        <w:rFonts w:hint="default"/>
      </w:rPr>
    </w:lvl>
    <w:lvl w:ilvl="1">
      <w:start w:val="1"/>
      <w:numFmt w:val="decimal"/>
      <w:lvlText w:val="%1.%2"/>
      <w:lvlJc w:val="left"/>
      <w:pPr>
        <w:ind w:left="268" w:hanging="360"/>
      </w:pPr>
      <w:rPr>
        <w:rFonts w:ascii="Times New Roman" w:hAnsi="Times New Roman" w:cs="Times New Roman" w:hint="default"/>
      </w:rPr>
    </w:lvl>
    <w:lvl w:ilvl="2">
      <w:start w:val="1"/>
      <w:numFmt w:val="decimal"/>
      <w:lvlText w:val="%1.%2.%3"/>
      <w:lvlJc w:val="left"/>
      <w:pPr>
        <w:ind w:left="536" w:hanging="720"/>
      </w:pPr>
      <w:rPr>
        <w:rFonts w:hint="default"/>
      </w:rPr>
    </w:lvl>
    <w:lvl w:ilvl="3">
      <w:start w:val="1"/>
      <w:numFmt w:val="decimal"/>
      <w:lvlText w:val="%1.%2.%3.%4"/>
      <w:lvlJc w:val="left"/>
      <w:pPr>
        <w:ind w:left="444" w:hanging="720"/>
      </w:pPr>
      <w:rPr>
        <w:rFonts w:hint="default"/>
      </w:rPr>
    </w:lvl>
    <w:lvl w:ilvl="4">
      <w:start w:val="1"/>
      <w:numFmt w:val="decimal"/>
      <w:lvlText w:val="%1.%2.%3.%4.%5"/>
      <w:lvlJc w:val="left"/>
      <w:pPr>
        <w:ind w:left="712" w:hanging="1080"/>
      </w:pPr>
      <w:rPr>
        <w:rFonts w:hint="default"/>
      </w:rPr>
    </w:lvl>
    <w:lvl w:ilvl="5">
      <w:start w:val="1"/>
      <w:numFmt w:val="decimal"/>
      <w:lvlText w:val="%1.%2.%3.%4.%5.%6"/>
      <w:lvlJc w:val="left"/>
      <w:pPr>
        <w:ind w:left="620" w:hanging="1080"/>
      </w:pPr>
      <w:rPr>
        <w:rFonts w:hint="default"/>
      </w:rPr>
    </w:lvl>
    <w:lvl w:ilvl="6">
      <w:start w:val="1"/>
      <w:numFmt w:val="decimal"/>
      <w:lvlText w:val="%1.%2.%3.%4.%5.%6.%7"/>
      <w:lvlJc w:val="left"/>
      <w:pPr>
        <w:ind w:left="888" w:hanging="1440"/>
      </w:pPr>
      <w:rPr>
        <w:rFonts w:hint="default"/>
      </w:rPr>
    </w:lvl>
    <w:lvl w:ilvl="7">
      <w:start w:val="1"/>
      <w:numFmt w:val="decimal"/>
      <w:lvlText w:val="%1.%2.%3.%4.%5.%6.%7.%8"/>
      <w:lvlJc w:val="left"/>
      <w:pPr>
        <w:ind w:left="796" w:hanging="1440"/>
      </w:pPr>
      <w:rPr>
        <w:rFonts w:hint="default"/>
      </w:rPr>
    </w:lvl>
    <w:lvl w:ilvl="8">
      <w:start w:val="1"/>
      <w:numFmt w:val="decimal"/>
      <w:lvlText w:val="%1.%2.%3.%4.%5.%6.%7.%8.%9"/>
      <w:lvlJc w:val="left"/>
      <w:pPr>
        <w:ind w:left="1064" w:hanging="1800"/>
      </w:pPr>
      <w:rPr>
        <w:rFonts w:hint="default"/>
      </w:rPr>
    </w:lvl>
  </w:abstractNum>
  <w:abstractNum w:abstractNumId="8" w15:restartNumberingAfterBreak="0">
    <w:nsid w:val="278267A9"/>
    <w:multiLevelType w:val="multilevel"/>
    <w:tmpl w:val="ADBA5CAA"/>
    <w:lvl w:ilvl="0">
      <w:start w:val="5"/>
      <w:numFmt w:val="decimal"/>
      <w:isLgl/>
      <w:lvlText w:val="%1"/>
      <w:lvlJc w:val="center"/>
      <w:pPr>
        <w:tabs>
          <w:tab w:val="num" w:pos="213"/>
        </w:tabs>
        <w:ind w:left="170" w:firstLine="114"/>
      </w:pPr>
      <w:rPr>
        <w:rFonts w:hint="default"/>
        <w:b/>
        <w:i w:val="0"/>
        <w:color w:val="auto"/>
        <w:sz w:val="24"/>
        <w:szCs w:val="24"/>
      </w:rPr>
    </w:lvl>
    <w:lvl w:ilvl="1">
      <w:start w:val="1"/>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80F03BD"/>
    <w:multiLevelType w:val="hybridMultilevel"/>
    <w:tmpl w:val="9DE61E98"/>
    <w:lvl w:ilvl="0" w:tplc="0419000F">
      <w:start w:val="1"/>
      <w:numFmt w:val="decimal"/>
      <w:lvlText w:val="%1."/>
      <w:lvlJc w:val="left"/>
      <w:pPr>
        <w:ind w:left="360" w:hanging="360"/>
      </w:pPr>
      <w:rPr>
        <w:rFonts w:hint="default"/>
      </w:rPr>
    </w:lvl>
    <w:lvl w:ilvl="1" w:tplc="23B2A51E">
      <w:start w:val="3"/>
      <w:numFmt w:val="bullet"/>
      <w:lvlText w:val="-"/>
      <w:lvlJc w:val="left"/>
      <w:pPr>
        <w:ind w:left="71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91A0FE5"/>
    <w:multiLevelType w:val="multilevel"/>
    <w:tmpl w:val="64E8B28C"/>
    <w:lvl w:ilvl="0">
      <w:start w:val="3"/>
      <w:numFmt w:val="decimal"/>
      <w:lvlText w:val="%1."/>
      <w:lvlJc w:val="left"/>
      <w:pPr>
        <w:tabs>
          <w:tab w:val="num" w:pos="284"/>
        </w:tabs>
        <w:ind w:left="0" w:firstLine="284"/>
      </w:pPr>
      <w:rPr>
        <w:rFonts w:cs="Times New Roman" w:hint="default"/>
        <w:b/>
        <w:i w:val="0"/>
        <w:caps w:val="0"/>
        <w:strike w:val="0"/>
        <w:dstrike w:val="0"/>
        <w:vanish w:val="0"/>
        <w:color w:val="000000"/>
        <w:sz w:val="24"/>
        <w:szCs w:val="24"/>
        <w:vertAlign w:val="baseline"/>
      </w:rPr>
    </w:lvl>
    <w:lvl w:ilvl="1">
      <w:start w:val="1"/>
      <w:numFmt w:val="decimal"/>
      <w:lvlText w:val="%1.%2."/>
      <w:lvlJc w:val="left"/>
      <w:pPr>
        <w:tabs>
          <w:tab w:val="num" w:pos="0"/>
        </w:tabs>
        <w:ind w:left="0" w:firstLine="170"/>
      </w:pPr>
      <w:rPr>
        <w:rFonts w:ascii="Times New Roman" w:eastAsia="Times New Roman" w:hAnsi="Times New Roman" w:cs="Times New Roman" w:hint="default"/>
        <w:b w:val="0"/>
        <w:i w:val="0"/>
        <w:caps w:val="0"/>
        <w:strike w:val="0"/>
        <w:dstrike w:val="0"/>
        <w:vanish w:val="0"/>
        <w:color w:val="auto"/>
        <w:sz w:val="24"/>
        <w:szCs w:val="24"/>
        <w:vertAlign w:val="baseline"/>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8"/>
      </w:rPr>
    </w:lvl>
    <w:lvl w:ilvl="4">
      <w:start w:val="1"/>
      <w:numFmt w:val="decimal"/>
      <w:lvlText w:val="%1.%2.%3.%4.%5."/>
      <w:lvlJc w:val="left"/>
      <w:pPr>
        <w:tabs>
          <w:tab w:val="num" w:pos="1080"/>
        </w:tabs>
        <w:ind w:left="1080" w:hanging="1080"/>
      </w:pPr>
      <w:rPr>
        <w:rFonts w:cs="Times New Roman" w:hint="default"/>
        <w:sz w:val="28"/>
      </w:rPr>
    </w:lvl>
    <w:lvl w:ilvl="5">
      <w:start w:val="1"/>
      <w:numFmt w:val="decimal"/>
      <w:lvlText w:val="%1.%2.%3.%4.%5.%6."/>
      <w:lvlJc w:val="left"/>
      <w:pPr>
        <w:tabs>
          <w:tab w:val="num" w:pos="1080"/>
        </w:tabs>
        <w:ind w:left="1080" w:hanging="1080"/>
      </w:pPr>
      <w:rPr>
        <w:rFonts w:cs="Times New Roman" w:hint="default"/>
        <w:sz w:val="28"/>
      </w:rPr>
    </w:lvl>
    <w:lvl w:ilvl="6">
      <w:start w:val="1"/>
      <w:numFmt w:val="decimal"/>
      <w:lvlText w:val="%1.%2.%3.%4.%5.%6.%7."/>
      <w:lvlJc w:val="left"/>
      <w:pPr>
        <w:tabs>
          <w:tab w:val="num" w:pos="1440"/>
        </w:tabs>
        <w:ind w:left="1440" w:hanging="1440"/>
      </w:pPr>
      <w:rPr>
        <w:rFonts w:cs="Times New Roman" w:hint="default"/>
        <w:sz w:val="28"/>
      </w:rPr>
    </w:lvl>
    <w:lvl w:ilvl="7">
      <w:start w:val="1"/>
      <w:numFmt w:val="decimal"/>
      <w:lvlText w:val="%1.%2.%3.%4.%5.%6.%7.%8."/>
      <w:lvlJc w:val="left"/>
      <w:pPr>
        <w:tabs>
          <w:tab w:val="num" w:pos="1440"/>
        </w:tabs>
        <w:ind w:left="1440" w:hanging="1440"/>
      </w:pPr>
      <w:rPr>
        <w:rFonts w:cs="Times New Roman" w:hint="default"/>
        <w:sz w:val="28"/>
      </w:rPr>
    </w:lvl>
    <w:lvl w:ilvl="8">
      <w:start w:val="1"/>
      <w:numFmt w:val="decimal"/>
      <w:lvlText w:val="%1.%2.%3.%4.%5.%6.%7.%8.%9."/>
      <w:lvlJc w:val="left"/>
      <w:pPr>
        <w:tabs>
          <w:tab w:val="num" w:pos="1800"/>
        </w:tabs>
        <w:ind w:left="1800" w:hanging="1800"/>
      </w:pPr>
      <w:rPr>
        <w:rFonts w:cs="Times New Roman" w:hint="default"/>
        <w:sz w:val="28"/>
      </w:rPr>
    </w:lvl>
  </w:abstractNum>
  <w:abstractNum w:abstractNumId="11" w15:restartNumberingAfterBreak="0">
    <w:nsid w:val="2A535E7D"/>
    <w:multiLevelType w:val="multilevel"/>
    <w:tmpl w:val="7AB8610A"/>
    <w:lvl w:ilvl="0">
      <w:start w:val="1"/>
      <w:numFmt w:val="decimal"/>
      <w:lvlText w:val="%1"/>
      <w:lvlJc w:val="left"/>
      <w:pPr>
        <w:ind w:left="360" w:hanging="360"/>
      </w:pPr>
      <w:rPr>
        <w:rFonts w:hint="default"/>
      </w:rPr>
    </w:lvl>
    <w:lvl w:ilvl="1">
      <w:start w:val="6"/>
      <w:numFmt w:val="decimal"/>
      <w:lvlText w:val="%1.%2"/>
      <w:lvlJc w:val="left"/>
      <w:pPr>
        <w:ind w:left="279" w:hanging="360"/>
      </w:pPr>
      <w:rPr>
        <w:rFonts w:hint="default"/>
      </w:rPr>
    </w:lvl>
    <w:lvl w:ilvl="2">
      <w:start w:val="1"/>
      <w:numFmt w:val="decimal"/>
      <w:lvlText w:val="%1.%2.%3"/>
      <w:lvlJc w:val="left"/>
      <w:pPr>
        <w:ind w:left="558" w:hanging="720"/>
      </w:pPr>
      <w:rPr>
        <w:rFonts w:hint="default"/>
      </w:rPr>
    </w:lvl>
    <w:lvl w:ilvl="3">
      <w:start w:val="1"/>
      <w:numFmt w:val="decimal"/>
      <w:lvlText w:val="%1.%2.%3.%4"/>
      <w:lvlJc w:val="left"/>
      <w:pPr>
        <w:ind w:left="477" w:hanging="720"/>
      </w:pPr>
      <w:rPr>
        <w:rFonts w:hint="default"/>
      </w:rPr>
    </w:lvl>
    <w:lvl w:ilvl="4">
      <w:start w:val="1"/>
      <w:numFmt w:val="decimal"/>
      <w:lvlText w:val="%1.%2.%3.%4.%5"/>
      <w:lvlJc w:val="left"/>
      <w:pPr>
        <w:ind w:left="756" w:hanging="1080"/>
      </w:pPr>
      <w:rPr>
        <w:rFonts w:hint="default"/>
      </w:rPr>
    </w:lvl>
    <w:lvl w:ilvl="5">
      <w:start w:val="1"/>
      <w:numFmt w:val="decimal"/>
      <w:lvlText w:val="%1.%2.%3.%4.%5.%6"/>
      <w:lvlJc w:val="left"/>
      <w:pPr>
        <w:ind w:left="675" w:hanging="1080"/>
      </w:pPr>
      <w:rPr>
        <w:rFonts w:hint="default"/>
      </w:rPr>
    </w:lvl>
    <w:lvl w:ilvl="6">
      <w:start w:val="1"/>
      <w:numFmt w:val="decimal"/>
      <w:lvlText w:val="%1.%2.%3.%4.%5.%6.%7"/>
      <w:lvlJc w:val="left"/>
      <w:pPr>
        <w:ind w:left="954" w:hanging="1440"/>
      </w:pPr>
      <w:rPr>
        <w:rFonts w:hint="default"/>
      </w:rPr>
    </w:lvl>
    <w:lvl w:ilvl="7">
      <w:start w:val="1"/>
      <w:numFmt w:val="decimal"/>
      <w:lvlText w:val="%1.%2.%3.%4.%5.%6.%7.%8"/>
      <w:lvlJc w:val="left"/>
      <w:pPr>
        <w:ind w:left="873" w:hanging="1440"/>
      </w:pPr>
      <w:rPr>
        <w:rFonts w:hint="default"/>
      </w:rPr>
    </w:lvl>
    <w:lvl w:ilvl="8">
      <w:start w:val="1"/>
      <w:numFmt w:val="decimal"/>
      <w:lvlText w:val="%1.%2.%3.%4.%5.%6.%7.%8.%9"/>
      <w:lvlJc w:val="left"/>
      <w:pPr>
        <w:ind w:left="1152" w:hanging="1800"/>
      </w:pPr>
      <w:rPr>
        <w:rFonts w:hint="default"/>
      </w:rPr>
    </w:lvl>
  </w:abstractNum>
  <w:abstractNum w:abstractNumId="12"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15:restartNumberingAfterBreak="0">
    <w:nsid w:val="75842081"/>
    <w:multiLevelType w:val="hybridMultilevel"/>
    <w:tmpl w:val="FD64A64E"/>
    <w:lvl w:ilvl="0" w:tplc="8D1E2140">
      <w:start w:val="3"/>
      <w:numFmt w:val="bullet"/>
      <w:lvlText w:val="-"/>
      <w:lvlJc w:val="left"/>
      <w:pPr>
        <w:ind w:left="530" w:hanging="360"/>
      </w:pPr>
      <w:rPr>
        <w:rFonts w:ascii="Times New Roman" w:eastAsia="Times New Roman" w:hAnsi="Times New Roman" w:cs="Times New Roman" w:hint="default"/>
      </w:rPr>
    </w:lvl>
    <w:lvl w:ilvl="1" w:tplc="04220003" w:tentative="1">
      <w:start w:val="1"/>
      <w:numFmt w:val="bullet"/>
      <w:lvlText w:val="o"/>
      <w:lvlJc w:val="left"/>
      <w:pPr>
        <w:ind w:left="1250" w:hanging="360"/>
      </w:pPr>
      <w:rPr>
        <w:rFonts w:ascii="Courier New" w:hAnsi="Courier New" w:cs="Courier New" w:hint="default"/>
      </w:rPr>
    </w:lvl>
    <w:lvl w:ilvl="2" w:tplc="04220005" w:tentative="1">
      <w:start w:val="1"/>
      <w:numFmt w:val="bullet"/>
      <w:lvlText w:val=""/>
      <w:lvlJc w:val="left"/>
      <w:pPr>
        <w:ind w:left="1970" w:hanging="360"/>
      </w:pPr>
      <w:rPr>
        <w:rFonts w:ascii="Wingdings" w:hAnsi="Wingdings" w:hint="default"/>
      </w:rPr>
    </w:lvl>
    <w:lvl w:ilvl="3" w:tplc="04220001" w:tentative="1">
      <w:start w:val="1"/>
      <w:numFmt w:val="bullet"/>
      <w:lvlText w:val=""/>
      <w:lvlJc w:val="left"/>
      <w:pPr>
        <w:ind w:left="2690" w:hanging="360"/>
      </w:pPr>
      <w:rPr>
        <w:rFonts w:ascii="Symbol" w:hAnsi="Symbol" w:hint="default"/>
      </w:rPr>
    </w:lvl>
    <w:lvl w:ilvl="4" w:tplc="04220003" w:tentative="1">
      <w:start w:val="1"/>
      <w:numFmt w:val="bullet"/>
      <w:lvlText w:val="o"/>
      <w:lvlJc w:val="left"/>
      <w:pPr>
        <w:ind w:left="3410" w:hanging="360"/>
      </w:pPr>
      <w:rPr>
        <w:rFonts w:ascii="Courier New" w:hAnsi="Courier New" w:cs="Courier New" w:hint="default"/>
      </w:rPr>
    </w:lvl>
    <w:lvl w:ilvl="5" w:tplc="04220005" w:tentative="1">
      <w:start w:val="1"/>
      <w:numFmt w:val="bullet"/>
      <w:lvlText w:val=""/>
      <w:lvlJc w:val="left"/>
      <w:pPr>
        <w:ind w:left="4130" w:hanging="360"/>
      </w:pPr>
      <w:rPr>
        <w:rFonts w:ascii="Wingdings" w:hAnsi="Wingdings" w:hint="default"/>
      </w:rPr>
    </w:lvl>
    <w:lvl w:ilvl="6" w:tplc="04220001" w:tentative="1">
      <w:start w:val="1"/>
      <w:numFmt w:val="bullet"/>
      <w:lvlText w:val=""/>
      <w:lvlJc w:val="left"/>
      <w:pPr>
        <w:ind w:left="4850" w:hanging="360"/>
      </w:pPr>
      <w:rPr>
        <w:rFonts w:ascii="Symbol" w:hAnsi="Symbol" w:hint="default"/>
      </w:rPr>
    </w:lvl>
    <w:lvl w:ilvl="7" w:tplc="04220003" w:tentative="1">
      <w:start w:val="1"/>
      <w:numFmt w:val="bullet"/>
      <w:lvlText w:val="o"/>
      <w:lvlJc w:val="left"/>
      <w:pPr>
        <w:ind w:left="5570" w:hanging="360"/>
      </w:pPr>
      <w:rPr>
        <w:rFonts w:ascii="Courier New" w:hAnsi="Courier New" w:cs="Courier New" w:hint="default"/>
      </w:rPr>
    </w:lvl>
    <w:lvl w:ilvl="8" w:tplc="04220005" w:tentative="1">
      <w:start w:val="1"/>
      <w:numFmt w:val="bullet"/>
      <w:lvlText w:val=""/>
      <w:lvlJc w:val="left"/>
      <w:pPr>
        <w:ind w:left="6290" w:hanging="360"/>
      </w:pPr>
      <w:rPr>
        <w:rFonts w:ascii="Wingdings" w:hAnsi="Wingdings" w:hint="default"/>
      </w:rPr>
    </w:lvl>
  </w:abstractNum>
  <w:abstractNum w:abstractNumId="17" w15:restartNumberingAfterBreak="0">
    <w:nsid w:val="76487A7E"/>
    <w:multiLevelType w:val="hybridMultilevel"/>
    <w:tmpl w:val="D0CA5BC6"/>
    <w:lvl w:ilvl="0" w:tplc="5ED23688">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 w15:restartNumberingAfterBreak="0">
    <w:nsid w:val="7B4A22A0"/>
    <w:multiLevelType w:val="multilevel"/>
    <w:tmpl w:val="72AED82E"/>
    <w:lvl w:ilvl="0">
      <w:start w:val="1"/>
      <w:numFmt w:val="decimal"/>
      <w:isLgl/>
      <w:lvlText w:val="%1"/>
      <w:lvlJc w:val="center"/>
      <w:pPr>
        <w:tabs>
          <w:tab w:val="num" w:pos="213"/>
        </w:tabs>
        <w:ind w:left="170" w:firstLine="114"/>
      </w:pPr>
      <w:rPr>
        <w:rFonts w:hint="default"/>
        <w:b/>
        <w:i w:val="0"/>
        <w:color w:val="auto"/>
        <w:sz w:val="24"/>
        <w:szCs w:val="24"/>
      </w:rPr>
    </w:lvl>
    <w:lvl w:ilvl="1">
      <w:start w:val="1"/>
      <w:numFmt w:val="decimal"/>
      <w:lvlText w:val="%1.%2"/>
      <w:lvlJc w:val="left"/>
      <w:pPr>
        <w:tabs>
          <w:tab w:val="num" w:pos="0"/>
        </w:tabs>
        <w:ind w:left="0" w:firstLine="170"/>
      </w:pPr>
      <w:rPr>
        <w:rFonts w:ascii="Times New Roman" w:hAnsi="Times New Roman" w:cs="Times New Roman" w:hint="default"/>
        <w:b w:val="0"/>
        <w:color w:val="auto"/>
        <w:sz w:val="24"/>
        <w:szCs w:val="24"/>
        <w:lang w:val="uk-UA"/>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15"/>
  </w:num>
  <w:num w:numId="4">
    <w:abstractNumId w:val="12"/>
  </w:num>
  <w:num w:numId="5">
    <w:abstractNumId w:val="20"/>
  </w:num>
  <w:num w:numId="6">
    <w:abstractNumId w:val="10"/>
  </w:num>
  <w:num w:numId="7">
    <w:abstractNumId w:val="6"/>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6"/>
  </w:num>
  <w:num w:numId="12">
    <w:abstractNumId w:val="14"/>
  </w:num>
  <w:num w:numId="13">
    <w:abstractNumId w:val="13"/>
  </w:num>
  <w:num w:numId="14">
    <w:abstractNumId w:val="18"/>
  </w:num>
  <w:num w:numId="15">
    <w:abstractNumId w:val="19"/>
  </w:num>
  <w:num w:numId="16">
    <w:abstractNumId w:val="7"/>
  </w:num>
  <w:num w:numId="17">
    <w:abstractNumId w:val="11"/>
  </w:num>
  <w:num w:numId="1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2A9"/>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B0F"/>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67F96"/>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9E8"/>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47"/>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9FB"/>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AE8"/>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5C"/>
    <w:rsid w:val="000C3D6B"/>
    <w:rsid w:val="000C40EF"/>
    <w:rsid w:val="000C411F"/>
    <w:rsid w:val="000C444D"/>
    <w:rsid w:val="000C468E"/>
    <w:rsid w:val="000C4756"/>
    <w:rsid w:val="000C4795"/>
    <w:rsid w:val="000C4C9F"/>
    <w:rsid w:val="000C533D"/>
    <w:rsid w:val="000C5382"/>
    <w:rsid w:val="000C55FA"/>
    <w:rsid w:val="000C58F0"/>
    <w:rsid w:val="000C5A39"/>
    <w:rsid w:val="000C5FEB"/>
    <w:rsid w:val="000C603B"/>
    <w:rsid w:val="000C62D9"/>
    <w:rsid w:val="000C654A"/>
    <w:rsid w:val="000C6E77"/>
    <w:rsid w:val="000C71AA"/>
    <w:rsid w:val="000C739C"/>
    <w:rsid w:val="000C7886"/>
    <w:rsid w:val="000C7BCC"/>
    <w:rsid w:val="000C7BD2"/>
    <w:rsid w:val="000D02FA"/>
    <w:rsid w:val="000D0413"/>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A9"/>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760"/>
    <w:rsid w:val="000E3BFE"/>
    <w:rsid w:val="000E3C23"/>
    <w:rsid w:val="000E4201"/>
    <w:rsid w:val="000E4218"/>
    <w:rsid w:val="000E4457"/>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2F3C"/>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03C"/>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134"/>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6B0"/>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40"/>
    <w:rsid w:val="001E1F8C"/>
    <w:rsid w:val="001E20F6"/>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1B9C"/>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99B"/>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82"/>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6F5"/>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92"/>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D1B"/>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41A6"/>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46D"/>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3F7D03"/>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310"/>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2E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2FD8"/>
    <w:rsid w:val="00473313"/>
    <w:rsid w:val="00473781"/>
    <w:rsid w:val="004739A2"/>
    <w:rsid w:val="00474225"/>
    <w:rsid w:val="0047437E"/>
    <w:rsid w:val="00474848"/>
    <w:rsid w:val="00475202"/>
    <w:rsid w:val="00475437"/>
    <w:rsid w:val="00475656"/>
    <w:rsid w:val="00475DD1"/>
    <w:rsid w:val="00475EAA"/>
    <w:rsid w:val="00475F35"/>
    <w:rsid w:val="00476048"/>
    <w:rsid w:val="00476FC2"/>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C1"/>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57"/>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485B"/>
    <w:rsid w:val="004D50D0"/>
    <w:rsid w:val="004D5234"/>
    <w:rsid w:val="004D554C"/>
    <w:rsid w:val="004D5B57"/>
    <w:rsid w:val="004D5C84"/>
    <w:rsid w:val="004D5E86"/>
    <w:rsid w:val="004D66BF"/>
    <w:rsid w:val="004D6C5D"/>
    <w:rsid w:val="004D6C8B"/>
    <w:rsid w:val="004D7207"/>
    <w:rsid w:val="004D7571"/>
    <w:rsid w:val="004D7914"/>
    <w:rsid w:val="004D7F90"/>
    <w:rsid w:val="004E018A"/>
    <w:rsid w:val="004E090C"/>
    <w:rsid w:val="004E0E07"/>
    <w:rsid w:val="004E166E"/>
    <w:rsid w:val="004E1B19"/>
    <w:rsid w:val="004E24B5"/>
    <w:rsid w:val="004E2918"/>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5D98"/>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720"/>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6B07"/>
    <w:rsid w:val="00527100"/>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540"/>
    <w:rsid w:val="00593C4A"/>
    <w:rsid w:val="00593F20"/>
    <w:rsid w:val="0059401B"/>
    <w:rsid w:val="00594290"/>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D26"/>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2F24"/>
    <w:rsid w:val="0061379E"/>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75C"/>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455"/>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A76"/>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6612"/>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BA0"/>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55C"/>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4F"/>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272"/>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250"/>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B9"/>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97"/>
    <w:rsid w:val="008855B0"/>
    <w:rsid w:val="0088564C"/>
    <w:rsid w:val="00885908"/>
    <w:rsid w:val="0088590A"/>
    <w:rsid w:val="00885DCB"/>
    <w:rsid w:val="0088646B"/>
    <w:rsid w:val="0088736A"/>
    <w:rsid w:val="008874A8"/>
    <w:rsid w:val="0088770D"/>
    <w:rsid w:val="00887942"/>
    <w:rsid w:val="00887D53"/>
    <w:rsid w:val="00887F38"/>
    <w:rsid w:val="0089046F"/>
    <w:rsid w:val="00890593"/>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52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D85"/>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B0"/>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386"/>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0AB"/>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12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311"/>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14"/>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D6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B81"/>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ECA"/>
    <w:rsid w:val="00BA0F13"/>
    <w:rsid w:val="00BA0FB2"/>
    <w:rsid w:val="00BA11CE"/>
    <w:rsid w:val="00BA1304"/>
    <w:rsid w:val="00BA1610"/>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84B"/>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580"/>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32"/>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0C6"/>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67947"/>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A9"/>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C48"/>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AD"/>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731"/>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17EAE"/>
    <w:rsid w:val="00D207D6"/>
    <w:rsid w:val="00D2096E"/>
    <w:rsid w:val="00D21A8A"/>
    <w:rsid w:val="00D21B84"/>
    <w:rsid w:val="00D21BAC"/>
    <w:rsid w:val="00D21C78"/>
    <w:rsid w:val="00D21F70"/>
    <w:rsid w:val="00D22169"/>
    <w:rsid w:val="00D221AA"/>
    <w:rsid w:val="00D22F0B"/>
    <w:rsid w:val="00D23005"/>
    <w:rsid w:val="00D230FD"/>
    <w:rsid w:val="00D23220"/>
    <w:rsid w:val="00D232E3"/>
    <w:rsid w:val="00D233CC"/>
    <w:rsid w:val="00D237D0"/>
    <w:rsid w:val="00D23870"/>
    <w:rsid w:val="00D23AB7"/>
    <w:rsid w:val="00D23BE6"/>
    <w:rsid w:val="00D242CB"/>
    <w:rsid w:val="00D243C0"/>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D0A"/>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01"/>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6C"/>
    <w:rsid w:val="00E532B3"/>
    <w:rsid w:val="00E533B6"/>
    <w:rsid w:val="00E534A4"/>
    <w:rsid w:val="00E538E0"/>
    <w:rsid w:val="00E53914"/>
    <w:rsid w:val="00E53D4B"/>
    <w:rsid w:val="00E53DD2"/>
    <w:rsid w:val="00E542A3"/>
    <w:rsid w:val="00E542E9"/>
    <w:rsid w:val="00E549AF"/>
    <w:rsid w:val="00E55859"/>
    <w:rsid w:val="00E55ACA"/>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940"/>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A0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0AD"/>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A1D"/>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AB9"/>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4C2"/>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65"/>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4F22"/>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0BB"/>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6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5FC8"/>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0E120"/>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7">
    <w:name w:val="heading 7"/>
    <w:basedOn w:val="a"/>
    <w:next w:val="a"/>
    <w:link w:val="70"/>
    <w:semiHidden/>
    <w:unhideWhenUsed/>
    <w:qFormat/>
    <w:rsid w:val="008657B9"/>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qFormat/>
    <w:rsid w:val="00440504"/>
    <w:pPr>
      <w:spacing w:before="240" w:after="60"/>
      <w:outlineLvl w:val="7"/>
    </w:pPr>
    <w:rPr>
      <w:i/>
      <w:iCs/>
    </w:rPr>
  </w:style>
  <w:style w:type="paragraph" w:styleId="9">
    <w:name w:val="heading 9"/>
    <w:basedOn w:val="a"/>
    <w:next w:val="a"/>
    <w:link w:val="90"/>
    <w:semiHidden/>
    <w:unhideWhenUsed/>
    <w:qFormat/>
    <w:rsid w:val="008657B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5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1">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0">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qFormat/>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uiPriority w:val="9"/>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3"/>
      </w:numPr>
      <w:jc w:val="both"/>
    </w:pPr>
    <w:rPr>
      <w:sz w:val="22"/>
      <w:szCs w:val="20"/>
      <w:lang w:val="ru-RU" w:eastAsia="en-US"/>
    </w:rPr>
  </w:style>
  <w:style w:type="character" w:customStyle="1" w:styleId="aff5">
    <w:name w:val="Без інтервалів Знак"/>
    <w:link w:val="aff4"/>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paragraph" w:customStyle="1" w:styleId="Aff7">
    <w:name w:val="Свободная форма A"/>
    <w:rsid w:val="000D54A9"/>
    <w:rPr>
      <w:rFonts w:ascii="Helvetica" w:eastAsia="ヒラギノ角ゴ Pro W3" w:hAnsi="Helvetica"/>
      <w:color w:val="000000"/>
      <w:sz w:val="24"/>
      <w:lang w:val="ru-RU" w:eastAsia="en-US"/>
    </w:rPr>
  </w:style>
  <w:style w:type="character" w:customStyle="1" w:styleId="43">
    <w:name w:val="Основной текст (4)"/>
    <w:rsid w:val="004F5D98"/>
    <w:rPr>
      <w:b/>
      <w:bCs/>
      <w:i/>
      <w:iCs/>
      <w:sz w:val="23"/>
      <w:szCs w:val="23"/>
      <w:u w:val="single"/>
      <w:lang w:bidi="ar-SA"/>
    </w:rPr>
  </w:style>
  <w:style w:type="character" w:customStyle="1" w:styleId="1c">
    <w:name w:val="Заголовок №1_"/>
    <w:link w:val="114"/>
    <w:rsid w:val="00C01580"/>
    <w:rPr>
      <w:b/>
      <w:bCs/>
      <w:sz w:val="19"/>
      <w:szCs w:val="19"/>
      <w:shd w:val="clear" w:color="auto" w:fill="FFFFFF"/>
    </w:rPr>
  </w:style>
  <w:style w:type="character" w:customStyle="1" w:styleId="2f1">
    <w:name w:val="Заголовок №2_"/>
    <w:link w:val="2f2"/>
    <w:rsid w:val="00C01580"/>
    <w:rPr>
      <w:b/>
      <w:bCs/>
      <w:sz w:val="24"/>
      <w:szCs w:val="24"/>
      <w:shd w:val="clear" w:color="auto" w:fill="FFFFFF"/>
    </w:rPr>
  </w:style>
  <w:style w:type="character" w:customStyle="1" w:styleId="2f3">
    <w:name w:val="Основной текст (2)_"/>
    <w:link w:val="2f4"/>
    <w:rsid w:val="00C01580"/>
    <w:rPr>
      <w:b/>
      <w:bCs/>
      <w:sz w:val="19"/>
      <w:szCs w:val="19"/>
      <w:shd w:val="clear" w:color="auto" w:fill="FFFFFF"/>
    </w:rPr>
  </w:style>
  <w:style w:type="character" w:customStyle="1" w:styleId="44">
    <w:name w:val="Заголовок №4_"/>
    <w:link w:val="45"/>
    <w:rsid w:val="00C01580"/>
    <w:rPr>
      <w:b/>
      <w:bCs/>
      <w:sz w:val="19"/>
      <w:szCs w:val="19"/>
      <w:shd w:val="clear" w:color="auto" w:fill="FFFFFF"/>
    </w:rPr>
  </w:style>
  <w:style w:type="character" w:customStyle="1" w:styleId="38">
    <w:name w:val="Заголовок №3_"/>
    <w:link w:val="39"/>
    <w:rsid w:val="00C01580"/>
    <w:rPr>
      <w:b/>
      <w:bCs/>
      <w:sz w:val="19"/>
      <w:szCs w:val="19"/>
      <w:shd w:val="clear" w:color="auto" w:fill="FFFFFF"/>
    </w:rPr>
  </w:style>
  <w:style w:type="paragraph" w:customStyle="1" w:styleId="114">
    <w:name w:val="Заголовок №11"/>
    <w:basedOn w:val="a"/>
    <w:link w:val="1c"/>
    <w:rsid w:val="00C01580"/>
    <w:pPr>
      <w:shd w:val="clear" w:color="auto" w:fill="FFFFFF"/>
      <w:spacing w:line="298" w:lineRule="exact"/>
      <w:outlineLvl w:val="0"/>
    </w:pPr>
    <w:rPr>
      <w:b/>
      <w:bCs/>
      <w:sz w:val="19"/>
      <w:szCs w:val="19"/>
      <w:lang w:eastAsia="uk-UA"/>
    </w:rPr>
  </w:style>
  <w:style w:type="paragraph" w:customStyle="1" w:styleId="2f2">
    <w:name w:val="Заголовок №2"/>
    <w:basedOn w:val="a"/>
    <w:link w:val="2f1"/>
    <w:rsid w:val="00C01580"/>
    <w:pPr>
      <w:shd w:val="clear" w:color="auto" w:fill="FFFFFF"/>
      <w:spacing w:line="298" w:lineRule="exact"/>
      <w:outlineLvl w:val="1"/>
    </w:pPr>
    <w:rPr>
      <w:b/>
      <w:bCs/>
      <w:lang w:eastAsia="uk-UA"/>
    </w:rPr>
  </w:style>
  <w:style w:type="paragraph" w:customStyle="1" w:styleId="2f4">
    <w:name w:val="Основной текст (2)"/>
    <w:basedOn w:val="a"/>
    <w:link w:val="2f3"/>
    <w:rsid w:val="00C01580"/>
    <w:pPr>
      <w:shd w:val="clear" w:color="auto" w:fill="FFFFFF"/>
      <w:spacing w:before="180" w:line="228" w:lineRule="exact"/>
    </w:pPr>
    <w:rPr>
      <w:b/>
      <w:bCs/>
      <w:sz w:val="19"/>
      <w:szCs w:val="19"/>
      <w:lang w:eastAsia="uk-UA"/>
    </w:rPr>
  </w:style>
  <w:style w:type="paragraph" w:customStyle="1" w:styleId="45">
    <w:name w:val="Заголовок №4"/>
    <w:basedOn w:val="a"/>
    <w:link w:val="44"/>
    <w:rsid w:val="00C01580"/>
    <w:pPr>
      <w:shd w:val="clear" w:color="auto" w:fill="FFFFFF"/>
      <w:spacing w:before="180" w:line="226" w:lineRule="exact"/>
      <w:outlineLvl w:val="3"/>
    </w:pPr>
    <w:rPr>
      <w:b/>
      <w:bCs/>
      <w:sz w:val="19"/>
      <w:szCs w:val="19"/>
      <w:lang w:eastAsia="uk-UA"/>
    </w:rPr>
  </w:style>
  <w:style w:type="paragraph" w:customStyle="1" w:styleId="39">
    <w:name w:val="Заголовок №3"/>
    <w:basedOn w:val="a"/>
    <w:link w:val="38"/>
    <w:rsid w:val="00C01580"/>
    <w:pPr>
      <w:shd w:val="clear" w:color="auto" w:fill="FFFFFF"/>
      <w:spacing w:before="360" w:line="228" w:lineRule="exact"/>
      <w:outlineLvl w:val="2"/>
    </w:pPr>
    <w:rPr>
      <w:b/>
      <w:bCs/>
      <w:sz w:val="19"/>
      <w:szCs w:val="19"/>
      <w:lang w:eastAsia="uk-UA"/>
    </w:rPr>
  </w:style>
  <w:style w:type="character" w:customStyle="1" w:styleId="63">
    <w:name w:val="Основной текст (6)_"/>
    <w:link w:val="64"/>
    <w:rsid w:val="00C01580"/>
    <w:rPr>
      <w:shd w:val="clear" w:color="auto" w:fill="FFFFFF"/>
    </w:rPr>
  </w:style>
  <w:style w:type="paragraph" w:customStyle="1" w:styleId="64">
    <w:name w:val="Основной текст (6)"/>
    <w:basedOn w:val="a"/>
    <w:link w:val="63"/>
    <w:rsid w:val="00C01580"/>
    <w:pPr>
      <w:widowControl w:val="0"/>
      <w:shd w:val="clear" w:color="auto" w:fill="FFFFFF"/>
      <w:spacing w:line="250" w:lineRule="exact"/>
      <w:jc w:val="both"/>
    </w:pPr>
    <w:rPr>
      <w:sz w:val="20"/>
      <w:szCs w:val="20"/>
      <w:lang w:eastAsia="uk-UA"/>
    </w:rPr>
  </w:style>
  <w:style w:type="character" w:customStyle="1" w:styleId="46">
    <w:name w:val="Основной текст (4)_"/>
    <w:rsid w:val="00C01580"/>
    <w:rPr>
      <w:rFonts w:ascii="Times New Roman" w:hAnsi="Times New Roman" w:cs="Times New Roman"/>
      <w:b/>
      <w:bCs/>
      <w:shd w:val="clear" w:color="auto" w:fill="FFFFFF"/>
    </w:rPr>
  </w:style>
  <w:style w:type="character" w:customStyle="1" w:styleId="47">
    <w:name w:val="Основной текст (4) + Не полужирный"/>
    <w:basedOn w:val="46"/>
    <w:rsid w:val="00C01580"/>
    <w:rPr>
      <w:rFonts w:ascii="Times New Roman" w:hAnsi="Times New Roman" w:cs="Times New Roman"/>
      <w:b/>
      <w:bCs/>
      <w:shd w:val="clear" w:color="auto" w:fill="FFFFFF"/>
    </w:rPr>
  </w:style>
  <w:style w:type="character" w:customStyle="1" w:styleId="54">
    <w:name w:val="Основной текст (5)_"/>
    <w:link w:val="55"/>
    <w:rsid w:val="00C01580"/>
    <w:rPr>
      <w:shd w:val="clear" w:color="auto" w:fill="FFFFFF"/>
    </w:rPr>
  </w:style>
  <w:style w:type="character" w:customStyle="1" w:styleId="73">
    <w:name w:val="Основной текст (7)_"/>
    <w:link w:val="74"/>
    <w:rsid w:val="00C01580"/>
    <w:rPr>
      <w:b/>
      <w:bCs/>
      <w:shd w:val="clear" w:color="auto" w:fill="FFFFFF"/>
    </w:rPr>
  </w:style>
  <w:style w:type="character" w:customStyle="1" w:styleId="75">
    <w:name w:val="Основной текст (7) + Не полужирный"/>
    <w:basedOn w:val="73"/>
    <w:rsid w:val="00C01580"/>
    <w:rPr>
      <w:b/>
      <w:bCs/>
      <w:shd w:val="clear" w:color="auto" w:fill="FFFFFF"/>
    </w:rPr>
  </w:style>
  <w:style w:type="paragraph" w:customStyle="1" w:styleId="55">
    <w:name w:val="Основной текст (5)"/>
    <w:basedOn w:val="a"/>
    <w:link w:val="54"/>
    <w:rsid w:val="00C01580"/>
    <w:pPr>
      <w:widowControl w:val="0"/>
      <w:shd w:val="clear" w:color="auto" w:fill="FFFFFF"/>
      <w:spacing w:before="180" w:line="264" w:lineRule="exact"/>
      <w:jc w:val="center"/>
    </w:pPr>
    <w:rPr>
      <w:sz w:val="20"/>
      <w:szCs w:val="20"/>
      <w:lang w:eastAsia="uk-UA"/>
    </w:rPr>
  </w:style>
  <w:style w:type="paragraph" w:customStyle="1" w:styleId="74">
    <w:name w:val="Основной текст (7)"/>
    <w:basedOn w:val="a"/>
    <w:link w:val="73"/>
    <w:rsid w:val="00C01580"/>
    <w:pPr>
      <w:widowControl w:val="0"/>
      <w:shd w:val="clear" w:color="auto" w:fill="FFFFFF"/>
      <w:spacing w:before="180" w:line="259" w:lineRule="exact"/>
      <w:jc w:val="center"/>
    </w:pPr>
    <w:rPr>
      <w:b/>
      <w:bCs/>
      <w:sz w:val="20"/>
      <w:szCs w:val="20"/>
      <w:lang w:eastAsia="uk-UA"/>
    </w:rPr>
  </w:style>
  <w:style w:type="paragraph" w:customStyle="1" w:styleId="aff8">
    <w:name w:val="Вміст кадру"/>
    <w:basedOn w:val="a"/>
    <w:qFormat/>
    <w:rsid w:val="004E2918"/>
    <w:pPr>
      <w:suppressAutoHyphens/>
    </w:pPr>
    <w:rPr>
      <w:color w:val="00000A"/>
      <w:lang w:val="ru-RU"/>
    </w:rPr>
  </w:style>
  <w:style w:type="paragraph" w:customStyle="1" w:styleId="aff9">
    <w:name w:val="Вміст таблиці"/>
    <w:basedOn w:val="a"/>
    <w:qFormat/>
    <w:rsid w:val="004E2918"/>
    <w:pPr>
      <w:suppressLineNumbers/>
      <w:suppressAutoHyphens/>
    </w:pPr>
    <w:rPr>
      <w:lang w:val="ru-RU" w:eastAsia="zh-CN"/>
    </w:rPr>
  </w:style>
  <w:style w:type="paragraph" w:customStyle="1" w:styleId="211">
    <w:name w:val="Основной текст (2)1"/>
    <w:basedOn w:val="a"/>
    <w:rsid w:val="004E2918"/>
    <w:pPr>
      <w:widowControl w:val="0"/>
      <w:shd w:val="clear" w:color="auto" w:fill="FFFFFF"/>
      <w:spacing w:line="161" w:lineRule="exact"/>
    </w:pPr>
    <w:rPr>
      <w:rFonts w:eastAsiaTheme="minorHAnsi" w:cstheme="minorHAnsi"/>
      <w:sz w:val="14"/>
      <w:szCs w:val="14"/>
      <w:lang w:eastAsia="en-US"/>
    </w:rPr>
  </w:style>
  <w:style w:type="paragraph" w:customStyle="1" w:styleId="affa">
    <w:name w:val="Текст у вказаному форматі"/>
    <w:basedOn w:val="a"/>
    <w:rsid w:val="007C355C"/>
    <w:pPr>
      <w:suppressAutoHyphens/>
    </w:pPr>
    <w:rPr>
      <w:rFonts w:ascii="Liberation Mono" w:hAnsi="Liberation Mono" w:cs="Liberation Mono"/>
      <w:sz w:val="20"/>
      <w:szCs w:val="20"/>
      <w:lang w:val="ru-RU" w:eastAsia="zh-CN"/>
    </w:rPr>
  </w:style>
  <w:style w:type="character" w:customStyle="1" w:styleId="ng-binding1">
    <w:name w:val="ng-binding1"/>
    <w:basedOn w:val="a0"/>
    <w:qFormat/>
    <w:rsid w:val="007C355C"/>
  </w:style>
  <w:style w:type="character" w:customStyle="1" w:styleId="70">
    <w:name w:val="Заголовок 7 Знак"/>
    <w:basedOn w:val="a0"/>
    <w:link w:val="7"/>
    <w:semiHidden/>
    <w:rsid w:val="008657B9"/>
    <w:rPr>
      <w:rFonts w:asciiTheme="majorHAnsi" w:eastAsiaTheme="majorEastAsia" w:hAnsiTheme="majorHAnsi" w:cstheme="majorBidi"/>
      <w:i/>
      <w:iCs/>
      <w:color w:val="1F4D78" w:themeColor="accent1" w:themeShade="7F"/>
      <w:sz w:val="24"/>
      <w:szCs w:val="24"/>
      <w:lang w:eastAsia="ru-RU"/>
    </w:rPr>
  </w:style>
  <w:style w:type="character" w:customStyle="1" w:styleId="90">
    <w:name w:val="Заголовок 9 Знак"/>
    <w:basedOn w:val="a0"/>
    <w:link w:val="9"/>
    <w:semiHidden/>
    <w:rsid w:val="008657B9"/>
    <w:rPr>
      <w:rFonts w:asciiTheme="majorHAnsi" w:eastAsiaTheme="majorEastAsia" w:hAnsiTheme="majorHAnsi" w:cstheme="majorBidi"/>
      <w:i/>
      <w:iCs/>
      <w:color w:val="272727" w:themeColor="text1" w:themeTint="D8"/>
      <w:sz w:val="21"/>
      <w:szCs w:val="21"/>
      <w:lang w:eastAsia="ru-RU"/>
    </w:rPr>
  </w:style>
  <w:style w:type="paragraph" w:customStyle="1" w:styleId="affb">
    <w:name w:val="Без интервала"/>
    <w:uiPriority w:val="1"/>
    <w:qFormat/>
    <w:rsid w:val="008657B9"/>
    <w:rPr>
      <w:sz w:val="24"/>
      <w:szCs w:val="24"/>
      <w:lang w:val="ru-RU" w:eastAsia="ru-RU"/>
    </w:rPr>
  </w:style>
  <w:style w:type="character" w:customStyle="1" w:styleId="longtext">
    <w:name w:val="long_text"/>
    <w:rsid w:val="0086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4945605">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069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vytiah.mvs.gov.ua/app/checkStatus"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uk.wikipedia.org/wiki/%D0%A0%D0%B5%D0%BC%D0%BE%D0%BD%D1%8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uk.wikipedia.org/wiki/%D0%94%D0%B5%D1%84%D0%B5%D0%BA%D1%82"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uk.wikipedia.org/wiki/%D0%94%D0%B5%D1%82%D0%B0%D0%BB%D1%8C_%D0%BC%D0%B0%D1%88%D0%B8%D0%BD%D0%B8"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uk.wikipedia.org/wiki/%D0%92%D1%83%D0%B7%D0%BE%D0%BB_(%D1%81%D0%BA%D0%BB%D0%B0%D0%B4%D0%B0%D0%BB%D1%8C%D0%BD%D0%B0_%D0%BE%D0%B4%D0%B8%D0%BD%D0%B8%D1%86%D1%8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C8CF-A71F-4FC1-ADE8-196DB7C2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68087</Words>
  <Characters>38811</Characters>
  <Application>Microsoft Office Word</Application>
  <DocSecurity>0</DocSecurity>
  <Lines>323</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106685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Тюшка Роман Ігорович</dc:creator>
  <cp:keywords/>
  <dc:description/>
  <cp:lastModifiedBy>Іванишин Юлія Вікторівна</cp:lastModifiedBy>
  <cp:revision>2</cp:revision>
  <cp:lastPrinted>2020-06-23T07:56:00Z</cp:lastPrinted>
  <dcterms:created xsi:type="dcterms:W3CDTF">2023-01-30T06:30:00Z</dcterms:created>
  <dcterms:modified xsi:type="dcterms:W3CDTF">2023-01-30T06:30:00Z</dcterms:modified>
</cp:coreProperties>
</file>