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BC" w:rsidRPr="00092DDB" w:rsidRDefault="00E062BC" w:rsidP="00E062BC">
      <w:pPr>
        <w:spacing w:after="0" w:line="240" w:lineRule="auto"/>
        <w:ind w:left="5529"/>
        <w:jc w:val="both"/>
        <w:rPr>
          <w:rFonts w:ascii="Times New Roman" w:eastAsia="Times New Roman" w:hAnsi="Times New Roman" w:cs="Times New Roman"/>
          <w:sz w:val="24"/>
          <w:szCs w:val="24"/>
          <w:lang w:eastAsia="ru-RU"/>
        </w:rPr>
      </w:pPr>
      <w:r w:rsidRPr="00092DDB">
        <w:rPr>
          <w:rFonts w:ascii="Times New Roman" w:eastAsia="Times New Roman" w:hAnsi="Times New Roman" w:cs="Times New Roman"/>
          <w:bCs/>
          <w:color w:val="000000"/>
          <w:sz w:val="24"/>
          <w:szCs w:val="24"/>
          <w:lang w:eastAsia="ru-RU"/>
        </w:rPr>
        <w:t>«ЗАТВЕРДЖЕНО»</w:t>
      </w:r>
    </w:p>
    <w:p w:rsidR="00E062BC" w:rsidRPr="00092DDB" w:rsidRDefault="00E062BC" w:rsidP="00E062BC">
      <w:pPr>
        <w:spacing w:after="0" w:line="240" w:lineRule="auto"/>
        <w:ind w:left="5529"/>
        <w:jc w:val="both"/>
        <w:rPr>
          <w:rFonts w:ascii="Times New Roman" w:eastAsia="Times New Roman" w:hAnsi="Times New Roman" w:cs="Times New Roman"/>
          <w:bCs/>
          <w:color w:val="000000"/>
          <w:sz w:val="24"/>
          <w:szCs w:val="24"/>
          <w:lang w:eastAsia="ru-RU"/>
        </w:rPr>
      </w:pPr>
      <w:r w:rsidRPr="00092DDB">
        <w:rPr>
          <w:rFonts w:ascii="Times New Roman" w:eastAsia="Times New Roman" w:hAnsi="Times New Roman" w:cs="Times New Roman"/>
          <w:bCs/>
          <w:color w:val="000000"/>
          <w:sz w:val="24"/>
          <w:szCs w:val="24"/>
          <w:lang w:eastAsia="ru-RU"/>
        </w:rPr>
        <w:t>Протокол</w:t>
      </w:r>
      <w:r w:rsidRPr="00092DDB">
        <w:rPr>
          <w:rFonts w:ascii="Times New Roman" w:eastAsia="Times New Roman" w:hAnsi="Times New Roman" w:cs="Times New Roman"/>
          <w:color w:val="000000"/>
          <w:sz w:val="24"/>
          <w:szCs w:val="24"/>
          <w:lang w:eastAsia="ru-RU"/>
        </w:rPr>
        <w:t xml:space="preserve"> </w:t>
      </w:r>
      <w:r w:rsidRPr="00092DDB">
        <w:rPr>
          <w:rFonts w:ascii="Times New Roman" w:eastAsia="Times New Roman" w:hAnsi="Times New Roman" w:cs="Times New Roman"/>
          <w:bCs/>
          <w:color w:val="000000"/>
          <w:sz w:val="24"/>
          <w:szCs w:val="24"/>
          <w:lang w:eastAsia="ru-RU"/>
        </w:rPr>
        <w:t>Уповноваженої особи </w:t>
      </w:r>
    </w:p>
    <w:p w:rsidR="00E062BC" w:rsidRDefault="00E062BC" w:rsidP="00E062BC">
      <w:pPr>
        <w:shd w:val="clear" w:color="auto" w:fill="FFFFFF"/>
        <w:spacing w:after="0" w:line="240" w:lineRule="auto"/>
        <w:ind w:left="5529" w:right="-1"/>
        <w:jc w:val="both"/>
        <w:textAlignment w:val="baseline"/>
        <w:rPr>
          <w:rFonts w:ascii="Times New Roman" w:hAnsi="Times New Roman"/>
          <w:bCs/>
          <w:color w:val="000000"/>
          <w:sz w:val="24"/>
          <w:szCs w:val="24"/>
          <w:lang w:val="uk-UA"/>
        </w:rPr>
      </w:pPr>
      <w:r w:rsidRPr="00092DDB">
        <w:rPr>
          <w:rFonts w:ascii="Times New Roman" w:hAnsi="Times New Roman"/>
          <w:bCs/>
          <w:color w:val="000000"/>
          <w:sz w:val="24"/>
          <w:szCs w:val="24"/>
        </w:rPr>
        <w:t>Головного управління ДПС у Черкаській області</w:t>
      </w:r>
    </w:p>
    <w:p w:rsidR="008E0FE1" w:rsidRPr="006A77A0" w:rsidRDefault="00FE6748" w:rsidP="008E0FE1">
      <w:pPr>
        <w:spacing w:after="0" w:line="240" w:lineRule="auto"/>
        <w:ind w:left="5529"/>
        <w:jc w:val="both"/>
        <w:rPr>
          <w:rFonts w:ascii="Times New Roman" w:eastAsia="Times New Roman" w:hAnsi="Times New Roman" w:cs="Times New Roman"/>
          <w:b/>
          <w:bCs/>
          <w:color w:val="000000"/>
          <w:sz w:val="24"/>
          <w:szCs w:val="24"/>
          <w:lang w:val="uk-UA" w:eastAsia="ru-RU"/>
        </w:rPr>
      </w:pPr>
      <w:r w:rsidRPr="008139C2">
        <w:rPr>
          <w:rFonts w:ascii="Times New Roman" w:hAnsi="Times New Roman"/>
          <w:bCs/>
          <w:color w:val="000000"/>
          <w:sz w:val="24"/>
          <w:szCs w:val="24"/>
          <w:lang w:val="uk-UA"/>
        </w:rPr>
        <w:t>22</w:t>
      </w:r>
      <w:r w:rsidR="00515C14" w:rsidRPr="008139C2">
        <w:rPr>
          <w:rFonts w:ascii="Times New Roman" w:hAnsi="Times New Roman"/>
          <w:bCs/>
          <w:color w:val="000000"/>
          <w:sz w:val="24"/>
          <w:szCs w:val="24"/>
        </w:rPr>
        <w:t>.</w:t>
      </w:r>
      <w:r w:rsidR="00515C14" w:rsidRPr="008139C2">
        <w:rPr>
          <w:rFonts w:ascii="Times New Roman" w:hAnsi="Times New Roman"/>
          <w:bCs/>
          <w:color w:val="000000"/>
          <w:sz w:val="24"/>
          <w:szCs w:val="24"/>
          <w:lang w:val="uk-UA"/>
        </w:rPr>
        <w:t>01</w:t>
      </w:r>
      <w:r w:rsidR="007402BB" w:rsidRPr="008139C2">
        <w:rPr>
          <w:rFonts w:ascii="Times New Roman" w:hAnsi="Times New Roman"/>
          <w:bCs/>
          <w:color w:val="000000"/>
          <w:sz w:val="24"/>
          <w:szCs w:val="24"/>
          <w:lang w:val="uk-UA"/>
        </w:rPr>
        <w:t>.202</w:t>
      </w:r>
      <w:r w:rsidR="00515C14" w:rsidRPr="008139C2">
        <w:rPr>
          <w:rFonts w:ascii="Times New Roman" w:hAnsi="Times New Roman"/>
          <w:bCs/>
          <w:color w:val="000000"/>
          <w:sz w:val="24"/>
          <w:szCs w:val="24"/>
          <w:lang w:val="uk-UA"/>
        </w:rPr>
        <w:t>4</w:t>
      </w:r>
      <w:r w:rsidR="007402BB" w:rsidRPr="008139C2">
        <w:rPr>
          <w:rFonts w:ascii="Times New Roman" w:hAnsi="Times New Roman"/>
          <w:bCs/>
          <w:color w:val="000000"/>
          <w:sz w:val="24"/>
          <w:szCs w:val="24"/>
          <w:lang w:val="uk-UA"/>
        </w:rPr>
        <w:t xml:space="preserve"> </w:t>
      </w:r>
      <w:r w:rsidR="007402BB" w:rsidRPr="0010386C">
        <w:rPr>
          <w:rFonts w:ascii="Times New Roman" w:hAnsi="Times New Roman"/>
          <w:bCs/>
          <w:color w:val="000000"/>
          <w:sz w:val="24"/>
          <w:szCs w:val="24"/>
          <w:lang w:val="uk-UA"/>
        </w:rPr>
        <w:t xml:space="preserve">№ </w:t>
      </w:r>
      <w:r w:rsidR="0010386C" w:rsidRPr="0010386C">
        <w:rPr>
          <w:rFonts w:ascii="Times New Roman" w:hAnsi="Times New Roman"/>
          <w:bCs/>
          <w:color w:val="000000"/>
          <w:sz w:val="24"/>
          <w:szCs w:val="24"/>
          <w:lang w:val="uk-UA"/>
        </w:rPr>
        <w:t>19</w:t>
      </w:r>
      <w:r w:rsidR="008E0FE1" w:rsidRPr="008E0FE1">
        <w:rPr>
          <w:rFonts w:ascii="Times New Roman" w:eastAsia="Times New Roman" w:hAnsi="Times New Roman" w:cs="Times New Roman"/>
          <w:bCs/>
          <w:color w:val="000000"/>
          <w:sz w:val="24"/>
          <w:szCs w:val="24"/>
          <w:lang w:val="uk-UA" w:eastAsia="ru-RU"/>
        </w:rPr>
        <w:t xml:space="preserve"> </w:t>
      </w:r>
      <w:r w:rsidR="008E0FE1">
        <w:rPr>
          <w:rFonts w:ascii="Times New Roman" w:eastAsia="Times New Roman" w:hAnsi="Times New Roman" w:cs="Times New Roman"/>
          <w:bCs/>
          <w:color w:val="000000"/>
          <w:sz w:val="24"/>
          <w:szCs w:val="24"/>
          <w:lang w:val="uk-UA" w:eastAsia="ru-RU"/>
        </w:rPr>
        <w:t xml:space="preserve">із змінами, затвердженими протоколом </w:t>
      </w:r>
      <w:r w:rsidR="008E0FE1">
        <w:rPr>
          <w:rFonts w:ascii="Times New Roman" w:eastAsia="Times New Roman" w:hAnsi="Times New Roman" w:cs="Times New Roman"/>
          <w:bCs/>
          <w:color w:val="000000"/>
          <w:sz w:val="24"/>
          <w:szCs w:val="24"/>
          <w:lang w:eastAsia="ru-RU"/>
        </w:rPr>
        <w:t>Уповноваженої особи </w:t>
      </w:r>
      <w:r w:rsidR="008E0FE1">
        <w:rPr>
          <w:rFonts w:ascii="Times New Roman" w:hAnsi="Times New Roman"/>
          <w:bCs/>
          <w:color w:val="000000"/>
          <w:sz w:val="24"/>
          <w:szCs w:val="24"/>
        </w:rPr>
        <w:t>Головного управління ДПС у Черкаській області</w:t>
      </w:r>
      <w:r w:rsidR="008E0FE1">
        <w:rPr>
          <w:rFonts w:ascii="Times New Roman" w:hAnsi="Times New Roman"/>
          <w:bCs/>
          <w:color w:val="000000"/>
          <w:sz w:val="24"/>
          <w:szCs w:val="24"/>
          <w:lang w:val="uk-UA"/>
        </w:rPr>
        <w:t xml:space="preserve"> від </w:t>
      </w:r>
      <w:r w:rsidR="008F7F76">
        <w:rPr>
          <w:rFonts w:ascii="Times New Roman" w:eastAsia="Times New Roman" w:hAnsi="Times New Roman" w:cs="Times New Roman"/>
          <w:bCs/>
          <w:color w:val="000000"/>
          <w:sz w:val="24"/>
          <w:szCs w:val="24"/>
          <w:lang w:val="uk-UA" w:eastAsia="ru-RU"/>
        </w:rPr>
        <w:t>26</w:t>
      </w:r>
      <w:r w:rsidR="008E0FE1">
        <w:rPr>
          <w:rFonts w:ascii="Times New Roman" w:eastAsia="Times New Roman" w:hAnsi="Times New Roman" w:cs="Times New Roman"/>
          <w:bCs/>
          <w:color w:val="000000"/>
          <w:sz w:val="24"/>
          <w:szCs w:val="24"/>
          <w:lang w:val="uk-UA" w:eastAsia="ru-RU"/>
        </w:rPr>
        <w:t>.01</w:t>
      </w:r>
      <w:r w:rsidR="0006490E">
        <w:rPr>
          <w:rFonts w:ascii="Times New Roman" w:eastAsia="Times New Roman" w:hAnsi="Times New Roman" w:cs="Times New Roman"/>
          <w:bCs/>
          <w:color w:val="000000"/>
          <w:sz w:val="24"/>
          <w:szCs w:val="24"/>
          <w:lang w:eastAsia="ru-RU"/>
        </w:rPr>
        <w:t>.202</w:t>
      </w:r>
      <w:r w:rsidR="0006490E">
        <w:rPr>
          <w:rFonts w:ascii="Times New Roman" w:eastAsia="Times New Roman" w:hAnsi="Times New Roman" w:cs="Times New Roman"/>
          <w:bCs/>
          <w:color w:val="000000"/>
          <w:sz w:val="24"/>
          <w:szCs w:val="24"/>
          <w:lang w:val="uk-UA" w:eastAsia="ru-RU"/>
        </w:rPr>
        <w:t>4</w:t>
      </w:r>
      <w:r w:rsidR="008E0FE1">
        <w:rPr>
          <w:rFonts w:ascii="Times New Roman" w:eastAsia="Times New Roman" w:hAnsi="Times New Roman" w:cs="Times New Roman"/>
          <w:bCs/>
          <w:color w:val="000000"/>
          <w:sz w:val="24"/>
          <w:szCs w:val="24"/>
          <w:lang w:eastAsia="ru-RU"/>
        </w:rPr>
        <w:t xml:space="preserve"> № </w:t>
      </w:r>
      <w:r w:rsidR="008F7F76">
        <w:rPr>
          <w:rFonts w:ascii="Times New Roman" w:eastAsia="Times New Roman" w:hAnsi="Times New Roman" w:cs="Times New Roman"/>
          <w:bCs/>
          <w:sz w:val="24"/>
          <w:szCs w:val="24"/>
          <w:lang w:val="uk-UA" w:eastAsia="ru-RU"/>
        </w:rPr>
        <w:t>29</w:t>
      </w:r>
      <w:r w:rsidR="0006490E">
        <w:rPr>
          <w:rFonts w:ascii="Times New Roman" w:eastAsia="Times New Roman" w:hAnsi="Times New Roman" w:cs="Times New Roman"/>
          <w:bCs/>
          <w:sz w:val="24"/>
          <w:szCs w:val="24"/>
          <w:lang w:val="uk-UA" w:eastAsia="ru-RU"/>
        </w:rPr>
        <w:t>, від 26.01.20</w:t>
      </w:r>
      <w:r w:rsidR="00B82BDB">
        <w:rPr>
          <w:rFonts w:ascii="Times New Roman" w:eastAsia="Times New Roman" w:hAnsi="Times New Roman" w:cs="Times New Roman"/>
          <w:bCs/>
          <w:sz w:val="24"/>
          <w:szCs w:val="24"/>
          <w:lang w:val="uk-UA" w:eastAsia="ru-RU"/>
        </w:rPr>
        <w:t>2</w:t>
      </w:r>
      <w:bookmarkStart w:id="0" w:name="_GoBack"/>
      <w:bookmarkEnd w:id="0"/>
      <w:r w:rsidR="0006490E">
        <w:rPr>
          <w:rFonts w:ascii="Times New Roman" w:eastAsia="Times New Roman" w:hAnsi="Times New Roman" w:cs="Times New Roman"/>
          <w:bCs/>
          <w:sz w:val="24"/>
          <w:szCs w:val="24"/>
          <w:lang w:val="uk-UA" w:eastAsia="ru-RU"/>
        </w:rPr>
        <w:t>4 №30</w:t>
      </w:r>
    </w:p>
    <w:p w:rsidR="006C6847" w:rsidRPr="00932D38" w:rsidRDefault="006C6847" w:rsidP="00E062BC">
      <w:pPr>
        <w:shd w:val="clear" w:color="auto" w:fill="FFFFFF"/>
        <w:spacing w:after="0" w:line="240" w:lineRule="auto"/>
        <w:ind w:left="5529" w:right="-1"/>
        <w:jc w:val="both"/>
        <w:textAlignment w:val="baseline"/>
        <w:rPr>
          <w:rFonts w:ascii="Times New Roman" w:hAnsi="Times New Roman"/>
          <w:bCs/>
          <w:color w:val="000000"/>
          <w:sz w:val="24"/>
          <w:szCs w:val="24"/>
          <w:lang w:val="uk-UA"/>
        </w:rPr>
      </w:pPr>
    </w:p>
    <w:p w:rsidR="00E062BC" w:rsidRPr="006C6847" w:rsidRDefault="00E062BC" w:rsidP="00E062BC">
      <w:pPr>
        <w:spacing w:after="0" w:line="240" w:lineRule="auto"/>
        <w:jc w:val="both"/>
        <w:rPr>
          <w:rFonts w:ascii="Times New Roman" w:eastAsia="Times New Roman" w:hAnsi="Times New Roman" w:cs="Times New Roman"/>
          <w:b/>
          <w:bCs/>
          <w:color w:val="000000"/>
          <w:sz w:val="24"/>
          <w:szCs w:val="24"/>
          <w:lang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ТЕНДЕРНА ДОКУМЕНТАЦІЯ</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r w:rsidRPr="00156C6B">
        <w:rPr>
          <w:rFonts w:ascii="Times New Roman" w:eastAsia="Times New Roman" w:hAnsi="Times New Roman" w:cs="Times New Roman"/>
          <w:b/>
          <w:bCs/>
          <w:color w:val="000000"/>
          <w:sz w:val="28"/>
          <w:szCs w:val="28"/>
          <w:lang w:eastAsia="ru-RU"/>
        </w:rPr>
        <w:t>на закупівлю</w:t>
      </w:r>
      <w:r>
        <w:rPr>
          <w:rFonts w:ascii="Times New Roman" w:eastAsia="Times New Roman" w:hAnsi="Times New Roman" w:cs="Times New Roman"/>
          <w:b/>
          <w:bCs/>
          <w:color w:val="000000"/>
          <w:sz w:val="28"/>
          <w:szCs w:val="28"/>
          <w:lang w:val="uk-UA" w:eastAsia="ru-RU"/>
        </w:rPr>
        <w:t xml:space="preserve"> </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
    <w:p w:rsidR="00FE6748" w:rsidRPr="00C85446" w:rsidRDefault="00FE6748" w:rsidP="00FE6748">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Послуги по здійсненню цілободобого спостереження за виникненням пожежі в приміщеннях (пожежна охорона об</w:t>
      </w:r>
      <w:r w:rsidRPr="00C85446">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val="uk-UA" w:eastAsia="ru-RU"/>
        </w:rPr>
        <w:t>єктів ГУ ДПС у Черкаській області)</w:t>
      </w:r>
    </w:p>
    <w:p w:rsidR="00D86ACE" w:rsidRPr="00D86ACE" w:rsidRDefault="00D86ACE" w:rsidP="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val="uk-UA" w:eastAsia="ru-RU"/>
        </w:rPr>
      </w:pPr>
    </w:p>
    <w:p w:rsidR="00E062BC" w:rsidRPr="004F1A98" w:rsidRDefault="00D86ACE" w:rsidP="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uk-UA"/>
        </w:rPr>
      </w:pPr>
      <w:r w:rsidRPr="004F1A98">
        <w:rPr>
          <w:rFonts w:ascii="Times New Roman" w:eastAsia="Times New Roman" w:hAnsi="Times New Roman" w:cs="Times New Roman"/>
          <w:bCs/>
          <w:color w:val="000000"/>
          <w:sz w:val="28"/>
          <w:szCs w:val="28"/>
          <w:lang w:val="uk-UA" w:eastAsia="ru-RU"/>
        </w:rPr>
        <w:t xml:space="preserve"> </w:t>
      </w:r>
      <w:r w:rsidR="00A0627F" w:rsidRPr="004F1A98">
        <w:rPr>
          <w:rFonts w:ascii="Times New Roman" w:eastAsia="Times New Roman" w:hAnsi="Times New Roman" w:cs="Times New Roman"/>
          <w:bCs/>
          <w:color w:val="000000"/>
          <w:sz w:val="28"/>
          <w:szCs w:val="28"/>
          <w:lang w:val="uk-UA" w:eastAsia="ru-RU"/>
        </w:rPr>
        <w:t xml:space="preserve">(код ДК 021:2015 – </w:t>
      </w:r>
      <w:r w:rsidR="00FE6748" w:rsidRPr="00FE6748">
        <w:rPr>
          <w:rFonts w:ascii="Times New Roman" w:hAnsi="Times New Roman" w:cs="Times New Roman"/>
          <w:sz w:val="28"/>
          <w:szCs w:val="28"/>
          <w:bdr w:val="none" w:sz="0" w:space="0" w:color="auto" w:frame="1"/>
          <w:shd w:val="clear" w:color="auto" w:fill="FDFEFD"/>
        </w:rPr>
        <w:t>75250000-3</w:t>
      </w:r>
      <w:r w:rsidR="00FE6748" w:rsidRPr="00FE6748">
        <w:rPr>
          <w:rFonts w:ascii="Times New Roman" w:hAnsi="Times New Roman" w:cs="Times New Roman"/>
          <w:sz w:val="28"/>
          <w:szCs w:val="28"/>
          <w:shd w:val="clear" w:color="auto" w:fill="FDFEFD"/>
        </w:rPr>
        <w:t> </w:t>
      </w:r>
      <w:r w:rsidR="00FE6748">
        <w:rPr>
          <w:rFonts w:ascii="Times New Roman" w:hAnsi="Times New Roman" w:cs="Times New Roman"/>
          <w:sz w:val="28"/>
          <w:szCs w:val="28"/>
          <w:shd w:val="clear" w:color="auto" w:fill="FDFEFD"/>
          <w:lang w:val="uk-UA"/>
        </w:rPr>
        <w:t>«</w:t>
      </w:r>
      <w:r w:rsidR="00FE6748" w:rsidRPr="00FE6748">
        <w:rPr>
          <w:rFonts w:ascii="Times New Roman" w:hAnsi="Times New Roman" w:cs="Times New Roman"/>
          <w:sz w:val="28"/>
          <w:szCs w:val="28"/>
          <w:bdr w:val="none" w:sz="0" w:space="0" w:color="auto" w:frame="1"/>
          <w:shd w:val="clear" w:color="auto" w:fill="FDFEFD"/>
        </w:rPr>
        <w:t>Послуги пожежних і рятувальних служб</w:t>
      </w:r>
      <w:r w:rsidR="000A7B9E" w:rsidRPr="00FE6748">
        <w:rPr>
          <w:rFonts w:ascii="Times New Roman" w:hAnsi="Times New Roman" w:cs="Times New Roman"/>
          <w:sz w:val="28"/>
          <w:szCs w:val="28"/>
          <w:lang w:val="uk-UA"/>
        </w:rPr>
        <w:t>»</w:t>
      </w:r>
      <w:r w:rsidR="00E062BC" w:rsidRPr="00FE6748">
        <w:rPr>
          <w:rFonts w:ascii="Times New Roman" w:eastAsia="Times New Roman" w:hAnsi="Times New Roman" w:cs="Times New Roman"/>
          <w:bCs/>
          <w:sz w:val="28"/>
          <w:szCs w:val="28"/>
          <w:lang w:val="uk-UA" w:eastAsia="ru-RU"/>
        </w:rPr>
        <w:br/>
      </w:r>
      <w:r w:rsidR="00E062BC" w:rsidRPr="008D6B72">
        <w:rPr>
          <w:rFonts w:ascii="Times New Roman" w:eastAsia="Times New Roman" w:hAnsi="Times New Roman" w:cs="Times New Roman"/>
          <w:sz w:val="24"/>
          <w:szCs w:val="24"/>
          <w:lang w:val="uk-UA" w:eastAsia="ru-RU"/>
        </w:rPr>
        <w:br/>
      </w:r>
      <w:r w:rsidR="00E062BC" w:rsidRPr="004F1A98">
        <w:rPr>
          <w:rFonts w:ascii="Times New Roman" w:hAnsi="Times New Roman" w:cs="Times New Roman"/>
          <w:b/>
          <w:bCs/>
          <w:sz w:val="28"/>
          <w:szCs w:val="28"/>
          <w:lang w:val="uk-UA"/>
        </w:rPr>
        <w:t>процедур</w:t>
      </w:r>
      <w:r w:rsidR="00E062BC">
        <w:rPr>
          <w:rFonts w:ascii="Times New Roman" w:hAnsi="Times New Roman" w:cs="Times New Roman"/>
          <w:b/>
          <w:bCs/>
          <w:sz w:val="28"/>
          <w:szCs w:val="28"/>
          <w:lang w:val="uk-UA"/>
        </w:rPr>
        <w:t>а закупівлі:</w:t>
      </w:r>
      <w:r w:rsidR="00E062BC" w:rsidRPr="004F1A98">
        <w:rPr>
          <w:rFonts w:ascii="Times New Roman" w:hAnsi="Times New Roman" w:cs="Times New Roman"/>
          <w:b/>
          <w:bCs/>
          <w:sz w:val="28"/>
          <w:szCs w:val="28"/>
          <w:lang w:val="uk-UA"/>
        </w:rPr>
        <w:t xml:space="preserve"> «Відкриті торги з особливостями»  </w:t>
      </w:r>
    </w:p>
    <w:p w:rsidR="00E062BC" w:rsidRPr="004F1A98" w:rsidRDefault="00E062BC" w:rsidP="00E062BC">
      <w:pPr>
        <w:spacing w:after="0" w:line="240" w:lineRule="auto"/>
        <w:jc w:val="both"/>
        <w:rPr>
          <w:rFonts w:ascii="Times New Roman" w:eastAsia="Times New Roman" w:hAnsi="Times New Roman" w:cs="Times New Roman"/>
          <w:sz w:val="24"/>
          <w:szCs w:val="24"/>
          <w:lang w:val="uk-UA" w:eastAsia="ru-RU"/>
        </w:rPr>
      </w:pP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p>
    <w:p w:rsidR="00B402B7" w:rsidRDefault="00C056D0" w:rsidP="00B82379">
      <w:pPr>
        <w:spacing w:after="240" w:line="240" w:lineRule="auto"/>
        <w:jc w:val="center"/>
        <w:rPr>
          <w:rFonts w:ascii="Times New Roman" w:eastAsia="Times New Roman" w:hAnsi="Times New Roman" w:cs="Times New Roman"/>
          <w:sz w:val="24"/>
          <w:szCs w:val="24"/>
          <w:lang w:val="uk-UA" w:eastAsia="ru-RU"/>
        </w:rPr>
      </w:pP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00B82379" w:rsidRPr="004F1A98">
        <w:rPr>
          <w:rFonts w:ascii="Times New Roman" w:eastAsia="Times New Roman" w:hAnsi="Times New Roman" w:cs="Times New Roman"/>
          <w:sz w:val="24"/>
          <w:szCs w:val="24"/>
          <w:lang w:val="uk-UA" w:eastAsia="ru-RU"/>
        </w:rPr>
        <w:br/>
      </w:r>
    </w:p>
    <w:p w:rsidR="00B402B7" w:rsidRPr="00F65CA5" w:rsidRDefault="00B402B7" w:rsidP="00E062BC">
      <w:pPr>
        <w:spacing w:after="240" w:line="240" w:lineRule="auto"/>
        <w:jc w:val="center"/>
        <w:rPr>
          <w:rFonts w:ascii="Times New Roman" w:eastAsia="Times New Roman" w:hAnsi="Times New Roman" w:cs="Times New Roman"/>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Черкаси</w:t>
      </w:r>
    </w:p>
    <w:p w:rsidR="00506ADE" w:rsidRDefault="00506ADE" w:rsidP="00E062BC">
      <w:pPr>
        <w:spacing w:after="240" w:line="240" w:lineRule="auto"/>
        <w:rPr>
          <w:rFonts w:ascii="Times New Roman" w:eastAsia="Times New Roman" w:hAnsi="Times New Roman" w:cs="Times New Roman"/>
          <w:sz w:val="24"/>
          <w:szCs w:val="24"/>
          <w:lang w:val="uk-UA" w:eastAsia="ru-RU"/>
        </w:rPr>
      </w:pPr>
    </w:p>
    <w:p w:rsidR="00506ADE" w:rsidRDefault="00506ADE" w:rsidP="00E062BC">
      <w:pPr>
        <w:spacing w:after="240" w:line="240" w:lineRule="auto"/>
        <w:rPr>
          <w:rFonts w:ascii="Times New Roman" w:eastAsia="Times New Roman" w:hAnsi="Times New Roman" w:cs="Times New Roman"/>
          <w:sz w:val="24"/>
          <w:szCs w:val="24"/>
          <w:lang w:val="uk-UA" w:eastAsia="ru-RU"/>
        </w:rPr>
      </w:pPr>
    </w:p>
    <w:p w:rsidR="0011196F" w:rsidRDefault="0011196F" w:rsidP="00E062BC">
      <w:pPr>
        <w:spacing w:after="240" w:line="240" w:lineRule="auto"/>
        <w:rPr>
          <w:rFonts w:ascii="Times New Roman" w:eastAsia="Times New Roman" w:hAnsi="Times New Roman" w:cs="Times New Roman"/>
          <w:sz w:val="24"/>
          <w:szCs w:val="24"/>
          <w:lang w:val="uk-UA" w:eastAsia="ru-RU"/>
        </w:rPr>
      </w:pPr>
    </w:p>
    <w:tbl>
      <w:tblPr>
        <w:tblW w:w="10680" w:type="dxa"/>
        <w:tblCellMar>
          <w:top w:w="15" w:type="dxa"/>
          <w:left w:w="15" w:type="dxa"/>
          <w:bottom w:w="15" w:type="dxa"/>
          <w:right w:w="15" w:type="dxa"/>
        </w:tblCellMar>
        <w:tblLook w:val="04A0" w:firstRow="1" w:lastRow="0" w:firstColumn="1" w:lastColumn="0" w:noHBand="0" w:noVBand="1"/>
      </w:tblPr>
      <w:tblGrid>
        <w:gridCol w:w="396"/>
        <w:gridCol w:w="3464"/>
        <w:gridCol w:w="6820"/>
      </w:tblGrid>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w:t>
            </w:r>
          </w:p>
        </w:tc>
        <w:tc>
          <w:tcPr>
            <w:tcW w:w="1028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Загальні положення</w:t>
            </w:r>
          </w:p>
        </w:tc>
      </w:tr>
      <w:tr w:rsidR="00E062BC" w:rsidRPr="00156C6B" w:rsidTr="001F6CC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2</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3</w:t>
            </w:r>
          </w:p>
        </w:tc>
      </w:tr>
      <w:tr w:rsidR="00E062BC" w:rsidRPr="00B82BD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1.1. Тендерну документацію розроблено відповідно до вимог Закону України «Про публічні закупівлі» №922-VIII зі змінами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890C88">
              <w:rPr>
                <w:rFonts w:ascii="Times New Roman" w:hAnsi="Times New Roman" w:cs="Times New Roman"/>
                <w:sz w:val="24"/>
                <w:szCs w:val="24"/>
              </w:rPr>
              <w:t xml:space="preserve"> «О</w:t>
            </w:r>
            <w:r w:rsidRPr="00890C88">
              <w:rPr>
                <w:rStyle w:val="22"/>
                <w:rFonts w:eastAsiaTheme="minorHAnsi"/>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062BC" w:rsidRPr="00890C88" w:rsidRDefault="00E062BC" w:rsidP="00F4797C">
            <w:pPr>
              <w:pStyle w:val="27"/>
              <w:keepNext/>
              <w:keepLines/>
              <w:spacing w:line="240" w:lineRule="auto"/>
              <w:ind w:left="-32" w:right="83" w:firstLine="393"/>
              <w:jc w:val="both"/>
              <w:rPr>
                <w:rStyle w:val="22"/>
                <w:rFonts w:eastAsiaTheme="minorHAnsi"/>
                <w:sz w:val="24"/>
                <w:szCs w:val="24"/>
              </w:rPr>
            </w:pPr>
            <w:r w:rsidRPr="00890C88">
              <w:rPr>
                <w:rStyle w:val="22"/>
                <w:rFonts w:eastAsiaTheme="minorHAnsi"/>
                <w:sz w:val="24"/>
                <w:szCs w:val="24"/>
              </w:rPr>
              <w:t>1.2.Тендерна документація включає:</w:t>
            </w:r>
          </w:p>
          <w:p w:rsidR="000B0546" w:rsidRDefault="000B0546" w:rsidP="00F4797C">
            <w:pPr>
              <w:pStyle w:val="27"/>
              <w:keepNext/>
              <w:keepLines/>
              <w:spacing w:line="240" w:lineRule="auto"/>
              <w:ind w:left="-32" w:right="83" w:firstLine="393"/>
              <w:jc w:val="both"/>
              <w:rPr>
                <w:rStyle w:val="22"/>
                <w:rFonts w:eastAsiaTheme="minorHAnsi"/>
                <w:sz w:val="24"/>
                <w:szCs w:val="24"/>
              </w:rPr>
            </w:pPr>
            <w:r>
              <w:rPr>
                <w:rStyle w:val="22"/>
                <w:rFonts w:eastAsiaTheme="minorHAnsi"/>
                <w:sz w:val="24"/>
                <w:szCs w:val="24"/>
              </w:rPr>
              <w:t xml:space="preserve">- </w:t>
            </w:r>
            <w:r w:rsidR="00E062BC" w:rsidRPr="00890C88">
              <w:rPr>
                <w:rStyle w:val="22"/>
                <w:rFonts w:eastAsiaTheme="minorHAnsi"/>
                <w:sz w:val="24"/>
                <w:szCs w:val="24"/>
              </w:rPr>
              <w:t>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E062BC" w:rsidRPr="00890C88" w:rsidRDefault="000B0546" w:rsidP="00F4797C">
            <w:pPr>
              <w:pStyle w:val="27"/>
              <w:keepNext/>
              <w:keepLines/>
              <w:spacing w:line="240" w:lineRule="auto"/>
              <w:ind w:left="-32" w:right="83" w:firstLine="526"/>
              <w:jc w:val="both"/>
              <w:rPr>
                <w:rStyle w:val="22"/>
                <w:rFonts w:eastAsiaTheme="minorHAnsi"/>
                <w:sz w:val="24"/>
                <w:szCs w:val="24"/>
              </w:rPr>
            </w:pPr>
            <w:r>
              <w:rPr>
                <w:rStyle w:val="22"/>
                <w:rFonts w:eastAsiaTheme="minorHAnsi"/>
                <w:sz w:val="24"/>
                <w:szCs w:val="24"/>
              </w:rPr>
              <w:t xml:space="preserve">- </w:t>
            </w:r>
            <w:r w:rsidR="00E062BC" w:rsidRPr="00890C88">
              <w:rPr>
                <w:rStyle w:val="22"/>
                <w:rFonts w:eastAsiaTheme="minorHAnsi"/>
                <w:sz w:val="24"/>
                <w:szCs w:val="24"/>
              </w:rPr>
              <w:t>інформацію, що формується замовником шляхом заповнення окремих полів електронних форм електронної системи закупівель;</w:t>
            </w:r>
          </w:p>
          <w:p w:rsidR="00E062BC" w:rsidRPr="00890C88" w:rsidRDefault="000B0546" w:rsidP="00F4797C">
            <w:pPr>
              <w:pStyle w:val="27"/>
              <w:keepNext/>
              <w:keepLines/>
              <w:spacing w:line="240" w:lineRule="auto"/>
              <w:ind w:left="-32" w:right="83" w:firstLine="526"/>
              <w:jc w:val="both"/>
              <w:rPr>
                <w:rStyle w:val="22"/>
                <w:rFonts w:eastAsiaTheme="minorHAnsi"/>
                <w:sz w:val="24"/>
                <w:szCs w:val="24"/>
              </w:rPr>
            </w:pPr>
            <w:r>
              <w:rPr>
                <w:rStyle w:val="22"/>
                <w:rFonts w:eastAsiaTheme="minorHAnsi"/>
                <w:sz w:val="24"/>
                <w:szCs w:val="24"/>
              </w:rPr>
              <w:t xml:space="preserve">- </w:t>
            </w:r>
            <w:r w:rsidR="00E062BC" w:rsidRPr="00890C88">
              <w:rPr>
                <w:rStyle w:val="22"/>
                <w:rFonts w:eastAsiaTheme="minorHAnsi"/>
                <w:sz w:val="24"/>
                <w:szCs w:val="24"/>
              </w:rPr>
              <w:t xml:space="preserve">додатки, що завантажуються до електронної системи закупівель окремими файлами. </w:t>
            </w:r>
          </w:p>
          <w:p w:rsidR="00E062BC" w:rsidRPr="00890C88" w:rsidRDefault="00E062BC" w:rsidP="00F4797C">
            <w:pPr>
              <w:pStyle w:val="27"/>
              <w:keepNext/>
              <w:keepLines/>
              <w:spacing w:line="240" w:lineRule="auto"/>
              <w:ind w:left="-32" w:right="83" w:firstLine="526"/>
              <w:jc w:val="both"/>
              <w:rPr>
                <w:rStyle w:val="22"/>
                <w:rFonts w:eastAsiaTheme="minorHAnsi"/>
                <w:sz w:val="24"/>
                <w:szCs w:val="24"/>
              </w:rPr>
            </w:pPr>
            <w:r w:rsidRPr="00890C88">
              <w:rPr>
                <w:rStyle w:val="22"/>
                <w:rFonts w:eastAsiaTheme="minorHAnsi"/>
                <w:sz w:val="24"/>
                <w:szCs w:val="24"/>
              </w:rPr>
              <w:t>Зміст кожного розділу тендерної документації визначається замовником.</w:t>
            </w:r>
          </w:p>
          <w:p w:rsidR="00E062BC" w:rsidRPr="00AE030E" w:rsidRDefault="00E062BC" w:rsidP="00F4797C">
            <w:pPr>
              <w:pStyle w:val="27"/>
              <w:keepNext/>
              <w:keepLines/>
              <w:spacing w:line="240" w:lineRule="auto"/>
              <w:ind w:left="-32" w:right="83" w:firstLine="526"/>
              <w:jc w:val="both"/>
              <w:rPr>
                <w:rStyle w:val="22"/>
                <w:rFonts w:eastAsiaTheme="minorHAnsi"/>
                <w:sz w:val="24"/>
                <w:szCs w:val="24"/>
              </w:rPr>
            </w:pPr>
            <w:r w:rsidRPr="00890C88">
              <w:rPr>
                <w:rStyle w:val="22"/>
                <w:rFonts w:eastAsiaTheme="minorHAnsi"/>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r w:rsidR="00AE030E" w:rsidRPr="00AE030E">
              <w:rPr>
                <w:rStyle w:val="22"/>
                <w:rFonts w:eastAsiaTheme="minorHAnsi"/>
                <w:sz w:val="24"/>
                <w:szCs w:val="24"/>
              </w:rPr>
              <w:t xml:space="preserve"> </w:t>
            </w:r>
            <w:r w:rsidR="00AE030E">
              <w:rPr>
                <w:rStyle w:val="22"/>
                <w:rFonts w:eastAsiaTheme="minorHAnsi"/>
                <w:sz w:val="24"/>
                <w:szCs w:val="24"/>
              </w:rPr>
              <w:t>Якщо окремий додаток тендерної документації передбачає надання інформації або довідки (документа)</w:t>
            </w:r>
            <w:r w:rsidR="00AE030E" w:rsidRPr="00AE030E">
              <w:rPr>
                <w:rStyle w:val="22"/>
                <w:rFonts w:eastAsiaTheme="minorHAnsi"/>
                <w:sz w:val="24"/>
                <w:szCs w:val="24"/>
              </w:rPr>
              <w:t xml:space="preserve">, </w:t>
            </w:r>
            <w:r w:rsidR="00AE030E">
              <w:rPr>
                <w:rStyle w:val="22"/>
                <w:rFonts w:eastAsiaTheme="minorHAnsi"/>
                <w:sz w:val="24"/>
                <w:szCs w:val="24"/>
              </w:rPr>
              <w:t>учасник зобов</w:t>
            </w:r>
            <w:r w:rsidR="00AE030E" w:rsidRPr="00AE030E">
              <w:rPr>
                <w:rStyle w:val="22"/>
                <w:rFonts w:eastAsiaTheme="minorHAnsi"/>
                <w:sz w:val="24"/>
                <w:szCs w:val="24"/>
              </w:rPr>
              <w:t>’</w:t>
            </w:r>
            <w:r w:rsidR="00AE030E">
              <w:rPr>
                <w:rStyle w:val="22"/>
                <w:rFonts w:eastAsiaTheme="minorHAnsi"/>
                <w:sz w:val="24"/>
                <w:szCs w:val="24"/>
              </w:rPr>
              <w:t>язаний надати таку інформацію або довідку.</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 xml:space="preserve">1.3. Окремі терміни згідно цієї тендерної документації вживаються у значеннях: </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 xml:space="preserve">1.3.1.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послуг, що надавались, державним стандартам і правилам, та дотримання учасником  строків  надання таких послуг. </w:t>
            </w:r>
          </w:p>
          <w:p w:rsidR="00E062BC" w:rsidRPr="00F4797C" w:rsidRDefault="006F7238" w:rsidP="00F4797C">
            <w:pPr>
              <w:pStyle w:val="27"/>
              <w:keepNext/>
              <w:keepLines/>
              <w:spacing w:line="240" w:lineRule="auto"/>
              <w:ind w:right="83" w:firstLine="393"/>
              <w:jc w:val="both"/>
              <w:rPr>
                <w:rStyle w:val="22"/>
                <w:rFonts w:eastAsiaTheme="minorHAnsi"/>
                <w:sz w:val="24"/>
                <w:szCs w:val="24"/>
              </w:rPr>
            </w:pPr>
            <w:r>
              <w:rPr>
                <w:rStyle w:val="22"/>
                <w:rFonts w:eastAsiaTheme="minorHAnsi"/>
                <w:sz w:val="24"/>
                <w:szCs w:val="24"/>
              </w:rPr>
              <w:t xml:space="preserve">1.3.2. Тендерна пропозиція - </w:t>
            </w:r>
            <w:r w:rsidR="00E062BC" w:rsidRPr="00890C88">
              <w:rPr>
                <w:rStyle w:val="22"/>
                <w:rFonts w:eastAsiaTheme="minorHAnsi"/>
                <w:sz w:val="24"/>
                <w:szCs w:val="24"/>
              </w:rPr>
              <w:t xml:space="preserve">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w:t>
            </w:r>
            <w:r w:rsidR="00E062BC" w:rsidRPr="00890C88">
              <w:rPr>
                <w:rStyle w:val="22"/>
                <w:rFonts w:eastAsiaTheme="minorHAnsi"/>
                <w:sz w:val="24"/>
                <w:szCs w:val="24"/>
              </w:rPr>
              <w:lastRenderedPageBreak/>
              <w:t xml:space="preserve">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8F615F" w:rsidRPr="008F615F" w:rsidRDefault="008F615F" w:rsidP="00F4797C">
            <w:pPr>
              <w:pStyle w:val="27"/>
              <w:keepNext/>
              <w:keepLines/>
              <w:spacing w:line="240" w:lineRule="auto"/>
              <w:ind w:right="83" w:firstLine="393"/>
              <w:jc w:val="both"/>
              <w:rPr>
                <w:rStyle w:val="22"/>
                <w:rFonts w:eastAsiaTheme="minorHAnsi"/>
                <w:sz w:val="24"/>
                <w:szCs w:val="24"/>
              </w:rPr>
            </w:pPr>
            <w:r w:rsidRPr="008F615F">
              <w:rPr>
                <w:rStyle w:val="22"/>
                <w:rFonts w:eastAsiaTheme="minorHAnsi"/>
                <w:sz w:val="24"/>
                <w:szCs w:val="24"/>
                <w:lang w:val="ru-RU"/>
              </w:rPr>
              <w:t xml:space="preserve">1.3.3. </w:t>
            </w:r>
            <w:r>
              <w:rPr>
                <w:rStyle w:val="22"/>
                <w:rFonts w:eastAsiaTheme="minorHAnsi"/>
                <w:sz w:val="24"/>
                <w:szCs w:val="24"/>
              </w:rPr>
              <w:t xml:space="preserve">Гарантійний лист – лист Учасника, що є юридичним гарантом виконання викладених у ньому зобов’язань. Гарантійний лист оформлюється на фірмовому бланку Учасника та повинен містити такі реквізити: номер і дата вихідного документа, </w:t>
            </w:r>
            <w:r w:rsidR="000B0546">
              <w:rPr>
                <w:rStyle w:val="22"/>
                <w:rFonts w:eastAsiaTheme="minorHAnsi"/>
                <w:sz w:val="24"/>
                <w:szCs w:val="24"/>
              </w:rPr>
              <w:t>кому напрвлено гарантійний лист (адресат) – назва Замовника.</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1.3.</w:t>
            </w:r>
            <w:r w:rsidR="000B0546">
              <w:rPr>
                <w:rStyle w:val="22"/>
                <w:rFonts w:eastAsiaTheme="minorHAnsi"/>
                <w:sz w:val="24"/>
                <w:szCs w:val="24"/>
              </w:rPr>
              <w:t>4</w:t>
            </w:r>
            <w:r w:rsidRPr="00890C88">
              <w:rPr>
                <w:rStyle w:val="22"/>
                <w:rFonts w:eastAsiaTheme="minorHAnsi"/>
                <w:sz w:val="24"/>
                <w:szCs w:val="24"/>
              </w:rPr>
              <w:t>.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E062BC" w:rsidRPr="00890C88" w:rsidRDefault="00E062BC" w:rsidP="00F4797C">
            <w:pPr>
              <w:spacing w:after="0" w:line="240" w:lineRule="auto"/>
              <w:ind w:right="83" w:firstLine="393"/>
              <w:jc w:val="both"/>
              <w:rPr>
                <w:rStyle w:val="22"/>
                <w:rFonts w:eastAsiaTheme="minorHAnsi"/>
                <w:sz w:val="24"/>
                <w:szCs w:val="24"/>
              </w:rPr>
            </w:pPr>
            <w:r w:rsidRPr="00890C88">
              <w:rPr>
                <w:rStyle w:val="22"/>
                <w:rFonts w:eastAsiaTheme="minorHAnsi"/>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E062BC" w:rsidRPr="00E062BC" w:rsidRDefault="00E062BC" w:rsidP="00F4797C">
            <w:pPr>
              <w:spacing w:after="0" w:line="240" w:lineRule="auto"/>
              <w:ind w:firstLine="393"/>
              <w:jc w:val="both"/>
              <w:rPr>
                <w:rFonts w:ascii="Times New Roman" w:eastAsia="Times New Roman" w:hAnsi="Times New Roman" w:cs="Times New Roman"/>
                <w:sz w:val="24"/>
                <w:szCs w:val="24"/>
                <w:lang w:val="uk-UA" w:eastAsia="ru-RU"/>
              </w:rPr>
            </w:pPr>
            <w:r w:rsidRPr="00890C88">
              <w:rPr>
                <w:rStyle w:val="22"/>
                <w:rFonts w:eastAsiaTheme="minorHAnsi"/>
                <w:sz w:val="24"/>
                <w:szCs w:val="24"/>
              </w:rPr>
              <w:t xml:space="preserve">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  </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замовника торгів</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повне найменування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F4797C">
            <w:pPr>
              <w:shd w:val="clear" w:color="auto" w:fill="FFFFFF"/>
              <w:spacing w:after="0" w:line="240" w:lineRule="auto"/>
              <w:ind w:left="61"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 xml:space="preserve">Державна податкова служба України в особі </w:t>
            </w:r>
            <w:r w:rsidR="000B47F4">
              <w:rPr>
                <w:rFonts w:ascii="Times New Roman" w:hAnsi="Times New Roman"/>
                <w:bCs/>
                <w:color w:val="000000"/>
                <w:sz w:val="24"/>
                <w:szCs w:val="24"/>
                <w:lang w:val="uk-UA"/>
              </w:rPr>
              <w:t xml:space="preserve">в.о начальника </w:t>
            </w:r>
            <w:r w:rsidRPr="00092DDB">
              <w:rPr>
                <w:rFonts w:ascii="Times New Roman" w:hAnsi="Times New Roman"/>
                <w:bCs/>
                <w:color w:val="000000"/>
                <w:sz w:val="24"/>
                <w:szCs w:val="24"/>
              </w:rPr>
              <w:t>Головного управління ДПС у Черкаській області</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місцезнаходження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F4797C">
            <w:pPr>
              <w:shd w:val="clear" w:color="auto" w:fill="FFFFFF"/>
              <w:spacing w:after="0" w:line="240" w:lineRule="auto"/>
              <w:ind w:left="61" w:right="-1"/>
              <w:jc w:val="both"/>
              <w:textAlignment w:val="baseline"/>
              <w:rPr>
                <w:rFonts w:ascii="Times New Roman" w:eastAsia="Times New Roman" w:hAnsi="Times New Roman"/>
                <w:sz w:val="24"/>
                <w:szCs w:val="24"/>
                <w:lang w:val="uk-UA" w:eastAsia="uk-UA"/>
              </w:rPr>
            </w:pPr>
            <w:r w:rsidRPr="00092DDB">
              <w:rPr>
                <w:rFonts w:ascii="Times New Roman" w:eastAsia="Times New Roman" w:hAnsi="Times New Roman"/>
                <w:sz w:val="24"/>
                <w:szCs w:val="24"/>
                <w:lang w:eastAsia="uk-UA"/>
              </w:rPr>
              <w:t>18002, Черкаська область, м. Черкаси, вул. Хрещатик</w:t>
            </w:r>
            <w:r w:rsidRPr="00092DDB">
              <w:rPr>
                <w:rFonts w:ascii="Times New Roman" w:eastAsia="Times New Roman" w:hAnsi="Times New Roman"/>
                <w:sz w:val="24"/>
                <w:szCs w:val="24"/>
                <w:lang w:val="en-US" w:eastAsia="uk-UA"/>
              </w:rPr>
              <w:t xml:space="preserve">, </w:t>
            </w:r>
            <w:r w:rsidRPr="00092DDB">
              <w:rPr>
                <w:rFonts w:ascii="Times New Roman" w:eastAsia="Times New Roman" w:hAnsi="Times New Roman"/>
                <w:sz w:val="24"/>
                <w:szCs w:val="24"/>
                <w:lang w:eastAsia="uk-UA"/>
              </w:rPr>
              <w:t>235</w:t>
            </w:r>
          </w:p>
        </w:tc>
      </w:tr>
      <w:tr w:rsidR="00E062BC" w:rsidRPr="00156C6B" w:rsidTr="00C961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68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4B704A" w:rsidRDefault="004B704A" w:rsidP="004B704A">
            <w:pPr>
              <w:spacing w:after="0" w:line="240" w:lineRule="auto"/>
              <w:rPr>
                <w:rFonts w:ascii="Times New Roman" w:eastAsia="Times New Roman" w:hAnsi="Times New Roman" w:cs="Times New Roman"/>
                <w:color w:val="000000"/>
                <w:sz w:val="24"/>
                <w:szCs w:val="24"/>
                <w:lang w:val="uk-UA" w:eastAsia="ru-RU"/>
              </w:rPr>
            </w:pPr>
            <w:r w:rsidRPr="00C0386C">
              <w:rPr>
                <w:rFonts w:ascii="Times New Roman" w:eastAsia="Times New Roman" w:hAnsi="Times New Roman" w:cs="Times New Roman"/>
                <w:color w:val="000000"/>
                <w:sz w:val="24"/>
                <w:szCs w:val="24"/>
                <w:lang w:eastAsia="ru-RU"/>
              </w:rPr>
              <w:t xml:space="preserve">прізвище, ім'я, по батькові: </w:t>
            </w:r>
          </w:p>
          <w:p w:rsidR="004B704A" w:rsidRDefault="004B704A" w:rsidP="004B704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Береговенко Оксана Олексіївна</w:t>
            </w:r>
          </w:p>
          <w:p w:rsidR="004B704A" w:rsidRPr="00506E57" w:rsidRDefault="004B704A" w:rsidP="004B704A">
            <w:pPr>
              <w:spacing w:after="0" w:line="240" w:lineRule="auto"/>
              <w:rPr>
                <w:rFonts w:ascii="Times New Roman" w:eastAsia="Times New Roman" w:hAnsi="Times New Roman" w:cs="Times New Roman"/>
                <w:sz w:val="24"/>
                <w:szCs w:val="24"/>
                <w:lang w:val="uk-UA" w:eastAsia="ru-RU"/>
              </w:rPr>
            </w:pPr>
          </w:p>
          <w:p w:rsidR="004B704A" w:rsidRPr="00506E57" w:rsidRDefault="004B704A" w:rsidP="004B704A">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начальник відділу експлуатації майна, транспортного забезпечення та зв’язку Управління інфраструктури та господарського забезпечення Головного управління ДПС у Черкаській області</w:t>
            </w:r>
          </w:p>
          <w:p w:rsidR="004B704A" w:rsidRDefault="004B704A" w:rsidP="004B704A">
            <w:pPr>
              <w:spacing w:after="0" w:line="240" w:lineRule="auto"/>
              <w:rPr>
                <w:rFonts w:ascii="Times New Roman" w:eastAsia="Times New Roman" w:hAnsi="Times New Roman" w:cs="Times New Roman"/>
                <w:color w:val="000000"/>
                <w:sz w:val="24"/>
                <w:szCs w:val="24"/>
                <w:lang w:val="uk-UA" w:eastAsia="ru-RU"/>
              </w:rPr>
            </w:pPr>
          </w:p>
          <w:p w:rsidR="004B704A" w:rsidRPr="00092DDB" w:rsidRDefault="004B704A" w:rsidP="004B704A">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електронна адреса: </w:t>
            </w:r>
            <w:r w:rsidRPr="00092DDB">
              <w:rPr>
                <w:rFonts w:ascii="Times New Roman" w:hAnsi="Times New Roman" w:cs="Times New Roman"/>
                <w:sz w:val="24"/>
                <w:szCs w:val="24"/>
                <w:shd w:val="clear" w:color="auto" w:fill="FDFEFD"/>
              </w:rPr>
              <w:t>beregovenko.ksusha1979@gmail.com</w:t>
            </w:r>
          </w:p>
          <w:p w:rsidR="004B704A" w:rsidRDefault="004B704A" w:rsidP="004B704A">
            <w:pPr>
              <w:spacing w:after="0" w:line="240" w:lineRule="auto"/>
              <w:rPr>
                <w:rFonts w:ascii="Times New Roman" w:eastAsia="Times New Roman" w:hAnsi="Times New Roman" w:cs="Times New Roman"/>
                <w:color w:val="000000"/>
                <w:sz w:val="24"/>
                <w:szCs w:val="24"/>
                <w:lang w:val="uk-UA" w:eastAsia="ru-RU"/>
              </w:rPr>
            </w:pPr>
          </w:p>
          <w:p w:rsidR="00E062BC" w:rsidRPr="00C961BC" w:rsidRDefault="004B704A" w:rsidP="004B704A">
            <w:pPr>
              <w:spacing w:after="0" w:line="240" w:lineRule="auto"/>
              <w:rPr>
                <w:rFonts w:ascii="Times New Roman" w:eastAsia="Times New Roman" w:hAnsi="Times New Roman" w:cs="Times New Roman"/>
                <w:sz w:val="24"/>
                <w:szCs w:val="24"/>
                <w:lang w:eastAsia="ru-RU"/>
              </w:rPr>
            </w:pPr>
            <w:r w:rsidRPr="00C0386C">
              <w:rPr>
                <w:rFonts w:ascii="Times New Roman" w:eastAsia="Times New Roman" w:hAnsi="Times New Roman" w:cs="Times New Roman"/>
                <w:color w:val="000000"/>
                <w:sz w:val="24"/>
                <w:szCs w:val="24"/>
                <w:lang w:eastAsia="ru-RU"/>
              </w:rPr>
              <w:t xml:space="preserve">телефон: </w:t>
            </w:r>
            <w:r w:rsidRPr="00506E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uk-UA" w:eastAsia="ru-RU"/>
              </w:rPr>
              <w:t>963766749</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закупівлі</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F4797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w:t>
            </w:r>
            <w:r w:rsidRPr="00156C6B">
              <w:rPr>
                <w:rFonts w:ascii="Times New Roman" w:eastAsia="Times New Roman" w:hAnsi="Times New Roman" w:cs="Times New Roman"/>
                <w:color w:val="000000"/>
                <w:sz w:val="24"/>
                <w:szCs w:val="24"/>
                <w:lang w:eastAsia="ru-RU"/>
              </w:rPr>
              <w:t>ідкриті торги</w:t>
            </w:r>
            <w:r>
              <w:rPr>
                <w:rFonts w:ascii="Times New Roman" w:eastAsia="Times New Roman" w:hAnsi="Times New Roman" w:cs="Times New Roman"/>
                <w:color w:val="000000"/>
                <w:sz w:val="24"/>
                <w:szCs w:val="24"/>
                <w:lang w:val="uk-UA" w:eastAsia="ru-RU"/>
              </w:rPr>
              <w:t xml:space="preserve">  з особливостями</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предмет закупівлі</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назва предмета закупівлі</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E6748" w:rsidRPr="00FE6748" w:rsidRDefault="00FE6748" w:rsidP="00FE6748">
            <w:pPr>
              <w:spacing w:after="0" w:line="240" w:lineRule="auto"/>
              <w:rPr>
                <w:rFonts w:ascii="Times New Roman" w:eastAsia="Times New Roman" w:hAnsi="Times New Roman" w:cs="Times New Roman"/>
                <w:b/>
                <w:bCs/>
                <w:color w:val="000000"/>
                <w:sz w:val="24"/>
                <w:szCs w:val="24"/>
                <w:lang w:val="uk-UA" w:eastAsia="ru-RU"/>
              </w:rPr>
            </w:pPr>
            <w:r w:rsidRPr="00FE6748">
              <w:rPr>
                <w:rFonts w:ascii="Times New Roman" w:eastAsia="Times New Roman" w:hAnsi="Times New Roman" w:cs="Times New Roman"/>
                <w:b/>
                <w:bCs/>
                <w:color w:val="000000"/>
                <w:sz w:val="24"/>
                <w:szCs w:val="24"/>
                <w:lang w:val="uk-UA" w:eastAsia="ru-RU"/>
              </w:rPr>
              <w:t>Послуги по здійсненню цілободобого спостереження за виникненням пожежі в приміщеннях (пожежна охорона об</w:t>
            </w:r>
            <w:r w:rsidRPr="00FE6748">
              <w:rPr>
                <w:rFonts w:ascii="Times New Roman" w:eastAsia="Times New Roman" w:hAnsi="Times New Roman" w:cs="Times New Roman"/>
                <w:b/>
                <w:bCs/>
                <w:color w:val="000000"/>
                <w:sz w:val="24"/>
                <w:szCs w:val="24"/>
                <w:lang w:eastAsia="ru-RU"/>
              </w:rPr>
              <w:t>’</w:t>
            </w:r>
            <w:r w:rsidRPr="00FE6748">
              <w:rPr>
                <w:rFonts w:ascii="Times New Roman" w:eastAsia="Times New Roman" w:hAnsi="Times New Roman" w:cs="Times New Roman"/>
                <w:b/>
                <w:bCs/>
                <w:color w:val="000000"/>
                <w:sz w:val="24"/>
                <w:szCs w:val="24"/>
                <w:lang w:val="uk-UA" w:eastAsia="ru-RU"/>
              </w:rPr>
              <w:t>єктів ГУ ДПС у Черкаській області)</w:t>
            </w:r>
          </w:p>
          <w:p w:rsidR="00E062BC" w:rsidRPr="00D86ACE" w:rsidRDefault="00FE6748" w:rsidP="00FE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FE6748">
              <w:rPr>
                <w:rFonts w:ascii="Times New Roman" w:eastAsia="Times New Roman" w:hAnsi="Times New Roman" w:cs="Times New Roman"/>
                <w:bCs/>
                <w:color w:val="000000"/>
                <w:sz w:val="24"/>
                <w:szCs w:val="24"/>
                <w:lang w:val="uk-UA" w:eastAsia="ru-RU"/>
              </w:rPr>
              <w:t xml:space="preserve"> (код ДК 021:2015 – </w:t>
            </w:r>
            <w:r w:rsidRPr="00FE6748">
              <w:rPr>
                <w:rFonts w:ascii="Times New Roman" w:hAnsi="Times New Roman" w:cs="Times New Roman"/>
                <w:sz w:val="24"/>
                <w:szCs w:val="24"/>
                <w:bdr w:val="none" w:sz="0" w:space="0" w:color="auto" w:frame="1"/>
                <w:shd w:val="clear" w:color="auto" w:fill="FDFEFD"/>
              </w:rPr>
              <w:t>75250000-3</w:t>
            </w:r>
            <w:r w:rsidRPr="00FE6748">
              <w:rPr>
                <w:rFonts w:ascii="Times New Roman" w:hAnsi="Times New Roman" w:cs="Times New Roman"/>
                <w:sz w:val="24"/>
                <w:szCs w:val="24"/>
                <w:shd w:val="clear" w:color="auto" w:fill="FDFEFD"/>
              </w:rPr>
              <w:t> </w:t>
            </w:r>
            <w:r w:rsidRPr="00FE6748">
              <w:rPr>
                <w:rFonts w:ascii="Times New Roman" w:hAnsi="Times New Roman" w:cs="Times New Roman"/>
                <w:sz w:val="24"/>
                <w:szCs w:val="24"/>
                <w:shd w:val="clear" w:color="auto" w:fill="FDFEFD"/>
                <w:lang w:val="uk-UA"/>
              </w:rPr>
              <w:t>«</w:t>
            </w:r>
            <w:r w:rsidRPr="00FE6748">
              <w:rPr>
                <w:rFonts w:ascii="Times New Roman" w:hAnsi="Times New Roman" w:cs="Times New Roman"/>
                <w:sz w:val="24"/>
                <w:szCs w:val="24"/>
                <w:bdr w:val="none" w:sz="0" w:space="0" w:color="auto" w:frame="1"/>
                <w:shd w:val="clear" w:color="auto" w:fill="FDFEFD"/>
              </w:rPr>
              <w:t>Послуги пожежних і рятувальних служб</w:t>
            </w:r>
            <w:r w:rsidRPr="00FE6748">
              <w:rPr>
                <w:rFonts w:ascii="Times New Roman" w:hAnsi="Times New Roman" w:cs="Times New Roman"/>
                <w:sz w:val="24"/>
                <w:szCs w:val="24"/>
                <w:lang w:val="uk-UA"/>
              </w:rPr>
              <w:t>»</w:t>
            </w:r>
          </w:p>
        </w:tc>
      </w:tr>
      <w:tr w:rsidR="00E062BC" w:rsidRPr="00156C6B" w:rsidTr="001F6CC9">
        <w:trPr>
          <w:trHeight w:val="120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val="uk-UA" w:eastAsia="ru-RU"/>
              </w:rPr>
              <w:t>Закупівля здійснюється без поділу на лоти</w:t>
            </w:r>
            <w:r w:rsidRPr="00156C6B">
              <w:rPr>
                <w:rFonts w:ascii="Times New Roman" w:eastAsia="Times New Roman" w:hAnsi="Times New Roman" w:cs="Times New Roman"/>
                <w:i/>
                <w:iCs/>
                <w:color w:val="000000"/>
                <w:sz w:val="24"/>
                <w:szCs w:val="24"/>
                <w:lang w:eastAsia="ru-RU"/>
              </w:rPr>
              <w:t xml:space="preserve"> </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F4797C">
            <w:pPr>
              <w:spacing w:after="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EC35B1" w:rsidRDefault="00E062BC" w:rsidP="00F4797C">
            <w:pPr>
              <w:spacing w:after="0" w:line="240" w:lineRule="auto"/>
              <w:jc w:val="both"/>
              <w:rPr>
                <w:rFonts w:ascii="Times New Roman" w:eastAsia="Times New Roman" w:hAnsi="Times New Roman"/>
                <w:sz w:val="24"/>
                <w:szCs w:val="24"/>
                <w:lang w:val="uk-UA" w:eastAsia="ru-RU"/>
              </w:rPr>
            </w:pPr>
            <w:r w:rsidRPr="008751F5">
              <w:rPr>
                <w:rFonts w:ascii="Times New Roman" w:eastAsia="Times New Roman" w:hAnsi="Times New Roman"/>
                <w:sz w:val="24"/>
                <w:szCs w:val="24"/>
                <w:lang w:eastAsia="ru-RU"/>
              </w:rPr>
              <w:t>Пропозиція Учасника повинна відповідати технічним, якісним та кількісним характеристикам визначеним за</w:t>
            </w:r>
            <w:r w:rsidR="00EC35B1">
              <w:rPr>
                <w:rFonts w:ascii="Times New Roman" w:eastAsia="Times New Roman" w:hAnsi="Times New Roman"/>
                <w:sz w:val="24"/>
                <w:szCs w:val="24"/>
                <w:lang w:eastAsia="ru-RU"/>
              </w:rPr>
              <w:t>мовником до предмета закупівлі</w:t>
            </w:r>
            <w:r w:rsidR="00EC35B1" w:rsidRPr="00EC35B1">
              <w:rPr>
                <w:rFonts w:ascii="Times New Roman" w:eastAsia="Times New Roman" w:hAnsi="Times New Roman"/>
                <w:sz w:val="24"/>
                <w:szCs w:val="24"/>
                <w:lang w:eastAsia="ru-RU"/>
              </w:rPr>
              <w:t xml:space="preserve">, </w:t>
            </w:r>
            <w:r w:rsidR="00EC35B1">
              <w:rPr>
                <w:rFonts w:ascii="Times New Roman" w:eastAsia="Times New Roman" w:hAnsi="Times New Roman"/>
                <w:sz w:val="24"/>
                <w:szCs w:val="24"/>
                <w:lang w:val="uk-UA" w:eastAsia="ru-RU"/>
              </w:rPr>
              <w:t>визначеним у додатку № 3 до тендерної документації.</w:t>
            </w:r>
          </w:p>
          <w:p w:rsidR="00E062BC" w:rsidRDefault="00E062BC" w:rsidP="00F4797C">
            <w:pPr>
              <w:pStyle w:val="rvps2"/>
              <w:shd w:val="clear" w:color="auto" w:fill="FFFFFF"/>
              <w:spacing w:before="0" w:beforeAutospacing="0" w:after="0" w:afterAutospacing="0"/>
              <w:jc w:val="both"/>
              <w:rPr>
                <w:lang w:val="ru-RU" w:eastAsia="ru-RU"/>
              </w:rPr>
            </w:pPr>
            <w:r w:rsidRPr="008751F5">
              <w:rPr>
                <w:lang w:val="ru-RU" w:eastAsia="ru-RU"/>
              </w:rPr>
              <w:t>У випадку невідповідності пропозиції учасника вимогам, визначеним додатком № 3 до тендерної документації така пропозиція підлягає відхиленню.</w:t>
            </w:r>
          </w:p>
          <w:p w:rsidR="00E062BC" w:rsidRPr="00A54BD6" w:rsidRDefault="00E062BC" w:rsidP="00F4797C">
            <w:pPr>
              <w:pStyle w:val="a3"/>
              <w:spacing w:before="0" w:beforeAutospacing="0" w:after="0" w:afterAutospacing="0"/>
              <w:jc w:val="both"/>
            </w:pPr>
            <w:r w:rsidRPr="00A54BD6">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54BD6">
              <w:rPr>
                <w:b/>
              </w:rPr>
              <w:t>або еквівалент</w:t>
            </w:r>
            <w:r w:rsidRPr="00A54BD6">
              <w:t>».</w:t>
            </w:r>
          </w:p>
          <w:p w:rsidR="00E062BC" w:rsidRDefault="00E062BC" w:rsidP="00F4797C">
            <w:pPr>
              <w:pStyle w:val="rvps2"/>
              <w:shd w:val="clear" w:color="auto" w:fill="FFFFFF"/>
              <w:spacing w:before="0" w:beforeAutospacing="0" w:after="0" w:afterAutospacing="0"/>
              <w:jc w:val="both"/>
              <w:rPr>
                <w:color w:val="000000"/>
                <w:lang w:val="ru-RU" w:eastAsia="ru-RU"/>
              </w:rPr>
            </w:pPr>
          </w:p>
          <w:p w:rsidR="00A40157" w:rsidRPr="00D91872" w:rsidRDefault="00D91872" w:rsidP="00D91872">
            <w:pPr>
              <w:pStyle w:val="a3"/>
              <w:spacing w:before="0" w:beforeAutospacing="0" w:after="0" w:afterAutospacing="0"/>
              <w:jc w:val="both"/>
            </w:pPr>
            <w:r w:rsidRPr="00452B6D">
              <w:t xml:space="preserve">Місце надання послуги: </w:t>
            </w:r>
            <w:r>
              <w:rPr>
                <w:lang w:val="uk-UA"/>
              </w:rPr>
              <w:t xml:space="preserve">за </w:t>
            </w:r>
            <w:r w:rsidRPr="007D4348">
              <w:t>об’єктами Замовника наведеного в таблиці 1</w:t>
            </w:r>
            <w:r w:rsidRPr="008751F5">
              <w:t xml:space="preserve"> </w:t>
            </w:r>
            <w:r>
              <w:rPr>
                <w:lang w:val="uk-UA"/>
              </w:rPr>
              <w:t>«</w:t>
            </w:r>
            <w:r w:rsidRPr="00905B8E">
              <w:rPr>
                <w:color w:val="000000"/>
              </w:rPr>
              <w:t>Перелік об’єктів</w:t>
            </w:r>
            <w:r w:rsidRPr="00905B8E">
              <w:rPr>
                <w:color w:val="000000"/>
                <w:lang w:val="uk-UA"/>
              </w:rPr>
              <w:t xml:space="preserve"> Замовника</w:t>
            </w:r>
            <w:r w:rsidRPr="00905B8E">
              <w:rPr>
                <w:color w:val="000000"/>
              </w:rPr>
              <w:t>, за якими повинні надаватися Послуги</w:t>
            </w:r>
            <w:r>
              <w:rPr>
                <w:color w:val="000000"/>
                <w:lang w:val="uk-UA"/>
              </w:rPr>
              <w:t>»</w:t>
            </w:r>
            <w:r>
              <w:t xml:space="preserve"> додатк</w:t>
            </w:r>
            <w:r>
              <w:rPr>
                <w:lang w:val="uk-UA"/>
              </w:rPr>
              <w:t>у</w:t>
            </w:r>
            <w:r w:rsidRPr="008751F5">
              <w:t xml:space="preserve"> № 3 до тендерної документації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4.4</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F4797C">
            <w:pPr>
              <w:spacing w:after="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FE674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eastAsia="ru-RU"/>
              </w:rPr>
              <w:t xml:space="preserve"> </w:t>
            </w:r>
            <w:r w:rsidRPr="00446302">
              <w:rPr>
                <w:rFonts w:ascii="Times New Roman" w:eastAsia="Times New Roman" w:hAnsi="Times New Roman" w:cs="Times New Roman"/>
                <w:iCs/>
                <w:color w:val="000000"/>
                <w:sz w:val="24"/>
                <w:szCs w:val="24"/>
                <w:lang w:val="uk-UA" w:eastAsia="ru-RU"/>
              </w:rPr>
              <w:t xml:space="preserve">З </w:t>
            </w:r>
            <w:r w:rsidR="00FE6748">
              <w:rPr>
                <w:rFonts w:ascii="Times New Roman" w:eastAsia="Times New Roman" w:hAnsi="Times New Roman" w:cs="Times New Roman"/>
                <w:iCs/>
                <w:color w:val="000000"/>
                <w:sz w:val="24"/>
                <w:szCs w:val="24"/>
                <w:lang w:val="uk-UA" w:eastAsia="ru-RU"/>
              </w:rPr>
              <w:t>дати підписання договору</w:t>
            </w:r>
            <w:r>
              <w:rPr>
                <w:rFonts w:ascii="Times New Roman" w:eastAsia="Times New Roman" w:hAnsi="Times New Roman" w:cs="Times New Roman"/>
                <w:i/>
                <w:iCs/>
                <w:color w:val="000000"/>
                <w:sz w:val="24"/>
                <w:szCs w:val="24"/>
                <w:lang w:val="uk-UA" w:eastAsia="ru-RU"/>
              </w:rPr>
              <w:t xml:space="preserve"> </w:t>
            </w:r>
            <w:r w:rsidR="000A7B9E">
              <w:rPr>
                <w:rFonts w:ascii="Times New Roman" w:eastAsia="Times New Roman" w:hAnsi="Times New Roman" w:cs="Times New Roman"/>
                <w:color w:val="000000"/>
                <w:sz w:val="24"/>
                <w:szCs w:val="24"/>
                <w:lang w:val="uk-UA" w:eastAsia="ru-RU"/>
              </w:rPr>
              <w:t>по</w:t>
            </w:r>
            <w:r w:rsidRPr="00156C6B">
              <w:rPr>
                <w:rFonts w:ascii="Times New Roman" w:eastAsia="Times New Roman" w:hAnsi="Times New Roman" w:cs="Times New Roman"/>
                <w:color w:val="000000"/>
                <w:sz w:val="24"/>
                <w:szCs w:val="24"/>
                <w:lang w:eastAsia="ru-RU"/>
              </w:rPr>
              <w:t xml:space="preserve"> </w:t>
            </w:r>
            <w:r w:rsidR="000A7B9E">
              <w:rPr>
                <w:rFonts w:ascii="Times New Roman" w:eastAsia="Times New Roman" w:hAnsi="Times New Roman" w:cs="Times New Roman"/>
                <w:color w:val="000000"/>
                <w:sz w:val="24"/>
                <w:szCs w:val="24"/>
                <w:lang w:val="uk-UA" w:eastAsia="ru-RU"/>
              </w:rPr>
              <w:t>31</w:t>
            </w:r>
            <w:r w:rsidR="00D02D4E">
              <w:rPr>
                <w:rFonts w:ascii="Times New Roman" w:eastAsia="Times New Roman" w:hAnsi="Times New Roman" w:cs="Times New Roman"/>
                <w:color w:val="000000"/>
                <w:sz w:val="24"/>
                <w:szCs w:val="24"/>
                <w:lang w:eastAsia="ru-RU"/>
              </w:rPr>
              <w:t>.12.202</w:t>
            </w:r>
            <w:r w:rsidR="000A7B9E">
              <w:rPr>
                <w:rFonts w:ascii="Times New Roman" w:eastAsia="Times New Roman" w:hAnsi="Times New Roman" w:cs="Times New Roman"/>
                <w:color w:val="000000"/>
                <w:sz w:val="24"/>
                <w:szCs w:val="24"/>
                <w:lang w:val="uk-UA" w:eastAsia="ru-RU"/>
              </w:rPr>
              <w:t>4 року</w:t>
            </w:r>
            <w:r>
              <w:rPr>
                <w:rFonts w:ascii="Times New Roman" w:eastAsia="Times New Roman" w:hAnsi="Times New Roman" w:cs="Times New Roman"/>
                <w:color w:val="000000"/>
                <w:sz w:val="24"/>
                <w:szCs w:val="24"/>
                <w:lang w:val="uk-UA" w:eastAsia="ru-RU"/>
              </w:rPr>
              <w:t xml:space="preserve"> включно</w:t>
            </w:r>
          </w:p>
        </w:tc>
      </w:tr>
      <w:tr w:rsidR="00E062BC" w:rsidRPr="00B82BD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Недискримінація учасників</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BB206F" w:rsidRDefault="00E062BC" w:rsidP="00A6296E">
            <w:pPr>
              <w:spacing w:after="0" w:line="240" w:lineRule="auto"/>
              <w:jc w:val="both"/>
              <w:rPr>
                <w:rFonts w:ascii="Times New Roman" w:eastAsia="Times New Roman" w:hAnsi="Times New Roman" w:cs="Times New Roman"/>
                <w:color w:val="000000"/>
                <w:sz w:val="24"/>
                <w:szCs w:val="24"/>
                <w:lang w:val="uk-UA" w:eastAsia="ru-RU"/>
              </w:rPr>
            </w:pPr>
            <w:r w:rsidRPr="00BB206F">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r w:rsidRPr="00BB206F">
              <w:rPr>
                <w:rFonts w:ascii="Times New Roman" w:eastAsia="Times New Roman" w:hAnsi="Times New Roman" w:cs="Times New Roman"/>
                <w:color w:val="000000"/>
                <w:sz w:val="24"/>
                <w:szCs w:val="24"/>
                <w:lang w:eastAsia="ru-RU"/>
              </w:rPr>
              <w:lastRenderedPageBreak/>
              <w:t>закупівель на рівних умовах</w:t>
            </w:r>
            <w:r w:rsidRPr="00BB206F">
              <w:rPr>
                <w:rFonts w:ascii="Times New Roman" w:eastAsia="Times New Roman" w:hAnsi="Times New Roman" w:cs="Times New Roman"/>
                <w:color w:val="000000"/>
                <w:sz w:val="24"/>
                <w:szCs w:val="24"/>
                <w:lang w:val="uk-UA" w:eastAsia="ru-RU"/>
              </w:rPr>
              <w:t>.</w:t>
            </w:r>
          </w:p>
          <w:p w:rsidR="00E062BC" w:rsidRPr="00BB206F" w:rsidRDefault="00E062BC" w:rsidP="004F1A98">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B206F">
              <w:rPr>
                <w:rFonts w:ascii="Times New Roman" w:hAnsi="Times New Roman" w:cs="Times New Roman"/>
                <w:color w:val="000000"/>
                <w:sz w:val="24"/>
                <w:szCs w:val="24"/>
              </w:rPr>
              <w:t xml:space="preserve">Учасники повинні надати у складі пропозиції лист-гарантію, щодо дотримання в своїй діяльності норм чинного законодавства України та санкційного, в тому числі: </w:t>
            </w:r>
          </w:p>
          <w:p w:rsidR="00E062BC" w:rsidRPr="00BB206F" w:rsidRDefault="00E062BC" w:rsidP="00F4797C">
            <w:pPr>
              <w:widowControl w:val="0"/>
              <w:pBdr>
                <w:top w:val="nil"/>
                <w:left w:val="nil"/>
                <w:bottom w:val="nil"/>
                <w:right w:val="nil"/>
                <w:between w:val="nil"/>
              </w:pBdr>
              <w:spacing w:after="0" w:line="240" w:lineRule="auto"/>
              <w:ind w:firstLine="393"/>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rPr>
              <w:t>-</w:t>
            </w:r>
            <w:r w:rsidRPr="00BB206F">
              <w:rPr>
                <w:rFonts w:ascii="Times New Roman" w:hAnsi="Times New Roman" w:cs="Times New Roman"/>
                <w:color w:val="000000"/>
                <w:sz w:val="24"/>
                <w:szCs w:val="24"/>
                <w:lang w:val="uk-UA"/>
              </w:rPr>
              <w:t xml:space="preserve"> </w:t>
            </w:r>
            <w:r w:rsidRPr="00BB206F">
              <w:rPr>
                <w:rFonts w:ascii="Times New Roman" w:hAnsi="Times New Roman" w:cs="Times New Roman"/>
                <w:color w:val="000000"/>
                <w:sz w:val="24"/>
                <w:szCs w:val="24"/>
              </w:rPr>
              <w:t xml:space="preserve">Закону України "Про санкції" від 14.08.2014р. № 1644-VII; </w:t>
            </w:r>
          </w:p>
          <w:p w:rsidR="00E062BC" w:rsidRPr="00BB206F" w:rsidRDefault="00E062BC" w:rsidP="00F4797C">
            <w:pPr>
              <w:pStyle w:val="13"/>
              <w:ind w:firstLine="393"/>
              <w:jc w:val="both"/>
              <w:rPr>
                <w:rFonts w:ascii="Times New Roman" w:hAnsi="Times New Roman"/>
                <w:sz w:val="24"/>
                <w:szCs w:val="24"/>
              </w:rPr>
            </w:pPr>
            <w:r w:rsidRPr="00BB206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E062BC" w:rsidRPr="00BB206F" w:rsidRDefault="00E062BC" w:rsidP="00F4797C">
            <w:pPr>
              <w:widowControl w:val="0"/>
              <w:pBdr>
                <w:top w:val="nil"/>
                <w:left w:val="nil"/>
                <w:bottom w:val="nil"/>
                <w:right w:val="nil"/>
                <w:between w:val="nil"/>
              </w:pBd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02.09.2022 р. № 2516-ІХ;</w:t>
            </w:r>
          </w:p>
          <w:p w:rsidR="00E062BC" w:rsidRPr="00BB206F" w:rsidRDefault="00E062BC" w:rsidP="00F4797C">
            <w:pPr>
              <w:widowControl w:val="0"/>
              <w:pBdr>
                <w:top w:val="nil"/>
                <w:left w:val="nil"/>
                <w:bottom w:val="nil"/>
                <w:right w:val="nil"/>
                <w:between w:val="nil"/>
              </w:pBdr>
              <w:spacing w:after="0" w:line="240" w:lineRule="auto"/>
              <w:ind w:firstLine="393"/>
              <w:jc w:val="both"/>
              <w:rPr>
                <w:rFonts w:ascii="Times New Roman" w:hAnsi="Times New Roman" w:cs="Times New Roman"/>
                <w:color w:val="000000"/>
                <w:sz w:val="24"/>
                <w:szCs w:val="24"/>
              </w:rPr>
            </w:pPr>
            <w:r w:rsidRPr="00BB206F">
              <w:rPr>
                <w:rFonts w:ascii="Times New Roman" w:hAnsi="Times New Roman" w:cs="Times New Roman"/>
                <w:color w:val="000000"/>
                <w:sz w:val="24"/>
                <w:szCs w:val="24"/>
              </w:rPr>
              <w:t>-</w:t>
            </w:r>
            <w:r w:rsidRPr="00BB206F">
              <w:rPr>
                <w:rFonts w:ascii="Times New Roman" w:hAnsi="Times New Roman" w:cs="Times New Roman"/>
                <w:color w:val="000000"/>
                <w:sz w:val="24"/>
                <w:szCs w:val="24"/>
                <w:lang w:val="uk-UA"/>
              </w:rPr>
              <w:t xml:space="preserve"> </w:t>
            </w:r>
            <w:r w:rsidRPr="00BB206F">
              <w:rPr>
                <w:rFonts w:ascii="Times New Roman" w:hAnsi="Times New Roman" w:cs="Times New Roman"/>
                <w:color w:val="000000"/>
                <w:sz w:val="24"/>
                <w:szCs w:val="24"/>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062BC" w:rsidRPr="00BB206F" w:rsidRDefault="00E062BC" w:rsidP="00F4797C">
            <w:pPr>
              <w:pStyle w:val="13"/>
              <w:ind w:firstLine="393"/>
              <w:jc w:val="both"/>
              <w:rPr>
                <w:rFonts w:ascii="Times New Roman" w:hAnsi="Times New Roman"/>
                <w:sz w:val="24"/>
                <w:szCs w:val="24"/>
              </w:rPr>
            </w:pPr>
            <w:r w:rsidRPr="00BB206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062BC" w:rsidRPr="00BB206F" w:rsidRDefault="00E062BC" w:rsidP="00F4797C">
            <w:pPr>
              <w:pStyle w:val="13"/>
              <w:ind w:firstLine="393"/>
              <w:jc w:val="both"/>
              <w:rPr>
                <w:rFonts w:ascii="Times New Roman" w:hAnsi="Times New Roman"/>
                <w:sz w:val="24"/>
                <w:szCs w:val="24"/>
              </w:rPr>
            </w:pPr>
            <w:r w:rsidRPr="00BB206F">
              <w:rPr>
                <w:rFonts w:ascii="Times New Roman" w:hAnsi="Times New Roman"/>
                <w:sz w:val="24"/>
                <w:szCs w:val="24"/>
              </w:rPr>
              <w:t xml:space="preserve">- Постанови Кабінету Міністрів України «Про застосування заборони ввезення товарів з російської іфедерації» від 09.04.2022 № 426, оскільки цією постановою заборонено ввезення на митну триторію України в митному режимі імпорту товарів з російської федерації; </w:t>
            </w:r>
          </w:p>
          <w:p w:rsidR="00E062BC" w:rsidRPr="00BB206F" w:rsidRDefault="00E062BC" w:rsidP="00F4797C">
            <w:pPr>
              <w:pStyle w:val="13"/>
              <w:ind w:firstLine="393"/>
              <w:jc w:val="both"/>
              <w:rPr>
                <w:rFonts w:ascii="Times New Roman" w:hAnsi="Times New Roman"/>
                <w:sz w:val="24"/>
                <w:szCs w:val="24"/>
              </w:rPr>
            </w:pPr>
            <w:r w:rsidRPr="00BB206F">
              <w:rPr>
                <w:rFonts w:ascii="Times New Roman" w:hAnsi="Times New Roman"/>
                <w:sz w:val="24"/>
                <w:szCs w:val="24"/>
              </w:rPr>
              <w:t>-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E062BC" w:rsidRPr="00BB206F" w:rsidRDefault="00E062BC" w:rsidP="00F4797C">
            <w:pPr>
              <w:spacing w:after="0" w:line="240" w:lineRule="auto"/>
              <w:ind w:firstLine="393"/>
              <w:jc w:val="both"/>
              <w:rPr>
                <w:rFonts w:ascii="Times New Roman" w:eastAsia="Times New Roman" w:hAnsi="Times New Roman" w:cs="Times New Roman"/>
                <w:sz w:val="24"/>
                <w:szCs w:val="24"/>
                <w:lang w:val="uk-UA" w:eastAsia="ru-RU"/>
              </w:rPr>
            </w:pPr>
            <w:r w:rsidRPr="00BB206F">
              <w:rPr>
                <w:rFonts w:ascii="Times New Roman" w:hAnsi="Times New Roman" w:cs="Times New Roman"/>
                <w:color w:val="000000"/>
                <w:sz w:val="24"/>
                <w:szCs w:val="24"/>
                <w:lang w:val="uk-UA"/>
              </w:rPr>
              <w:t>Крім того, в процесі н</w:t>
            </w:r>
            <w:r w:rsidRPr="00BB206F">
              <w:rPr>
                <w:rFonts w:ascii="Times New Roman" w:hAnsi="Times New Roman" w:cs="Times New Roman"/>
                <w:sz w:val="24"/>
                <w:szCs w:val="24"/>
                <w:lang w:val="uk-UA"/>
              </w:rPr>
              <w:t>адання послуг</w:t>
            </w:r>
            <w:r w:rsidRPr="00BB206F">
              <w:rPr>
                <w:rFonts w:ascii="Times New Roman" w:hAnsi="Times New Roman" w:cs="Times New Roman"/>
                <w:color w:val="000000"/>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w:t>
            </w:r>
          </w:p>
        </w:tc>
      </w:tr>
      <w:tr w:rsidR="00E062BC" w:rsidRPr="00BB206F"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F4797C">
            <w:pPr>
              <w:spacing w:after="0" w:line="240" w:lineRule="auto"/>
              <w:rPr>
                <w:rFonts w:ascii="Times New Roman" w:eastAsia="Times New Roman" w:hAnsi="Times New Roman" w:cs="Times New Roman"/>
                <w:bCs/>
                <w:sz w:val="24"/>
                <w:szCs w:val="24"/>
                <w:lang w:eastAsia="ru-RU"/>
              </w:rPr>
            </w:pPr>
            <w:r w:rsidRPr="00890C88">
              <w:rPr>
                <w:rFonts w:ascii="Times New Roman" w:hAnsi="Times New Roman"/>
                <w:bCs/>
                <w:sz w:val="24"/>
                <w:szCs w:val="24"/>
                <w:lang w:eastAsia="uk-UA"/>
              </w:rPr>
              <w:t>Інформація про валюту, у якій повинно бути розраховано та зазначено ціну тендерної пропозиції</w:t>
            </w:r>
            <w:r w:rsidRPr="00890C88">
              <w:rPr>
                <w:rFonts w:ascii="Times New Roman" w:hAnsi="Times New Roman"/>
                <w:bCs/>
                <w:sz w:val="24"/>
                <w:szCs w:val="24"/>
                <w:lang w:val="uk-UA" w:eastAsia="uk-UA"/>
              </w:rPr>
              <w:t>. У складі тендерної пропозиції учасники надають окремий лист про валюту, у якій буде розрахована і зазначена ціна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w:t>
            </w:r>
            <w:r w:rsidRPr="00BB206F">
              <w:rPr>
                <w:rFonts w:ascii="Times New Roman" w:hAnsi="Times New Roman" w:cs="Times New Roman"/>
                <w:color w:val="000000"/>
                <w:sz w:val="24"/>
                <w:szCs w:val="24"/>
                <w:lang w:val="uk-UA" w:eastAsia="uk-UA"/>
              </w:rPr>
              <w:lastRenderedPageBreak/>
              <w:t xml:space="preserve">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S = C*K + p +В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де: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S - ціна тендерної пропозицій у національній валюті України – гривні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C - ціна п</w:t>
            </w:r>
            <w:r w:rsidRPr="00BB206F">
              <w:rPr>
                <w:rFonts w:ascii="Times New Roman" w:hAnsi="Times New Roman" w:cs="Times New Roman"/>
                <w:sz w:val="24"/>
                <w:szCs w:val="24"/>
                <w:lang w:val="uk-UA" w:eastAsia="uk-UA"/>
              </w:rPr>
              <w:t>ослуг</w:t>
            </w:r>
            <w:r w:rsidRPr="00BB206F">
              <w:rPr>
                <w:rFonts w:ascii="Times New Roman" w:hAnsi="Times New Roman" w:cs="Times New Roman"/>
                <w:color w:val="000000"/>
                <w:sz w:val="24"/>
                <w:szCs w:val="24"/>
                <w:lang w:val="uk-UA" w:eastAsia="uk-UA"/>
              </w:rPr>
              <w:t xml:space="preserve"> у валюті І групи;</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К - офіційний курс НБУ на дату подання  тендерних пропозицій;</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р - ПДВ, у розмірі встановленому Податковим Кодексом України;</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В – комісії банків за операціями у іноземній валюті.</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w:t>
            </w:r>
            <w:r w:rsidR="0004081B">
              <w:rPr>
                <w:rFonts w:ascii="Times New Roman" w:hAnsi="Times New Roman" w:cs="Times New Roman"/>
                <w:color w:val="000000"/>
                <w:sz w:val="24"/>
                <w:szCs w:val="24"/>
                <w:lang w:val="uk-UA" w:eastAsia="uk-UA"/>
              </w:rPr>
              <w:t>ідповідно до абзацу 3 підпункту 2 пункту 44</w:t>
            </w:r>
            <w:r w:rsidRPr="00BB206F">
              <w:rPr>
                <w:rFonts w:ascii="Times New Roman" w:hAnsi="Times New Roman" w:cs="Times New Roman"/>
                <w:color w:val="000000"/>
                <w:sz w:val="24"/>
                <w:szCs w:val="24"/>
                <w:lang w:val="uk-UA" w:eastAsia="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 </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b/>
                <w:i/>
                <w:sz w:val="24"/>
                <w:szCs w:val="24"/>
                <w:lang w:val="uk-UA"/>
              </w:rPr>
              <w:t>Аномально низька ціна тендерної пропозиції</w:t>
            </w:r>
            <w:r w:rsidRPr="00BB206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B206F" w:rsidRPr="00BB206F" w:rsidRDefault="00BB206F" w:rsidP="00F4797C">
            <w:pPr>
              <w:spacing w:after="0" w:line="240" w:lineRule="auto"/>
              <w:ind w:firstLine="393"/>
              <w:jc w:val="both"/>
              <w:rPr>
                <w:rFonts w:ascii="Times New Roman" w:hAnsi="Times New Roman" w:cs="Times New Roman"/>
                <w:b/>
                <w:i/>
                <w:sz w:val="24"/>
                <w:szCs w:val="24"/>
                <w:lang w:val="uk-UA"/>
              </w:rPr>
            </w:pPr>
            <w:r w:rsidRPr="00BB206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sidRPr="00BB206F">
              <w:rPr>
                <w:rFonts w:ascii="Times New Roman" w:hAnsi="Times New Roman" w:cs="Times New Roman"/>
                <w:sz w:val="24"/>
                <w:szCs w:val="24"/>
                <w:lang w:val="uk-UA"/>
              </w:rPr>
              <w:lastRenderedPageBreak/>
              <w:t xml:space="preserve">щодо цін або вартості відповідних товарів, робіт чи послуг тендерної </w:t>
            </w:r>
            <w:r w:rsidRPr="00BB206F">
              <w:rPr>
                <w:rFonts w:ascii="Times New Roman" w:hAnsi="Times New Roman" w:cs="Times New Roman"/>
                <w:color w:val="00B050"/>
                <w:sz w:val="24"/>
                <w:szCs w:val="24"/>
                <w:lang w:val="uk-UA"/>
              </w:rPr>
              <w:t xml:space="preserve"> </w:t>
            </w:r>
            <w:r w:rsidRPr="00BB206F">
              <w:rPr>
                <w:rFonts w:ascii="Times New Roman" w:hAnsi="Times New Roman" w:cs="Times New Roman"/>
                <w:sz w:val="24"/>
                <w:szCs w:val="24"/>
                <w:lang w:val="uk-UA"/>
              </w:rPr>
              <w:t>пропозиції.</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B206F" w:rsidRPr="00BB206F" w:rsidRDefault="00BB206F" w:rsidP="00F4797C">
            <w:pPr>
              <w:spacing w:after="0" w:line="240" w:lineRule="auto"/>
              <w:ind w:firstLine="393"/>
              <w:jc w:val="both"/>
              <w:rPr>
                <w:rFonts w:ascii="Times New Roman" w:hAnsi="Times New Roman" w:cs="Times New Roman"/>
                <w:b/>
                <w:i/>
                <w:sz w:val="24"/>
                <w:szCs w:val="24"/>
                <w:lang w:val="uk-UA"/>
              </w:rPr>
            </w:pPr>
            <w:r w:rsidRPr="00BB206F">
              <w:rPr>
                <w:rFonts w:ascii="Times New Roman" w:hAnsi="Times New Roman" w:cs="Times New Roman"/>
                <w:b/>
                <w:i/>
                <w:sz w:val="24"/>
                <w:szCs w:val="24"/>
                <w:lang w:val="uk-UA"/>
              </w:rPr>
              <w:t>Обґрунтування аномально низької тендерної пропозиції може містити інформацію про:</w:t>
            </w:r>
          </w:p>
          <w:p w:rsidR="00BB206F" w:rsidRPr="00BB206F" w:rsidRDefault="00BB206F" w:rsidP="00F4797C">
            <w:pPr>
              <w:widowControl w:val="0"/>
              <w:numPr>
                <w:ilvl w:val="0"/>
                <w:numId w:val="8"/>
              </w:numPr>
              <w:pBdr>
                <w:top w:val="nil"/>
                <w:left w:val="nil"/>
                <w:bottom w:val="nil"/>
                <w:right w:val="nil"/>
                <w:between w:val="nil"/>
              </w:pBdr>
              <w:spacing w:after="0" w:line="240" w:lineRule="auto"/>
              <w:ind w:left="0" w:firstLine="393"/>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B206F" w:rsidRPr="00BB206F" w:rsidRDefault="00BB206F" w:rsidP="00F4797C">
            <w:pPr>
              <w:widowControl w:val="0"/>
              <w:numPr>
                <w:ilvl w:val="0"/>
                <w:numId w:val="8"/>
              </w:numPr>
              <w:pBdr>
                <w:top w:val="nil"/>
                <w:left w:val="nil"/>
                <w:bottom w:val="nil"/>
                <w:right w:val="nil"/>
                <w:between w:val="nil"/>
              </w:pBdr>
              <w:spacing w:after="0" w:line="240" w:lineRule="auto"/>
              <w:ind w:left="0" w:firstLine="393"/>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B206F" w:rsidRPr="00BB206F" w:rsidRDefault="00BB206F" w:rsidP="00F4797C">
            <w:pPr>
              <w:widowControl w:val="0"/>
              <w:numPr>
                <w:ilvl w:val="0"/>
                <w:numId w:val="8"/>
              </w:numPr>
              <w:pBdr>
                <w:top w:val="nil"/>
                <w:left w:val="nil"/>
                <w:bottom w:val="nil"/>
                <w:right w:val="nil"/>
                <w:between w:val="nil"/>
              </w:pBdr>
              <w:spacing w:after="0" w:line="240" w:lineRule="auto"/>
              <w:ind w:left="0" w:firstLine="393"/>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lang w:val="uk-UA"/>
              </w:rPr>
              <w:t>отримання учасником державної допомоги згідно із законодавством.</w:t>
            </w:r>
          </w:p>
          <w:p w:rsidR="00BB206F" w:rsidRPr="00BB206F" w:rsidRDefault="00BB206F" w:rsidP="00F4797C">
            <w:pPr>
              <w:shd w:val="clear" w:color="auto" w:fill="FFFFFF"/>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B206F">
              <w:rPr>
                <w:rFonts w:ascii="Times New Roman" w:hAnsi="Times New Roman" w:cs="Times New Roman"/>
                <w:sz w:val="24"/>
                <w:szCs w:val="24"/>
                <w:lang w:val="uk-UA"/>
              </w:rPr>
              <w:t>м Особливостей</w:t>
            </w:r>
            <w:r w:rsidRPr="00BB206F">
              <w:rPr>
                <w:rFonts w:ascii="Times New Roman" w:hAnsi="Times New Roman" w:cs="Times New Roman"/>
                <w:color w:val="000000"/>
                <w:sz w:val="24"/>
                <w:szCs w:val="24"/>
                <w:lang w:val="uk-UA"/>
              </w:rPr>
              <w:t>.</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bookmarkStart w:id="1" w:name="n327"/>
            <w:bookmarkEnd w:id="1"/>
            <w:r w:rsidRPr="00BB206F">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4081B">
              <w:rPr>
                <w:rFonts w:ascii="Times New Roman" w:hAnsi="Times New Roman" w:cs="Times New Roman"/>
                <w:sz w:val="24"/>
                <w:szCs w:val="24"/>
                <w:lang w:val="uk-UA"/>
              </w:rPr>
              <w:t>ь підстав, визначених пунктом 47</w:t>
            </w:r>
            <w:r w:rsidRPr="00BB206F">
              <w:rPr>
                <w:rFonts w:ascii="Times New Roman" w:hAnsi="Times New Roman" w:cs="Times New Roman"/>
                <w:sz w:val="24"/>
                <w:szCs w:val="24"/>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bookmarkStart w:id="2" w:name="n132"/>
            <w:bookmarkEnd w:id="2"/>
            <w:r w:rsidRPr="00BB206F">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BB206F">
              <w:rPr>
                <w:rFonts w:ascii="Times New Roman" w:hAnsi="Times New Roman" w:cs="Times New Roman"/>
                <w:sz w:val="24"/>
                <w:szCs w:val="24"/>
                <w:lang w:val="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206F">
              <w:rPr>
                <w:rFonts w:ascii="Times New Roman" w:hAnsi="Times New Roman" w:cs="Times New Roman"/>
                <w:i/>
                <w:sz w:val="24"/>
                <w:szCs w:val="24"/>
                <w:lang w:val="uk-UA"/>
              </w:rPr>
              <w:t>протягом 24 годин</w:t>
            </w:r>
            <w:r w:rsidRPr="00BB206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B206F" w:rsidRPr="00BB206F" w:rsidRDefault="00BB206F" w:rsidP="00F4797C">
            <w:pPr>
              <w:spacing w:after="0" w:line="240" w:lineRule="auto"/>
              <w:ind w:firstLine="393"/>
              <w:jc w:val="both"/>
              <w:rPr>
                <w:rFonts w:ascii="Times New Roman" w:eastAsia="Times New Roman" w:hAnsi="Times New Roman" w:cs="Times New Roman"/>
                <w:sz w:val="24"/>
                <w:szCs w:val="24"/>
                <w:lang w:val="uk-UA" w:eastAsia="ru-RU"/>
              </w:rPr>
            </w:pPr>
            <w:r w:rsidRPr="00BB206F">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7</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F4797C">
            <w:pPr>
              <w:spacing w:after="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з особливостями</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r w:rsidR="00E062BC" w:rsidRPr="00156C6B"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sidRPr="00156C6B">
              <w:rPr>
                <w:rFonts w:ascii="Times New Roman" w:eastAsia="Times New Roman" w:hAnsi="Times New Roman" w:cs="Times New Roman"/>
                <w:color w:val="000000"/>
                <w:sz w:val="24"/>
                <w:szCs w:val="24"/>
                <w:lang w:eastAsia="ru-RU"/>
              </w:rPr>
              <w:lastRenderedPageBreak/>
              <w:t>електронній системі закупівель.</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до тендерної документації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062BC" w:rsidRPr="00156C6B"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F27B0E">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w:t>
            </w:r>
            <w:r w:rsidR="004B0DCE">
              <w:rPr>
                <w:rFonts w:ascii="Times New Roman" w:eastAsia="Times New Roman" w:hAnsi="Times New Roman" w:cs="Times New Roman"/>
                <w:color w:val="000000"/>
                <w:sz w:val="24"/>
                <w:szCs w:val="24"/>
                <w:lang w:eastAsia="ru-RU"/>
              </w:rPr>
              <w:t xml:space="preserve">влених у </w:t>
            </w:r>
            <w:r w:rsidR="004B0DCE">
              <w:rPr>
                <w:rFonts w:ascii="Times New Roman" w:eastAsia="Times New Roman" w:hAnsi="Times New Roman" w:cs="Times New Roman"/>
                <w:color w:val="000000"/>
                <w:sz w:val="24"/>
                <w:szCs w:val="24"/>
                <w:lang w:val="uk-UA" w:eastAsia="ru-RU"/>
              </w:rPr>
              <w:t xml:space="preserve">пункті 44 Особливостей </w:t>
            </w:r>
            <w:r w:rsidRPr="00156C6B">
              <w:rPr>
                <w:rFonts w:ascii="Times New Roman" w:eastAsia="Times New Roman" w:hAnsi="Times New Roman" w:cs="Times New Roman"/>
                <w:color w:val="000000"/>
                <w:sz w:val="24"/>
                <w:szCs w:val="24"/>
                <w:lang w:eastAsia="ru-RU"/>
              </w:rPr>
              <w:t>в тендерній документації, та шляхом завантаження:</w:t>
            </w:r>
          </w:p>
          <w:p w:rsidR="00E062BC" w:rsidRPr="00F27B0E" w:rsidRDefault="00E062BC" w:rsidP="00F4797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документи, які підтверджують відповідність учасника кваліфікаційним вимогам встановленим у </w:t>
            </w:r>
            <w:r w:rsidR="001F6CC9">
              <w:rPr>
                <w:rFonts w:ascii="Times New Roman" w:eastAsia="Times New Roman" w:hAnsi="Times New Roman" w:cs="Times New Roman"/>
                <w:b/>
                <w:color w:val="000000"/>
                <w:sz w:val="24"/>
                <w:szCs w:val="24"/>
                <w:lang w:eastAsia="ru-RU"/>
              </w:rPr>
              <w:t>Додатку №</w:t>
            </w:r>
            <w:r w:rsidRPr="00F27B0E">
              <w:rPr>
                <w:rFonts w:ascii="Times New Roman" w:eastAsia="Times New Roman" w:hAnsi="Times New Roman" w:cs="Times New Roman"/>
                <w:b/>
                <w:color w:val="000000"/>
                <w:sz w:val="24"/>
                <w:szCs w:val="24"/>
                <w:lang w:eastAsia="ru-RU"/>
              </w:rPr>
              <w:t>1</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E062BC" w:rsidRPr="00F27B0E" w:rsidRDefault="00E062BC" w:rsidP="00F4797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про підтвердження відсутності підстав для відмови в участі у процедурі закупівлі визначені </w:t>
            </w:r>
            <w:r w:rsidR="00246372">
              <w:rPr>
                <w:rFonts w:ascii="Times New Roman" w:eastAsia="Times New Roman" w:hAnsi="Times New Roman" w:cs="Times New Roman"/>
                <w:color w:val="000000"/>
                <w:sz w:val="24"/>
                <w:szCs w:val="24"/>
                <w:lang w:val="uk-UA" w:eastAsia="ru-RU"/>
              </w:rPr>
              <w:t>пунктом 47</w:t>
            </w:r>
            <w:r w:rsidR="00A76BE6">
              <w:rPr>
                <w:rFonts w:ascii="Times New Roman" w:eastAsia="Times New Roman" w:hAnsi="Times New Roman" w:cs="Times New Roman"/>
                <w:color w:val="000000"/>
                <w:sz w:val="24"/>
                <w:szCs w:val="24"/>
                <w:lang w:val="uk-UA" w:eastAsia="ru-RU"/>
              </w:rPr>
              <w:t xml:space="preserve"> Особливостей </w:t>
            </w:r>
            <w:r w:rsidRPr="00F27B0E">
              <w:rPr>
                <w:rFonts w:ascii="Times New Roman" w:eastAsia="Times New Roman" w:hAnsi="Times New Roman" w:cs="Times New Roman"/>
                <w:color w:val="000000"/>
                <w:sz w:val="24"/>
                <w:szCs w:val="24"/>
                <w:lang w:eastAsia="ru-RU"/>
              </w:rPr>
              <w:t xml:space="preserve">у </w:t>
            </w:r>
            <w:r w:rsidR="001F6CC9">
              <w:rPr>
                <w:rFonts w:ascii="Times New Roman" w:eastAsia="Times New Roman" w:hAnsi="Times New Roman" w:cs="Times New Roman"/>
                <w:b/>
                <w:color w:val="000000"/>
                <w:sz w:val="24"/>
                <w:szCs w:val="24"/>
                <w:lang w:eastAsia="ru-RU"/>
              </w:rPr>
              <w:t>Додатку №</w:t>
            </w:r>
            <w:r w:rsidRPr="00F27B0E">
              <w:rPr>
                <w:rFonts w:ascii="Times New Roman" w:eastAsia="Times New Roman" w:hAnsi="Times New Roman" w:cs="Times New Roman"/>
                <w:b/>
                <w:color w:val="000000"/>
                <w:sz w:val="24"/>
                <w:szCs w:val="24"/>
                <w:lang w:eastAsia="ru-RU"/>
              </w:rPr>
              <w:t xml:space="preserve">2 </w:t>
            </w:r>
            <w:r w:rsidRPr="00F27B0E">
              <w:rPr>
                <w:rFonts w:ascii="Times New Roman" w:eastAsia="Times New Roman" w:hAnsi="Times New Roman" w:cs="Times New Roman"/>
                <w:color w:val="000000"/>
                <w:sz w:val="24"/>
                <w:szCs w:val="24"/>
                <w:lang w:eastAsia="ru-RU"/>
              </w:rPr>
              <w:t>до тендерної документації;</w:t>
            </w:r>
          </w:p>
          <w:p w:rsidR="00E062BC" w:rsidRPr="00883826" w:rsidRDefault="00E062BC"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001F6CC9">
              <w:rPr>
                <w:rFonts w:ascii="Times New Roman" w:eastAsia="Times New Roman" w:hAnsi="Times New Roman" w:cs="Times New Roman"/>
                <w:b/>
                <w:color w:val="000000"/>
                <w:sz w:val="24"/>
                <w:szCs w:val="24"/>
                <w:lang w:eastAsia="ru-RU"/>
              </w:rPr>
              <w:t>Додатку №</w:t>
            </w:r>
            <w:r w:rsidRPr="00F27B0E">
              <w:rPr>
                <w:rFonts w:ascii="Times New Roman" w:eastAsia="Times New Roman" w:hAnsi="Times New Roman" w:cs="Times New Roman"/>
                <w:b/>
                <w:color w:val="000000"/>
                <w:sz w:val="24"/>
                <w:szCs w:val="24"/>
                <w:lang w:eastAsia="ru-RU"/>
              </w:rPr>
              <w:t>3</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883826" w:rsidRPr="00F27B0E" w:rsidRDefault="00883826"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Проєкт договору про закупівлю</w:t>
            </w:r>
            <w:r w:rsidRPr="00883826">
              <w:rPr>
                <w:rFonts w:ascii="Times New Roman" w:eastAsia="Times New Roman" w:hAnsi="Times New Roman" w:cs="Times New Roman"/>
                <w:color w:val="000000"/>
                <w:sz w:val="24"/>
                <w:szCs w:val="24"/>
                <w:lang w:eastAsia="ru-RU"/>
              </w:rPr>
              <w:t xml:space="preserve">, </w:t>
            </w:r>
            <w:r w:rsidR="00363241">
              <w:rPr>
                <w:rFonts w:ascii="Times New Roman" w:eastAsia="Times New Roman" w:hAnsi="Times New Roman" w:cs="Times New Roman"/>
                <w:color w:val="000000"/>
                <w:sz w:val="24"/>
                <w:szCs w:val="24"/>
                <w:lang w:val="uk-UA" w:eastAsia="ru-RU"/>
              </w:rPr>
              <w:t>підписаний учасником закупівлі</w:t>
            </w:r>
            <w:r w:rsidR="00693EEF">
              <w:rPr>
                <w:rFonts w:ascii="Times New Roman" w:eastAsia="Times New Roman" w:hAnsi="Times New Roman" w:cs="Times New Roman"/>
                <w:color w:val="000000"/>
                <w:sz w:val="24"/>
                <w:szCs w:val="24"/>
                <w:lang w:val="uk-UA" w:eastAsia="ru-RU"/>
              </w:rPr>
              <w:t>,</w:t>
            </w:r>
            <w:r w:rsidR="00693EEF">
              <w:rPr>
                <w:rFonts w:ascii="Times New Roman" w:hAnsi="Times New Roman" w:cs="Times New Roman"/>
                <w:color w:val="000000"/>
                <w:sz w:val="24"/>
                <w:szCs w:val="24"/>
                <w:lang w:val="uk-UA"/>
              </w:rPr>
              <w:t xml:space="preserve"> викладеного в </w:t>
            </w:r>
            <w:r w:rsidR="001F6CC9">
              <w:rPr>
                <w:rFonts w:ascii="Times New Roman" w:hAnsi="Times New Roman" w:cs="Times New Roman"/>
                <w:b/>
                <w:color w:val="000000"/>
                <w:sz w:val="24"/>
                <w:szCs w:val="24"/>
                <w:lang w:val="uk-UA"/>
              </w:rPr>
              <w:t>Додатку №</w:t>
            </w:r>
            <w:r w:rsidR="00693EEF">
              <w:rPr>
                <w:rFonts w:ascii="Times New Roman" w:hAnsi="Times New Roman" w:cs="Times New Roman"/>
                <w:b/>
                <w:color w:val="000000"/>
                <w:sz w:val="24"/>
                <w:szCs w:val="24"/>
                <w:lang w:val="uk-UA"/>
              </w:rPr>
              <w:t xml:space="preserve">4 </w:t>
            </w:r>
            <w:r w:rsidR="00693EEF">
              <w:rPr>
                <w:rFonts w:ascii="Times New Roman" w:hAnsi="Times New Roman" w:cs="Times New Roman"/>
                <w:color w:val="000000"/>
                <w:sz w:val="24"/>
                <w:szCs w:val="24"/>
                <w:lang w:val="uk-UA"/>
              </w:rPr>
              <w:t>до тендерної документації</w:t>
            </w:r>
            <w:r>
              <w:rPr>
                <w:rFonts w:ascii="Times New Roman" w:eastAsia="Times New Roman" w:hAnsi="Times New Roman" w:cs="Times New Roman"/>
                <w:color w:val="000000"/>
                <w:sz w:val="24"/>
                <w:szCs w:val="24"/>
                <w:lang w:val="uk-UA" w:eastAsia="ru-RU"/>
              </w:rPr>
              <w:t>;</w:t>
            </w:r>
          </w:p>
          <w:p w:rsidR="00E062BC" w:rsidRPr="00F27B0E" w:rsidRDefault="00E062BC"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І</w:t>
            </w:r>
            <w:r w:rsidRPr="00F27B0E">
              <w:rPr>
                <w:rFonts w:ascii="Times New Roman" w:hAnsi="Times New Roman"/>
                <w:spacing w:val="2"/>
                <w:sz w:val="24"/>
                <w:szCs w:val="24"/>
              </w:rPr>
              <w:t xml:space="preserve">нформація про учасника </w:t>
            </w:r>
            <w:r w:rsidR="00883826">
              <w:rPr>
                <w:rFonts w:ascii="Times New Roman" w:hAnsi="Times New Roman"/>
                <w:spacing w:val="2"/>
                <w:sz w:val="24"/>
                <w:szCs w:val="24"/>
                <w:lang w:val="uk-UA"/>
              </w:rPr>
              <w:t>відкритих</w:t>
            </w:r>
            <w:r w:rsidRPr="00F27B0E">
              <w:rPr>
                <w:rFonts w:ascii="Times New Roman" w:hAnsi="Times New Roman"/>
                <w:spacing w:val="2"/>
                <w:sz w:val="24"/>
                <w:szCs w:val="24"/>
                <w:lang w:val="uk-UA"/>
              </w:rPr>
              <w:t xml:space="preserve"> торгів</w:t>
            </w:r>
            <w:r w:rsidRPr="00F27B0E">
              <w:rPr>
                <w:rFonts w:ascii="Times New Roman" w:eastAsia="Times New Roman" w:hAnsi="Times New Roman" w:cs="Times New Roman"/>
                <w:color w:val="000000"/>
                <w:sz w:val="24"/>
                <w:szCs w:val="24"/>
                <w:lang w:eastAsia="ru-RU"/>
              </w:rPr>
              <w:t xml:space="preserve"> за формою </w:t>
            </w:r>
            <w:r w:rsidRPr="00F27B0E">
              <w:rPr>
                <w:rFonts w:ascii="Times New Roman" w:eastAsia="Times New Roman" w:hAnsi="Times New Roman" w:cs="Times New Roman"/>
                <w:color w:val="000000"/>
                <w:sz w:val="24"/>
                <w:szCs w:val="24"/>
                <w:lang w:eastAsia="ru-RU"/>
              </w:rPr>
              <w:lastRenderedPageBreak/>
              <w:t>наведеною в </w:t>
            </w:r>
            <w:r w:rsidRPr="00F27B0E">
              <w:rPr>
                <w:rFonts w:ascii="Times New Roman" w:eastAsia="Times New Roman" w:hAnsi="Times New Roman" w:cs="Times New Roman"/>
                <w:b/>
                <w:color w:val="000000"/>
                <w:sz w:val="24"/>
                <w:szCs w:val="24"/>
                <w:lang w:eastAsia="ru-RU"/>
              </w:rPr>
              <w:t>Додатку </w:t>
            </w:r>
            <w:r w:rsidR="001F6CC9">
              <w:rPr>
                <w:rFonts w:ascii="Times New Roman" w:eastAsia="Times New Roman" w:hAnsi="Times New Roman" w:cs="Times New Roman"/>
                <w:b/>
                <w:color w:val="000000"/>
                <w:sz w:val="24"/>
                <w:szCs w:val="24"/>
                <w:lang w:val="uk-UA" w:eastAsia="ru-RU"/>
              </w:rPr>
              <w:t>№</w:t>
            </w:r>
            <w:r w:rsidR="00883826">
              <w:rPr>
                <w:rFonts w:ascii="Times New Roman" w:eastAsia="Times New Roman" w:hAnsi="Times New Roman" w:cs="Times New Roman"/>
                <w:b/>
                <w:color w:val="000000"/>
                <w:sz w:val="24"/>
                <w:szCs w:val="24"/>
                <w:lang w:val="uk-UA" w:eastAsia="ru-RU"/>
              </w:rPr>
              <w:t>5</w:t>
            </w:r>
            <w:r w:rsidR="00322803">
              <w:rPr>
                <w:rFonts w:ascii="Times New Roman" w:eastAsia="Times New Roman" w:hAnsi="Times New Roman" w:cs="Times New Roman"/>
                <w:color w:val="000000"/>
                <w:sz w:val="24"/>
                <w:szCs w:val="24"/>
                <w:lang w:val="uk-UA" w:eastAsia="ru-RU"/>
              </w:rPr>
              <w:t xml:space="preserve"> </w:t>
            </w:r>
            <w:r w:rsidRPr="00F27B0E">
              <w:rPr>
                <w:rFonts w:ascii="Times New Roman" w:eastAsia="Times New Roman" w:hAnsi="Times New Roman" w:cs="Times New Roman"/>
                <w:color w:val="000000"/>
                <w:sz w:val="24"/>
                <w:szCs w:val="24"/>
                <w:lang w:eastAsia="ru-RU"/>
              </w:rPr>
              <w:t>тендерної документації;</w:t>
            </w:r>
          </w:p>
          <w:p w:rsidR="00693EEF" w:rsidRPr="00693EEF" w:rsidRDefault="00E062BC"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693EEF">
              <w:rPr>
                <w:rFonts w:ascii="Times New Roman" w:hAnsi="Times New Roman" w:cs="Times New Roman"/>
                <w:color w:val="000000"/>
                <w:sz w:val="24"/>
                <w:szCs w:val="24"/>
              </w:rPr>
              <w:t>додаткові документи, що подаються учасником на стадії подання тендерних пропозицій</w:t>
            </w:r>
            <w:r w:rsidR="00693EEF">
              <w:rPr>
                <w:rFonts w:ascii="Times New Roman" w:hAnsi="Times New Roman" w:cs="Times New Roman"/>
                <w:color w:val="000000"/>
                <w:sz w:val="24"/>
                <w:szCs w:val="24"/>
                <w:lang w:val="uk-UA"/>
              </w:rPr>
              <w:t>;</w:t>
            </w:r>
          </w:p>
          <w:p w:rsidR="00D93F4D" w:rsidRPr="00D93F4D" w:rsidRDefault="00693EEF"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693EEF">
              <w:rPr>
                <w:rFonts w:ascii="Times New Roman" w:hAnsi="Times New Roman" w:cs="Times New Roman"/>
                <w:color w:val="000000"/>
                <w:sz w:val="24"/>
                <w:szCs w:val="24"/>
                <w:lang w:val="uk-UA"/>
              </w:rPr>
              <w:t xml:space="preserve"> </w:t>
            </w:r>
            <w:r w:rsidR="00D93F4D" w:rsidRPr="00693EEF">
              <w:rPr>
                <w:rFonts w:ascii="Times New Roman" w:hAnsi="Times New Roman" w:cs="Times New Roman"/>
                <w:color w:val="000000"/>
                <w:sz w:val="24"/>
                <w:szCs w:val="24"/>
                <w:lang w:val="uk-UA"/>
              </w:rPr>
              <w:t>Цінова пропозиція (за формою</w:t>
            </w:r>
            <w:r w:rsidR="00D93F4D" w:rsidRPr="00693EEF">
              <w:rPr>
                <w:rFonts w:ascii="Times New Roman" w:hAnsi="Times New Roman" w:cs="Times New Roman"/>
                <w:color w:val="000000"/>
                <w:sz w:val="24"/>
                <w:szCs w:val="24"/>
              </w:rPr>
              <w:t>,</w:t>
            </w:r>
            <w:r w:rsidR="00D93F4D" w:rsidRPr="00693EEF">
              <w:rPr>
                <w:rFonts w:ascii="Times New Roman" w:hAnsi="Times New Roman" w:cs="Times New Roman"/>
                <w:color w:val="000000"/>
                <w:sz w:val="24"/>
                <w:szCs w:val="24"/>
                <w:lang w:val="uk-UA"/>
              </w:rPr>
              <w:t xml:space="preserve"> </w:t>
            </w:r>
            <w:r w:rsidR="00883826" w:rsidRPr="00693EEF">
              <w:rPr>
                <w:rFonts w:ascii="Times New Roman" w:hAnsi="Times New Roman" w:cs="Times New Roman"/>
                <w:color w:val="000000"/>
                <w:sz w:val="24"/>
                <w:szCs w:val="24"/>
                <w:lang w:val="uk-UA"/>
              </w:rPr>
              <w:t>викладеною в</w:t>
            </w:r>
            <w:r w:rsidR="001F6CC9">
              <w:rPr>
                <w:rFonts w:ascii="Times New Roman" w:hAnsi="Times New Roman" w:cs="Times New Roman"/>
                <w:b/>
                <w:color w:val="000000"/>
                <w:sz w:val="24"/>
                <w:szCs w:val="24"/>
                <w:lang w:val="uk-UA"/>
              </w:rPr>
              <w:t xml:space="preserve"> Д</w:t>
            </w:r>
            <w:r w:rsidR="00883826" w:rsidRPr="00693EEF">
              <w:rPr>
                <w:rFonts w:ascii="Times New Roman" w:hAnsi="Times New Roman" w:cs="Times New Roman"/>
                <w:b/>
                <w:color w:val="000000"/>
                <w:sz w:val="24"/>
                <w:szCs w:val="24"/>
                <w:lang w:val="uk-UA"/>
              </w:rPr>
              <w:t>одатку № 6</w:t>
            </w:r>
            <w:r w:rsidR="00D93F4D" w:rsidRPr="00693EEF">
              <w:rPr>
                <w:rFonts w:ascii="Times New Roman" w:hAnsi="Times New Roman" w:cs="Times New Roman"/>
                <w:color w:val="000000"/>
                <w:sz w:val="24"/>
                <w:szCs w:val="24"/>
                <w:lang w:val="uk-UA"/>
              </w:rPr>
              <w:t xml:space="preserve"> тендерної документації)</w:t>
            </w:r>
            <w:r w:rsidR="00D93F4D" w:rsidRPr="00693EEF">
              <w:rPr>
                <w:rFonts w:ascii="Times New Roman" w:eastAsia="Times New Roman" w:hAnsi="Times New Roman" w:cs="Times New Roman"/>
                <w:color w:val="000000"/>
                <w:sz w:val="24"/>
                <w:szCs w:val="24"/>
                <w:lang w:val="uk-UA" w:eastAsia="ru-RU"/>
              </w:rPr>
              <w:t>;</w:t>
            </w:r>
          </w:p>
          <w:p w:rsidR="00E062BC" w:rsidRPr="008F1B99" w:rsidRDefault="00E062BC" w:rsidP="00F4797C">
            <w:pPr>
              <w:autoSpaceDE w:val="0"/>
              <w:autoSpaceDN w:val="0"/>
              <w:adjustRightInd w:val="0"/>
              <w:spacing w:after="0" w:line="240" w:lineRule="auto"/>
              <w:jc w:val="both"/>
              <w:rPr>
                <w:rFonts w:ascii="Times New Roman" w:hAnsi="Times New Roman" w:cs="Times New Roman"/>
                <w:color w:val="262626"/>
                <w:sz w:val="24"/>
                <w:szCs w:val="24"/>
              </w:rPr>
            </w:pPr>
            <w:r w:rsidRPr="00D61CF1">
              <w:rPr>
                <w:rFonts w:ascii="Times New Roman" w:hAnsi="Times New Roman" w:cs="Times New Roman"/>
                <w:color w:val="262626"/>
                <w:sz w:val="24"/>
                <w:szCs w:val="24"/>
              </w:rPr>
              <w:tab/>
              <w:t>-  свідоцтва про реєстрацію платника ПДВ або витягу з реєстру</w:t>
            </w:r>
            <w:r w:rsidRPr="008F1B99">
              <w:rPr>
                <w:rFonts w:ascii="Times New Roman" w:hAnsi="Times New Roman" w:cs="Times New Roman"/>
                <w:color w:val="262626"/>
                <w:sz w:val="24"/>
                <w:szCs w:val="24"/>
              </w:rPr>
              <w:t xml:space="preserve"> платників ПДВ (якщо Учасник є платником ПДВ) або платника єдиного податку (якщо учасник є платником єдиного податку);</w:t>
            </w:r>
          </w:p>
          <w:p w:rsidR="00E062BC" w:rsidRPr="001B19D6" w:rsidRDefault="00E062BC" w:rsidP="00F4797C">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r>
              <w:rPr>
                <w:rFonts w:ascii="Times New Roman" w:eastAsia="Times New Roman" w:hAnsi="Times New Roman" w:cs="Times New Roman"/>
                <w:color w:val="262626"/>
                <w:sz w:val="24"/>
                <w:szCs w:val="24"/>
                <w:lang w:val="uk-UA"/>
              </w:rPr>
              <w:t xml:space="preserve"> (вимога – для юридичних осіб)</w:t>
            </w:r>
            <w:r w:rsidRPr="008F1B99">
              <w:rPr>
                <w:rFonts w:ascii="Times New Roman" w:eastAsia="Times New Roman" w:hAnsi="Times New Roman" w:cs="Times New Roman"/>
                <w:color w:val="262626"/>
                <w:sz w:val="24"/>
                <w:szCs w:val="24"/>
              </w:rPr>
              <w:t>;</w:t>
            </w:r>
          </w:p>
          <w:p w:rsidR="00E062BC" w:rsidRPr="001B19D6" w:rsidRDefault="00E062BC" w:rsidP="00F4797C">
            <w:pPr>
              <w:spacing w:after="0" w:line="240" w:lineRule="auto"/>
              <w:ind w:firstLine="567"/>
              <w:jc w:val="both"/>
              <w:rPr>
                <w:rFonts w:ascii="Times New Roman" w:eastAsia="Times New Roman" w:hAnsi="Times New Roman" w:cs="Times New Roman"/>
                <w:b/>
                <w:bCs/>
                <w:i/>
                <w:iCs/>
                <w:color w:val="262626"/>
                <w:sz w:val="24"/>
                <w:szCs w:val="24"/>
                <w:lang w:val="uk-UA"/>
              </w:rPr>
            </w:pPr>
            <w:r w:rsidRPr="00C42C98">
              <w:rPr>
                <w:rFonts w:ascii="Times New Roman" w:eastAsia="Times New Roman" w:hAnsi="Times New Roman" w:cs="Times New Roman"/>
                <w:color w:val="262626"/>
                <w:sz w:val="24"/>
                <w:szCs w:val="24"/>
              </w:rPr>
              <w:t xml:space="preserve">- </w:t>
            </w:r>
            <w:r w:rsidRPr="00C42C98">
              <w:rPr>
                <w:rFonts w:ascii="Times New Roman" w:hAnsi="Times New Roman" w:cs="Times New Roman"/>
                <w:sz w:val="24"/>
                <w:szCs w:val="24"/>
                <w:lang w:val="uk-UA"/>
              </w:rPr>
              <w:t xml:space="preserve">копія паспорту учасника (а саме сторінки 1-6 та місце реєстрації) або копія </w:t>
            </w:r>
            <w:r w:rsidRPr="00C42C98">
              <w:rPr>
                <w:rFonts w:ascii="Times New Roman" w:hAnsi="Times New Roman" w:cs="Times New Roman"/>
                <w:sz w:val="24"/>
                <w:szCs w:val="24"/>
                <w:lang w:val="en-US"/>
              </w:rPr>
              <w:t>ID</w:t>
            </w:r>
            <w:r w:rsidRPr="00C42C98">
              <w:rPr>
                <w:rFonts w:ascii="Times New Roman" w:hAnsi="Times New Roman" w:cs="Times New Roman"/>
                <w:sz w:val="24"/>
                <w:szCs w:val="24"/>
                <w:lang w:val="uk-UA"/>
              </w:rPr>
              <w:t xml:space="preserve"> картки,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C42C98">
              <w:rPr>
                <w:rFonts w:ascii="Times New Roman" w:hAnsi="Times New Roman" w:cs="Times New Roman"/>
                <w:sz w:val="24"/>
                <w:szCs w:val="24"/>
              </w:rPr>
              <w:t>VI</w:t>
            </w:r>
            <w:r w:rsidRPr="00C42C98">
              <w:rPr>
                <w:rFonts w:ascii="Times New Roman" w:hAnsi="Times New Roman" w:cs="Times New Roman"/>
                <w:sz w:val="24"/>
                <w:szCs w:val="24"/>
                <w:lang w:val="uk-UA"/>
              </w:rPr>
              <w:t>, зі змінами</w:t>
            </w:r>
            <w:r w:rsidRPr="00C42C98">
              <w:rPr>
                <w:rFonts w:ascii="Times New Roman" w:eastAsia="Times New Roman" w:hAnsi="Times New Roman" w:cs="Times New Roman"/>
                <w:color w:val="262626"/>
                <w:sz w:val="24"/>
                <w:szCs w:val="24"/>
                <w:lang w:val="uk-UA"/>
              </w:rPr>
              <w:t>;</w:t>
            </w:r>
            <w:r>
              <w:rPr>
                <w:rFonts w:ascii="Times New Roman" w:eastAsia="Times New Roman" w:hAnsi="Times New Roman" w:cs="Times New Roman"/>
                <w:color w:val="262626"/>
                <w:sz w:val="24"/>
                <w:szCs w:val="24"/>
                <w:lang w:val="uk-UA"/>
              </w:rPr>
              <w:t xml:space="preserve"> </w:t>
            </w:r>
            <w:r w:rsidRPr="00E062BC">
              <w:rPr>
                <w:rFonts w:ascii="Times New Roman" w:eastAsia="Times New Roman" w:hAnsi="Times New Roman" w:cs="Times New Roman"/>
                <w:color w:val="262626"/>
                <w:sz w:val="24"/>
                <w:szCs w:val="24"/>
                <w:lang w:val="uk-UA"/>
              </w:rPr>
              <w:t>копія  довідки про присвоєння ідентифікаційного коду (у разі наявності)</w:t>
            </w:r>
            <w:r>
              <w:rPr>
                <w:rFonts w:ascii="Times New Roman" w:eastAsia="Times New Roman" w:hAnsi="Times New Roman" w:cs="Times New Roman"/>
                <w:color w:val="262626"/>
                <w:sz w:val="24"/>
                <w:szCs w:val="24"/>
                <w:lang w:val="uk-UA"/>
              </w:rPr>
              <w:t xml:space="preserve"> (вимога - </w:t>
            </w:r>
            <w:r>
              <w:rPr>
                <w:rFonts w:ascii="Times New Roman" w:eastAsia="Times New Roman" w:hAnsi="Times New Roman" w:cs="Times New Roman"/>
                <w:b/>
                <w:bCs/>
                <w:i/>
                <w:iCs/>
                <w:color w:val="262626"/>
                <w:sz w:val="24"/>
                <w:szCs w:val="24"/>
                <w:lang w:val="uk-UA"/>
              </w:rPr>
              <w:t>д</w:t>
            </w:r>
            <w:r w:rsidRPr="00E062BC">
              <w:rPr>
                <w:rFonts w:ascii="Times New Roman" w:eastAsia="Times New Roman" w:hAnsi="Times New Roman" w:cs="Times New Roman"/>
                <w:b/>
                <w:bCs/>
                <w:i/>
                <w:iCs/>
                <w:color w:val="262626"/>
                <w:sz w:val="24"/>
                <w:szCs w:val="24"/>
                <w:lang w:val="uk-UA"/>
              </w:rPr>
              <w:t>ля фізичних осіб-підприємців</w:t>
            </w:r>
            <w:r>
              <w:rPr>
                <w:rFonts w:ascii="Times New Roman" w:eastAsia="Times New Roman" w:hAnsi="Times New Roman" w:cs="Times New Roman"/>
                <w:b/>
                <w:bCs/>
                <w:i/>
                <w:iCs/>
                <w:color w:val="262626"/>
                <w:sz w:val="24"/>
                <w:szCs w:val="24"/>
                <w:lang w:val="uk-UA"/>
              </w:rPr>
              <w:t>)</w:t>
            </w:r>
            <w:r w:rsidRPr="00E062BC">
              <w:rPr>
                <w:rFonts w:ascii="Times New Roman" w:eastAsia="Times New Roman" w:hAnsi="Times New Roman" w:cs="Times New Roman"/>
                <w:color w:val="262626"/>
                <w:sz w:val="24"/>
                <w:szCs w:val="24"/>
                <w:lang w:val="uk-UA"/>
              </w:rPr>
              <w:t>;</w:t>
            </w:r>
          </w:p>
          <w:p w:rsidR="00E062BC" w:rsidRPr="002C7E23" w:rsidRDefault="00E062BC"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rPr>
              <w:t xml:space="preserve">копія Статуту </w:t>
            </w:r>
            <w:r w:rsidRPr="00890C88">
              <w:rPr>
                <w:rFonts w:ascii="Times New Roman" w:hAnsi="Times New Roman" w:cs="Times New Roman"/>
                <w:bCs/>
                <w:sz w:val="24"/>
                <w:szCs w:val="24"/>
              </w:rPr>
              <w:t>(положення, установчий договір або інший документ, який його замінює) у повному обсязі із змінами;</w:t>
            </w:r>
          </w:p>
          <w:p w:rsidR="002C7E23" w:rsidRPr="00890C88" w:rsidRDefault="002C7E23"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2C7E23">
              <w:rPr>
                <w:rFonts w:ascii="Times New Roman" w:hAnsi="Times New Roman" w:cs="Times New Roman"/>
                <w:color w:val="000000"/>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Замість довідки довільної форми учасник може надати чинну ліцензію або документ дозвільного характеру</w:t>
            </w:r>
            <w:r>
              <w:rPr>
                <w:rFonts w:ascii="Times New Roman" w:hAnsi="Times New Roman" w:cs="Times New Roman"/>
                <w:color w:val="000000"/>
                <w:sz w:val="24"/>
                <w:szCs w:val="24"/>
              </w:rPr>
              <w:t>;</w:t>
            </w:r>
          </w:p>
          <w:p w:rsidR="00E062BC" w:rsidRPr="00890C88" w:rsidRDefault="00E062BC"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E062BC" w:rsidRPr="00890C88" w:rsidRDefault="00E062BC"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062BC" w:rsidRPr="0010386C" w:rsidRDefault="00883826"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10386C">
              <w:rPr>
                <w:rFonts w:ascii="Times New Roman" w:hAnsi="Times New Roman" w:cs="Times New Roman"/>
                <w:sz w:val="24"/>
                <w:szCs w:val="24"/>
                <w:shd w:val="clear" w:color="auto" w:fill="FFFFFF"/>
              </w:rPr>
              <w:t>Витяг</w:t>
            </w:r>
            <w:r w:rsidR="00AE030E" w:rsidRPr="0010386C">
              <w:rPr>
                <w:rFonts w:ascii="Times New Roman" w:hAnsi="Times New Roman" w:cs="Times New Roman"/>
                <w:sz w:val="24"/>
                <w:szCs w:val="24"/>
                <w:shd w:val="clear" w:color="auto" w:fill="FFFFFF"/>
              </w:rPr>
              <w:t xml:space="preserve"> або виписка</w:t>
            </w:r>
            <w:r w:rsidRPr="0010386C">
              <w:rPr>
                <w:rFonts w:ascii="Times New Roman" w:hAnsi="Times New Roman" w:cs="Times New Roman"/>
                <w:sz w:val="24"/>
                <w:szCs w:val="24"/>
                <w:shd w:val="clear" w:color="auto" w:fill="FFFFFF"/>
              </w:rPr>
              <w:t xml:space="preserve"> з Єдиного державного</w:t>
            </w:r>
            <w:r w:rsidR="00E062BC" w:rsidRPr="0010386C">
              <w:rPr>
                <w:rFonts w:ascii="Times New Roman" w:hAnsi="Times New Roman" w:cs="Times New Roman"/>
                <w:sz w:val="24"/>
                <w:szCs w:val="24"/>
                <w:shd w:val="clear" w:color="auto" w:fill="FFFFFF"/>
              </w:rPr>
              <w:t xml:space="preserve"> реєстру юридичних осіб, фізичних особі-підприємців та громадських формувань  </w:t>
            </w:r>
          </w:p>
          <w:p w:rsidR="00E062BC" w:rsidRPr="00890C88" w:rsidRDefault="00E062BC" w:rsidP="00F4797C">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ru-RU"/>
              </w:rPr>
            </w:pPr>
            <w:r w:rsidRPr="00890C88">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r w:rsidRPr="00890C88">
              <w:rPr>
                <w:rFonts w:ascii="Times New Roman" w:eastAsia="Times New Roman" w:hAnsi="Times New Roman" w:cs="Times New Roman"/>
                <w:color w:val="000000"/>
                <w:sz w:val="24"/>
                <w:szCs w:val="24"/>
                <w:lang w:eastAsia="ru-RU"/>
              </w:rPr>
              <w:lastRenderedPageBreak/>
              <w:t>тендерною документацією та додатками.</w:t>
            </w:r>
          </w:p>
          <w:p w:rsidR="00E062BC" w:rsidRPr="002001CD" w:rsidRDefault="00E062BC" w:rsidP="00F4797C">
            <w:pPr>
              <w:spacing w:after="0" w:line="240" w:lineRule="auto"/>
              <w:ind w:left="180" w:right="-25" w:hanging="180"/>
              <w:jc w:val="both"/>
              <w:outlineLvl w:val="0"/>
              <w:rPr>
                <w:rFonts w:ascii="Times New Roman" w:hAnsi="Times New Roman" w:cs="Times New Roman"/>
                <w:b/>
                <w:i/>
                <w:lang w:val="uk-UA"/>
              </w:rPr>
            </w:pPr>
            <w:r w:rsidRPr="002001CD">
              <w:rPr>
                <w:rFonts w:ascii="Times New Roman" w:hAnsi="Times New Roman" w:cs="Times New Roman"/>
                <w:b/>
                <w:i/>
                <w:lang w:val="uk-UA"/>
              </w:rPr>
              <w:t>Примітки:</w:t>
            </w:r>
          </w:p>
          <w:p w:rsidR="00E062BC" w:rsidRPr="002001CD" w:rsidRDefault="00E062BC" w:rsidP="00F4797C">
            <w:pPr>
              <w:spacing w:after="0" w:line="240" w:lineRule="auto"/>
              <w:ind w:right="-25"/>
              <w:jc w:val="both"/>
              <w:outlineLvl w:val="0"/>
              <w:rPr>
                <w:rFonts w:ascii="Times New Roman" w:hAnsi="Times New Roman" w:cs="Times New Roman"/>
                <w:i/>
                <w:lang w:val="uk-UA"/>
              </w:rPr>
            </w:pPr>
            <w:r w:rsidRPr="002001CD">
              <w:rPr>
                <w:rFonts w:ascii="Times New Roman" w:hAnsi="Times New Roman" w:cs="Times New Roman"/>
                <w:i/>
                <w:lang w:val="uk-UA"/>
              </w:rPr>
              <w:t>а)  у разі необхідності Замовник може звернутися до Учасника за додатковою інформацією</w:t>
            </w:r>
            <w:r>
              <w:rPr>
                <w:rFonts w:ascii="Times New Roman" w:hAnsi="Times New Roman" w:cs="Times New Roman"/>
                <w:i/>
                <w:lang w:val="uk-UA"/>
              </w:rPr>
              <w:t xml:space="preserve"> та</w:t>
            </w:r>
            <w:r w:rsidRPr="002001CD">
              <w:rPr>
                <w:lang w:val="uk-UA"/>
              </w:rPr>
              <w:t xml:space="preserve"> </w:t>
            </w:r>
            <w:r w:rsidRPr="00B811B4">
              <w:rPr>
                <w:rFonts w:ascii="Times New Roman" w:hAnsi="Times New Roman" w:cs="Times New Roman"/>
                <w:i/>
                <w:lang w:val="uk-UA"/>
              </w:rPr>
              <w:t>має право звернутися за підтвердженням інформації, наданої учасником, до органів державної влади, підприємств, установ, організац</w:t>
            </w:r>
            <w:r>
              <w:rPr>
                <w:rFonts w:ascii="Times New Roman" w:hAnsi="Times New Roman" w:cs="Times New Roman"/>
                <w:i/>
                <w:lang w:val="uk-UA"/>
              </w:rPr>
              <w:t>ій відповідно до їх компетенції</w:t>
            </w:r>
            <w:r w:rsidRPr="002001CD">
              <w:rPr>
                <w:rFonts w:ascii="Times New Roman" w:hAnsi="Times New Roman" w:cs="Times New Roman"/>
                <w:i/>
                <w:lang w:val="uk-UA"/>
              </w:rPr>
              <w:t>;</w:t>
            </w:r>
          </w:p>
          <w:p w:rsidR="00E062BC" w:rsidRPr="002001CD" w:rsidRDefault="00E062BC" w:rsidP="00F4797C">
            <w:pPr>
              <w:spacing w:after="0" w:line="240" w:lineRule="auto"/>
              <w:ind w:right="-25"/>
              <w:jc w:val="both"/>
              <w:rPr>
                <w:rFonts w:ascii="Times New Roman" w:hAnsi="Times New Roman" w:cs="Times New Roman"/>
                <w:i/>
                <w:lang w:val="uk-UA"/>
              </w:rPr>
            </w:pPr>
            <w:r w:rsidRPr="002001CD">
              <w:rPr>
                <w:rFonts w:ascii="Times New Roman" w:hAnsi="Times New Roman" w:cs="Times New Roman"/>
                <w:i/>
                <w:lang w:val="uk-UA"/>
              </w:rPr>
              <w:t xml:space="preserve">б)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E062BC" w:rsidRDefault="00E062BC" w:rsidP="00F4797C">
            <w:pPr>
              <w:spacing w:after="0" w:line="240" w:lineRule="auto"/>
              <w:jc w:val="both"/>
              <w:rPr>
                <w:rFonts w:ascii="Times New Roman" w:hAnsi="Times New Roman" w:cs="Times New Roman"/>
                <w:b/>
                <w:lang w:val="uk-UA"/>
              </w:rPr>
            </w:pPr>
            <w:r w:rsidRPr="00D03B71">
              <w:rPr>
                <w:rFonts w:ascii="Times New Roman" w:hAnsi="Times New Roman" w:cs="Times New Roman"/>
                <w:i/>
              </w:rPr>
              <w:t>в) учасник за власним бажанням може надати додаткові матеріали про його відповідність кв</w:t>
            </w:r>
            <w:r>
              <w:rPr>
                <w:rFonts w:ascii="Times New Roman" w:hAnsi="Times New Roman" w:cs="Times New Roman"/>
                <w:i/>
              </w:rPr>
              <w:t>аліфікаційним вимогам Замовника.</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004B0DCE">
              <w:rPr>
                <w:rFonts w:ascii="Times New Roman" w:eastAsia="Times New Roman" w:hAnsi="Times New Roman" w:cs="Times New Roman"/>
                <w:color w:val="000000"/>
                <w:sz w:val="24"/>
                <w:szCs w:val="24"/>
                <w:lang w:eastAsia="ru-RU"/>
              </w:rPr>
              <w:t xml:space="preserve">, установлених </w:t>
            </w:r>
            <w:r w:rsidR="004B0DCE">
              <w:rPr>
                <w:rFonts w:ascii="Times New Roman" w:eastAsia="Times New Roman" w:hAnsi="Times New Roman" w:cs="Times New Roman"/>
                <w:color w:val="000000"/>
                <w:sz w:val="24"/>
                <w:szCs w:val="24"/>
                <w:lang w:val="uk-UA" w:eastAsia="ru-RU"/>
              </w:rPr>
              <w:t>пунктом 44 Особливостей</w:t>
            </w:r>
            <w:r w:rsidRPr="00156C6B">
              <w:rPr>
                <w:rFonts w:ascii="Times New Roman" w:eastAsia="Times New Roman" w:hAnsi="Times New Roman" w:cs="Times New Roman"/>
                <w:color w:val="000000"/>
                <w:sz w:val="24"/>
                <w:szCs w:val="24"/>
                <w:lang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w:t>
            </w:r>
            <w:r w:rsidRPr="00156C6B">
              <w:rPr>
                <w:rFonts w:ascii="Calibri" w:eastAsia="Times New Roman" w:hAnsi="Calibri" w:cs="Times New Roman"/>
                <w:color w:val="000000"/>
                <w:lang w:eastAsia="ru-RU"/>
              </w:rPr>
              <w:t xml:space="preserve"> </w:t>
            </w:r>
            <w:r w:rsidRPr="00156C6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E062BC" w:rsidRPr="00156C6B" w:rsidRDefault="001F6CC9" w:rsidP="001F6CC9">
            <w:pPr>
              <w:spacing w:after="0" w:line="240" w:lineRule="auto"/>
              <w:ind w:firstLine="39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val="uk-UA" w:eastAsia="ru-RU"/>
              </w:rPr>
              <w:t>І</w:t>
            </w:r>
            <w:r w:rsidR="00E062BC" w:rsidRPr="00156C6B">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великої літери;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Приклади формальних помилок:</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замість «</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або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xml:space="preserve">» замість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«срток поставки» замість «строк поставки»;</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 </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r w:rsidR="00E062BC" w:rsidRPr="001F6CC9"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E87445">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Pr>
                <w:rFonts w:ascii="Times New Roman" w:eastAsia="Times New Roman" w:hAnsi="Times New Roman" w:cs="Times New Roman"/>
                <w:color w:val="000000"/>
                <w:sz w:val="24"/>
                <w:szCs w:val="24"/>
                <w:lang w:val="uk-UA" w:eastAsia="ru-RU"/>
              </w:rPr>
              <w:t xml:space="preserve">не менше </w:t>
            </w:r>
            <w:r w:rsidRPr="00E87445">
              <w:rPr>
                <w:rFonts w:ascii="Times New Roman" w:eastAsia="Times New Roman" w:hAnsi="Times New Roman" w:cs="Times New Roman"/>
                <w:color w:val="000000"/>
                <w:sz w:val="24"/>
                <w:szCs w:val="24"/>
                <w:lang w:eastAsia="ru-RU"/>
              </w:rPr>
              <w:t>90 днів із дати кінцевого строку подання тендерних пропозицій.</w:t>
            </w:r>
            <w:r w:rsidRPr="00156C6B">
              <w:rPr>
                <w:rFonts w:ascii="Times New Roman" w:eastAsia="Times New Roman" w:hAnsi="Times New Roman" w:cs="Times New Roman"/>
                <w:color w:val="000000"/>
                <w:sz w:val="24"/>
                <w:szCs w:val="24"/>
                <w:lang w:eastAsia="ru-RU"/>
              </w:rPr>
              <w:t>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w:t>
            </w:r>
            <w:r w:rsidRPr="00156C6B">
              <w:rPr>
                <w:rFonts w:ascii="Times New Roman" w:eastAsia="Times New Roman" w:hAnsi="Times New Roman" w:cs="Times New Roman"/>
                <w:color w:val="000000"/>
                <w:sz w:val="24"/>
                <w:szCs w:val="24"/>
                <w:lang w:eastAsia="ru-RU"/>
              </w:rPr>
              <w:lastRenderedPageBreak/>
              <w:t>зазначеного в тендерній документації строку, який у разі необхідності може бути продовжений.</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062BC" w:rsidRPr="00156C6B" w:rsidRDefault="00E062BC" w:rsidP="00F4797C">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1F6CC9" w:rsidRPr="001F6CC9" w:rsidRDefault="00E062BC" w:rsidP="001F6CC9">
            <w:pPr>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062BC" w:rsidRPr="001F6CC9" w:rsidRDefault="00E062BC" w:rsidP="001F6CC9">
            <w:pPr>
              <w:spacing w:after="0" w:line="240" w:lineRule="auto"/>
              <w:ind w:firstLine="393"/>
              <w:jc w:val="both"/>
              <w:textAlignment w:val="baseline"/>
              <w:rPr>
                <w:rFonts w:ascii="Times New Roman" w:eastAsia="Times New Roman" w:hAnsi="Times New Roman" w:cs="Times New Roman"/>
                <w:sz w:val="24"/>
                <w:szCs w:val="24"/>
                <w:lang w:val="uk-UA" w:eastAsia="ru-RU"/>
              </w:rPr>
            </w:pPr>
            <w:r w:rsidRPr="001F6CC9">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62BC" w:rsidRPr="00B82BD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5</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Кваліфікаційні критерії до учасників т</w:t>
            </w:r>
            <w:r w:rsidR="00797D75">
              <w:rPr>
                <w:rFonts w:ascii="Times New Roman" w:eastAsia="Times New Roman" w:hAnsi="Times New Roman" w:cs="Times New Roman"/>
                <w:color w:val="000000"/>
                <w:sz w:val="24"/>
                <w:szCs w:val="24"/>
                <w:lang w:eastAsia="ru-RU"/>
              </w:rPr>
              <w:t>а вимоги, установлені статтею 16</w:t>
            </w:r>
            <w:r w:rsidRPr="00156C6B">
              <w:rPr>
                <w:rFonts w:ascii="Times New Roman" w:eastAsia="Times New Roman" w:hAnsi="Times New Roman" w:cs="Times New Roman"/>
                <w:color w:val="000000"/>
                <w:sz w:val="24"/>
                <w:szCs w:val="24"/>
                <w:lang w:eastAsia="ru-RU"/>
              </w:rPr>
              <w:t> Закону</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520DBD"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підтвердження викладені у </w:t>
            </w:r>
            <w:r w:rsidRPr="00A54BD6">
              <w:rPr>
                <w:rFonts w:ascii="Times New Roman" w:eastAsia="Times New Roman" w:hAnsi="Times New Roman" w:cs="Times New Roman"/>
                <w:b/>
                <w:color w:val="000000"/>
                <w:sz w:val="24"/>
                <w:szCs w:val="24"/>
                <w:lang w:eastAsia="ru-RU"/>
              </w:rPr>
              <w:t>Додатку № 1</w:t>
            </w:r>
            <w:r w:rsidRPr="00520DBD">
              <w:rPr>
                <w:rFonts w:ascii="Times New Roman" w:eastAsia="Times New Roman" w:hAnsi="Times New Roman" w:cs="Times New Roman"/>
                <w:color w:val="000000"/>
                <w:sz w:val="24"/>
                <w:szCs w:val="24"/>
                <w:lang w:eastAsia="ru-RU"/>
              </w:rPr>
              <w:t xml:space="preserve"> до тендерної документації.</w:t>
            </w:r>
          </w:p>
          <w:p w:rsidR="00E062BC" w:rsidRDefault="00E062BC" w:rsidP="001F6CC9">
            <w:pPr>
              <w:spacing w:after="0" w:line="240" w:lineRule="auto"/>
              <w:ind w:firstLine="393"/>
              <w:jc w:val="both"/>
              <w:rPr>
                <w:rFonts w:ascii="Times New Roman" w:eastAsia="Times New Roman" w:hAnsi="Times New Roman" w:cs="Times New Roman"/>
                <w:color w:val="000000"/>
                <w:sz w:val="24"/>
                <w:szCs w:val="24"/>
                <w:lang w:val="uk-UA" w:eastAsia="ru-RU"/>
              </w:rPr>
            </w:pPr>
            <w:r w:rsidRPr="00520DBD">
              <w:rPr>
                <w:rFonts w:ascii="Times New Roman" w:eastAsia="Times New Roman" w:hAnsi="Times New Roman" w:cs="Times New Roman"/>
                <w:color w:val="000000"/>
                <w:sz w:val="24"/>
                <w:szCs w:val="24"/>
                <w:lang w:eastAsia="ru-RU"/>
              </w:rPr>
              <w:t>Підстави для відмови в участі у процедур</w:t>
            </w:r>
            <w:r w:rsidR="004B0DCE">
              <w:rPr>
                <w:rFonts w:ascii="Times New Roman" w:eastAsia="Times New Roman" w:hAnsi="Times New Roman" w:cs="Times New Roman"/>
                <w:color w:val="000000"/>
                <w:sz w:val="24"/>
                <w:szCs w:val="24"/>
                <w:lang w:eastAsia="ru-RU"/>
              </w:rPr>
              <w:t xml:space="preserve">і закупівлі встановлені </w:t>
            </w:r>
            <w:r w:rsidR="00246372">
              <w:rPr>
                <w:rFonts w:ascii="Times New Roman" w:eastAsia="Times New Roman" w:hAnsi="Times New Roman" w:cs="Times New Roman"/>
                <w:color w:val="000000"/>
                <w:sz w:val="24"/>
                <w:szCs w:val="24"/>
                <w:lang w:val="uk-UA" w:eastAsia="ru-RU"/>
              </w:rPr>
              <w:t>пунктом 47</w:t>
            </w:r>
            <w:r w:rsidR="004B0DCE">
              <w:rPr>
                <w:rFonts w:ascii="Times New Roman" w:eastAsia="Times New Roman" w:hAnsi="Times New Roman" w:cs="Times New Roman"/>
                <w:color w:val="000000"/>
                <w:sz w:val="24"/>
                <w:szCs w:val="24"/>
                <w:lang w:val="uk-UA" w:eastAsia="ru-RU"/>
              </w:rPr>
              <w:t xml:space="preserve"> Особливостей </w:t>
            </w:r>
            <w:r w:rsidRPr="00520DBD">
              <w:rPr>
                <w:rFonts w:ascii="Times New Roman" w:eastAsia="Times New Roman" w:hAnsi="Times New Roman" w:cs="Times New Roman"/>
                <w:color w:val="000000"/>
                <w:sz w:val="24"/>
                <w:szCs w:val="24"/>
                <w:lang w:eastAsia="ru-RU"/>
              </w:rPr>
              <w:t xml:space="preserve">та спосіб підтвердження відповідності учасників викладений у </w:t>
            </w:r>
            <w:r w:rsidRPr="00A54BD6">
              <w:rPr>
                <w:rFonts w:ascii="Times New Roman" w:eastAsia="Times New Roman" w:hAnsi="Times New Roman" w:cs="Times New Roman"/>
                <w:b/>
                <w:color w:val="000000"/>
                <w:sz w:val="24"/>
                <w:szCs w:val="24"/>
                <w:lang w:eastAsia="ru-RU"/>
              </w:rPr>
              <w:t>Додатку № 2</w:t>
            </w:r>
            <w:r>
              <w:rPr>
                <w:rFonts w:ascii="Times New Roman" w:eastAsia="Times New Roman" w:hAnsi="Times New Roman" w:cs="Times New Roman"/>
                <w:color w:val="000000"/>
                <w:sz w:val="24"/>
                <w:szCs w:val="24"/>
                <w:lang w:val="uk-UA" w:eastAsia="ru-RU"/>
              </w:rPr>
              <w:t xml:space="preserve"> до тендерної документації</w:t>
            </w:r>
            <w:r w:rsidRPr="00520DBD">
              <w:rPr>
                <w:rFonts w:ascii="Times New Roman" w:eastAsia="Times New Roman" w:hAnsi="Times New Roman" w:cs="Times New Roman"/>
                <w:color w:val="000000"/>
                <w:sz w:val="24"/>
                <w:szCs w:val="24"/>
                <w:lang w:eastAsia="ru-RU"/>
              </w:rPr>
              <w:t>.</w:t>
            </w:r>
          </w:p>
          <w:p w:rsidR="00E062BC" w:rsidRPr="00036FC5" w:rsidRDefault="00E062BC" w:rsidP="001F6CC9">
            <w:pPr>
              <w:spacing w:after="0" w:line="240" w:lineRule="auto"/>
              <w:ind w:firstLine="393"/>
              <w:jc w:val="both"/>
              <w:rPr>
                <w:rFonts w:ascii="Times New Roman" w:eastAsia="Times New Roman" w:hAnsi="Times New Roman" w:cs="Times New Roman"/>
                <w:sz w:val="24"/>
                <w:szCs w:val="24"/>
                <w:lang w:val="uk-UA" w:eastAsia="ru-RU"/>
              </w:rPr>
            </w:pPr>
            <w:r w:rsidRPr="00036FC5">
              <w:rPr>
                <w:rFonts w:ascii="Times New Roman" w:hAnsi="Times New Roman" w:cs="Times New Roman"/>
                <w:iCs/>
                <w:color w:val="000000" w:themeColor="text1"/>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6FC5">
              <w:rPr>
                <w:rFonts w:ascii="Times New Roman" w:hAnsi="Times New Roman" w:cs="Times New Roman"/>
                <w:sz w:val="24"/>
                <w:szCs w:val="24"/>
                <w:lang w:val="uk-UA"/>
              </w:rPr>
              <w:t xml:space="preserve">   </w:t>
            </w:r>
          </w:p>
        </w:tc>
      </w:tr>
      <w:tr w:rsidR="00E062BC" w:rsidRPr="00B82BD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36FC5" w:rsidRDefault="00E062BC" w:rsidP="001F6CC9">
            <w:pPr>
              <w:pStyle w:val="a3"/>
              <w:spacing w:before="0" w:beforeAutospacing="0" w:after="0" w:afterAutospacing="0"/>
              <w:ind w:firstLine="393"/>
              <w:jc w:val="both"/>
              <w:rPr>
                <w:lang w:val="uk-UA"/>
              </w:rPr>
            </w:pPr>
            <w:r w:rsidRPr="00520DBD">
              <w:rPr>
                <w:color w:val="00000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A54BD6">
              <w:rPr>
                <w:b/>
                <w:color w:val="000000"/>
              </w:rPr>
              <w:t>Додатку № 3</w:t>
            </w:r>
            <w:r>
              <w:rPr>
                <w:color w:val="000000"/>
                <w:lang w:val="uk-UA"/>
              </w:rPr>
              <w:t xml:space="preserve"> </w:t>
            </w:r>
            <w:r w:rsidRPr="00036FC5">
              <w:t>до тендерної документації.</w:t>
            </w:r>
          </w:p>
          <w:p w:rsidR="00E062BC" w:rsidRDefault="00E062BC" w:rsidP="001F6CC9">
            <w:pPr>
              <w:pStyle w:val="a3"/>
              <w:spacing w:before="0" w:beforeAutospacing="0" w:after="0" w:afterAutospacing="0"/>
              <w:ind w:firstLine="393"/>
              <w:jc w:val="both"/>
              <w:rPr>
                <w:color w:val="000000"/>
                <w:lang w:val="uk-UA"/>
              </w:rPr>
            </w:pPr>
            <w:r w:rsidRPr="00036FC5">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w:t>
            </w:r>
            <w:r w:rsidRPr="00036FC5">
              <w:rPr>
                <w:color w:val="000000"/>
                <w:lang w:val="uk-UA"/>
              </w:rPr>
              <w:t>пропозиції учасника технічним, якісним, кількісним та іншим вимогам до предмета закупівлі, установленим замовником</w:t>
            </w:r>
            <w:r w:rsidR="00BB206F">
              <w:rPr>
                <w:color w:val="000000"/>
                <w:lang w:val="uk-UA"/>
              </w:rPr>
              <w:t>.</w:t>
            </w:r>
          </w:p>
          <w:p w:rsidR="00E062BC" w:rsidRPr="001F6CC9" w:rsidRDefault="00BB206F" w:rsidP="001F6CC9">
            <w:pPr>
              <w:pStyle w:val="a3"/>
              <w:spacing w:before="0" w:beforeAutospacing="0" w:after="0" w:afterAutospacing="0"/>
              <w:ind w:firstLine="393"/>
              <w:jc w:val="both"/>
              <w:rPr>
                <w:color w:val="000000"/>
                <w:lang w:val="uk-UA"/>
              </w:rPr>
            </w:pPr>
            <w:r w:rsidRPr="00676BB9">
              <w:rPr>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A7996" w:rsidRDefault="004A2708" w:rsidP="001F6CC9">
            <w:pPr>
              <w:spacing w:after="0" w:line="240" w:lineRule="auto"/>
              <w:ind w:firstLine="393"/>
              <w:jc w:val="both"/>
              <w:rPr>
                <w:rFonts w:ascii="Times New Roman" w:eastAsia="Times New Roman" w:hAnsi="Times New Roman" w:cs="Times New Roman"/>
                <w:sz w:val="24"/>
                <w:szCs w:val="24"/>
                <w:lang w:eastAsia="ru-RU"/>
              </w:rPr>
            </w:pPr>
            <w:r w:rsidRPr="002A7996">
              <w:rPr>
                <w:rFonts w:ascii="Times New Roman" w:eastAsia="Times New Roman" w:hAnsi="Times New Roman" w:cs="Times New Roman"/>
                <w:sz w:val="24"/>
                <w:szCs w:val="24"/>
                <w:lang w:eastAsia="ru-RU"/>
              </w:rPr>
              <w:t>Учасник у складі тендерної пропозиції надає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w:t>
            </w:r>
            <w:r w:rsidRPr="001D002C">
              <w:rPr>
                <w:rFonts w:ascii="Times New Roman" w:eastAsia="Times New Roman" w:hAnsi="Times New Roman" w:cs="Times New Roman"/>
                <w:sz w:val="24"/>
                <w:szCs w:val="24"/>
                <w:lang w:eastAsia="ru-RU"/>
              </w:rPr>
              <w:t xml:space="preserve">згідно з </w:t>
            </w:r>
            <w:r w:rsidRPr="001D002C">
              <w:rPr>
                <w:rFonts w:ascii="Times New Roman" w:eastAsia="Times New Roman" w:hAnsi="Times New Roman" w:cs="Times New Roman"/>
                <w:b/>
                <w:sz w:val="24"/>
                <w:szCs w:val="24"/>
                <w:lang w:eastAsia="ru-RU"/>
              </w:rPr>
              <w:t xml:space="preserve">Додатком </w:t>
            </w:r>
            <w:r w:rsidRPr="001D002C">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7</w:t>
            </w:r>
            <w:r w:rsidRPr="001D002C">
              <w:rPr>
                <w:rFonts w:ascii="Times New Roman" w:eastAsia="Times New Roman" w:hAnsi="Times New Roman" w:cs="Times New Roman"/>
                <w:sz w:val="24"/>
                <w:szCs w:val="24"/>
                <w:lang w:eastAsia="ru-RU"/>
              </w:rPr>
              <w:t xml:space="preserve"> до тендерної документації або інформацію у довільній формі щодо незалучення такого (таких) субпідрядника/співвиконавця (співвиконавців).</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Внесення змін або відкликання </w:t>
            </w:r>
            <w:r w:rsidRPr="00156C6B">
              <w:rPr>
                <w:rFonts w:ascii="Times New Roman" w:eastAsia="Times New Roman" w:hAnsi="Times New Roman" w:cs="Times New Roman"/>
                <w:color w:val="000000"/>
                <w:sz w:val="24"/>
                <w:szCs w:val="24"/>
                <w:lang w:eastAsia="ru-RU"/>
              </w:rPr>
              <w:lastRenderedPageBreak/>
              <w:t>тендерної пропозиції учасником</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lastRenderedPageBreak/>
              <w:t xml:space="preserve">Учасник процедури закупівлі має право внести зміни до </w:t>
            </w:r>
            <w:r w:rsidRPr="00520DBD">
              <w:rPr>
                <w:rFonts w:ascii="Times New Roman" w:eastAsia="Times New Roman" w:hAnsi="Times New Roman" w:cs="Times New Roman"/>
                <w:color w:val="000000"/>
                <w:sz w:val="24"/>
                <w:szCs w:val="24"/>
                <w:lang w:eastAsia="ru-RU"/>
              </w:rPr>
              <w:lastRenderedPageBreak/>
              <w:t>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9</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Ступень локалізації виробництва</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застосовується </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r w:rsidR="00E062BC" w:rsidRPr="00156C6B"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61E" w:rsidRDefault="00C056D0" w:rsidP="001F6CC9">
            <w:pPr>
              <w:spacing w:after="0" w:line="240" w:lineRule="auto"/>
              <w:jc w:val="both"/>
              <w:rPr>
                <w:rFonts w:ascii="Times New Roman" w:eastAsia="Times New Roman" w:hAnsi="Times New Roman" w:cs="Times New Roman"/>
                <w:color w:val="000000"/>
                <w:sz w:val="24"/>
                <w:szCs w:val="24"/>
                <w:lang w:val="uk-UA" w:eastAsia="ru-RU"/>
              </w:rPr>
            </w:pPr>
            <w:r w:rsidRPr="00A40157">
              <w:rPr>
                <w:rFonts w:ascii="Times New Roman" w:eastAsia="Times New Roman" w:hAnsi="Times New Roman" w:cs="Times New Roman"/>
                <w:color w:val="000000"/>
                <w:sz w:val="24"/>
                <w:szCs w:val="24"/>
                <w:lang w:eastAsia="ru-RU"/>
              </w:rPr>
              <w:t xml:space="preserve">Кінцевий строк подання тендерних пропозицій: </w:t>
            </w:r>
          </w:p>
          <w:p w:rsidR="00C056D0" w:rsidRPr="00774148" w:rsidRDefault="008F7F76" w:rsidP="001F6CC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highlight w:val="yellow"/>
                <w:lang w:val="uk-UA" w:eastAsia="ru-RU"/>
              </w:rPr>
              <w:t>31</w:t>
            </w:r>
            <w:r w:rsidR="00FC2201" w:rsidRPr="00FE6748">
              <w:rPr>
                <w:rFonts w:ascii="Times New Roman" w:eastAsia="Times New Roman" w:hAnsi="Times New Roman" w:cs="Times New Roman"/>
                <w:color w:val="000000"/>
                <w:sz w:val="24"/>
                <w:szCs w:val="24"/>
                <w:highlight w:val="yellow"/>
                <w:lang w:eastAsia="ru-RU"/>
              </w:rPr>
              <w:t>.0</w:t>
            </w:r>
            <w:r w:rsidR="00947310" w:rsidRPr="00FE6748">
              <w:rPr>
                <w:rFonts w:ascii="Times New Roman" w:eastAsia="Times New Roman" w:hAnsi="Times New Roman" w:cs="Times New Roman"/>
                <w:color w:val="000000"/>
                <w:sz w:val="24"/>
                <w:szCs w:val="24"/>
                <w:highlight w:val="yellow"/>
                <w:lang w:val="uk-UA" w:eastAsia="ru-RU"/>
              </w:rPr>
              <w:t>1</w:t>
            </w:r>
            <w:r w:rsidR="00F4797C" w:rsidRPr="00FE6748">
              <w:rPr>
                <w:rFonts w:ascii="Times New Roman" w:eastAsia="Times New Roman" w:hAnsi="Times New Roman" w:cs="Times New Roman"/>
                <w:color w:val="000000"/>
                <w:sz w:val="24"/>
                <w:szCs w:val="24"/>
                <w:highlight w:val="yellow"/>
                <w:lang w:val="uk-UA" w:eastAsia="ru-RU"/>
              </w:rPr>
              <w:t>.202</w:t>
            </w:r>
            <w:r w:rsidR="00947310" w:rsidRPr="00FE6748">
              <w:rPr>
                <w:rFonts w:ascii="Times New Roman" w:eastAsia="Times New Roman" w:hAnsi="Times New Roman" w:cs="Times New Roman"/>
                <w:color w:val="000000"/>
                <w:sz w:val="24"/>
                <w:szCs w:val="24"/>
                <w:highlight w:val="yellow"/>
                <w:lang w:val="uk-UA" w:eastAsia="ru-RU"/>
              </w:rPr>
              <w:t>4</w:t>
            </w:r>
            <w:r w:rsidR="00F4797C" w:rsidRPr="00FE6748">
              <w:rPr>
                <w:rFonts w:ascii="Times New Roman" w:eastAsia="Times New Roman" w:hAnsi="Times New Roman" w:cs="Times New Roman"/>
                <w:color w:val="000000"/>
                <w:sz w:val="24"/>
                <w:szCs w:val="24"/>
                <w:highlight w:val="yellow"/>
                <w:lang w:val="uk-UA" w:eastAsia="ru-RU"/>
              </w:rPr>
              <w:t xml:space="preserve"> </w:t>
            </w:r>
            <w:r w:rsidR="009A3523" w:rsidRPr="00FE6748">
              <w:rPr>
                <w:rFonts w:ascii="Times New Roman" w:eastAsia="Times New Roman" w:hAnsi="Times New Roman" w:cs="Times New Roman"/>
                <w:color w:val="000000"/>
                <w:sz w:val="24"/>
                <w:szCs w:val="24"/>
                <w:highlight w:val="yellow"/>
                <w:lang w:val="uk-UA" w:eastAsia="ru-RU"/>
              </w:rPr>
              <w:t>0</w:t>
            </w:r>
            <w:r w:rsidR="00A81A21" w:rsidRPr="00FE6748">
              <w:rPr>
                <w:rFonts w:ascii="Times New Roman" w:eastAsia="Times New Roman" w:hAnsi="Times New Roman" w:cs="Times New Roman"/>
                <w:color w:val="000000"/>
                <w:sz w:val="24"/>
                <w:szCs w:val="24"/>
                <w:highlight w:val="yellow"/>
                <w:lang w:val="uk-UA" w:eastAsia="ru-RU"/>
              </w:rPr>
              <w:t>0</w:t>
            </w:r>
            <w:r w:rsidR="00C056D0" w:rsidRPr="00FE6748">
              <w:rPr>
                <w:rFonts w:ascii="Times New Roman" w:eastAsia="Times New Roman" w:hAnsi="Times New Roman" w:cs="Times New Roman"/>
                <w:color w:val="000000"/>
                <w:sz w:val="24"/>
                <w:szCs w:val="24"/>
                <w:highlight w:val="yellow"/>
                <w:lang w:val="uk-UA" w:eastAsia="ru-RU"/>
              </w:rPr>
              <w:t>:00</w:t>
            </w:r>
          </w:p>
          <w:p w:rsidR="00E062BC" w:rsidRPr="00156C6B" w:rsidRDefault="00E062BC" w:rsidP="001F6CC9">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E062BC" w:rsidRPr="0004081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4081B" w:rsidRDefault="00E062BC" w:rsidP="00F4797C">
            <w:pPr>
              <w:spacing w:after="0" w:line="240" w:lineRule="auto"/>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Дата та час розкриття тендерної пропозиції</w:t>
            </w:r>
            <w:r w:rsidR="0004081B">
              <w:rPr>
                <w:rFonts w:ascii="Times New Roman" w:eastAsia="Times New Roman" w:hAnsi="Times New Roman" w:cs="Times New Roman"/>
                <w:color w:val="000000"/>
                <w:sz w:val="24"/>
                <w:szCs w:val="24"/>
                <w:lang w:val="uk-UA" w:eastAsia="ru-RU"/>
              </w:rPr>
              <w:t xml:space="preserve"> (проведення електронного аукціону)</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081B" w:rsidRPr="0004081B" w:rsidRDefault="0004081B" w:rsidP="001F6CC9">
            <w:pPr>
              <w:spacing w:after="0" w:line="240" w:lineRule="auto"/>
              <w:ind w:firstLine="535"/>
              <w:jc w:val="both"/>
              <w:rPr>
                <w:rFonts w:ascii="Times New Roman" w:eastAsiaTheme="minorEastAsia" w:hAnsi="Times New Roman" w:cs="Times New Roman"/>
                <w:b/>
                <w:i/>
                <w:sz w:val="24"/>
                <w:szCs w:val="24"/>
                <w:lang w:val="uk-UA" w:eastAsia="uk-UA"/>
              </w:rPr>
            </w:pPr>
            <w:r>
              <w:rPr>
                <w:rFonts w:ascii="Times New Roman" w:eastAsiaTheme="minorEastAsia" w:hAnsi="Times New Roman" w:cs="Times New Roman"/>
                <w:sz w:val="24"/>
                <w:szCs w:val="24"/>
                <w:lang w:val="uk-UA" w:eastAsia="uk-UA"/>
              </w:rPr>
              <w:t xml:space="preserve">У даній процедурі відкритих торгів </w:t>
            </w:r>
            <w:r w:rsidRPr="0004081B">
              <w:rPr>
                <w:rFonts w:ascii="Times New Roman" w:eastAsiaTheme="minorEastAsia" w:hAnsi="Times New Roman" w:cs="Times New Roman"/>
                <w:b/>
                <w:i/>
                <w:sz w:val="24"/>
                <w:szCs w:val="24"/>
                <w:lang w:val="uk-UA" w:eastAsia="uk-UA"/>
              </w:rPr>
              <w:t>з особливостями електронний аукціон застосовується</w:t>
            </w:r>
          </w:p>
          <w:p w:rsidR="0004081B" w:rsidRDefault="0004081B" w:rsidP="00F4797C">
            <w:pPr>
              <w:spacing w:after="0" w:line="240" w:lineRule="auto"/>
              <w:jc w:val="both"/>
              <w:rPr>
                <w:rFonts w:ascii="Times New Roman" w:eastAsiaTheme="minorEastAsia" w:hAnsi="Times New Roman" w:cs="Times New Roman"/>
                <w:sz w:val="24"/>
                <w:szCs w:val="24"/>
                <w:lang w:val="uk-UA" w:eastAsia="uk-UA"/>
              </w:rPr>
            </w:pPr>
            <w:r w:rsidRPr="0004081B">
              <w:rPr>
                <w:rFonts w:ascii="Times New Roman" w:eastAsiaTheme="minorEastAsia" w:hAnsi="Times New Roman" w:cs="Times New Roman"/>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04081B">
              <w:rPr>
                <w:rFonts w:ascii="Times New Roman" w:eastAsiaTheme="minorEastAsia" w:hAnsi="Times New Roman" w:cs="Times New Roman"/>
                <w:color w:val="0000FF"/>
                <w:sz w:val="24"/>
                <w:szCs w:val="24"/>
                <w:lang w:val="uk-UA" w:eastAsia="uk-UA"/>
              </w:rPr>
              <w:t>статті 30 Закону</w:t>
            </w:r>
            <w:r w:rsidRPr="0004081B">
              <w:rPr>
                <w:rFonts w:ascii="Times New Roman" w:eastAsiaTheme="minorEastAsia" w:hAnsi="Times New Roman" w:cs="Times New Roman"/>
                <w:sz w:val="24"/>
                <w:szCs w:val="24"/>
                <w:lang w:val="uk-UA" w:eastAsia="uk-UA"/>
              </w:rPr>
              <w:t>.</w:t>
            </w:r>
          </w:p>
          <w:p w:rsidR="0004081B" w:rsidRP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04081B">
              <w:rPr>
                <w:rFonts w:ascii="Times New Roman" w:eastAsiaTheme="minorEastAsia" w:hAnsi="Times New Roman" w:cs="Times New Roman"/>
                <w:color w:val="0000FF"/>
                <w:sz w:val="24"/>
                <w:szCs w:val="24"/>
                <w:lang w:val="uk-UA" w:eastAsia="uk-UA"/>
              </w:rPr>
              <w:t>частин третьої</w:t>
            </w:r>
            <w:r w:rsidRPr="0004081B">
              <w:rPr>
                <w:rFonts w:ascii="Times New Roman" w:eastAsiaTheme="minorEastAsia" w:hAnsi="Times New Roman" w:cs="Times New Roman"/>
                <w:sz w:val="24"/>
                <w:szCs w:val="24"/>
                <w:lang w:val="uk-UA" w:eastAsia="uk-UA"/>
              </w:rPr>
              <w:t xml:space="preserve"> та </w:t>
            </w:r>
            <w:r w:rsidRPr="0004081B">
              <w:rPr>
                <w:rFonts w:ascii="Times New Roman" w:eastAsiaTheme="minorEastAsia" w:hAnsi="Times New Roman" w:cs="Times New Roman"/>
                <w:color w:val="0000FF"/>
                <w:sz w:val="24"/>
                <w:szCs w:val="24"/>
                <w:lang w:val="uk-UA" w:eastAsia="uk-UA"/>
              </w:rPr>
              <w:t>четвертої статті 28 Закону</w:t>
            </w:r>
            <w:r w:rsidRPr="0004081B">
              <w:rPr>
                <w:rFonts w:ascii="Times New Roman" w:eastAsiaTheme="minorEastAsia" w:hAnsi="Times New Roman" w:cs="Times New Roman"/>
                <w:sz w:val="24"/>
                <w:szCs w:val="24"/>
                <w:lang w:val="uk-UA" w:eastAsia="uk-UA"/>
              </w:rPr>
              <w:t>.</w:t>
            </w:r>
          </w:p>
          <w:p w:rsidR="00E062BC" w:rsidRDefault="0004081B" w:rsidP="00F4797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4081B">
              <w:rPr>
                <w:rFonts w:ascii="Times New Roman" w:hAnsi="Times New Roman" w:cs="Times New Roman"/>
                <w:sz w:val="24"/>
                <w:szCs w:val="24"/>
                <w:lang w:val="uk-UA"/>
              </w:rPr>
              <w:t xml:space="preserve">Замовник розглядає таку тендерну пропозицію відповідно до вимог </w:t>
            </w:r>
            <w:r w:rsidRPr="0004081B">
              <w:rPr>
                <w:rFonts w:ascii="Times New Roman" w:hAnsi="Times New Roman" w:cs="Times New Roman"/>
                <w:color w:val="0000FF"/>
                <w:sz w:val="24"/>
                <w:szCs w:val="24"/>
                <w:lang w:val="uk-UA"/>
              </w:rPr>
              <w:t>статті 29 Закону</w:t>
            </w:r>
            <w:r w:rsidRPr="0004081B">
              <w:rPr>
                <w:rFonts w:ascii="Times New Roman" w:hAnsi="Times New Roman" w:cs="Times New Roman"/>
                <w:sz w:val="24"/>
                <w:szCs w:val="24"/>
                <w:lang w:val="uk-UA"/>
              </w:rPr>
              <w:t xml:space="preserve"> (положення </w:t>
            </w:r>
            <w:r w:rsidRPr="0004081B">
              <w:rPr>
                <w:rFonts w:ascii="Times New Roman" w:hAnsi="Times New Roman" w:cs="Times New Roman"/>
                <w:color w:val="0000FF"/>
                <w:sz w:val="24"/>
                <w:szCs w:val="24"/>
                <w:lang w:val="uk-UA"/>
              </w:rPr>
              <w:t>частин другої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п'ятої - дев'ятої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одинадцятої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дванадцятої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чотирнадцятої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шістнадцято</w:t>
            </w:r>
            <w:r w:rsidRPr="0004081B">
              <w:rPr>
                <w:rFonts w:ascii="Times New Roman" w:hAnsi="Times New Roman" w:cs="Times New Roman"/>
                <w:sz w:val="24"/>
                <w:szCs w:val="24"/>
                <w:lang w:val="uk-UA"/>
              </w:rPr>
              <w:t xml:space="preserve">ї, абзаців другого і третього </w:t>
            </w:r>
            <w:r w:rsidRPr="0004081B">
              <w:rPr>
                <w:rFonts w:ascii="Times New Roman" w:hAnsi="Times New Roman" w:cs="Times New Roman"/>
                <w:color w:val="0000FF"/>
                <w:sz w:val="24"/>
                <w:szCs w:val="24"/>
                <w:lang w:val="uk-UA"/>
              </w:rPr>
              <w:t>частини п'ятнадцятої статті 29 Закону</w:t>
            </w:r>
            <w:r w:rsidRPr="0004081B">
              <w:rPr>
                <w:rFonts w:ascii="Times New Roman" w:hAnsi="Times New Roman" w:cs="Times New Roman"/>
                <w:sz w:val="24"/>
                <w:szCs w:val="24"/>
                <w:lang w:val="uk-UA"/>
              </w:rPr>
              <w:t xml:space="preserve">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Pr>
                <w:rFonts w:ascii="Times New Roman" w:hAnsi="Times New Roman" w:cs="Times New Roman"/>
                <w:sz w:val="24"/>
                <w:szCs w:val="24"/>
                <w:lang w:val="uk-UA"/>
              </w:rPr>
              <w:t>.</w:t>
            </w:r>
          </w:p>
          <w:p w:rsidR="0004081B" w:rsidRP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 xml:space="preserve">Замовник розглядає найбільш економічно вигідну тендерну пропозицію відповідно до вимог </w:t>
            </w:r>
            <w:r w:rsidRPr="0004081B">
              <w:rPr>
                <w:rFonts w:ascii="Times New Roman" w:eastAsiaTheme="minorEastAsia" w:hAnsi="Times New Roman" w:cs="Times New Roman"/>
                <w:color w:val="0000FF"/>
                <w:sz w:val="24"/>
                <w:szCs w:val="24"/>
                <w:lang w:val="uk-UA" w:eastAsia="uk-UA"/>
              </w:rPr>
              <w:t>статті 29 Закону</w:t>
            </w:r>
            <w:r w:rsidRPr="0004081B">
              <w:rPr>
                <w:rFonts w:ascii="Times New Roman" w:eastAsiaTheme="minorEastAsia" w:hAnsi="Times New Roman" w:cs="Times New Roman"/>
                <w:sz w:val="24"/>
                <w:szCs w:val="24"/>
                <w:lang w:val="uk-UA" w:eastAsia="uk-UA"/>
              </w:rPr>
              <w:t xml:space="preserve"> (положення </w:t>
            </w:r>
            <w:r w:rsidRPr="0004081B">
              <w:rPr>
                <w:rFonts w:ascii="Times New Roman" w:eastAsiaTheme="minorEastAsia" w:hAnsi="Times New Roman" w:cs="Times New Roman"/>
                <w:color w:val="0000FF"/>
                <w:sz w:val="24"/>
                <w:szCs w:val="24"/>
                <w:lang w:val="uk-UA" w:eastAsia="uk-UA"/>
              </w:rPr>
              <w:t>частин другої</w:t>
            </w:r>
            <w:r w:rsidRPr="0004081B">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color w:val="0000FF"/>
                <w:sz w:val="24"/>
                <w:szCs w:val="24"/>
                <w:lang w:val="uk-UA" w:eastAsia="uk-UA"/>
              </w:rPr>
              <w:t>п'ятої - дев'ятої</w:t>
            </w:r>
            <w:r w:rsidRPr="0004081B">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color w:val="0000FF"/>
                <w:sz w:val="24"/>
                <w:szCs w:val="24"/>
                <w:lang w:val="uk-UA" w:eastAsia="uk-UA"/>
              </w:rPr>
              <w:t>дванадцятої</w:t>
            </w:r>
            <w:r w:rsidRPr="0004081B">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color w:val="0000FF"/>
                <w:sz w:val="24"/>
                <w:szCs w:val="24"/>
                <w:lang w:val="uk-UA" w:eastAsia="uk-UA"/>
              </w:rPr>
              <w:t>шістнадцятої</w:t>
            </w:r>
            <w:r w:rsidRPr="0004081B">
              <w:rPr>
                <w:rFonts w:ascii="Times New Roman" w:eastAsiaTheme="minorEastAsia" w:hAnsi="Times New Roman" w:cs="Times New Roman"/>
                <w:sz w:val="24"/>
                <w:szCs w:val="24"/>
                <w:lang w:val="uk-UA" w:eastAsia="uk-UA"/>
              </w:rPr>
              <w:t xml:space="preserve">, абзацу першого </w:t>
            </w:r>
            <w:r w:rsidRPr="0004081B">
              <w:rPr>
                <w:rFonts w:ascii="Times New Roman" w:eastAsiaTheme="minorEastAsia" w:hAnsi="Times New Roman" w:cs="Times New Roman"/>
                <w:color w:val="0000FF"/>
                <w:sz w:val="24"/>
                <w:szCs w:val="24"/>
                <w:lang w:val="uk-UA" w:eastAsia="uk-UA"/>
              </w:rPr>
              <w:t>частини чотирнадцятої</w:t>
            </w:r>
            <w:r w:rsidRPr="0004081B">
              <w:rPr>
                <w:rFonts w:ascii="Times New Roman" w:eastAsiaTheme="minorEastAsia" w:hAnsi="Times New Roman" w:cs="Times New Roman"/>
                <w:sz w:val="24"/>
                <w:szCs w:val="24"/>
                <w:lang w:val="uk-UA" w:eastAsia="uk-UA"/>
              </w:rPr>
              <w:t xml:space="preserve">, абзаців другого і третього </w:t>
            </w:r>
            <w:r w:rsidRPr="0004081B">
              <w:rPr>
                <w:rFonts w:ascii="Times New Roman" w:eastAsiaTheme="minorEastAsia" w:hAnsi="Times New Roman" w:cs="Times New Roman"/>
                <w:color w:val="0000FF"/>
                <w:sz w:val="24"/>
                <w:szCs w:val="24"/>
                <w:lang w:val="uk-UA" w:eastAsia="uk-UA"/>
              </w:rPr>
              <w:t>частини п'ятнадцятої статті 29 Закону</w:t>
            </w:r>
            <w:r w:rsidRPr="0004081B">
              <w:rPr>
                <w:rFonts w:ascii="Times New Roman" w:eastAsiaTheme="minorEastAsia" w:hAnsi="Times New Roman" w:cs="Times New Roman"/>
                <w:sz w:val="24"/>
                <w:szCs w:val="24"/>
                <w:lang w:val="uk-UA" w:eastAsia="uk-UA"/>
              </w:rPr>
              <w:t xml:space="preserve"> не застосовуються) з урахуванням положень пункту 43 цих особливостей.</w:t>
            </w:r>
          </w:p>
          <w:p w:rsidR="0004081B" w:rsidRP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w:t>
            </w:r>
            <w:r w:rsidRPr="0004081B">
              <w:rPr>
                <w:rFonts w:ascii="Times New Roman" w:eastAsiaTheme="minorEastAsia" w:hAnsi="Times New Roman" w:cs="Times New Roman"/>
                <w:sz w:val="24"/>
                <w:szCs w:val="24"/>
                <w:lang w:val="uk-UA" w:eastAsia="uk-UA"/>
              </w:rPr>
              <w:lastRenderedPageBreak/>
              <w:t>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w:t>
            </w:r>
            <w:r>
              <w:rPr>
                <w:rFonts w:ascii="Times New Roman" w:eastAsiaTheme="minorEastAsia" w:hAnsi="Times New Roman" w:cs="Times New Roman"/>
                <w:sz w:val="24"/>
                <w:szCs w:val="24"/>
                <w:lang w:val="uk-UA" w:eastAsia="uk-UA"/>
              </w:rPr>
              <w:t xml:space="preserve"> чи послуг тендерної пропозиції.</w:t>
            </w:r>
          </w:p>
          <w:p w:rsidR="0004081B" w:rsidRP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4081B" w:rsidRPr="0004081B" w:rsidRDefault="0004081B" w:rsidP="00F4797C">
            <w:pPr>
              <w:spacing w:after="0" w:line="240" w:lineRule="auto"/>
              <w:jc w:val="both"/>
              <w:rPr>
                <w:rFonts w:ascii="Times New Roman" w:eastAsia="Times New Roman" w:hAnsi="Times New Roman" w:cs="Times New Roman"/>
                <w:sz w:val="24"/>
                <w:szCs w:val="24"/>
                <w:lang w:val="uk-UA" w:eastAsia="ru-RU"/>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 xml:space="preserve">Розкриття тендерних пропозицій здійснюється відповідно до </w:t>
            </w:r>
            <w:r w:rsidRPr="0004081B">
              <w:rPr>
                <w:rFonts w:ascii="Times New Roman" w:eastAsiaTheme="minorEastAsia" w:hAnsi="Times New Roman" w:cs="Times New Roman"/>
                <w:color w:val="0000FF"/>
                <w:sz w:val="24"/>
                <w:szCs w:val="24"/>
                <w:lang w:val="uk-UA" w:eastAsia="uk-UA"/>
              </w:rPr>
              <w:t>статті 28 Закону</w:t>
            </w:r>
            <w:r w:rsidRPr="0004081B">
              <w:rPr>
                <w:rFonts w:ascii="Times New Roman" w:eastAsiaTheme="minorEastAsia" w:hAnsi="Times New Roman" w:cs="Times New Roman"/>
                <w:sz w:val="24"/>
                <w:szCs w:val="24"/>
                <w:lang w:val="uk-UA" w:eastAsia="uk-UA"/>
              </w:rPr>
              <w:t xml:space="preserve"> (положення абзацу третього </w:t>
            </w:r>
            <w:r w:rsidRPr="0004081B">
              <w:rPr>
                <w:rFonts w:ascii="Times New Roman" w:eastAsiaTheme="minorEastAsia" w:hAnsi="Times New Roman" w:cs="Times New Roman"/>
                <w:color w:val="0000FF"/>
                <w:sz w:val="24"/>
                <w:szCs w:val="24"/>
                <w:lang w:val="uk-UA" w:eastAsia="uk-UA"/>
              </w:rPr>
              <w:t>частини першої</w:t>
            </w:r>
            <w:r w:rsidRPr="0004081B">
              <w:rPr>
                <w:rFonts w:ascii="Times New Roman" w:eastAsiaTheme="minorEastAsia" w:hAnsi="Times New Roman" w:cs="Times New Roman"/>
                <w:sz w:val="24"/>
                <w:szCs w:val="24"/>
                <w:lang w:val="uk-UA" w:eastAsia="uk-UA"/>
              </w:rPr>
              <w:t xml:space="preserve"> та абзацу другого </w:t>
            </w:r>
            <w:r w:rsidRPr="0004081B">
              <w:rPr>
                <w:rFonts w:ascii="Times New Roman" w:eastAsiaTheme="minorEastAsia" w:hAnsi="Times New Roman" w:cs="Times New Roman"/>
                <w:color w:val="0000FF"/>
                <w:sz w:val="24"/>
                <w:szCs w:val="24"/>
                <w:lang w:val="uk-UA" w:eastAsia="uk-UA"/>
              </w:rPr>
              <w:t>частини другої статті 28 Закону</w:t>
            </w:r>
            <w:r w:rsidRPr="0004081B">
              <w:rPr>
                <w:rFonts w:ascii="Times New Roman" w:eastAsiaTheme="minorEastAsia" w:hAnsi="Times New Roman" w:cs="Times New Roman"/>
                <w:sz w:val="24"/>
                <w:szCs w:val="24"/>
                <w:lang w:val="uk-UA" w:eastAsia="uk-UA"/>
              </w:rPr>
              <w:t xml:space="preserve"> не застосовуються</w:t>
            </w:r>
          </w:p>
        </w:tc>
      </w:tr>
      <w:tr w:rsidR="00E062BC" w:rsidRPr="00156C6B"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Єдиний критерій оцінки – Ціна – 100%.</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Інша інформація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46372" w:rsidRDefault="00E062BC" w:rsidP="00F4797C">
            <w:pPr>
              <w:spacing w:after="0" w:line="240" w:lineRule="auto"/>
              <w:ind w:firstLine="393"/>
              <w:jc w:val="both"/>
              <w:rPr>
                <w:rFonts w:ascii="Times New Roman" w:eastAsia="Times New Roman" w:hAnsi="Times New Roman" w:cs="Times New Roman"/>
                <w:color w:val="000000"/>
                <w:sz w:val="24"/>
                <w:szCs w:val="24"/>
                <w:lang w:eastAsia="ru-RU"/>
              </w:rPr>
            </w:pPr>
            <w:r w:rsidRPr="00797D75">
              <w:rPr>
                <w:rFonts w:ascii="Times New Roman" w:eastAsia="Times New Roman" w:hAnsi="Times New Roman" w:cs="Times New Roman"/>
                <w:color w:val="000000"/>
                <w:sz w:val="24"/>
                <w:szCs w:val="24"/>
                <w:lang w:eastAsia="ru-RU"/>
              </w:rPr>
              <w:t xml:space="preserve">У складі тендерної пропозиції учасник надає інформацію в довільній формі про те, що учасник процедури закупівлі не є </w:t>
            </w:r>
            <w:r w:rsidR="00246372" w:rsidRPr="00797D75">
              <w:rPr>
                <w:rFonts w:ascii="Times New Roman" w:hAnsi="Times New Roman" w:cs="Times New Roman"/>
                <w:sz w:val="24"/>
                <w:szCs w:val="24"/>
              </w:rPr>
              <w:t xml:space="preserve">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00246372" w:rsidRPr="00797D75">
              <w:rPr>
                <w:rFonts w:ascii="Times New Roman" w:hAnsi="Times New Roman" w:cs="Times New Roman"/>
                <w:color w:val="0000FF"/>
                <w:sz w:val="24"/>
                <w:szCs w:val="24"/>
              </w:rPr>
              <w:t>постановою Кабінету Міністрів</w:t>
            </w:r>
            <w:r w:rsidR="008E2B36">
              <w:rPr>
                <w:rFonts w:ascii="Times New Roman" w:hAnsi="Times New Roman" w:cs="Times New Roman"/>
                <w:color w:val="0000FF"/>
                <w:sz w:val="24"/>
                <w:szCs w:val="24"/>
              </w:rPr>
              <w:t xml:space="preserve"> України від 12 жовтня 2022 р. №</w:t>
            </w:r>
            <w:r w:rsidR="00246372" w:rsidRPr="00797D75">
              <w:rPr>
                <w:rFonts w:ascii="Times New Roman" w:hAnsi="Times New Roman" w:cs="Times New Roman"/>
                <w:color w:val="0000FF"/>
                <w:sz w:val="24"/>
                <w:szCs w:val="24"/>
              </w:rPr>
              <w:t xml:space="preserve"> 1178 "Про затвердження особливостей здійснення публічних закупівель товарів, робіт і послуг для замовників, </w:t>
            </w:r>
            <w:r w:rsidR="00246372" w:rsidRPr="00797D75">
              <w:rPr>
                <w:rFonts w:ascii="Times New Roman" w:hAnsi="Times New Roman" w:cs="Times New Roman"/>
                <w:color w:val="0000FF"/>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97D75">
              <w:rPr>
                <w:rFonts w:ascii="Times New Roman" w:hAnsi="Times New Roman" w:cs="Times New Roman"/>
                <w:color w:val="0000FF"/>
                <w:sz w:val="24"/>
                <w:szCs w:val="24"/>
              </w:rPr>
              <w:t>.</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На підтвердження інформації зазначено</w:t>
            </w:r>
            <w:r w:rsidRPr="00520DBD">
              <w:rPr>
                <w:rFonts w:ascii="Times New Roman" w:eastAsia="Times New Roman" w:hAnsi="Times New Roman" w:cs="Times New Roman"/>
                <w:color w:val="000000"/>
                <w:sz w:val="24"/>
                <w:szCs w:val="24"/>
                <w:lang w:val="uk-UA" w:eastAsia="ru-RU"/>
              </w:rPr>
              <w:t>ї</w:t>
            </w:r>
            <w:r w:rsidRPr="00520DBD">
              <w:rPr>
                <w:rFonts w:ascii="Times New Roman" w:eastAsia="Times New Roman" w:hAnsi="Times New Roman" w:cs="Times New Roman"/>
                <w:color w:val="000000"/>
                <w:sz w:val="24"/>
                <w:szCs w:val="24"/>
                <w:lang w:eastAsia="ru-RU"/>
              </w:rPr>
              <w:t xml:space="preserve"> у довідці в довільній формі учасник надає Витяг</w:t>
            </w:r>
            <w:r w:rsidR="00AC6D8A">
              <w:rPr>
                <w:rFonts w:ascii="Times New Roman" w:eastAsia="Times New Roman" w:hAnsi="Times New Roman" w:cs="Times New Roman"/>
                <w:color w:val="000000"/>
                <w:sz w:val="24"/>
                <w:szCs w:val="24"/>
                <w:lang w:val="uk-UA" w:eastAsia="ru-RU"/>
              </w:rPr>
              <w:t xml:space="preserve"> або виписку</w:t>
            </w:r>
            <w:r w:rsidRPr="00520DBD">
              <w:rPr>
                <w:rFonts w:ascii="Times New Roman" w:eastAsia="Times New Roman" w:hAnsi="Times New Roman" w:cs="Times New Roman"/>
                <w:color w:val="000000"/>
                <w:sz w:val="24"/>
                <w:szCs w:val="24"/>
                <w:lang w:eastAsia="ru-RU"/>
              </w:rPr>
              <w:t xml:space="preserve"> з Єдиного державного реєстру юридичних осіб, фізичних осіб - підприємців та громадських формувань.</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w:t>
            </w:r>
            <w:r w:rsidRPr="00F4797C">
              <w:rPr>
                <w:rFonts w:ascii="Times New Roman" w:eastAsia="Times New Roman" w:hAnsi="Times New Roman" w:cs="Times New Roman"/>
                <w:b/>
                <w:color w:val="000000"/>
                <w:sz w:val="24"/>
                <w:szCs w:val="24"/>
                <w:lang w:eastAsia="ru-RU"/>
              </w:rPr>
              <w:t>довідки в довільній формі</w:t>
            </w:r>
            <w:r w:rsidRPr="00156C6B">
              <w:rPr>
                <w:rFonts w:ascii="Times New Roman" w:eastAsia="Times New Roman" w:hAnsi="Times New Roman" w:cs="Times New Roman"/>
                <w:color w:val="000000"/>
                <w:sz w:val="24"/>
                <w:szCs w:val="24"/>
                <w:lang w:eastAsia="ru-RU"/>
              </w:rPr>
              <w:t xml:space="preserve"> та / або Витягу</w:t>
            </w:r>
            <w:r w:rsidR="00AC6D8A">
              <w:rPr>
                <w:rFonts w:ascii="Times New Roman" w:eastAsia="Times New Roman" w:hAnsi="Times New Roman" w:cs="Times New Roman"/>
                <w:color w:val="000000"/>
                <w:sz w:val="24"/>
                <w:szCs w:val="24"/>
                <w:lang w:val="uk-UA" w:eastAsia="ru-RU"/>
              </w:rPr>
              <w:t xml:space="preserve"> (виписки)</w:t>
            </w:r>
            <w:r w:rsidRPr="00156C6B">
              <w:rPr>
                <w:rFonts w:ascii="Times New Roman" w:eastAsia="Times New Roman" w:hAnsi="Times New Roman" w:cs="Times New Roman"/>
                <w:color w:val="000000"/>
                <w:sz w:val="24"/>
                <w:szCs w:val="24"/>
                <w:lang w:eastAsia="ru-RU"/>
              </w:rPr>
              <w:t xml:space="preserve">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20FEF">
              <w:rPr>
                <w:rFonts w:ascii="Times New Roman" w:eastAsia="Times New Roman" w:hAnsi="Times New Roman" w:cs="Times New Roman"/>
                <w:b/>
                <w:color w:val="000000"/>
                <w:sz w:val="24"/>
                <w:szCs w:val="24"/>
                <w:lang w:eastAsia="ru-RU"/>
              </w:rPr>
              <w:t>замовник відхиляє такого учасника</w:t>
            </w:r>
            <w:r w:rsidRPr="00156C6B">
              <w:rPr>
                <w:rFonts w:ascii="Times New Roman" w:eastAsia="Times New Roman" w:hAnsi="Times New Roman" w:cs="Times New Roman"/>
                <w:color w:val="000000"/>
                <w:sz w:val="24"/>
                <w:szCs w:val="24"/>
                <w:lang w:eastAsia="ru-RU"/>
              </w:rPr>
              <w:t xml:space="preserve"> </w:t>
            </w:r>
            <w:r w:rsidRPr="00520FEF">
              <w:rPr>
                <w:rFonts w:ascii="Times New Roman" w:eastAsia="Times New Roman" w:hAnsi="Times New Roman" w:cs="Times New Roman"/>
                <w:b/>
                <w:color w:val="000000"/>
                <w:sz w:val="24"/>
                <w:szCs w:val="24"/>
                <w:lang w:eastAsia="ru-RU"/>
              </w:rPr>
              <w:t xml:space="preserve">на підставі абзацу 7 підпункту 1 пункту </w:t>
            </w:r>
            <w:r w:rsidR="00520FEF" w:rsidRPr="00520FEF">
              <w:rPr>
                <w:rFonts w:ascii="Times New Roman" w:eastAsia="Times New Roman" w:hAnsi="Times New Roman" w:cs="Times New Roman"/>
                <w:b/>
                <w:color w:val="000000"/>
                <w:sz w:val="24"/>
                <w:szCs w:val="24"/>
                <w:lang w:val="uk-UA" w:eastAsia="ru-RU"/>
              </w:rPr>
              <w:t>44</w:t>
            </w:r>
            <w:r w:rsidRPr="00156C6B">
              <w:rPr>
                <w:rFonts w:ascii="Times New Roman" w:eastAsia="Times New Roman" w:hAnsi="Times New Roman" w:cs="Times New Roman"/>
                <w:color w:val="000000"/>
                <w:sz w:val="24"/>
                <w:szCs w:val="24"/>
                <w:lang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Учасник у складі тендерної пропозиції має надати </w:t>
            </w:r>
            <w:r w:rsidRPr="00F27B0E">
              <w:rPr>
                <w:rFonts w:ascii="Times New Roman" w:eastAsia="Times New Roman" w:hAnsi="Times New Roman" w:cs="Times New Roman"/>
                <w:b/>
                <w:color w:val="000000"/>
                <w:sz w:val="24"/>
                <w:szCs w:val="24"/>
                <w:lang w:eastAsia="ru-RU"/>
              </w:rPr>
              <w:t>довідку в довільній</w:t>
            </w:r>
            <w:r w:rsidRPr="00520DBD">
              <w:rPr>
                <w:rFonts w:ascii="Times New Roman" w:eastAsia="Times New Roman" w:hAnsi="Times New Roman" w:cs="Times New Roman"/>
                <w:color w:val="000000"/>
                <w:sz w:val="24"/>
                <w:szCs w:val="24"/>
                <w:lang w:eastAsia="ru-RU"/>
              </w:rPr>
              <w:t xml:space="preserve">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w:t>
            </w:r>
            <w:r w:rsidRPr="00520DBD">
              <w:rPr>
                <w:rFonts w:ascii="Times New Roman" w:eastAsia="Times New Roman" w:hAnsi="Times New Roman" w:cs="Times New Roman"/>
                <w:color w:val="000000"/>
                <w:sz w:val="24"/>
                <w:szCs w:val="24"/>
                <w:lang w:eastAsia="ru-RU"/>
              </w:rPr>
              <w:lastRenderedPageBreak/>
              <w:t>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w:t>
            </w:r>
            <w:r w:rsidRPr="00156C6B">
              <w:rPr>
                <w:rFonts w:ascii="Times New Roman" w:eastAsia="Times New Roman" w:hAnsi="Times New Roman" w:cs="Times New Roman"/>
                <w:color w:val="000000"/>
                <w:sz w:val="24"/>
                <w:szCs w:val="24"/>
                <w:lang w:eastAsia="ru-RU"/>
              </w:rPr>
              <w:t xml:space="preserve"> уповноваженим на це органом. </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w:t>
            </w:r>
            <w:r w:rsidRPr="00520FEF">
              <w:rPr>
                <w:rFonts w:ascii="Times New Roman" w:eastAsia="Times New Roman" w:hAnsi="Times New Roman" w:cs="Times New Roman"/>
                <w:b/>
                <w:color w:val="000000"/>
                <w:sz w:val="24"/>
                <w:szCs w:val="24"/>
                <w:lang w:eastAsia="ru-RU"/>
              </w:rPr>
              <w:t>відхиляє його тендерну</w:t>
            </w:r>
            <w:r w:rsidR="00797D75" w:rsidRPr="00520FEF">
              <w:rPr>
                <w:rFonts w:ascii="Times New Roman" w:eastAsia="Times New Roman" w:hAnsi="Times New Roman" w:cs="Times New Roman"/>
                <w:b/>
                <w:color w:val="000000"/>
                <w:sz w:val="24"/>
                <w:szCs w:val="24"/>
                <w:lang w:eastAsia="ru-RU"/>
              </w:rPr>
              <w:t xml:space="preserve"> пропозицію на підставі абзацу 5 підпункту 2 пункту 44</w:t>
            </w:r>
            <w:r w:rsidRPr="00156C6B">
              <w:rPr>
                <w:rFonts w:ascii="Times New Roman" w:eastAsia="Times New Roman" w:hAnsi="Times New Roman" w:cs="Times New Roman"/>
                <w:color w:val="000000"/>
                <w:sz w:val="24"/>
                <w:szCs w:val="24"/>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520DBD">
              <w:rPr>
                <w:rFonts w:ascii="Times New Roman" w:eastAsia="Times New Roman" w:hAnsi="Times New Roman" w:cs="Times New Roman"/>
                <w:color w:val="000000"/>
                <w:sz w:val="24"/>
                <w:szCs w:val="24"/>
                <w:lang w:eastAsia="ru-RU"/>
              </w:rPr>
              <w:t>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62BC" w:rsidRDefault="00E062BC" w:rsidP="00F4797C">
            <w:pPr>
              <w:spacing w:after="0" w:line="240" w:lineRule="auto"/>
              <w:ind w:firstLine="393"/>
              <w:jc w:val="both"/>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62BC" w:rsidRPr="00F27B0E"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звернутися за підтвердженням </w:t>
            </w:r>
            <w:r w:rsidRPr="00156C6B">
              <w:rPr>
                <w:rFonts w:ascii="Times New Roman" w:eastAsia="Times New Roman" w:hAnsi="Times New Roman" w:cs="Times New Roman"/>
                <w:color w:val="000000"/>
                <w:sz w:val="24"/>
                <w:szCs w:val="24"/>
                <w:lang w:eastAsia="ru-RU"/>
              </w:rPr>
              <w:lastRenderedPageBreak/>
              <w:t>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A1706E">
              <w:rPr>
                <w:rFonts w:ascii="Times New Roman" w:eastAsia="Times New Roman" w:hAnsi="Times New Roman" w:cs="Times New Roman"/>
                <w:color w:val="000000"/>
                <w:sz w:val="24"/>
                <w:szCs w:val="24"/>
                <w:lang w:val="uk-UA" w:eastAsia="ru-RU"/>
              </w:rPr>
              <w:t xml:space="preserve"> пунктом 44 Особливостей</w:t>
            </w:r>
            <w:r w:rsidRPr="00156C6B">
              <w:rPr>
                <w:rFonts w:ascii="Times New Roman" w:eastAsia="Times New Roman" w:hAnsi="Times New Roman" w:cs="Times New Roman"/>
                <w:color w:val="000000"/>
                <w:sz w:val="24"/>
                <w:szCs w:val="24"/>
                <w:lang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E062BC" w:rsidRPr="00F94EB2" w:rsidTr="001F6CC9">
        <w:trPr>
          <w:trHeight w:val="26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062BC" w:rsidRPr="00A76BE6" w:rsidRDefault="00A76BE6" w:rsidP="00F4797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Відхилення тендерних пропозицій</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A76BE6" w:rsidRPr="00797D75" w:rsidRDefault="00A76BE6" w:rsidP="00F4797C">
            <w:pPr>
              <w:spacing w:after="0" w:line="240" w:lineRule="auto"/>
              <w:ind w:firstLine="251"/>
              <w:jc w:val="both"/>
              <w:rPr>
                <w:rFonts w:ascii="Times New Roman" w:hAnsi="Times New Roman" w:cs="Times New Roman"/>
                <w:sz w:val="24"/>
                <w:szCs w:val="24"/>
                <w:lang w:val="uk-UA"/>
              </w:rPr>
            </w:pPr>
            <w:r w:rsidRPr="00797D75">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учасник процедури закупівлі:</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підпадає під підстави, встановлені пунктом 47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520FEF">
              <w:rPr>
                <w:rFonts w:ascii="Times New Roman" w:eastAsiaTheme="minorEastAsia" w:hAnsi="Times New Roman" w:cs="Times New Roman"/>
                <w:sz w:val="24"/>
                <w:szCs w:val="24"/>
                <w:lang w:val="uk-UA" w:eastAsia="uk-UA"/>
              </w:rPr>
              <w:t>з абзацом першим пункту 42 цих О</w:t>
            </w:r>
            <w:r w:rsidRPr="009E3C0F">
              <w:rPr>
                <w:rFonts w:ascii="Times New Roman" w:eastAsiaTheme="minorEastAsia" w:hAnsi="Times New Roman" w:cs="Times New Roman"/>
                <w:sz w:val="24"/>
                <w:szCs w:val="24"/>
                <w:lang w:val="uk-UA" w:eastAsia="uk-UA"/>
              </w:rPr>
              <w:t>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не надав обґрунтування аномально низької ціни тендерної пропозиції протягом строку, визначеного абзацом першим </w:t>
            </w:r>
            <w:r w:rsidRPr="009E3C0F">
              <w:rPr>
                <w:rFonts w:ascii="Times New Roman" w:eastAsiaTheme="minorEastAsia" w:hAnsi="Times New Roman" w:cs="Times New Roman"/>
                <w:color w:val="0000FF"/>
                <w:sz w:val="24"/>
                <w:szCs w:val="24"/>
                <w:lang w:val="uk-UA" w:eastAsia="uk-UA"/>
              </w:rPr>
              <w:t>частини чотирнадцятої статті 29 Закону</w:t>
            </w:r>
            <w:r w:rsidRPr="009E3C0F">
              <w:rPr>
                <w:rFonts w:ascii="Times New Roman" w:eastAsiaTheme="minorEastAsia" w:hAnsi="Times New Roman" w:cs="Times New Roman"/>
                <w:sz w:val="24"/>
                <w:szCs w:val="24"/>
                <w:lang w:val="uk-UA" w:eastAsia="uk-UA"/>
              </w:rPr>
              <w:t xml:space="preserve"> / абзацом дев'ятим пункту 37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w:t>
            </w:r>
            <w:r w:rsidRPr="009E3C0F">
              <w:rPr>
                <w:rFonts w:ascii="Times New Roman" w:eastAsiaTheme="minorEastAsia" w:hAnsi="Times New Roman" w:cs="Times New Roman"/>
                <w:sz w:val="24"/>
                <w:szCs w:val="24"/>
                <w:lang w:val="uk-UA" w:eastAsia="uk-UA"/>
              </w:rPr>
              <w:lastRenderedPageBreak/>
              <w:t xml:space="preserve">ремонту та обслуговування товарів, придбаних до набрання чинності </w:t>
            </w:r>
            <w:r w:rsidRPr="009E3C0F">
              <w:rPr>
                <w:rFonts w:ascii="Times New Roman" w:eastAsiaTheme="minorEastAsia" w:hAnsi="Times New Roman" w:cs="Times New Roman"/>
                <w:color w:val="0000FF"/>
                <w:sz w:val="24"/>
                <w:szCs w:val="24"/>
                <w:lang w:val="uk-UA" w:eastAsia="uk-UA"/>
              </w:rPr>
              <w:t>постановою Кабінету Міністрів</w:t>
            </w:r>
            <w:r w:rsidR="008E2B36">
              <w:rPr>
                <w:rFonts w:ascii="Times New Roman" w:eastAsiaTheme="minorEastAsia" w:hAnsi="Times New Roman" w:cs="Times New Roman"/>
                <w:color w:val="0000FF"/>
                <w:sz w:val="24"/>
                <w:szCs w:val="24"/>
                <w:lang w:val="uk-UA" w:eastAsia="uk-UA"/>
              </w:rPr>
              <w:t xml:space="preserve"> України від 12 жовтня 2022 р. №</w:t>
            </w:r>
            <w:r w:rsidRPr="009E3C0F">
              <w:rPr>
                <w:rFonts w:ascii="Times New Roman" w:eastAsiaTheme="minorEastAsia" w:hAnsi="Times New Roman" w:cs="Times New Roman"/>
                <w:color w:val="0000FF"/>
                <w:sz w:val="24"/>
                <w:szCs w:val="24"/>
                <w:lang w:val="uk-UA" w:eastAsia="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E3C0F">
              <w:rPr>
                <w:rFonts w:ascii="Times New Roman" w:eastAsiaTheme="minorEastAsia" w:hAnsi="Times New Roman" w:cs="Times New Roman"/>
                <w:sz w:val="24"/>
                <w:szCs w:val="24"/>
                <w:lang w:val="uk-UA" w:eastAsia="uk-UA"/>
              </w:rPr>
              <w:t xml:space="preserve"> (Офіційний вісник України, 2022 р., N 84, ст. 5176);</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2) тендерна пропозиція:</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є такою, строк дії якої закінчився;</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не відповідає вимогам, установленим у тендерній документації відповідно до абзацу першого </w:t>
            </w:r>
            <w:r w:rsidRPr="009E3C0F">
              <w:rPr>
                <w:rFonts w:ascii="Times New Roman" w:eastAsiaTheme="minorEastAsia" w:hAnsi="Times New Roman" w:cs="Times New Roman"/>
                <w:color w:val="0000FF"/>
                <w:sz w:val="24"/>
                <w:szCs w:val="24"/>
                <w:lang w:val="uk-UA" w:eastAsia="uk-UA"/>
              </w:rPr>
              <w:t>частини третьої статті 22 Закону</w:t>
            </w:r>
            <w:r w:rsidRPr="009E3C0F">
              <w:rPr>
                <w:rFonts w:ascii="Times New Roman" w:eastAsiaTheme="minorEastAsia" w:hAnsi="Times New Roman" w:cs="Times New Roman"/>
                <w:sz w:val="24"/>
                <w:szCs w:val="24"/>
                <w:lang w:val="uk-UA" w:eastAsia="uk-UA"/>
              </w:rPr>
              <w:t>;</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3) переможець процедури закупівлі:</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E062BC"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rsidR="00E062BC" w:rsidRPr="00F94EB2"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062BC" w:rsidRPr="00A76BE6" w:rsidRDefault="00E062BC" w:rsidP="00F4797C">
            <w:pPr>
              <w:spacing w:after="0" w:line="240" w:lineRule="auto"/>
              <w:ind w:firstLine="251"/>
              <w:jc w:val="center"/>
              <w:rPr>
                <w:rFonts w:ascii="Times New Roman" w:eastAsia="Times New Roman" w:hAnsi="Times New Roman" w:cs="Times New Roman"/>
                <w:sz w:val="24"/>
                <w:szCs w:val="24"/>
                <w:lang w:val="uk-UA" w:eastAsia="ru-RU"/>
              </w:rPr>
            </w:pP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062BC" w:rsidRPr="00156C6B" w:rsidRDefault="00A76BE6"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A76BE6" w:rsidRPr="00A76BE6" w:rsidRDefault="00A76BE6" w:rsidP="00F4797C">
            <w:pPr>
              <w:spacing w:after="0" w:line="240" w:lineRule="auto"/>
              <w:ind w:firstLine="251"/>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Замовник відміняє відкриті торги у разі:</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1) відсутності подальшої потреби в закупівлі товарів, робіт чи послуг;</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3) скорочення обсягу видатків на здійснення закупівлі товарів, робіт чи послуг;</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w:t>
            </w:r>
            <w:r w:rsidRPr="009E3C0F">
              <w:rPr>
                <w:rFonts w:ascii="Times New Roman" w:eastAsiaTheme="minorEastAsia" w:hAnsi="Times New Roman" w:cs="Times New Roman"/>
                <w:sz w:val="24"/>
                <w:szCs w:val="24"/>
                <w:lang w:val="uk-UA" w:eastAsia="uk-UA"/>
              </w:rPr>
              <w:lastRenderedPageBreak/>
              <w:t>електронній системі закупівель підстави прийняття такого рішення.</w:t>
            </w:r>
          </w:p>
          <w:p w:rsidR="009E3C0F" w:rsidRPr="009E3C0F" w:rsidRDefault="00F4797C" w:rsidP="00F4797C">
            <w:pPr>
              <w:spacing w:after="0" w:line="240" w:lineRule="auto"/>
              <w:ind w:firstLine="251"/>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009E3C0F" w:rsidRPr="009E3C0F">
              <w:rPr>
                <w:rFonts w:ascii="Times New Roman" w:eastAsiaTheme="minorEastAsia" w:hAnsi="Times New Roman" w:cs="Times New Roman"/>
                <w:sz w:val="24"/>
                <w:szCs w:val="24"/>
                <w:lang w:val="uk-UA" w:eastAsia="uk-UA"/>
              </w:rPr>
              <w:t>Відкриті торги автоматично відміняються електронною системою закупівель у разі:</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4797C"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797C"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Відкриті торги можуть бути відмінені частково (за лотом).</w:t>
            </w:r>
          </w:p>
          <w:p w:rsidR="00E062BC"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укладання договору про закупівлю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ind w:firstLine="251"/>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2BC" w:rsidRPr="00156C6B" w:rsidRDefault="00E062BC" w:rsidP="00F4797C">
            <w:pPr>
              <w:spacing w:after="0" w:line="240" w:lineRule="auto"/>
              <w:ind w:firstLine="251"/>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062BC" w:rsidRPr="00156C6B" w:rsidRDefault="00E062BC" w:rsidP="00F4797C">
            <w:pPr>
              <w:spacing w:after="0" w:line="240" w:lineRule="auto"/>
              <w:ind w:firstLine="251"/>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Проект договору про закупівлю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800665">
              <w:rPr>
                <w:rFonts w:ascii="Times New Roman" w:eastAsia="Times New Roman" w:hAnsi="Times New Roman" w:cs="Times New Roman"/>
                <w:color w:val="000000"/>
                <w:sz w:val="24"/>
                <w:szCs w:val="24"/>
                <w:lang w:eastAsia="ru-RU"/>
              </w:rPr>
              <w:t xml:space="preserve">Проект договору про закупівлю викладений </w:t>
            </w:r>
            <w:r w:rsidRPr="004E2DA3">
              <w:rPr>
                <w:rFonts w:ascii="Times New Roman" w:eastAsia="Times New Roman" w:hAnsi="Times New Roman" w:cs="Times New Roman"/>
                <w:b/>
                <w:color w:val="000000"/>
                <w:sz w:val="24"/>
                <w:szCs w:val="24"/>
                <w:lang w:eastAsia="ru-RU"/>
              </w:rPr>
              <w:t>у Додатку № 4</w:t>
            </w:r>
            <w:r w:rsidRPr="00800665">
              <w:rPr>
                <w:rFonts w:ascii="Times New Roman" w:eastAsia="Times New Roman" w:hAnsi="Times New Roman" w:cs="Times New Roman"/>
                <w:color w:val="000000"/>
                <w:sz w:val="24"/>
                <w:szCs w:val="24"/>
                <w:lang w:eastAsia="ru-RU"/>
              </w:rPr>
              <w:t xml:space="preserve"> до тендерної документації.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укладання договору про закупівлю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F4797C">
            <w:pPr>
              <w:spacing w:after="0" w:line="240" w:lineRule="auto"/>
              <w:ind w:firstLine="3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E062BC" w:rsidRPr="00F30108" w:rsidRDefault="00E062BC" w:rsidP="00F4797C">
            <w:pPr>
              <w:spacing w:after="0" w:line="240" w:lineRule="auto"/>
              <w:ind w:firstLine="39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Умови договору про закупівлю не повинні відрізнятися від</w:t>
            </w:r>
            <w:r w:rsidR="00A1706E">
              <w:rPr>
                <w:rFonts w:ascii="Times New Roman" w:eastAsia="Times New Roman" w:hAnsi="Times New Roman" w:cs="Times New Roman"/>
                <w:sz w:val="24"/>
                <w:szCs w:val="24"/>
              </w:rPr>
              <w:t xml:space="preserve"> змісту тендерної пропозиції </w:t>
            </w:r>
            <w:r>
              <w:rPr>
                <w:rFonts w:ascii="Times New Roman" w:eastAsia="Times New Roman" w:hAnsi="Times New Roman" w:cs="Times New Roman"/>
                <w:sz w:val="24"/>
                <w:szCs w:val="24"/>
              </w:rPr>
              <w:t>переможця проц</w:t>
            </w:r>
            <w:r w:rsidR="00F30108">
              <w:rPr>
                <w:rFonts w:ascii="Times New Roman" w:eastAsia="Times New Roman" w:hAnsi="Times New Roman" w:cs="Times New Roman"/>
                <w:sz w:val="24"/>
                <w:szCs w:val="24"/>
              </w:rPr>
              <w:t>едури закупівлі, крім випадків</w:t>
            </w:r>
            <w:r w:rsidR="00F30108" w:rsidRPr="00F30108">
              <w:rPr>
                <w:rFonts w:ascii="Times New Roman" w:eastAsia="Times New Roman" w:hAnsi="Times New Roman" w:cs="Times New Roman"/>
                <w:sz w:val="24"/>
                <w:szCs w:val="24"/>
              </w:rPr>
              <w:t xml:space="preserve">, </w:t>
            </w:r>
            <w:r w:rsidR="00F4797C">
              <w:rPr>
                <w:rFonts w:ascii="Times New Roman" w:eastAsia="Times New Roman" w:hAnsi="Times New Roman" w:cs="Times New Roman"/>
                <w:sz w:val="24"/>
                <w:szCs w:val="24"/>
                <w:lang w:val="uk-UA"/>
              </w:rPr>
              <w:t>визначених пунктом 19</w:t>
            </w:r>
            <w:r w:rsidR="00F30108">
              <w:rPr>
                <w:rFonts w:ascii="Times New Roman" w:eastAsia="Times New Roman" w:hAnsi="Times New Roman" w:cs="Times New Roman"/>
                <w:sz w:val="24"/>
                <w:szCs w:val="24"/>
                <w:lang w:val="uk-UA"/>
              </w:rPr>
              <w:t xml:space="preserve"> Особливостей.</w:t>
            </w:r>
          </w:p>
          <w:p w:rsidR="00E062BC" w:rsidRPr="00F30108" w:rsidRDefault="00E062BC" w:rsidP="00F4797C">
            <w:pPr>
              <w:spacing w:after="0" w:line="240" w:lineRule="auto"/>
              <w:ind w:firstLine="393"/>
              <w:jc w:val="both"/>
              <w:rPr>
                <w:rFonts w:ascii="Times New Roman" w:eastAsia="Times New Roman" w:hAnsi="Times New Roman" w:cs="Times New Roman"/>
                <w:sz w:val="24"/>
                <w:szCs w:val="24"/>
                <w:lang w:val="uk-UA"/>
              </w:rPr>
            </w:pPr>
            <w:r w:rsidRPr="00F30108">
              <w:rPr>
                <w:rFonts w:ascii="Times New Roman" w:eastAsia="Times New Roman" w:hAnsi="Times New Roman" w:cs="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8E2B36" w:rsidP="00F479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6F7238" w:rsidRDefault="00E062BC" w:rsidP="00F4797C">
            <w:pPr>
              <w:spacing w:after="0" w:line="240" w:lineRule="auto"/>
              <w:ind w:firstLine="393"/>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bl>
    <w:p w:rsidR="008E2B36" w:rsidRPr="002B12A4" w:rsidRDefault="008E2B36" w:rsidP="008E2B36">
      <w:pPr>
        <w:spacing w:line="240" w:lineRule="auto"/>
        <w:jc w:val="right"/>
        <w:rPr>
          <w:rFonts w:ascii="Times New Roman" w:eastAsia="Times New Roman" w:hAnsi="Times New Roman" w:cs="Times New Roman"/>
          <w:sz w:val="24"/>
          <w:szCs w:val="24"/>
          <w:lang w:eastAsia="ru-RU"/>
        </w:rPr>
      </w:pPr>
      <w:r w:rsidRPr="002B12A4">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8E2B36" w:rsidRDefault="008E2B36" w:rsidP="008E2B36">
      <w:pPr>
        <w:spacing w:line="240" w:lineRule="auto"/>
        <w:jc w:val="center"/>
        <w:rPr>
          <w:rFonts w:ascii="Times New Roman" w:eastAsia="Times New Roman" w:hAnsi="Times New Roman" w:cs="Times New Roman"/>
          <w:b/>
          <w:bCs/>
          <w:color w:val="000000"/>
          <w:sz w:val="24"/>
          <w:szCs w:val="24"/>
          <w:lang w:val="uk-UA" w:eastAsia="ru-RU"/>
        </w:rPr>
      </w:pPr>
      <w:r w:rsidRPr="002B12A4">
        <w:rPr>
          <w:rFonts w:ascii="Times New Roman" w:eastAsia="Times New Roman" w:hAnsi="Times New Roman" w:cs="Times New Roman"/>
          <w:b/>
          <w:bCs/>
          <w:color w:val="000000"/>
          <w:sz w:val="24"/>
          <w:szCs w:val="24"/>
          <w:lang w:eastAsia="ru-RU"/>
        </w:rPr>
        <w:t>Кваліфікаційні критерії</w:t>
      </w:r>
    </w:p>
    <w:tbl>
      <w:tblPr>
        <w:tblW w:w="10618" w:type="dxa"/>
        <w:jc w:val="center"/>
        <w:tblLayout w:type="fixed"/>
        <w:tblLook w:val="0400" w:firstRow="0" w:lastRow="0" w:firstColumn="0" w:lastColumn="0" w:noHBand="0" w:noVBand="1"/>
      </w:tblPr>
      <w:tblGrid>
        <w:gridCol w:w="502"/>
        <w:gridCol w:w="2290"/>
        <w:gridCol w:w="7826"/>
      </w:tblGrid>
      <w:tr w:rsidR="009357A2" w:rsidRPr="00A13549" w:rsidTr="00790DE4">
        <w:trPr>
          <w:trHeight w:val="455"/>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7A2" w:rsidRPr="00693EEF" w:rsidRDefault="009357A2" w:rsidP="00693EEF">
            <w:pPr>
              <w:spacing w:after="0" w:line="240" w:lineRule="auto"/>
              <w:contextualSpacing/>
              <w:jc w:val="center"/>
              <w:rPr>
                <w:rFonts w:ascii="Times New Roman" w:eastAsia="Times New Roman" w:hAnsi="Times New Roman" w:cs="Times New Roman"/>
                <w:sz w:val="24"/>
                <w:szCs w:val="24"/>
              </w:rPr>
            </w:pPr>
            <w:r w:rsidRPr="00693EEF">
              <w:rPr>
                <w:rFonts w:ascii="Times New Roman" w:eastAsia="Times New Roman" w:hAnsi="Times New Roman" w:cs="Times New Roman"/>
                <w:b/>
                <w:color w:val="000000"/>
                <w:sz w:val="24"/>
                <w:szCs w:val="24"/>
              </w:rPr>
              <w:t>№ з/п</w:t>
            </w:r>
          </w:p>
        </w:tc>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7A2" w:rsidRPr="00693EEF" w:rsidRDefault="009357A2" w:rsidP="00693EEF">
            <w:pPr>
              <w:spacing w:after="0" w:line="240" w:lineRule="auto"/>
              <w:contextualSpacing/>
              <w:jc w:val="center"/>
              <w:rPr>
                <w:rFonts w:ascii="Times New Roman" w:eastAsia="Times New Roman" w:hAnsi="Times New Roman" w:cs="Times New Roman"/>
                <w:sz w:val="24"/>
                <w:szCs w:val="24"/>
              </w:rPr>
            </w:pPr>
            <w:r w:rsidRPr="00693EEF">
              <w:rPr>
                <w:rFonts w:ascii="Times New Roman" w:eastAsia="Times New Roman" w:hAnsi="Times New Roman" w:cs="Times New Roman"/>
                <w:b/>
                <w:color w:val="000000"/>
                <w:sz w:val="24"/>
                <w:szCs w:val="24"/>
              </w:rPr>
              <w:t>Кваліфікаційні критерії</w:t>
            </w:r>
          </w:p>
        </w:tc>
        <w:tc>
          <w:tcPr>
            <w:tcW w:w="7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7A2" w:rsidRPr="00693EEF" w:rsidRDefault="009357A2" w:rsidP="00693EEF">
            <w:pPr>
              <w:spacing w:after="0" w:line="240" w:lineRule="auto"/>
              <w:contextualSpacing/>
              <w:jc w:val="center"/>
              <w:rPr>
                <w:rFonts w:ascii="Times New Roman" w:eastAsia="Times New Roman" w:hAnsi="Times New Roman" w:cs="Times New Roman"/>
                <w:sz w:val="24"/>
                <w:szCs w:val="24"/>
              </w:rPr>
            </w:pPr>
            <w:r w:rsidRPr="00693EEF">
              <w:rPr>
                <w:rFonts w:ascii="Times New Roman" w:eastAsia="Times New Roman" w:hAnsi="Times New Roman" w:cs="Times New Roman"/>
                <w:b/>
                <w:color w:val="000000"/>
                <w:sz w:val="24"/>
                <w:szCs w:val="24"/>
              </w:rPr>
              <w:t xml:space="preserve">Документи та </w:t>
            </w:r>
            <w:r w:rsidRPr="00693EEF">
              <w:rPr>
                <w:rFonts w:ascii="Times New Roman" w:eastAsia="Times New Roman" w:hAnsi="Times New Roman" w:cs="Times New Roman"/>
                <w:b/>
                <w:sz w:val="24"/>
                <w:szCs w:val="24"/>
              </w:rPr>
              <w:t>інформація, які підтверджують відповідність Учасника кваліфікаційним критеріям</w:t>
            </w:r>
          </w:p>
        </w:tc>
      </w:tr>
      <w:tr w:rsidR="00CE5594" w:rsidRPr="0006490E" w:rsidTr="00790DE4">
        <w:trPr>
          <w:trHeight w:val="449"/>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94" w:rsidRPr="00D36F7B" w:rsidRDefault="00CE5594" w:rsidP="000B47F4">
            <w:pPr>
              <w:spacing w:after="0" w:line="240" w:lineRule="auto"/>
              <w:contextualSpacing/>
              <w:rPr>
                <w:rFonts w:ascii="Times New Roman" w:eastAsia="Times New Roman" w:hAnsi="Times New Roman" w:cs="Times New Roman"/>
                <w:sz w:val="24"/>
                <w:szCs w:val="24"/>
                <w:lang w:val="uk-UA"/>
              </w:rPr>
            </w:pPr>
            <w:r w:rsidRPr="00D36F7B">
              <w:rPr>
                <w:rFonts w:ascii="Times New Roman" w:eastAsia="Times New Roman" w:hAnsi="Times New Roman" w:cs="Times New Roman"/>
                <w:sz w:val="24"/>
                <w:szCs w:val="24"/>
                <w:lang w:val="uk-UA"/>
              </w:rPr>
              <w:t>1</w:t>
            </w:r>
          </w:p>
        </w:tc>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94" w:rsidRPr="00CE5594" w:rsidRDefault="00CE5594" w:rsidP="008E0FE1">
            <w:pPr>
              <w:spacing w:line="240" w:lineRule="auto"/>
              <w:rPr>
                <w:rFonts w:ascii="Times New Roman" w:hAnsi="Times New Roman" w:cs="Times New Roman"/>
                <w:lang w:val="uk-UA"/>
              </w:rPr>
            </w:pPr>
            <w:r w:rsidRPr="00CE5594">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94" w:rsidRPr="00CE5594" w:rsidRDefault="00CE5594" w:rsidP="008E0FE1">
            <w:pPr>
              <w:spacing w:after="0" w:line="240" w:lineRule="auto"/>
              <w:ind w:firstLine="497"/>
              <w:jc w:val="both"/>
              <w:rPr>
                <w:rFonts w:ascii="Times New Roman" w:eastAsia="Times New Roman" w:hAnsi="Times New Roman" w:cs="Times New Roman"/>
                <w:lang w:val="uk-UA" w:eastAsia="ru-RU"/>
              </w:rPr>
            </w:pPr>
            <w:r w:rsidRPr="00CE5594">
              <w:rPr>
                <w:rFonts w:ascii="Times New Roman" w:eastAsia="Times New Roman" w:hAnsi="Times New Roman" w:cs="Times New Roman"/>
                <w:color w:val="000000"/>
                <w:lang w:eastAsia="ru-RU"/>
              </w:rPr>
              <w:t xml:space="preserve">На підтвердження наявності документально підтвердженого досвіду </w:t>
            </w:r>
            <w:r w:rsidRPr="00CE5594">
              <w:rPr>
                <w:rFonts w:ascii="Times New Roman" w:hAnsi="Times New Roman" w:cs="Times New Roman"/>
                <w:lang w:val="uk-UA"/>
              </w:rPr>
              <w:t>виконання аналогічного (аналогічних) за предметом закупівлі договору (договорів)</w:t>
            </w:r>
            <w:r w:rsidRPr="00CE5594">
              <w:rPr>
                <w:rFonts w:ascii="Times New Roman" w:eastAsia="Times New Roman" w:hAnsi="Times New Roman" w:cs="Times New Roman"/>
                <w:color w:val="000000"/>
                <w:lang w:eastAsia="ru-RU"/>
              </w:rPr>
              <w:t xml:space="preserve"> учасник процедури закупівлі має надати довідку за формою </w:t>
            </w:r>
            <w:r w:rsidRPr="00CE5594">
              <w:rPr>
                <w:rFonts w:ascii="Times New Roman" w:eastAsia="Times New Roman" w:hAnsi="Times New Roman" w:cs="Times New Roman"/>
                <w:color w:val="000000"/>
                <w:lang w:val="uk-UA" w:eastAsia="ru-RU"/>
              </w:rPr>
              <w:t>1</w:t>
            </w:r>
            <w:r w:rsidRPr="00CE5594">
              <w:rPr>
                <w:rFonts w:ascii="Times New Roman" w:eastAsia="Times New Roman" w:hAnsi="Times New Roman" w:cs="Times New Roman"/>
                <w:color w:val="000000"/>
                <w:lang w:eastAsia="ru-RU"/>
              </w:rPr>
              <w:t xml:space="preserve">. </w:t>
            </w:r>
          </w:p>
          <w:p w:rsidR="00CE5594" w:rsidRPr="00CE5594" w:rsidRDefault="00CE5594" w:rsidP="008E0FE1">
            <w:pPr>
              <w:spacing w:after="0" w:line="240" w:lineRule="auto"/>
              <w:jc w:val="right"/>
              <w:rPr>
                <w:rFonts w:ascii="Times New Roman" w:eastAsia="Times New Roman" w:hAnsi="Times New Roman" w:cs="Times New Roman"/>
                <w:lang w:val="uk-UA" w:eastAsia="ru-RU"/>
              </w:rPr>
            </w:pPr>
            <w:r w:rsidRPr="00CE5594">
              <w:rPr>
                <w:rFonts w:ascii="Times New Roman" w:eastAsia="Times New Roman" w:hAnsi="Times New Roman" w:cs="Times New Roman"/>
                <w:i/>
                <w:iCs/>
                <w:color w:val="000000"/>
                <w:lang w:eastAsia="ru-RU"/>
              </w:rPr>
              <w:t xml:space="preserve">Форма </w:t>
            </w:r>
            <w:r w:rsidRPr="00CE5594">
              <w:rPr>
                <w:rFonts w:ascii="Times New Roman" w:eastAsia="Times New Roman" w:hAnsi="Times New Roman" w:cs="Times New Roman"/>
                <w:i/>
                <w:iCs/>
                <w:color w:val="000000"/>
                <w:lang w:val="uk-UA" w:eastAsia="ru-RU"/>
              </w:rPr>
              <w:t>1</w:t>
            </w:r>
          </w:p>
          <w:p w:rsidR="00CE5594" w:rsidRPr="00CE5594" w:rsidRDefault="00CE5594" w:rsidP="008E0FE1">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Довідка</w:t>
            </w:r>
          </w:p>
          <w:p w:rsidR="00CE5594" w:rsidRPr="00CE5594" w:rsidRDefault="00CE5594" w:rsidP="008E0FE1">
            <w:pPr>
              <w:spacing w:after="0" w:line="240" w:lineRule="auto"/>
              <w:jc w:val="center"/>
              <w:rPr>
                <w:rFonts w:ascii="Times New Roman" w:eastAsia="Times New Roman" w:hAnsi="Times New Roman" w:cs="Times New Roman"/>
                <w:lang w:val="uk-UA" w:eastAsia="ru-RU"/>
              </w:rPr>
            </w:pPr>
            <w:r w:rsidRPr="00CE5594">
              <w:rPr>
                <w:rFonts w:ascii="Times New Roman" w:eastAsia="Times New Roman" w:hAnsi="Times New Roman" w:cs="Times New Roman"/>
                <w:b/>
                <w:bCs/>
                <w:color w:val="000000"/>
                <w:lang w:eastAsia="ru-RU"/>
              </w:rPr>
              <w:t xml:space="preserve">про наявність в учасника досвіду виконання </w:t>
            </w:r>
            <w:r w:rsidRPr="00CE5594">
              <w:rPr>
                <w:rFonts w:ascii="Times New Roman" w:eastAsia="Times New Roman" w:hAnsi="Times New Roman" w:cs="Times New Roman"/>
                <w:b/>
                <w:bCs/>
                <w:color w:val="000000"/>
                <w:lang w:val="uk-UA" w:eastAsia="ru-RU"/>
              </w:rPr>
              <w:t xml:space="preserve">аналогічних </w:t>
            </w:r>
            <w:r w:rsidRPr="00CE5594">
              <w:rPr>
                <w:rFonts w:ascii="Times New Roman" w:eastAsia="Times New Roman" w:hAnsi="Times New Roman" w:cs="Times New Roman"/>
                <w:b/>
                <w:bCs/>
                <w:color w:val="000000"/>
                <w:lang w:eastAsia="ru-RU"/>
              </w:rPr>
              <w:t xml:space="preserve"> договор</w:t>
            </w:r>
            <w:r w:rsidRPr="00CE5594">
              <w:rPr>
                <w:rFonts w:ascii="Times New Roman" w:eastAsia="Times New Roman" w:hAnsi="Times New Roman" w:cs="Times New Roman"/>
                <w:b/>
                <w:bCs/>
                <w:color w:val="000000"/>
                <w:lang w:val="uk-UA" w:eastAsia="ru-RU"/>
              </w:rPr>
              <w:t>ів</w:t>
            </w:r>
            <w:r w:rsidRPr="00CE5594">
              <w:rPr>
                <w:rFonts w:ascii="Times New Roman" w:eastAsia="Times New Roman" w:hAnsi="Times New Roman" w:cs="Times New Roman"/>
                <w:b/>
                <w:bCs/>
                <w:color w:val="000000"/>
                <w:lang w:eastAsia="ru-RU"/>
              </w:rPr>
              <w:t xml:space="preserve"> </w:t>
            </w:r>
          </w:p>
          <w:p w:rsidR="00CE5594" w:rsidRPr="00CE5594" w:rsidRDefault="00CE5594" w:rsidP="008E0FE1">
            <w:pPr>
              <w:spacing w:after="0" w:line="240" w:lineRule="auto"/>
              <w:rPr>
                <w:rFonts w:ascii="Times New Roman" w:eastAsia="Times New Roman" w:hAnsi="Times New Roman" w:cs="Times New Roman"/>
                <w:lang w:eastAsia="ru-RU"/>
              </w:rPr>
            </w:pPr>
          </w:p>
          <w:p w:rsidR="00CE5594" w:rsidRPr="00CE5594" w:rsidRDefault="00CE5594" w:rsidP="008E0FE1">
            <w:pPr>
              <w:spacing w:after="0" w:line="240" w:lineRule="auto"/>
              <w:ind w:firstLine="497"/>
              <w:jc w:val="both"/>
              <w:rPr>
                <w:rFonts w:ascii="Times New Roman" w:eastAsia="Times New Roman" w:hAnsi="Times New Roman" w:cs="Times New Roman"/>
                <w:color w:val="000000"/>
                <w:lang w:eastAsia="ru-RU"/>
              </w:rPr>
            </w:pPr>
            <w:r w:rsidRPr="00CE5594">
              <w:rPr>
                <w:rFonts w:ascii="Times New Roman" w:eastAsia="Times New Roman" w:hAnsi="Times New Roman" w:cs="Times New Roman"/>
                <w:color w:val="00000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аналогічних договорів, а саме:</w:t>
            </w:r>
          </w:p>
          <w:p w:rsidR="00CE5594" w:rsidRPr="00CE5594" w:rsidRDefault="00CE5594" w:rsidP="008E0FE1">
            <w:pPr>
              <w:spacing w:after="0" w:line="240" w:lineRule="auto"/>
              <w:ind w:firstLine="497"/>
              <w:jc w:val="both"/>
              <w:rPr>
                <w:rFonts w:ascii="Times New Roman" w:eastAsia="Times New Roman" w:hAnsi="Times New Roman" w:cs="Times New Roman"/>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2"/>
              <w:gridCol w:w="2219"/>
              <w:gridCol w:w="1468"/>
              <w:gridCol w:w="3177"/>
            </w:tblGrid>
            <w:tr w:rsidR="00CE5594" w:rsidRPr="00CE5594" w:rsidTr="008E0FE1">
              <w:tc>
                <w:tcPr>
                  <w:tcW w:w="432" w:type="dxa"/>
                  <w:tcMar>
                    <w:top w:w="0" w:type="dxa"/>
                    <w:left w:w="115" w:type="dxa"/>
                    <w:bottom w:w="0" w:type="dxa"/>
                    <w:right w:w="115" w:type="dxa"/>
                  </w:tcMar>
                  <w:vAlign w:val="center"/>
                  <w:hideMark/>
                </w:tcPr>
                <w:p w:rsidR="00CE5594" w:rsidRPr="00CE5594" w:rsidRDefault="00CE5594" w:rsidP="008E0FE1">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w:t>
                  </w:r>
                </w:p>
              </w:tc>
              <w:tc>
                <w:tcPr>
                  <w:tcW w:w="2219" w:type="dxa"/>
                  <w:tcMar>
                    <w:top w:w="0" w:type="dxa"/>
                    <w:left w:w="115" w:type="dxa"/>
                    <w:bottom w:w="0" w:type="dxa"/>
                    <w:right w:w="115" w:type="dxa"/>
                  </w:tcMar>
                  <w:vAlign w:val="center"/>
                  <w:hideMark/>
                </w:tcPr>
                <w:p w:rsidR="00CE5594" w:rsidRPr="00CE5594" w:rsidRDefault="00CE5594" w:rsidP="008E0FE1">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Найменування замовника за договором</w:t>
                  </w:r>
                </w:p>
              </w:tc>
              <w:tc>
                <w:tcPr>
                  <w:tcW w:w="1468" w:type="dxa"/>
                  <w:tcMar>
                    <w:top w:w="0" w:type="dxa"/>
                    <w:left w:w="115" w:type="dxa"/>
                    <w:bottom w:w="0" w:type="dxa"/>
                    <w:right w:w="115" w:type="dxa"/>
                  </w:tcMar>
                  <w:vAlign w:val="center"/>
                  <w:hideMark/>
                </w:tcPr>
                <w:p w:rsidR="00CE5594" w:rsidRPr="00CE5594" w:rsidRDefault="00CE5594" w:rsidP="008E0FE1">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Номер та дата договору </w:t>
                  </w:r>
                </w:p>
              </w:tc>
              <w:tc>
                <w:tcPr>
                  <w:tcW w:w="3177" w:type="dxa"/>
                  <w:tcMar>
                    <w:top w:w="0" w:type="dxa"/>
                    <w:left w:w="115" w:type="dxa"/>
                    <w:bottom w:w="0" w:type="dxa"/>
                    <w:right w:w="115" w:type="dxa"/>
                  </w:tcMar>
                  <w:hideMark/>
                </w:tcPr>
                <w:p w:rsidR="00CE5594" w:rsidRPr="00CE5594" w:rsidRDefault="00CE5594" w:rsidP="008E0FE1">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Документ(и), що підтверджують виконання договору</w:t>
                  </w:r>
                </w:p>
              </w:tc>
            </w:tr>
            <w:tr w:rsidR="00CE5594" w:rsidRPr="00CE5594" w:rsidTr="008E0FE1">
              <w:tc>
                <w:tcPr>
                  <w:tcW w:w="432" w:type="dxa"/>
                  <w:tcMar>
                    <w:top w:w="0" w:type="dxa"/>
                    <w:left w:w="115" w:type="dxa"/>
                    <w:bottom w:w="0" w:type="dxa"/>
                    <w:right w:w="115" w:type="dxa"/>
                  </w:tcMar>
                  <w:vAlign w:val="center"/>
                </w:tcPr>
                <w:p w:rsidR="00CE5594" w:rsidRPr="00CE5594" w:rsidRDefault="00CE5594" w:rsidP="008E0FE1">
                  <w:pPr>
                    <w:spacing w:after="0" w:line="240" w:lineRule="auto"/>
                    <w:jc w:val="center"/>
                    <w:rPr>
                      <w:rFonts w:ascii="Times New Roman" w:eastAsia="Times New Roman" w:hAnsi="Times New Roman" w:cs="Times New Roman"/>
                      <w:b/>
                      <w:bCs/>
                      <w:color w:val="000000"/>
                      <w:lang w:eastAsia="ru-RU"/>
                    </w:rPr>
                  </w:pPr>
                </w:p>
              </w:tc>
              <w:tc>
                <w:tcPr>
                  <w:tcW w:w="2219" w:type="dxa"/>
                  <w:tcMar>
                    <w:top w:w="0" w:type="dxa"/>
                    <w:left w:w="115" w:type="dxa"/>
                    <w:bottom w:w="0" w:type="dxa"/>
                    <w:right w:w="115" w:type="dxa"/>
                  </w:tcMar>
                  <w:vAlign w:val="center"/>
                </w:tcPr>
                <w:p w:rsidR="00CE5594" w:rsidRPr="00CE5594" w:rsidRDefault="00CE5594" w:rsidP="008E0FE1">
                  <w:pPr>
                    <w:spacing w:after="0" w:line="240" w:lineRule="auto"/>
                    <w:jc w:val="center"/>
                    <w:rPr>
                      <w:rFonts w:ascii="Times New Roman" w:eastAsia="Times New Roman" w:hAnsi="Times New Roman" w:cs="Times New Roman"/>
                      <w:b/>
                      <w:bCs/>
                      <w:color w:val="000000"/>
                      <w:lang w:eastAsia="ru-RU"/>
                    </w:rPr>
                  </w:pPr>
                </w:p>
              </w:tc>
              <w:tc>
                <w:tcPr>
                  <w:tcW w:w="1468" w:type="dxa"/>
                  <w:tcMar>
                    <w:top w:w="0" w:type="dxa"/>
                    <w:left w:w="115" w:type="dxa"/>
                    <w:bottom w:w="0" w:type="dxa"/>
                    <w:right w:w="115" w:type="dxa"/>
                  </w:tcMar>
                  <w:vAlign w:val="center"/>
                </w:tcPr>
                <w:p w:rsidR="00CE5594" w:rsidRPr="00CE5594" w:rsidRDefault="00CE5594" w:rsidP="008E0FE1">
                  <w:pPr>
                    <w:spacing w:after="0" w:line="240" w:lineRule="auto"/>
                    <w:jc w:val="center"/>
                    <w:rPr>
                      <w:rFonts w:ascii="Times New Roman" w:eastAsia="Times New Roman" w:hAnsi="Times New Roman" w:cs="Times New Roman"/>
                      <w:b/>
                      <w:bCs/>
                      <w:color w:val="000000"/>
                      <w:lang w:eastAsia="ru-RU"/>
                    </w:rPr>
                  </w:pPr>
                </w:p>
              </w:tc>
              <w:tc>
                <w:tcPr>
                  <w:tcW w:w="3177" w:type="dxa"/>
                  <w:tcMar>
                    <w:top w:w="0" w:type="dxa"/>
                    <w:left w:w="115" w:type="dxa"/>
                    <w:bottom w:w="0" w:type="dxa"/>
                    <w:right w:w="115" w:type="dxa"/>
                  </w:tcMar>
                </w:tcPr>
                <w:p w:rsidR="00CE5594" w:rsidRPr="00CE5594" w:rsidRDefault="00CE5594" w:rsidP="008E0FE1">
                  <w:pPr>
                    <w:spacing w:after="0" w:line="240" w:lineRule="auto"/>
                    <w:jc w:val="center"/>
                    <w:rPr>
                      <w:rFonts w:ascii="Times New Roman" w:eastAsia="Times New Roman" w:hAnsi="Times New Roman" w:cs="Times New Roman"/>
                      <w:b/>
                      <w:bCs/>
                      <w:color w:val="000000"/>
                      <w:lang w:eastAsia="ru-RU"/>
                    </w:rPr>
                  </w:pPr>
                </w:p>
              </w:tc>
            </w:tr>
            <w:tr w:rsidR="00CE5594" w:rsidRPr="00CE5594" w:rsidTr="008E0FE1">
              <w:tc>
                <w:tcPr>
                  <w:tcW w:w="432" w:type="dxa"/>
                  <w:tcMar>
                    <w:top w:w="0" w:type="dxa"/>
                    <w:left w:w="115" w:type="dxa"/>
                    <w:bottom w:w="0" w:type="dxa"/>
                    <w:right w:w="115" w:type="dxa"/>
                  </w:tcMar>
                  <w:hideMark/>
                </w:tcPr>
                <w:p w:rsidR="00CE5594" w:rsidRPr="00CE5594" w:rsidRDefault="00CE5594" w:rsidP="008E0FE1">
                  <w:pPr>
                    <w:spacing w:after="0" w:line="240" w:lineRule="auto"/>
                    <w:rPr>
                      <w:rFonts w:ascii="Times New Roman" w:eastAsia="Times New Roman" w:hAnsi="Times New Roman" w:cs="Times New Roman"/>
                      <w:lang w:eastAsia="ru-RU"/>
                    </w:rPr>
                  </w:pPr>
                </w:p>
              </w:tc>
              <w:tc>
                <w:tcPr>
                  <w:tcW w:w="2219" w:type="dxa"/>
                  <w:tcMar>
                    <w:top w:w="0" w:type="dxa"/>
                    <w:left w:w="115" w:type="dxa"/>
                    <w:bottom w:w="0" w:type="dxa"/>
                    <w:right w:w="115" w:type="dxa"/>
                  </w:tcMar>
                  <w:hideMark/>
                </w:tcPr>
                <w:p w:rsidR="00CE5594" w:rsidRPr="00CE5594" w:rsidRDefault="00CE5594" w:rsidP="008E0FE1">
                  <w:pPr>
                    <w:spacing w:after="0" w:line="240" w:lineRule="auto"/>
                    <w:rPr>
                      <w:rFonts w:ascii="Times New Roman" w:eastAsia="Times New Roman" w:hAnsi="Times New Roman" w:cs="Times New Roman"/>
                      <w:lang w:eastAsia="ru-RU"/>
                    </w:rPr>
                  </w:pPr>
                </w:p>
              </w:tc>
              <w:tc>
                <w:tcPr>
                  <w:tcW w:w="1468" w:type="dxa"/>
                  <w:tcMar>
                    <w:top w:w="0" w:type="dxa"/>
                    <w:left w:w="115" w:type="dxa"/>
                    <w:bottom w:w="0" w:type="dxa"/>
                    <w:right w:w="115" w:type="dxa"/>
                  </w:tcMar>
                  <w:hideMark/>
                </w:tcPr>
                <w:p w:rsidR="00CE5594" w:rsidRPr="00CE5594" w:rsidRDefault="00CE5594" w:rsidP="008E0FE1">
                  <w:pPr>
                    <w:spacing w:after="0" w:line="240" w:lineRule="auto"/>
                    <w:rPr>
                      <w:rFonts w:ascii="Times New Roman" w:eastAsia="Times New Roman" w:hAnsi="Times New Roman" w:cs="Times New Roman"/>
                      <w:lang w:eastAsia="ru-RU"/>
                    </w:rPr>
                  </w:pPr>
                </w:p>
              </w:tc>
              <w:tc>
                <w:tcPr>
                  <w:tcW w:w="3177" w:type="dxa"/>
                  <w:tcMar>
                    <w:top w:w="0" w:type="dxa"/>
                    <w:left w:w="115" w:type="dxa"/>
                    <w:bottom w:w="0" w:type="dxa"/>
                    <w:right w:w="115" w:type="dxa"/>
                  </w:tcMar>
                  <w:hideMark/>
                </w:tcPr>
                <w:p w:rsidR="00CE5594" w:rsidRPr="00CE5594" w:rsidRDefault="00CE5594" w:rsidP="008E0FE1">
                  <w:pPr>
                    <w:spacing w:after="0" w:line="240" w:lineRule="auto"/>
                    <w:rPr>
                      <w:rFonts w:ascii="Times New Roman" w:eastAsia="Times New Roman" w:hAnsi="Times New Roman" w:cs="Times New Roman"/>
                      <w:lang w:eastAsia="ru-RU"/>
                    </w:rPr>
                  </w:pPr>
                </w:p>
              </w:tc>
            </w:tr>
          </w:tbl>
          <w:p w:rsidR="00CE5594" w:rsidRPr="00CE5594" w:rsidRDefault="00CE5594" w:rsidP="008E0FE1">
            <w:pPr>
              <w:spacing w:after="0"/>
              <w:ind w:firstLine="497"/>
              <w:jc w:val="both"/>
              <w:rPr>
                <w:rFonts w:ascii="Times New Roman" w:hAnsi="Times New Roman" w:cs="Times New Roman"/>
                <w:lang w:val="uk-UA"/>
              </w:rPr>
            </w:pPr>
            <w:r w:rsidRPr="00CE5594">
              <w:rPr>
                <w:rFonts w:ascii="Times New Roman" w:eastAsia="Times New Roman" w:hAnsi="Times New Roman" w:cs="Times New Roman"/>
                <w:color w:val="000000"/>
                <w:lang w:eastAsia="ru-RU"/>
              </w:rPr>
              <w:t>Для підтвердження інформації наведеної у довідці учасник має надати</w:t>
            </w:r>
            <w:r w:rsidRPr="00CE5594">
              <w:rPr>
                <w:rFonts w:ascii="Times New Roman" w:eastAsia="Times New Roman" w:hAnsi="Times New Roman" w:cs="Times New Roman"/>
                <w:color w:val="000000"/>
                <w:lang w:val="uk-UA" w:eastAsia="ru-RU"/>
              </w:rPr>
              <w:t xml:space="preserve"> по кожному договору</w:t>
            </w:r>
            <w:r w:rsidRPr="00CE5594">
              <w:rPr>
                <w:rFonts w:ascii="Times New Roman" w:eastAsia="Times New Roman" w:hAnsi="Times New Roman" w:cs="Times New Roman"/>
                <w:lang w:val="uk-UA" w:eastAsia="ru-RU"/>
              </w:rPr>
              <w:t xml:space="preserve">: сканкопію(ї) договору(ів) та  </w:t>
            </w:r>
            <w:r w:rsidRPr="00CE5594">
              <w:rPr>
                <w:rFonts w:ascii="Times New Roman" w:eastAsia="Times New Roman" w:hAnsi="Times New Roman" w:cs="Times New Roman"/>
                <w:color w:val="000000"/>
                <w:lang w:val="uk-UA" w:eastAsia="ru-RU"/>
              </w:rPr>
              <w:t>позитивного(их) відгуку(ів).</w:t>
            </w:r>
          </w:p>
          <w:p w:rsidR="00CE5594" w:rsidRPr="00CE5594" w:rsidRDefault="00CE5594" w:rsidP="0006490E">
            <w:pPr>
              <w:spacing w:after="0"/>
              <w:ind w:firstLine="426"/>
              <w:jc w:val="both"/>
              <w:rPr>
                <w:rFonts w:ascii="Times New Roman" w:hAnsi="Times New Roman" w:cs="Times New Roman"/>
                <w:lang w:val="uk-UA"/>
              </w:rPr>
            </w:pPr>
            <w:r w:rsidRPr="00CE5594">
              <w:rPr>
                <w:rFonts w:ascii="Times New Roman" w:hAnsi="Times New Roman" w:cs="Times New Roman"/>
                <w:lang w:val="uk-UA"/>
              </w:rPr>
              <w:t xml:space="preserve">Аналогічним договором в розумінні цієї тендерної документації є договір на надання Учасником послуг з </w:t>
            </w:r>
            <w:r>
              <w:rPr>
                <w:rFonts w:ascii="Times New Roman" w:hAnsi="Times New Roman" w:cs="Times New Roman"/>
                <w:lang w:val="uk-UA"/>
              </w:rPr>
              <w:t>цілодобового спостереження та технічного обслуговування за системою пожежно</w:t>
            </w:r>
            <w:r w:rsidR="003078AB">
              <w:rPr>
                <w:rFonts w:ascii="Times New Roman" w:hAnsi="Times New Roman" w:cs="Times New Roman"/>
                <w:lang w:val="uk-UA"/>
              </w:rPr>
              <w:t>ї сигналізації.</w:t>
            </w:r>
            <w:r>
              <w:rPr>
                <w:rFonts w:ascii="Times New Roman" w:hAnsi="Times New Roman" w:cs="Times New Roman"/>
                <w:lang w:val="uk-UA"/>
              </w:rPr>
              <w:t xml:space="preserve"> </w:t>
            </w:r>
          </w:p>
        </w:tc>
      </w:tr>
      <w:tr w:rsidR="00D36F7B" w:rsidRPr="008139C2" w:rsidTr="00790DE4">
        <w:trPr>
          <w:trHeight w:val="449"/>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F7B" w:rsidRPr="00D36F7B" w:rsidRDefault="00D36F7B" w:rsidP="000B47F4">
            <w:pPr>
              <w:spacing w:after="0" w:line="240" w:lineRule="auto"/>
              <w:contextualSpacing/>
              <w:rPr>
                <w:rFonts w:ascii="Times New Roman" w:eastAsia="Times New Roman" w:hAnsi="Times New Roman" w:cs="Times New Roman"/>
                <w:sz w:val="24"/>
                <w:szCs w:val="24"/>
                <w:lang w:val="uk-UA"/>
              </w:rPr>
            </w:pPr>
            <w:r w:rsidRPr="00D36F7B">
              <w:rPr>
                <w:rFonts w:ascii="Times New Roman" w:eastAsia="Times New Roman" w:hAnsi="Times New Roman" w:cs="Times New Roman"/>
                <w:sz w:val="24"/>
                <w:szCs w:val="24"/>
                <w:lang w:val="uk-UA"/>
              </w:rPr>
              <w:t>2</w:t>
            </w:r>
          </w:p>
        </w:tc>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F7B" w:rsidRPr="00D36F7B" w:rsidRDefault="00D36F7B" w:rsidP="004F1A98">
            <w:pPr>
              <w:spacing w:line="240" w:lineRule="auto"/>
              <w:rPr>
                <w:rFonts w:ascii="Times New Roman" w:hAnsi="Times New Roman" w:cs="Times New Roman"/>
                <w:sz w:val="24"/>
                <w:szCs w:val="24"/>
                <w:highlight w:val="yellow"/>
                <w:lang w:val="uk-UA"/>
              </w:rPr>
            </w:pPr>
            <w:r w:rsidRPr="006D6928">
              <w:rPr>
                <w:rFonts w:ascii="Times New Roman" w:hAnsi="Times New Roman" w:cs="Times New Roman"/>
                <w:color w:val="000000"/>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7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B48" w:rsidRPr="00790DE4" w:rsidRDefault="00790DE4" w:rsidP="00790DE4">
            <w:pPr>
              <w:widowControl w:val="0"/>
              <w:suppressLineNumbers/>
              <w:spacing w:after="0" w:line="240" w:lineRule="auto"/>
              <w:ind w:firstLine="638"/>
              <w:jc w:val="both"/>
              <w:rPr>
                <w:rFonts w:ascii="Times New Roman" w:hAnsi="Times New Roman" w:cs="Times New Roman"/>
                <w:color w:val="000000"/>
              </w:rPr>
            </w:pPr>
            <w:r w:rsidRPr="00790DE4">
              <w:rPr>
                <w:rFonts w:ascii="Times New Roman" w:hAnsi="Times New Roman" w:cs="Times New Roman"/>
                <w:lang w:val="uk-UA"/>
              </w:rPr>
              <w:t>Наявність в учасника процедури закупівлі, та/або у кожного субпідрядника/співвиконавця, потужності якого учасник планує залучити для підтвердження кваліфікації (якщо залучається), працівників відповідної кваліфікації, які мають необхідні знання та досвід</w:t>
            </w:r>
            <w:r w:rsidRPr="00790DE4">
              <w:rPr>
                <w:lang w:val="uk-UA"/>
              </w:rPr>
              <w:t xml:space="preserve"> </w:t>
            </w:r>
            <w:r w:rsidRPr="00790DE4">
              <w:rPr>
                <w:rFonts w:ascii="Times New Roman" w:hAnsi="Times New Roman" w:cs="Times New Roman"/>
                <w:lang w:val="uk-UA"/>
              </w:rPr>
              <w:t xml:space="preserve"> </w:t>
            </w:r>
            <w:r w:rsidR="002E6B48" w:rsidRPr="00790DE4">
              <w:rPr>
                <w:rFonts w:ascii="Times New Roman" w:hAnsi="Times New Roman" w:cs="Times New Roman"/>
                <w:color w:val="000000"/>
                <w:lang w:val="uk-UA"/>
              </w:rPr>
              <w:t xml:space="preserve">за формою </w:t>
            </w:r>
            <w:r w:rsidR="002E6B48" w:rsidRPr="00790DE4">
              <w:rPr>
                <w:rFonts w:ascii="Times New Roman" w:hAnsi="Times New Roman" w:cs="Times New Roman"/>
                <w:color w:val="000000"/>
              </w:rPr>
              <w:t>Таблиці 1.</w:t>
            </w:r>
          </w:p>
          <w:p w:rsidR="002E6B48" w:rsidRPr="00CE5594" w:rsidRDefault="002E6B48" w:rsidP="002E6B48">
            <w:pPr>
              <w:jc w:val="right"/>
              <w:rPr>
                <w:rFonts w:ascii="Times New Roman" w:hAnsi="Times New Roman" w:cs="Times New Roman"/>
                <w:color w:val="000000"/>
              </w:rPr>
            </w:pPr>
            <w:r w:rsidRPr="00CE5594">
              <w:rPr>
                <w:rFonts w:ascii="Times New Roman" w:hAnsi="Times New Roman" w:cs="Times New Roman"/>
                <w:color w:val="000000"/>
              </w:rPr>
              <w:t xml:space="preserve">Таблиця 1  </w:t>
            </w:r>
          </w:p>
          <w:tbl>
            <w:tblPr>
              <w:tblStyle w:val="ac"/>
              <w:tblW w:w="7371" w:type="dxa"/>
              <w:tblInd w:w="145" w:type="dxa"/>
              <w:tblLayout w:type="fixed"/>
              <w:tblLook w:val="04A0" w:firstRow="1" w:lastRow="0" w:firstColumn="1" w:lastColumn="0" w:noHBand="0" w:noVBand="1"/>
            </w:tblPr>
            <w:tblGrid>
              <w:gridCol w:w="1134"/>
              <w:gridCol w:w="1276"/>
              <w:gridCol w:w="2126"/>
              <w:gridCol w:w="1418"/>
              <w:gridCol w:w="1417"/>
            </w:tblGrid>
            <w:tr w:rsidR="002E6B48" w:rsidRPr="00CE5594" w:rsidTr="00790DE4">
              <w:tc>
                <w:tcPr>
                  <w:tcW w:w="7371" w:type="dxa"/>
                  <w:gridSpan w:val="5"/>
                </w:tcPr>
                <w:p w:rsidR="002E6B48" w:rsidRPr="00CE5594" w:rsidRDefault="002E6B48" w:rsidP="002E6B48">
                  <w:pPr>
                    <w:jc w:val="center"/>
                    <w:rPr>
                      <w:rFonts w:ascii="Times New Roman" w:hAnsi="Times New Roman" w:cs="Times New Roman"/>
                      <w:bCs/>
                      <w:lang w:val="uk-UA"/>
                    </w:rPr>
                  </w:pPr>
                  <w:r w:rsidRPr="00CE5594">
                    <w:rPr>
                      <w:rFonts w:ascii="Times New Roman" w:hAnsi="Times New Roman" w:cs="Times New Roman"/>
                      <w:bCs/>
                      <w:lang w:val="uk-UA"/>
                    </w:rPr>
                    <w:t>Довідка про наявність працівників відповідної кваліфікації, які мають необхідні знання та досвід</w:t>
                  </w:r>
                </w:p>
              </w:tc>
            </w:tr>
            <w:tr w:rsidR="002E6B48" w:rsidRPr="0006490E" w:rsidTr="00790DE4">
              <w:trPr>
                <w:trHeight w:val="1066"/>
              </w:trPr>
              <w:tc>
                <w:tcPr>
                  <w:tcW w:w="1134" w:type="dxa"/>
                </w:tcPr>
                <w:p w:rsidR="002E6B48" w:rsidRPr="00CE5594" w:rsidRDefault="002E6B48" w:rsidP="002E6B48">
                  <w:pPr>
                    <w:rPr>
                      <w:rFonts w:ascii="Times New Roman" w:hAnsi="Times New Roman" w:cs="Times New Roman"/>
                      <w:lang w:val="uk-UA"/>
                    </w:rPr>
                  </w:pPr>
                  <w:r w:rsidRPr="00CE5594">
                    <w:rPr>
                      <w:rFonts w:ascii="Times New Roman" w:hAnsi="Times New Roman" w:cs="Times New Roman"/>
                      <w:lang w:val="uk-UA"/>
                    </w:rPr>
                    <w:t>ПІБ</w:t>
                  </w:r>
                </w:p>
              </w:tc>
              <w:tc>
                <w:tcPr>
                  <w:tcW w:w="1276" w:type="dxa"/>
                </w:tcPr>
                <w:p w:rsidR="002E6B48" w:rsidRPr="00CE5594" w:rsidRDefault="002E6B48" w:rsidP="001D0C32">
                  <w:pPr>
                    <w:spacing w:after="0" w:line="240" w:lineRule="auto"/>
                    <w:rPr>
                      <w:rFonts w:ascii="Times New Roman" w:hAnsi="Times New Roman" w:cs="Times New Roman"/>
                      <w:lang w:val="uk-UA"/>
                    </w:rPr>
                  </w:pPr>
                  <w:r w:rsidRPr="00CE5594">
                    <w:rPr>
                      <w:rFonts w:ascii="Times New Roman" w:hAnsi="Times New Roman" w:cs="Times New Roman"/>
                      <w:lang w:val="uk-UA"/>
                    </w:rPr>
                    <w:t>Кваліфікація та</w:t>
                  </w:r>
                </w:p>
                <w:p w:rsidR="002E6B48" w:rsidRPr="00CE5594" w:rsidRDefault="002E6B48" w:rsidP="001D0C32">
                  <w:pPr>
                    <w:spacing w:after="0" w:line="240" w:lineRule="auto"/>
                    <w:rPr>
                      <w:rFonts w:ascii="Times New Roman" w:hAnsi="Times New Roman" w:cs="Times New Roman"/>
                      <w:lang w:val="uk-UA"/>
                    </w:rPr>
                  </w:pPr>
                  <w:r w:rsidRPr="00CE5594">
                    <w:rPr>
                      <w:rFonts w:ascii="Times New Roman" w:hAnsi="Times New Roman" w:cs="Times New Roman"/>
                      <w:lang w:val="uk-UA"/>
                    </w:rPr>
                    <w:t>посада</w:t>
                  </w:r>
                </w:p>
              </w:tc>
              <w:tc>
                <w:tcPr>
                  <w:tcW w:w="2126" w:type="dxa"/>
                </w:tcPr>
                <w:p w:rsidR="002E6B48" w:rsidRPr="00CE5594" w:rsidRDefault="001D0C32" w:rsidP="002E6B48">
                  <w:pPr>
                    <w:rPr>
                      <w:rFonts w:ascii="Times New Roman" w:hAnsi="Times New Roman" w:cs="Times New Roman"/>
                      <w:lang w:val="uk-UA"/>
                    </w:rPr>
                  </w:pPr>
                  <w:r>
                    <w:rPr>
                      <w:rFonts w:ascii="Times New Roman" w:eastAsia="Arial" w:hAnsi="Times New Roman" w:cs="Times New Roman"/>
                      <w:color w:val="000000"/>
                      <w:lang w:val="uk-UA" w:eastAsia="ru-RU"/>
                    </w:rPr>
                    <w:t xml:space="preserve">Наявна можливість використання працю </w:t>
                  </w:r>
                  <w:r w:rsidR="00790DE4" w:rsidRPr="00CE5594">
                    <w:rPr>
                      <w:rFonts w:ascii="Times New Roman" w:eastAsia="Arial" w:hAnsi="Times New Roman" w:cs="Times New Roman"/>
                      <w:color w:val="000000"/>
                      <w:lang w:val="uk-UA" w:eastAsia="ru-RU"/>
                    </w:rPr>
                    <w:t>такого працівника учаснико</w:t>
                  </w:r>
                  <w:r>
                    <w:rPr>
                      <w:rFonts w:ascii="Times New Roman" w:eastAsia="Arial" w:hAnsi="Times New Roman" w:cs="Times New Roman"/>
                      <w:color w:val="000000"/>
                      <w:lang w:val="uk-UA" w:eastAsia="ru-RU"/>
                    </w:rPr>
                    <w:t xml:space="preserve">м/субпідрядником/співвиконавцем: </w:t>
                  </w:r>
                  <w:r w:rsidR="00790DE4" w:rsidRPr="00790DE4">
                    <w:rPr>
                      <w:rFonts w:ascii="Times New Roman" w:hAnsi="Times New Roman" w:cs="Times New Roman"/>
                      <w:lang w:val="uk-UA"/>
                    </w:rPr>
                    <w:t>штатний розпис/трудовий договір/договір про надання послуг</w:t>
                  </w:r>
                </w:p>
              </w:tc>
              <w:tc>
                <w:tcPr>
                  <w:tcW w:w="1418" w:type="dxa"/>
                </w:tcPr>
                <w:p w:rsidR="002E6B48" w:rsidRPr="00CE5594" w:rsidRDefault="002E6B48" w:rsidP="002E6B48">
                  <w:pPr>
                    <w:rPr>
                      <w:rFonts w:ascii="Times New Roman" w:hAnsi="Times New Roman" w:cs="Times New Roman"/>
                      <w:lang w:val="uk-UA"/>
                    </w:rPr>
                  </w:pPr>
                  <w:r w:rsidRPr="00CE5594">
                    <w:rPr>
                      <w:rFonts w:ascii="Times New Roman" w:hAnsi="Times New Roman" w:cs="Times New Roman"/>
                      <w:lang w:val="uk-UA"/>
                    </w:rPr>
                    <w:t>Працівник учасника/**працівник субпідрядника/співвиконавця</w:t>
                  </w:r>
                </w:p>
              </w:tc>
              <w:tc>
                <w:tcPr>
                  <w:tcW w:w="1417" w:type="dxa"/>
                </w:tcPr>
                <w:p w:rsidR="002E6B48" w:rsidRPr="00CE5594" w:rsidRDefault="002E6B48" w:rsidP="002E6B48">
                  <w:pPr>
                    <w:rPr>
                      <w:rFonts w:ascii="Times New Roman" w:hAnsi="Times New Roman" w:cs="Times New Roman"/>
                      <w:lang w:val="uk-UA"/>
                    </w:rPr>
                  </w:pPr>
                  <w:r w:rsidRPr="00CE5594">
                    <w:rPr>
                      <w:rFonts w:ascii="Times New Roman" w:hAnsi="Times New Roman" w:cs="Times New Roman"/>
                      <w:lang w:val="uk-UA"/>
                    </w:rPr>
                    <w:t>**Назва субпідрядника/ співвиконавця</w:t>
                  </w:r>
                </w:p>
              </w:tc>
            </w:tr>
            <w:tr w:rsidR="002E6B48" w:rsidRPr="0006490E" w:rsidTr="00790DE4">
              <w:tc>
                <w:tcPr>
                  <w:tcW w:w="1134" w:type="dxa"/>
                </w:tcPr>
                <w:p w:rsidR="002E6B48" w:rsidRPr="00CE5594" w:rsidRDefault="002E6B48" w:rsidP="002E6B48">
                  <w:pPr>
                    <w:rPr>
                      <w:rFonts w:ascii="Times New Roman" w:hAnsi="Times New Roman" w:cs="Times New Roman"/>
                      <w:lang w:val="uk-UA"/>
                    </w:rPr>
                  </w:pPr>
                </w:p>
              </w:tc>
              <w:tc>
                <w:tcPr>
                  <w:tcW w:w="1276" w:type="dxa"/>
                </w:tcPr>
                <w:p w:rsidR="002E6B48" w:rsidRPr="00CE5594" w:rsidRDefault="002E6B48" w:rsidP="002E6B48">
                  <w:pPr>
                    <w:rPr>
                      <w:rFonts w:ascii="Times New Roman" w:hAnsi="Times New Roman" w:cs="Times New Roman"/>
                      <w:lang w:val="uk-UA"/>
                    </w:rPr>
                  </w:pPr>
                </w:p>
              </w:tc>
              <w:tc>
                <w:tcPr>
                  <w:tcW w:w="2126" w:type="dxa"/>
                </w:tcPr>
                <w:p w:rsidR="002E6B48" w:rsidRPr="00CE5594" w:rsidRDefault="002E6B48" w:rsidP="002E6B48">
                  <w:pPr>
                    <w:rPr>
                      <w:rFonts w:ascii="Times New Roman" w:hAnsi="Times New Roman" w:cs="Times New Roman"/>
                      <w:lang w:val="uk-UA"/>
                    </w:rPr>
                  </w:pPr>
                </w:p>
              </w:tc>
              <w:tc>
                <w:tcPr>
                  <w:tcW w:w="1418" w:type="dxa"/>
                </w:tcPr>
                <w:p w:rsidR="002E6B48" w:rsidRPr="00CE5594" w:rsidRDefault="002E6B48" w:rsidP="002E6B48">
                  <w:pPr>
                    <w:rPr>
                      <w:rFonts w:ascii="Times New Roman" w:hAnsi="Times New Roman" w:cs="Times New Roman"/>
                      <w:lang w:val="uk-UA"/>
                    </w:rPr>
                  </w:pPr>
                </w:p>
              </w:tc>
              <w:tc>
                <w:tcPr>
                  <w:tcW w:w="1417" w:type="dxa"/>
                </w:tcPr>
                <w:p w:rsidR="002E6B48" w:rsidRPr="00CE5594" w:rsidRDefault="002E6B48" w:rsidP="002E6B48">
                  <w:pPr>
                    <w:rPr>
                      <w:rFonts w:ascii="Times New Roman" w:hAnsi="Times New Roman" w:cs="Times New Roman"/>
                      <w:lang w:val="uk-UA"/>
                    </w:rPr>
                  </w:pPr>
                </w:p>
              </w:tc>
            </w:tr>
          </w:tbl>
          <w:p w:rsidR="002E6B48" w:rsidRPr="00CE5594" w:rsidRDefault="002E6B48" w:rsidP="00790DE4">
            <w:pPr>
              <w:tabs>
                <w:tab w:val="left" w:pos="259"/>
                <w:tab w:val="left" w:pos="542"/>
              </w:tabs>
              <w:contextualSpacing/>
              <w:jc w:val="both"/>
              <w:rPr>
                <w:rFonts w:ascii="Times New Roman" w:eastAsia="Arial" w:hAnsi="Times New Roman" w:cs="Times New Roman"/>
                <w:color w:val="000000"/>
                <w:highlight w:val="yellow"/>
                <w:lang w:val="uk-UA" w:eastAsia="ru-RU"/>
              </w:rPr>
            </w:pPr>
            <w:r w:rsidRPr="00CE5594">
              <w:rPr>
                <w:rFonts w:ascii="Times New Roman" w:hAnsi="Times New Roman" w:cs="Times New Roman"/>
                <w:i/>
                <w:iCs/>
                <w:lang w:val="uk-UA"/>
              </w:rPr>
              <w:t xml:space="preserve">**Заповнюється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w:t>
            </w:r>
          </w:p>
          <w:p w:rsidR="0010386C" w:rsidRDefault="002E6B48" w:rsidP="00790DE4">
            <w:pPr>
              <w:tabs>
                <w:tab w:val="left" w:pos="709"/>
              </w:tabs>
              <w:ind w:firstLine="434"/>
              <w:contextualSpacing/>
              <w:jc w:val="both"/>
              <w:rPr>
                <w:rFonts w:ascii="Times New Roman" w:eastAsia="Arial" w:hAnsi="Times New Roman" w:cs="Times New Roman"/>
                <w:color w:val="000000"/>
                <w:lang w:val="uk-UA" w:eastAsia="ru-RU"/>
              </w:rPr>
            </w:pPr>
            <w:r w:rsidRPr="00CE5594">
              <w:rPr>
                <w:rFonts w:ascii="Times New Roman" w:eastAsia="Arial" w:hAnsi="Times New Roman" w:cs="Times New Roman"/>
                <w:color w:val="000000"/>
                <w:lang w:val="uk-UA" w:eastAsia="ru-RU"/>
              </w:rPr>
              <w:t xml:space="preserve">До довідки додати </w:t>
            </w:r>
            <w:r w:rsidR="008E0FE1">
              <w:rPr>
                <w:rFonts w:ascii="Times New Roman" w:eastAsia="Arial" w:hAnsi="Times New Roman" w:cs="Times New Roman"/>
                <w:color w:val="000000"/>
                <w:lang w:val="uk-UA" w:eastAsia="ru-RU"/>
              </w:rPr>
              <w:t>документи</w:t>
            </w:r>
            <w:r w:rsidR="0010386C">
              <w:rPr>
                <w:rFonts w:ascii="Times New Roman" w:eastAsia="Arial" w:hAnsi="Times New Roman" w:cs="Times New Roman"/>
                <w:color w:val="000000"/>
                <w:lang w:val="uk-UA" w:eastAsia="ru-RU"/>
              </w:rPr>
              <w:t>:</w:t>
            </w:r>
          </w:p>
          <w:p w:rsidR="0010386C" w:rsidRDefault="0010386C" w:rsidP="00790DE4">
            <w:pPr>
              <w:tabs>
                <w:tab w:val="left" w:pos="709"/>
              </w:tabs>
              <w:ind w:firstLine="434"/>
              <w:contextualSpacing/>
              <w:jc w:val="both"/>
              <w:rPr>
                <w:rFonts w:ascii="Times New Roman" w:eastAsia="Arial" w:hAnsi="Times New Roman" w:cs="Times New Roman"/>
                <w:color w:val="000000"/>
                <w:lang w:val="uk-UA" w:eastAsia="ru-RU"/>
              </w:rPr>
            </w:pPr>
            <w:r w:rsidRPr="0010386C">
              <w:rPr>
                <w:rFonts w:ascii="Times New Roman" w:eastAsia="Arial" w:hAnsi="Times New Roman" w:cs="Times New Roman"/>
                <w:color w:val="000000"/>
                <w:lang w:val="uk-UA" w:eastAsia="ru-RU"/>
              </w:rPr>
              <w:t>документи на підтвердження взаємовідносин працівника з Учасником або субпідрядни</w:t>
            </w:r>
            <w:r>
              <w:rPr>
                <w:rFonts w:ascii="Times New Roman" w:eastAsia="Arial" w:hAnsi="Times New Roman" w:cs="Times New Roman"/>
                <w:color w:val="000000"/>
                <w:lang w:val="uk-UA" w:eastAsia="ru-RU"/>
              </w:rPr>
              <w:t>ком (ами)/ співвиконавцем (ями)</w:t>
            </w:r>
          </w:p>
          <w:p w:rsidR="00790DE4" w:rsidRPr="00790DE4" w:rsidRDefault="002E6B48" w:rsidP="00790DE4">
            <w:pPr>
              <w:tabs>
                <w:tab w:val="left" w:pos="709"/>
              </w:tabs>
              <w:ind w:firstLine="434"/>
              <w:contextualSpacing/>
              <w:jc w:val="both"/>
              <w:rPr>
                <w:rFonts w:ascii="Times New Roman" w:eastAsia="Arial" w:hAnsi="Times New Roman" w:cs="Times New Roman"/>
                <w:color w:val="000000"/>
                <w:lang w:val="uk-UA" w:eastAsia="ru-RU"/>
              </w:rPr>
            </w:pPr>
            <w:r w:rsidRPr="00CE5594">
              <w:rPr>
                <w:rFonts w:ascii="Times New Roman" w:eastAsia="Arial" w:hAnsi="Times New Roman" w:cs="Times New Roman"/>
                <w:color w:val="000000"/>
                <w:lang w:val="uk-UA" w:eastAsia="ru-RU"/>
              </w:rPr>
              <w:t xml:space="preserve"> </w:t>
            </w:r>
            <w:r w:rsidR="00790DE4" w:rsidRPr="00790DE4">
              <w:rPr>
                <w:rFonts w:ascii="Times New Roman" w:eastAsia="Arial" w:hAnsi="Times New Roman" w:cs="Times New Roman"/>
                <w:color w:val="000000"/>
                <w:lang w:val="uk-UA" w:eastAsia="ru-RU"/>
              </w:rPr>
              <w:t>копії посвідчень (свідоцтв) про проходження навчання за напрямками:</w:t>
            </w:r>
          </w:p>
          <w:p w:rsidR="00790DE4" w:rsidRPr="00790DE4" w:rsidRDefault="00790DE4" w:rsidP="00790DE4">
            <w:pPr>
              <w:tabs>
                <w:tab w:val="left" w:pos="709"/>
              </w:tabs>
              <w:ind w:firstLine="434"/>
              <w:contextualSpacing/>
              <w:jc w:val="both"/>
              <w:rPr>
                <w:rFonts w:ascii="Times New Roman" w:eastAsia="Arial" w:hAnsi="Times New Roman" w:cs="Times New Roman"/>
                <w:color w:val="000000"/>
                <w:lang w:val="uk-UA" w:eastAsia="ru-RU"/>
              </w:rPr>
            </w:pPr>
            <w:r w:rsidRPr="00790DE4">
              <w:rPr>
                <w:rFonts w:ascii="Times New Roman" w:eastAsia="Arial" w:hAnsi="Times New Roman" w:cs="Times New Roman"/>
                <w:color w:val="000000"/>
                <w:lang w:val="uk-UA" w:eastAsia="ru-RU"/>
              </w:rPr>
              <w:t>- «допуск до роботи на електроустановках до 1000 В»;</w:t>
            </w:r>
          </w:p>
          <w:p w:rsidR="00790DE4" w:rsidRPr="00790DE4" w:rsidRDefault="00790DE4" w:rsidP="00790DE4">
            <w:pPr>
              <w:tabs>
                <w:tab w:val="left" w:pos="709"/>
              </w:tabs>
              <w:ind w:firstLine="434"/>
              <w:contextualSpacing/>
              <w:jc w:val="both"/>
              <w:rPr>
                <w:rFonts w:ascii="Times New Roman" w:eastAsia="Arial" w:hAnsi="Times New Roman" w:cs="Times New Roman"/>
                <w:color w:val="000000"/>
                <w:lang w:val="uk-UA" w:eastAsia="ru-RU"/>
              </w:rPr>
            </w:pPr>
            <w:r w:rsidRPr="00790DE4">
              <w:rPr>
                <w:rFonts w:ascii="Times New Roman" w:eastAsia="Arial" w:hAnsi="Times New Roman" w:cs="Times New Roman"/>
                <w:color w:val="000000"/>
                <w:lang w:val="uk-UA" w:eastAsia="ru-RU"/>
              </w:rPr>
              <w:lastRenderedPageBreak/>
              <w:t xml:space="preserve">- «загальний курс навчання з охорони праці»;  </w:t>
            </w:r>
          </w:p>
          <w:p w:rsidR="008E0FE1" w:rsidRPr="00313B39" w:rsidRDefault="00A057C9" w:rsidP="00313B39">
            <w:pPr>
              <w:tabs>
                <w:tab w:val="left" w:pos="709"/>
              </w:tabs>
              <w:ind w:firstLine="434"/>
              <w:contextualSpacing/>
              <w:jc w:val="both"/>
              <w:rPr>
                <w:rFonts w:ascii="Times New Roman" w:eastAsia="Arial" w:hAnsi="Times New Roman" w:cs="Times New Roman"/>
                <w:color w:val="000000"/>
                <w:lang w:val="uk-UA" w:eastAsia="ru-RU"/>
              </w:rPr>
            </w:pPr>
            <w:r>
              <w:rPr>
                <w:rFonts w:ascii="Times New Roman" w:eastAsia="Arial" w:hAnsi="Times New Roman" w:cs="Times New Roman"/>
                <w:strike/>
                <w:color w:val="000000"/>
                <w:lang w:val="uk-UA" w:eastAsia="ru-RU"/>
              </w:rPr>
              <w:t>-</w:t>
            </w:r>
            <w:r w:rsidR="00313B39" w:rsidRPr="00313B39">
              <w:rPr>
                <w:rFonts w:ascii="Times New Roman" w:eastAsia="Arial" w:hAnsi="Times New Roman" w:cs="Times New Roman"/>
                <w:color w:val="000000"/>
                <w:lang w:val="uk-UA" w:eastAsia="ru-RU"/>
              </w:rPr>
              <w:t xml:space="preserve"> проходження навчання з питань пожежної безпеки</w:t>
            </w:r>
          </w:p>
        </w:tc>
      </w:tr>
    </w:tbl>
    <w:p w:rsidR="009357A2" w:rsidRPr="007402BB" w:rsidRDefault="009357A2" w:rsidP="0085789B">
      <w:pPr>
        <w:spacing w:before="240" w:after="0" w:line="240" w:lineRule="auto"/>
        <w:ind w:firstLine="567"/>
        <w:contextualSpacing/>
        <w:jc w:val="both"/>
        <w:rPr>
          <w:rFonts w:ascii="Times New Roman" w:hAnsi="Times New Roman" w:cs="Times New Roman"/>
          <w:sz w:val="24"/>
          <w:szCs w:val="24"/>
          <w:lang w:val="uk-UA"/>
        </w:rPr>
      </w:pPr>
      <w:r w:rsidRPr="007402BB">
        <w:rPr>
          <w:rFonts w:ascii="Times New Roman" w:hAnsi="Times New Roman" w:cs="Times New Roman"/>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789B" w:rsidRDefault="0085789B"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313B39" w:rsidRDefault="00313B39"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313B39" w:rsidRDefault="00313B39"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06490E" w:rsidRDefault="0006490E"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06490E" w:rsidRDefault="0006490E"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06490E" w:rsidRDefault="0006490E"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06490E" w:rsidRDefault="0006490E"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E062BC" w:rsidRPr="0046580C" w:rsidRDefault="00E062BC" w:rsidP="00E062BC">
      <w:pPr>
        <w:spacing w:after="240" w:line="240" w:lineRule="auto"/>
        <w:jc w:val="right"/>
        <w:rPr>
          <w:rFonts w:ascii="Times New Roman" w:eastAsia="Times New Roman" w:hAnsi="Times New Roman" w:cs="Times New Roman"/>
          <w:sz w:val="24"/>
          <w:szCs w:val="24"/>
          <w:lang w:eastAsia="ru-RU"/>
        </w:rPr>
      </w:pPr>
      <w:r w:rsidRPr="0046580C">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B51889" w:rsidRPr="0046580C" w:rsidRDefault="00B51889" w:rsidP="006F7238">
      <w:pPr>
        <w:shd w:val="clear" w:color="auto" w:fill="FFFFFF"/>
        <w:spacing w:after="0" w:line="240" w:lineRule="auto"/>
        <w:jc w:val="center"/>
        <w:rPr>
          <w:rFonts w:ascii="Times New Roman" w:hAnsi="Times New Roman" w:cs="Times New Roman"/>
          <w:b/>
          <w:color w:val="000000"/>
          <w:sz w:val="24"/>
          <w:szCs w:val="24"/>
          <w:lang w:val="uk-UA"/>
        </w:rPr>
      </w:pPr>
      <w:r w:rsidRPr="0046580C">
        <w:rPr>
          <w:rFonts w:ascii="Times New Roman" w:hAnsi="Times New Roman" w:cs="Times New Roman"/>
          <w:b/>
          <w:color w:val="000000"/>
          <w:sz w:val="24"/>
          <w:szCs w:val="24"/>
          <w:lang w:val="uk-UA"/>
        </w:rPr>
        <w:t xml:space="preserve">Вимоги, визначені </w:t>
      </w:r>
      <w:r w:rsidR="008E2B36">
        <w:rPr>
          <w:rFonts w:ascii="Times New Roman" w:hAnsi="Times New Roman" w:cs="Times New Roman"/>
          <w:b/>
          <w:sz w:val="24"/>
          <w:szCs w:val="24"/>
          <w:lang w:val="uk-UA"/>
        </w:rPr>
        <w:t>пунктом 47</w:t>
      </w:r>
      <w:r w:rsidRPr="0046580C">
        <w:rPr>
          <w:rFonts w:ascii="Times New Roman" w:hAnsi="Times New Roman" w:cs="Times New Roman"/>
          <w:b/>
          <w:sz w:val="24"/>
          <w:szCs w:val="24"/>
          <w:lang w:val="uk-UA"/>
        </w:rPr>
        <w:t xml:space="preserve"> Особливостей</w:t>
      </w:r>
      <w:r w:rsidRPr="0046580C">
        <w:rPr>
          <w:rFonts w:ascii="Times New Roman" w:hAnsi="Times New Roman" w:cs="Times New Roman"/>
          <w:b/>
          <w:color w:val="000000"/>
          <w:sz w:val="24"/>
          <w:szCs w:val="24"/>
          <w:lang w:val="uk-UA"/>
        </w:rPr>
        <w:t>, та інша інформація</w:t>
      </w:r>
    </w:p>
    <w:p w:rsidR="00B51889" w:rsidRPr="0046580C" w:rsidRDefault="00B51889" w:rsidP="006F7238">
      <w:pPr>
        <w:shd w:val="clear" w:color="auto" w:fill="FFFFFF"/>
        <w:spacing w:after="0" w:line="240" w:lineRule="auto"/>
        <w:jc w:val="both"/>
        <w:rPr>
          <w:rFonts w:ascii="Times New Roman" w:hAnsi="Times New Roman" w:cs="Times New Roman"/>
          <w:b/>
          <w:color w:val="000000"/>
          <w:sz w:val="24"/>
          <w:szCs w:val="24"/>
          <w:lang w:val="uk-UA"/>
        </w:rPr>
      </w:pPr>
    </w:p>
    <w:p w:rsidR="000A337F" w:rsidRDefault="00B51889" w:rsidP="000A337F">
      <w:pPr>
        <w:spacing w:after="0" w:line="240" w:lineRule="auto"/>
        <w:ind w:right="-426"/>
        <w:jc w:val="center"/>
        <w:rPr>
          <w:rFonts w:ascii="Times New Roman" w:hAnsi="Times New Roman" w:cs="Times New Roman"/>
          <w:b/>
          <w:color w:val="000000"/>
          <w:sz w:val="24"/>
          <w:szCs w:val="24"/>
          <w:lang w:val="uk-UA"/>
        </w:rPr>
      </w:pPr>
      <w:r w:rsidRPr="0046580C">
        <w:rPr>
          <w:rFonts w:ascii="Times New Roman" w:hAnsi="Times New Roman" w:cs="Times New Roman"/>
          <w:b/>
          <w:sz w:val="24"/>
          <w:szCs w:val="24"/>
          <w:lang w:val="uk-UA"/>
        </w:rPr>
        <w:t xml:space="preserve">1. </w:t>
      </w:r>
      <w:r w:rsidRPr="0046580C">
        <w:rPr>
          <w:rFonts w:ascii="Times New Roman" w:hAnsi="Times New Roman" w:cs="Times New Roman"/>
          <w:b/>
          <w:color w:val="000000"/>
          <w:sz w:val="24"/>
          <w:szCs w:val="24"/>
          <w:lang w:val="uk-UA"/>
        </w:rPr>
        <w:t xml:space="preserve">Підтвердження відповідності УЧАСНИКА вимогам, визначеним </w:t>
      </w:r>
      <w:r w:rsidR="008E2B36" w:rsidRPr="002109CD">
        <w:rPr>
          <w:rFonts w:ascii="Times New Roman" w:hAnsi="Times New Roman" w:cs="Times New Roman"/>
          <w:b/>
          <w:sz w:val="24"/>
          <w:szCs w:val="24"/>
          <w:lang w:val="uk-UA"/>
        </w:rPr>
        <w:t>пунктом 47</w:t>
      </w:r>
      <w:r w:rsidRPr="002109CD">
        <w:rPr>
          <w:rFonts w:ascii="Times New Roman" w:hAnsi="Times New Roman" w:cs="Times New Roman"/>
          <w:b/>
          <w:sz w:val="24"/>
          <w:szCs w:val="24"/>
          <w:lang w:val="uk-UA"/>
        </w:rPr>
        <w:t xml:space="preserve"> Особливостей</w:t>
      </w:r>
      <w:r w:rsidRPr="0046580C">
        <w:rPr>
          <w:rFonts w:ascii="Times New Roman" w:hAnsi="Times New Roman" w:cs="Times New Roman"/>
          <w:b/>
          <w:color w:val="000000"/>
          <w:sz w:val="24"/>
          <w:szCs w:val="24"/>
          <w:lang w:val="uk-UA"/>
        </w:rPr>
        <w:t>.</w:t>
      </w:r>
    </w:p>
    <w:p w:rsidR="00B64001" w:rsidRDefault="00B64001" w:rsidP="00B64001">
      <w:pPr>
        <w:pStyle w:val="a3"/>
        <w:spacing w:before="0" w:beforeAutospacing="0" w:after="0" w:afterAutospacing="0"/>
        <w:jc w:val="both"/>
        <w:rPr>
          <w:lang w:val="uk-UA"/>
        </w:rPr>
      </w:pPr>
      <w:r>
        <w:rPr>
          <w:lang w:val="uk-UA"/>
        </w:rPr>
        <w:t xml:space="preserve">      </w:t>
      </w:r>
    </w:p>
    <w:p w:rsidR="002109CD" w:rsidRPr="002109CD" w:rsidRDefault="002109CD" w:rsidP="002109CD">
      <w:pPr>
        <w:pStyle w:val="a3"/>
        <w:spacing w:before="0" w:beforeAutospacing="0" w:after="0" w:afterAutospacing="0"/>
        <w:ind w:firstLine="567"/>
        <w:jc w:val="both"/>
        <w:rPr>
          <w:color w:val="000000"/>
          <w:lang w:val="uk-UA"/>
        </w:rPr>
      </w:pPr>
      <w:r w:rsidRPr="002109CD">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109CD" w:rsidRPr="002109CD" w:rsidRDefault="002109CD" w:rsidP="002109CD">
      <w:pPr>
        <w:pStyle w:val="a3"/>
        <w:spacing w:before="0" w:beforeAutospacing="0" w:after="0" w:afterAutospacing="0"/>
        <w:ind w:firstLine="567"/>
        <w:jc w:val="both"/>
        <w:rPr>
          <w:color w:val="000000"/>
          <w:lang w:val="uk-UA"/>
        </w:rPr>
      </w:pPr>
      <w:r w:rsidRPr="002109CD">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09CD" w:rsidRPr="009357A2" w:rsidRDefault="002109CD" w:rsidP="000A337F">
      <w:pPr>
        <w:pBdr>
          <w:top w:val="nil"/>
          <w:left w:val="nil"/>
          <w:bottom w:val="nil"/>
          <w:right w:val="nil"/>
          <w:between w:val="nil"/>
        </w:pBdr>
        <w:spacing w:after="0" w:line="240" w:lineRule="auto"/>
        <w:ind w:right="-426"/>
        <w:jc w:val="center"/>
        <w:rPr>
          <w:rFonts w:ascii="Times New Roman" w:hAnsi="Times New Roman" w:cs="Times New Roman"/>
          <w:b/>
          <w:sz w:val="24"/>
          <w:szCs w:val="24"/>
          <w:lang w:val="uk-UA"/>
        </w:rPr>
      </w:pPr>
    </w:p>
    <w:p w:rsidR="00B51889" w:rsidRPr="0046580C" w:rsidRDefault="00B51889" w:rsidP="000A337F">
      <w:pPr>
        <w:pBdr>
          <w:top w:val="nil"/>
          <w:left w:val="nil"/>
          <w:bottom w:val="nil"/>
          <w:right w:val="nil"/>
          <w:between w:val="nil"/>
        </w:pBdr>
        <w:spacing w:after="0" w:line="240" w:lineRule="auto"/>
        <w:ind w:right="-426"/>
        <w:jc w:val="center"/>
        <w:rPr>
          <w:rFonts w:ascii="Times New Roman" w:hAnsi="Times New Roman" w:cs="Times New Roman"/>
          <w:b/>
          <w:sz w:val="24"/>
          <w:szCs w:val="24"/>
          <w:lang w:val="uk-UA"/>
        </w:rPr>
      </w:pPr>
      <w:r w:rsidRPr="0046580C">
        <w:rPr>
          <w:rFonts w:ascii="Times New Roman" w:hAnsi="Times New Roman" w:cs="Times New Roman"/>
          <w:b/>
          <w:sz w:val="24"/>
          <w:szCs w:val="24"/>
          <w:lang w:val="uk-UA"/>
        </w:rPr>
        <w:t xml:space="preserve">2. </w:t>
      </w:r>
      <w:r w:rsidRPr="0046580C">
        <w:rPr>
          <w:rFonts w:ascii="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w:t>
      </w:r>
      <w:r w:rsidR="00B64001" w:rsidRPr="002109CD">
        <w:rPr>
          <w:rFonts w:ascii="Times New Roman" w:hAnsi="Times New Roman" w:cs="Times New Roman"/>
          <w:b/>
          <w:sz w:val="24"/>
          <w:szCs w:val="24"/>
          <w:lang w:val="uk-UA"/>
        </w:rPr>
        <w:t>пунктом 47</w:t>
      </w:r>
      <w:r w:rsidRPr="002109CD">
        <w:rPr>
          <w:rFonts w:ascii="Times New Roman" w:hAnsi="Times New Roman" w:cs="Times New Roman"/>
          <w:b/>
          <w:sz w:val="24"/>
          <w:szCs w:val="24"/>
          <w:lang w:val="uk-UA"/>
        </w:rPr>
        <w:t xml:space="preserve"> Особливостей</w:t>
      </w:r>
      <w:r w:rsidRPr="0046580C">
        <w:rPr>
          <w:rFonts w:ascii="Times New Roman" w:hAnsi="Times New Roman" w:cs="Times New Roman"/>
          <w:b/>
          <w:color w:val="000000"/>
          <w:sz w:val="24"/>
          <w:szCs w:val="24"/>
          <w:lang w:val="uk-UA"/>
        </w:rPr>
        <w:t>:</w:t>
      </w:r>
    </w:p>
    <w:p w:rsidR="009357A2" w:rsidRPr="009357A2" w:rsidRDefault="009357A2" w:rsidP="009357A2">
      <w:pPr>
        <w:pStyle w:val="a3"/>
        <w:spacing w:before="0" w:beforeAutospacing="0" w:after="0" w:afterAutospacing="0"/>
        <w:ind w:firstLine="567"/>
        <w:jc w:val="both"/>
        <w:rPr>
          <w:color w:val="000000"/>
          <w:lang w:val="uk-UA"/>
        </w:rPr>
      </w:pPr>
      <w:r w:rsidRPr="009357A2">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357A2" w:rsidRPr="009357A2" w:rsidRDefault="009357A2" w:rsidP="009357A2">
      <w:pPr>
        <w:pStyle w:val="a3"/>
        <w:spacing w:before="0" w:beforeAutospacing="0" w:after="0" w:afterAutospacing="0"/>
        <w:ind w:firstLine="567"/>
        <w:jc w:val="both"/>
        <w:rPr>
          <w:color w:val="000000"/>
        </w:rPr>
      </w:pPr>
      <w:r w:rsidRPr="009357A2">
        <w:rPr>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1889" w:rsidRPr="002109CD" w:rsidRDefault="00B51889" w:rsidP="000A337F">
      <w:pPr>
        <w:spacing w:after="0" w:line="240" w:lineRule="auto"/>
        <w:rPr>
          <w:rFonts w:ascii="Times New Roman" w:hAnsi="Times New Roman" w:cs="Times New Roman"/>
          <w:color w:val="000000"/>
          <w:sz w:val="24"/>
          <w:szCs w:val="24"/>
        </w:rPr>
      </w:pPr>
    </w:p>
    <w:p w:rsidR="00B51889" w:rsidRPr="0046580C" w:rsidRDefault="00B51889" w:rsidP="000A337F">
      <w:pPr>
        <w:spacing w:after="0" w:line="240" w:lineRule="auto"/>
        <w:rPr>
          <w:rFonts w:ascii="Times New Roman" w:hAnsi="Times New Roman" w:cs="Times New Roman"/>
          <w:b/>
          <w:color w:val="000000"/>
          <w:sz w:val="24"/>
          <w:szCs w:val="24"/>
          <w:lang w:val="uk-UA"/>
        </w:rPr>
      </w:pPr>
      <w:r w:rsidRPr="0046580C">
        <w:rPr>
          <w:rFonts w:ascii="Times New Roman" w:hAnsi="Times New Roman" w:cs="Times New Roman"/>
          <w:color w:val="000000"/>
          <w:sz w:val="24"/>
          <w:szCs w:val="24"/>
          <w:lang w:val="uk-UA"/>
        </w:rPr>
        <w:t> </w:t>
      </w:r>
      <w:r w:rsidR="009357A2">
        <w:rPr>
          <w:rFonts w:ascii="Times New Roman" w:hAnsi="Times New Roman" w:cs="Times New Roman"/>
          <w:b/>
          <w:color w:val="000000"/>
          <w:sz w:val="24"/>
          <w:szCs w:val="24"/>
          <w:lang w:val="uk-UA"/>
        </w:rPr>
        <w:t>2</w:t>
      </w:r>
      <w:r w:rsidRPr="0046580C">
        <w:rPr>
          <w:rFonts w:ascii="Times New Roman" w:hAnsi="Times New Roman" w:cs="Times New Roman"/>
          <w:b/>
          <w:color w:val="000000"/>
          <w:sz w:val="24"/>
          <w:szCs w:val="24"/>
          <w:lang w:val="uk-UA"/>
        </w:rPr>
        <w:t>.1. Документи, які надаються  ПЕРЕМОЖЦЕМ (юридичною особою):</w:t>
      </w:r>
    </w:p>
    <w:tbl>
      <w:tblPr>
        <w:tblW w:w="10590" w:type="dxa"/>
        <w:tblLayout w:type="fixed"/>
        <w:tblLook w:val="0400" w:firstRow="0" w:lastRow="0" w:firstColumn="0" w:lastColumn="0" w:noHBand="0" w:noVBand="1"/>
      </w:tblPr>
      <w:tblGrid>
        <w:gridCol w:w="765"/>
        <w:gridCol w:w="4350"/>
        <w:gridCol w:w="5475"/>
      </w:tblGrid>
      <w:tr w:rsidR="00B51889" w:rsidRPr="0046580C" w:rsidTr="000A337F">
        <w:trPr>
          <w:trHeight w:val="12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w:t>
            </w:r>
          </w:p>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64001" w:rsidP="000A337F">
            <w:pPr>
              <w:spacing w:after="0" w:line="240" w:lineRule="auto"/>
              <w:ind w:left="100"/>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Вимоги пункту 47</w:t>
            </w:r>
            <w:r w:rsidR="00B51889" w:rsidRPr="0046580C">
              <w:rPr>
                <w:rFonts w:ascii="Times New Roman" w:hAnsi="Times New Roman" w:cs="Times New Roman"/>
                <w:b/>
                <w:color w:val="000000"/>
                <w:sz w:val="24"/>
                <w:szCs w:val="24"/>
                <w:lang w:val="uk-UA"/>
              </w:rPr>
              <w:t xml:space="preserve"> Особливостей</w:t>
            </w:r>
          </w:p>
          <w:p w:rsidR="00B51889" w:rsidRPr="0046580C" w:rsidRDefault="00B51889" w:rsidP="000A337F">
            <w:pPr>
              <w:spacing w:after="0" w:line="240" w:lineRule="auto"/>
              <w:ind w:left="100"/>
              <w:jc w:val="both"/>
              <w:rPr>
                <w:rFonts w:ascii="Times New Roman" w:hAnsi="Times New Roman" w:cs="Times New Roman"/>
                <w:sz w:val="24"/>
                <w:szCs w:val="24"/>
                <w:lang w:val="uk-UA"/>
              </w:rPr>
            </w:pP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Переможець торг</w:t>
            </w:r>
            <w:r w:rsidR="00B64001">
              <w:rPr>
                <w:rFonts w:ascii="Times New Roman" w:hAnsi="Times New Roman" w:cs="Times New Roman"/>
                <w:b/>
                <w:color w:val="000000"/>
                <w:sz w:val="24"/>
                <w:szCs w:val="24"/>
                <w:lang w:val="uk-UA"/>
              </w:rPr>
              <w:t>ів на виконання вимоги пункту 47</w:t>
            </w:r>
            <w:r w:rsidRPr="0046580C">
              <w:rPr>
                <w:rFonts w:ascii="Times New Roman" w:hAnsi="Times New Roman" w:cs="Times New Roman"/>
                <w:b/>
                <w:color w:val="000000"/>
                <w:sz w:val="24"/>
                <w:szCs w:val="24"/>
                <w:lang w:val="uk-UA"/>
              </w:rPr>
              <w:t xml:space="preserve"> Особливостей (підтвердження відсутності підстав) повинен надати таку інформацію:</w:t>
            </w:r>
          </w:p>
        </w:tc>
      </w:tr>
      <w:tr w:rsidR="00B51889" w:rsidRPr="0006490E" w:rsidTr="000A337F">
        <w:trPr>
          <w:trHeight w:val="3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6580C">
              <w:rPr>
                <w:rFonts w:ascii="Times New Roman" w:hAnsi="Times New Roman" w:cs="Times New Roman"/>
                <w:b/>
                <w:color w:val="000000"/>
                <w:sz w:val="24"/>
                <w:szCs w:val="24"/>
                <w:lang w:val="uk-UA"/>
              </w:rPr>
              <w:t xml:space="preserve"> (підпун</w:t>
            </w:r>
            <w:r w:rsidR="00B64001">
              <w:rPr>
                <w:rFonts w:ascii="Times New Roman" w:hAnsi="Times New Roman" w:cs="Times New Roman"/>
                <w:b/>
                <w:color w:val="000000"/>
                <w:sz w:val="24"/>
                <w:szCs w:val="24"/>
                <w:lang w:val="uk-UA"/>
              </w:rPr>
              <w:t>кт 3 пункту 47</w:t>
            </w:r>
            <w:r w:rsidRPr="0046580C">
              <w:rPr>
                <w:rFonts w:ascii="Times New Roman" w:hAnsi="Times New Roman" w:cs="Times New Roman"/>
                <w:b/>
                <w:color w:val="000000"/>
                <w:sz w:val="24"/>
                <w:szCs w:val="24"/>
                <w:lang w:val="uk-UA"/>
              </w:rPr>
              <w:t xml:space="preserve"> Особливостей)</w:t>
            </w: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p>
          <w:p w:rsidR="00701385" w:rsidRDefault="00B51889" w:rsidP="000A337F">
            <w:pPr>
              <w:spacing w:after="0" w:line="240" w:lineRule="auto"/>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 xml:space="preserve">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p>
          <w:p w:rsidR="00B51889" w:rsidRPr="0046580C" w:rsidRDefault="00B51889" w:rsidP="000A337F">
            <w:pPr>
              <w:spacing w:after="0" w:line="240" w:lineRule="auto"/>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1889" w:rsidRPr="0006490E" w:rsidTr="000A33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right="14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B64001">
              <w:rPr>
                <w:rFonts w:ascii="Times New Roman" w:hAnsi="Times New Roman" w:cs="Times New Roman"/>
                <w:b/>
                <w:sz w:val="24"/>
                <w:szCs w:val="24"/>
                <w:lang w:val="uk-UA"/>
              </w:rPr>
              <w:t> (підпункт 6 пункту 47</w:t>
            </w:r>
            <w:r w:rsidRPr="0046580C">
              <w:rPr>
                <w:rFonts w:ascii="Times New Roman" w:hAnsi="Times New Roman" w:cs="Times New Roman"/>
                <w:b/>
                <w:sz w:val="24"/>
                <w:szCs w:val="24"/>
                <w:lang w:val="uk-UA"/>
              </w:rPr>
              <w:t xml:space="preserve"> Особливостей)</w:t>
            </w:r>
          </w:p>
        </w:tc>
        <w:tc>
          <w:tcPr>
            <w:tcW w:w="54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1385" w:rsidRDefault="00B51889" w:rsidP="000A337F">
            <w:pPr>
              <w:spacing w:after="0" w:line="240" w:lineRule="auto"/>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p>
          <w:p w:rsidR="00B51889" w:rsidRPr="0046580C" w:rsidRDefault="00B51889" w:rsidP="000A337F">
            <w:pPr>
              <w:spacing w:after="0" w:line="240" w:lineRule="auto"/>
              <w:jc w:val="both"/>
              <w:rPr>
                <w:rFonts w:ascii="Times New Roman" w:hAnsi="Times New Roman" w:cs="Times New Roman"/>
                <w:sz w:val="24"/>
                <w:szCs w:val="24"/>
                <w:lang w:val="uk-UA"/>
              </w:rPr>
            </w:pPr>
          </w:p>
        </w:tc>
      </w:tr>
      <w:tr w:rsidR="00B51889" w:rsidRPr="0006490E" w:rsidTr="000A337F">
        <w:trPr>
          <w:trHeight w:val="28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64001">
              <w:rPr>
                <w:rFonts w:ascii="Times New Roman" w:hAnsi="Times New Roman" w:cs="Times New Roman"/>
                <w:b/>
                <w:sz w:val="24"/>
                <w:szCs w:val="24"/>
                <w:lang w:val="uk-UA"/>
              </w:rPr>
              <w:t xml:space="preserve"> (підпункт 12 пункту 47</w:t>
            </w:r>
            <w:r w:rsidRPr="0046580C">
              <w:rPr>
                <w:rFonts w:ascii="Times New Roman" w:hAnsi="Times New Roman" w:cs="Times New Roman"/>
                <w:b/>
                <w:sz w:val="24"/>
                <w:szCs w:val="24"/>
                <w:lang w:val="uk-UA"/>
              </w:rPr>
              <w:t xml:space="preserve"> Особливостей)</w:t>
            </w:r>
          </w:p>
        </w:tc>
        <w:tc>
          <w:tcPr>
            <w:tcW w:w="54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1889" w:rsidRPr="0046580C" w:rsidRDefault="00B51889" w:rsidP="000A337F">
            <w:pPr>
              <w:pBdr>
                <w:top w:val="nil"/>
                <w:left w:val="nil"/>
                <w:bottom w:val="nil"/>
                <w:right w:val="nil"/>
                <w:between w:val="nil"/>
              </w:pBdr>
              <w:spacing w:after="0" w:line="240" w:lineRule="auto"/>
              <w:rPr>
                <w:rFonts w:ascii="Times New Roman" w:hAnsi="Times New Roman" w:cs="Times New Roman"/>
                <w:sz w:val="24"/>
                <w:szCs w:val="24"/>
                <w:lang w:val="uk-UA"/>
              </w:rPr>
            </w:pPr>
          </w:p>
        </w:tc>
      </w:tr>
      <w:tr w:rsidR="00B51889" w:rsidRPr="0006490E" w:rsidTr="000A337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b/>
                <w:sz w:val="24"/>
                <w:szCs w:val="24"/>
                <w:lang w:val="uk-UA"/>
              </w:rPr>
            </w:pPr>
            <w:r w:rsidRPr="0046580C">
              <w:rPr>
                <w:rFonts w:ascii="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B64001">
              <w:rPr>
                <w:rFonts w:ascii="Times New Roman" w:hAnsi="Times New Roman" w:cs="Times New Roman"/>
                <w:b/>
                <w:color w:val="000000"/>
                <w:sz w:val="24"/>
                <w:szCs w:val="24"/>
                <w:lang w:val="uk-UA"/>
              </w:rPr>
              <w:t>(абзац 14 пункту 47</w:t>
            </w:r>
            <w:r w:rsidRPr="0046580C">
              <w:rPr>
                <w:rFonts w:ascii="Times New Roman" w:hAnsi="Times New Roman" w:cs="Times New Roman"/>
                <w:b/>
                <w:color w:val="000000"/>
                <w:sz w:val="24"/>
                <w:szCs w:val="24"/>
                <w:lang w:val="uk-UA"/>
              </w:rPr>
              <w:t xml:space="preserve"> Особливостей)</w:t>
            </w: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51889" w:rsidRPr="0046580C" w:rsidRDefault="00B51889" w:rsidP="000A337F">
      <w:pPr>
        <w:spacing w:after="0" w:line="240" w:lineRule="auto"/>
        <w:rPr>
          <w:rFonts w:ascii="Times New Roman" w:hAnsi="Times New Roman" w:cs="Times New Roman"/>
          <w:b/>
          <w:color w:val="000000"/>
          <w:sz w:val="24"/>
          <w:szCs w:val="24"/>
          <w:lang w:val="uk-UA"/>
        </w:rPr>
      </w:pPr>
    </w:p>
    <w:p w:rsidR="00B51889" w:rsidRPr="0046580C" w:rsidRDefault="009357A2" w:rsidP="000A337F">
      <w:pPr>
        <w:spacing w:after="0" w:line="240" w:lineRule="auto"/>
        <w:jc w:val="center"/>
        <w:rPr>
          <w:rFonts w:ascii="Times New Roman" w:hAnsi="Times New Roman" w:cs="Times New Roman"/>
          <w:sz w:val="24"/>
          <w:szCs w:val="24"/>
          <w:lang w:val="uk-UA"/>
        </w:rPr>
      </w:pPr>
      <w:r>
        <w:rPr>
          <w:rFonts w:ascii="Times New Roman" w:hAnsi="Times New Roman" w:cs="Times New Roman"/>
          <w:b/>
          <w:color w:val="000000"/>
          <w:sz w:val="24"/>
          <w:szCs w:val="24"/>
          <w:lang w:val="uk-UA"/>
        </w:rPr>
        <w:t>2</w:t>
      </w:r>
      <w:r w:rsidR="00B51889" w:rsidRPr="0046580C">
        <w:rPr>
          <w:rFonts w:ascii="Times New Roman" w:hAnsi="Times New Roman" w:cs="Times New Roman"/>
          <w:b/>
          <w:color w:val="000000"/>
          <w:sz w:val="24"/>
          <w:szCs w:val="24"/>
          <w:lang w:val="uk-UA"/>
        </w:rPr>
        <w:t>.2. Документи, які надаються ПЕРЕМОЖЦЕМ (фізичною особою чи фізичною особою-підприємцем):</w:t>
      </w:r>
    </w:p>
    <w:tbl>
      <w:tblPr>
        <w:tblW w:w="10590" w:type="dxa"/>
        <w:tblLayout w:type="fixed"/>
        <w:tblLook w:val="0400" w:firstRow="0" w:lastRow="0" w:firstColumn="0" w:lastColumn="0" w:noHBand="0" w:noVBand="1"/>
      </w:tblPr>
      <w:tblGrid>
        <w:gridCol w:w="623"/>
        <w:gridCol w:w="4703"/>
        <w:gridCol w:w="5264"/>
      </w:tblGrid>
      <w:tr w:rsidR="00B51889" w:rsidRPr="0046580C" w:rsidTr="00437000">
        <w:trPr>
          <w:trHeight w:val="1670"/>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w:t>
            </w:r>
          </w:p>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п/п</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64001" w:rsidP="000A337F">
            <w:pPr>
              <w:spacing w:after="0" w:line="240" w:lineRule="auto"/>
              <w:ind w:left="100"/>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Вимоги пункту 47 Особливостей</w:t>
            </w:r>
          </w:p>
          <w:p w:rsidR="00B51889" w:rsidRPr="0046580C" w:rsidRDefault="00B51889" w:rsidP="000A337F">
            <w:pPr>
              <w:spacing w:after="0" w:line="240" w:lineRule="auto"/>
              <w:ind w:left="100"/>
              <w:jc w:val="both"/>
              <w:rPr>
                <w:rFonts w:ascii="Times New Roman" w:hAnsi="Times New Roman" w:cs="Times New Roman"/>
                <w:sz w:val="24"/>
                <w:szCs w:val="24"/>
                <w:lang w:val="uk-UA"/>
              </w:rPr>
            </w:pPr>
          </w:p>
        </w:tc>
        <w:tc>
          <w:tcPr>
            <w:tcW w:w="5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B64001">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 xml:space="preserve">Переможець торгів на виконання вимоги </w:t>
            </w:r>
            <w:r w:rsidR="00B64001">
              <w:rPr>
                <w:rFonts w:ascii="Times New Roman" w:hAnsi="Times New Roman" w:cs="Times New Roman"/>
                <w:b/>
                <w:color w:val="000000"/>
                <w:sz w:val="24"/>
                <w:szCs w:val="24"/>
                <w:lang w:val="uk-UA"/>
              </w:rPr>
              <w:t xml:space="preserve">пункту 47 Особливостей </w:t>
            </w:r>
            <w:r w:rsidRPr="0046580C">
              <w:rPr>
                <w:rFonts w:ascii="Times New Roman" w:hAnsi="Times New Roman" w:cs="Times New Roman"/>
                <w:b/>
                <w:color w:val="000000"/>
                <w:sz w:val="24"/>
                <w:szCs w:val="24"/>
                <w:lang w:val="uk-UA"/>
              </w:rPr>
              <w:t>(підтвердження відсутності підстав) повинен надати таку інформацію:</w:t>
            </w:r>
          </w:p>
        </w:tc>
      </w:tr>
      <w:tr w:rsidR="00B51889" w:rsidRPr="0006490E" w:rsidTr="00437000">
        <w:trPr>
          <w:trHeight w:val="1670"/>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1</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B64001">
              <w:rPr>
                <w:rFonts w:ascii="Times New Roman" w:hAnsi="Times New Roman" w:cs="Times New Roman"/>
                <w:b/>
                <w:color w:val="000000"/>
                <w:sz w:val="24"/>
                <w:szCs w:val="24"/>
                <w:lang w:val="uk-UA"/>
              </w:rPr>
              <w:t xml:space="preserve"> (підпункт 3 пункту 47</w:t>
            </w:r>
            <w:r w:rsidRPr="0046580C">
              <w:rPr>
                <w:rFonts w:ascii="Times New Roman" w:hAnsi="Times New Roman" w:cs="Times New Roman"/>
                <w:b/>
                <w:color w:val="000000"/>
                <w:sz w:val="24"/>
                <w:szCs w:val="24"/>
                <w:lang w:val="uk-UA"/>
              </w:rPr>
              <w:t xml:space="preserve"> </w:t>
            </w:r>
            <w:r w:rsidRPr="0046580C">
              <w:rPr>
                <w:rFonts w:ascii="Times New Roman" w:hAnsi="Times New Roman" w:cs="Times New Roman"/>
                <w:b/>
                <w:color w:val="000000"/>
                <w:sz w:val="24"/>
                <w:szCs w:val="24"/>
                <w:lang w:val="uk-UA"/>
              </w:rPr>
              <w:lastRenderedPageBreak/>
              <w:t>Особливостей)</w:t>
            </w:r>
          </w:p>
        </w:tc>
        <w:tc>
          <w:tcPr>
            <w:tcW w:w="5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385" w:rsidRDefault="00B51889" w:rsidP="000A337F">
            <w:pPr>
              <w:spacing w:after="0" w:line="240" w:lineRule="auto"/>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51889" w:rsidRPr="0046580C" w:rsidRDefault="00B51889" w:rsidP="000A337F">
            <w:pPr>
              <w:spacing w:after="0" w:line="240" w:lineRule="auto"/>
              <w:ind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lastRenderedPageBreak/>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1889" w:rsidRPr="0006490E" w:rsidTr="00437000">
        <w:trPr>
          <w:trHeight w:val="2086"/>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lastRenderedPageBreak/>
              <w:t>2</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B64001">
              <w:rPr>
                <w:rFonts w:ascii="Times New Roman" w:hAnsi="Times New Roman" w:cs="Times New Roman"/>
                <w:b/>
                <w:sz w:val="24"/>
                <w:szCs w:val="24"/>
                <w:lang w:val="uk-UA"/>
              </w:rPr>
              <w:t> (підпункт 5 пункту 47</w:t>
            </w:r>
            <w:r w:rsidRPr="0046580C">
              <w:rPr>
                <w:rFonts w:ascii="Times New Roman" w:hAnsi="Times New Roman" w:cs="Times New Roman"/>
                <w:b/>
                <w:sz w:val="24"/>
                <w:szCs w:val="24"/>
                <w:lang w:val="uk-UA"/>
              </w:rPr>
              <w:t xml:space="preserve"> Особливостей)</w:t>
            </w:r>
          </w:p>
        </w:tc>
        <w:tc>
          <w:tcPr>
            <w:tcW w:w="526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1385" w:rsidRDefault="00B51889" w:rsidP="000A337F">
            <w:pPr>
              <w:spacing w:after="0" w:line="240" w:lineRule="auto"/>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51889" w:rsidRPr="0046580C" w:rsidRDefault="00B51889" w:rsidP="000A337F">
            <w:pPr>
              <w:spacing w:after="0" w:line="240" w:lineRule="auto"/>
              <w:jc w:val="both"/>
              <w:rPr>
                <w:rFonts w:ascii="Times New Roman" w:hAnsi="Times New Roman" w:cs="Times New Roman"/>
                <w:sz w:val="24"/>
                <w:szCs w:val="24"/>
                <w:lang w:val="uk-UA"/>
              </w:rPr>
            </w:pPr>
          </w:p>
        </w:tc>
      </w:tr>
      <w:tr w:rsidR="00B51889" w:rsidRPr="0006490E" w:rsidTr="00437000">
        <w:trPr>
          <w:trHeight w:val="2531"/>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3</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64001">
              <w:rPr>
                <w:rFonts w:ascii="Times New Roman" w:hAnsi="Times New Roman" w:cs="Times New Roman"/>
                <w:b/>
                <w:sz w:val="24"/>
                <w:szCs w:val="24"/>
                <w:lang w:val="uk-UA"/>
              </w:rPr>
              <w:t xml:space="preserve"> (підпункт 12 пункту 47</w:t>
            </w:r>
            <w:r w:rsidRPr="0046580C">
              <w:rPr>
                <w:rFonts w:ascii="Times New Roman" w:hAnsi="Times New Roman" w:cs="Times New Roman"/>
                <w:b/>
                <w:sz w:val="24"/>
                <w:szCs w:val="24"/>
                <w:lang w:val="uk-UA"/>
              </w:rPr>
              <w:t xml:space="preserve"> Особливостей)</w:t>
            </w:r>
          </w:p>
        </w:tc>
        <w:tc>
          <w:tcPr>
            <w:tcW w:w="526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1889" w:rsidRPr="0046580C" w:rsidRDefault="00B51889" w:rsidP="000A337F">
            <w:pPr>
              <w:pBdr>
                <w:top w:val="nil"/>
                <w:left w:val="nil"/>
                <w:bottom w:val="nil"/>
                <w:right w:val="nil"/>
                <w:between w:val="nil"/>
              </w:pBdr>
              <w:spacing w:after="0" w:line="240" w:lineRule="auto"/>
              <w:rPr>
                <w:rFonts w:ascii="Times New Roman" w:hAnsi="Times New Roman" w:cs="Times New Roman"/>
                <w:sz w:val="24"/>
                <w:szCs w:val="24"/>
                <w:lang w:val="uk-UA"/>
              </w:rPr>
            </w:pPr>
          </w:p>
        </w:tc>
      </w:tr>
      <w:tr w:rsidR="00B51889" w:rsidRPr="0006490E" w:rsidTr="00437000">
        <w:trPr>
          <w:trHeight w:val="835"/>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b/>
                <w:sz w:val="24"/>
                <w:szCs w:val="24"/>
                <w:lang w:val="uk-UA"/>
              </w:rPr>
            </w:pPr>
            <w:r w:rsidRPr="0046580C">
              <w:rPr>
                <w:rFonts w:ascii="Times New Roman" w:hAnsi="Times New Roman" w:cs="Times New Roman"/>
                <w:b/>
                <w:sz w:val="24"/>
                <w:szCs w:val="24"/>
                <w:lang w:val="uk-UA"/>
              </w:rPr>
              <w:t>4</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B64001">
              <w:rPr>
                <w:rFonts w:ascii="Times New Roman" w:hAnsi="Times New Roman" w:cs="Times New Roman"/>
                <w:b/>
                <w:color w:val="000000"/>
                <w:sz w:val="24"/>
                <w:szCs w:val="24"/>
                <w:lang w:val="uk-UA"/>
              </w:rPr>
              <w:t>(абзац 14 пункту 47</w:t>
            </w:r>
            <w:r w:rsidRPr="0046580C">
              <w:rPr>
                <w:rFonts w:ascii="Times New Roman" w:hAnsi="Times New Roman" w:cs="Times New Roman"/>
                <w:b/>
                <w:color w:val="000000"/>
                <w:sz w:val="24"/>
                <w:szCs w:val="24"/>
                <w:lang w:val="uk-UA"/>
              </w:rPr>
              <w:t xml:space="preserve"> Особливостей)</w:t>
            </w:r>
          </w:p>
        </w:tc>
        <w:tc>
          <w:tcPr>
            <w:tcW w:w="5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51889" w:rsidRPr="0046580C" w:rsidRDefault="00B51889" w:rsidP="000A337F">
      <w:pPr>
        <w:shd w:val="clear" w:color="auto" w:fill="FFFFFF"/>
        <w:spacing w:after="0" w:line="240" w:lineRule="auto"/>
        <w:rPr>
          <w:rFonts w:ascii="Times New Roman" w:hAnsi="Times New Roman" w:cs="Times New Roman"/>
          <w:sz w:val="24"/>
          <w:szCs w:val="24"/>
          <w:lang w:val="uk-UA"/>
        </w:rPr>
      </w:pPr>
      <w:r w:rsidRPr="0046580C">
        <w:rPr>
          <w:rFonts w:ascii="Times New Roman" w:hAnsi="Times New Roman" w:cs="Times New Roman"/>
          <w:sz w:val="24"/>
          <w:szCs w:val="24"/>
          <w:lang w:val="uk-UA"/>
        </w:rPr>
        <w:t> </w:t>
      </w:r>
    </w:p>
    <w:p w:rsidR="00E062BC" w:rsidRPr="0046580C" w:rsidRDefault="00E062BC" w:rsidP="00BB206F">
      <w:pPr>
        <w:spacing w:after="240" w:line="240" w:lineRule="auto"/>
        <w:ind w:firstLine="708"/>
        <w:rPr>
          <w:rFonts w:ascii="Times New Roman" w:eastAsia="Times New Roman" w:hAnsi="Times New Roman" w:cs="Times New Roman"/>
          <w:b/>
          <w:bCs/>
          <w:color w:val="000000"/>
          <w:sz w:val="24"/>
          <w:szCs w:val="24"/>
          <w:lang w:val="uk-UA" w:eastAsia="ru-RU"/>
        </w:rPr>
      </w:pPr>
    </w:p>
    <w:p w:rsidR="009E3A27" w:rsidRPr="0046580C" w:rsidRDefault="009E3A27"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3563DF" w:rsidRPr="0046580C" w:rsidRDefault="003563DF"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3563DF" w:rsidRPr="0046580C" w:rsidRDefault="003563DF"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BB206F" w:rsidRPr="0046580C" w:rsidRDefault="00BB206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BB206F" w:rsidRDefault="00BB206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B82379" w:rsidRDefault="00B82379" w:rsidP="008C05DE">
      <w:pPr>
        <w:rPr>
          <w:rFonts w:ascii="Times New Roman" w:hAnsi="Times New Roman" w:cs="Times New Roman"/>
          <w:b/>
          <w:sz w:val="24"/>
          <w:szCs w:val="24"/>
          <w:lang w:val="uk-UA"/>
        </w:rPr>
      </w:pPr>
    </w:p>
    <w:p w:rsidR="00EB56AD" w:rsidRDefault="00EB56AD" w:rsidP="00C64BC5">
      <w:pPr>
        <w:spacing w:after="0" w:line="240" w:lineRule="auto"/>
        <w:ind w:right="-569"/>
        <w:jc w:val="right"/>
        <w:rPr>
          <w:rFonts w:ascii="Times New Roman" w:hAnsi="Times New Roman" w:cs="Times New Roman"/>
          <w:lang w:val="uk-UA"/>
        </w:rPr>
      </w:pPr>
      <w:r w:rsidRPr="00EB56AD">
        <w:rPr>
          <w:rFonts w:ascii="Times New Roman" w:hAnsi="Times New Roman" w:cs="Times New Roman"/>
        </w:rPr>
        <w:lastRenderedPageBreak/>
        <w:t>Додаток 3 до тендерної документації</w:t>
      </w:r>
    </w:p>
    <w:p w:rsidR="00EB56AD" w:rsidRPr="00EB56AD" w:rsidRDefault="00EB56AD" w:rsidP="00C64BC5">
      <w:pPr>
        <w:spacing w:after="0" w:line="240" w:lineRule="auto"/>
        <w:ind w:right="-569"/>
        <w:jc w:val="right"/>
        <w:rPr>
          <w:rFonts w:ascii="Times New Roman" w:hAnsi="Times New Roman" w:cs="Times New Roman"/>
          <w:lang w:val="uk-UA"/>
        </w:rPr>
      </w:pPr>
    </w:p>
    <w:p w:rsidR="00EB56AD" w:rsidRPr="008139C2" w:rsidRDefault="00EB56AD" w:rsidP="00C64BC5">
      <w:pPr>
        <w:spacing w:after="0" w:line="240" w:lineRule="auto"/>
        <w:ind w:right="-569"/>
        <w:jc w:val="center"/>
        <w:rPr>
          <w:rFonts w:ascii="Times New Roman" w:hAnsi="Times New Roman" w:cs="Times New Roman"/>
          <w:b/>
          <w:lang w:val="uk-UA" w:eastAsia="ru-RU"/>
        </w:rPr>
      </w:pPr>
      <w:bookmarkStart w:id="3" w:name="_Hlk123048008"/>
      <w:r w:rsidRPr="008139C2">
        <w:rPr>
          <w:rFonts w:ascii="Times New Roman" w:hAnsi="Times New Roman" w:cs="Times New Roman"/>
          <w:b/>
          <w:lang w:val="uk-UA" w:eastAsia="ru-RU"/>
        </w:rPr>
        <w:t>Інформація про необхідні технічні, якісні та кількісні характеристики</w:t>
      </w:r>
    </w:p>
    <w:p w:rsidR="00EB56AD" w:rsidRPr="008139C2" w:rsidRDefault="00EB56AD" w:rsidP="00C64BC5">
      <w:pPr>
        <w:spacing w:after="0" w:line="240" w:lineRule="auto"/>
        <w:ind w:right="-569"/>
        <w:jc w:val="center"/>
        <w:rPr>
          <w:rFonts w:ascii="Times New Roman" w:hAnsi="Times New Roman" w:cs="Times New Roman"/>
          <w:b/>
          <w:lang w:val="uk-UA" w:eastAsia="ru-RU"/>
        </w:rPr>
      </w:pPr>
      <w:r w:rsidRPr="008139C2">
        <w:rPr>
          <w:rFonts w:ascii="Times New Roman" w:hAnsi="Times New Roman" w:cs="Times New Roman"/>
          <w:b/>
          <w:lang w:val="uk-UA" w:eastAsia="ru-RU"/>
        </w:rPr>
        <w:t>предмета закупівлі та технічна специфікація</w:t>
      </w:r>
    </w:p>
    <w:bookmarkEnd w:id="3"/>
    <w:p w:rsidR="00EB56AD" w:rsidRPr="008139C2" w:rsidRDefault="00EB56AD" w:rsidP="00C64BC5">
      <w:pPr>
        <w:spacing w:after="0" w:line="240" w:lineRule="auto"/>
        <w:ind w:right="-569"/>
        <w:jc w:val="center"/>
        <w:rPr>
          <w:rFonts w:ascii="Times New Roman" w:hAnsi="Times New Roman" w:cs="Times New Roman"/>
          <w:b/>
          <w:lang w:val="uk-UA" w:eastAsia="ru-RU"/>
        </w:rPr>
      </w:pPr>
    </w:p>
    <w:p w:rsidR="00FE6748" w:rsidRPr="008139C2" w:rsidRDefault="00FE6748" w:rsidP="00C64BC5">
      <w:pPr>
        <w:spacing w:after="0" w:line="240" w:lineRule="auto"/>
        <w:ind w:right="-569"/>
        <w:jc w:val="center"/>
        <w:rPr>
          <w:rFonts w:ascii="Times New Roman" w:eastAsia="Times New Roman" w:hAnsi="Times New Roman" w:cs="Times New Roman"/>
          <w:b/>
          <w:bCs/>
          <w:color w:val="000000"/>
          <w:lang w:val="uk-UA" w:eastAsia="ru-RU"/>
        </w:rPr>
      </w:pPr>
      <w:r w:rsidRPr="008139C2">
        <w:rPr>
          <w:rFonts w:ascii="Times New Roman" w:eastAsia="Times New Roman" w:hAnsi="Times New Roman" w:cs="Times New Roman"/>
          <w:b/>
          <w:bCs/>
          <w:color w:val="000000"/>
          <w:lang w:val="uk-UA" w:eastAsia="ru-RU"/>
        </w:rPr>
        <w:t>Послуги по здійсненню цілободобого спостереження за виникненням пожежі в приміщеннях (пожежна охорона об</w:t>
      </w:r>
      <w:r w:rsidRPr="008139C2">
        <w:rPr>
          <w:rFonts w:ascii="Times New Roman" w:eastAsia="Times New Roman" w:hAnsi="Times New Roman" w:cs="Times New Roman"/>
          <w:b/>
          <w:bCs/>
          <w:color w:val="000000"/>
          <w:lang w:eastAsia="ru-RU"/>
        </w:rPr>
        <w:t>’</w:t>
      </w:r>
      <w:r w:rsidRPr="008139C2">
        <w:rPr>
          <w:rFonts w:ascii="Times New Roman" w:eastAsia="Times New Roman" w:hAnsi="Times New Roman" w:cs="Times New Roman"/>
          <w:b/>
          <w:bCs/>
          <w:color w:val="000000"/>
          <w:lang w:val="uk-UA" w:eastAsia="ru-RU"/>
        </w:rPr>
        <w:t>єктів ГУ ДПС у Черкаській області)</w:t>
      </w:r>
    </w:p>
    <w:p w:rsidR="00EB56AD" w:rsidRPr="008139C2" w:rsidRDefault="00FE6748" w:rsidP="00C64BC5">
      <w:pPr>
        <w:spacing w:after="0" w:line="240" w:lineRule="auto"/>
        <w:ind w:right="-569"/>
        <w:jc w:val="center"/>
        <w:rPr>
          <w:rFonts w:ascii="Times New Roman" w:hAnsi="Times New Roman" w:cs="Times New Roman"/>
          <w:lang w:val="uk-UA"/>
        </w:rPr>
      </w:pPr>
      <w:r w:rsidRPr="008139C2">
        <w:rPr>
          <w:rFonts w:ascii="Times New Roman" w:eastAsia="Times New Roman" w:hAnsi="Times New Roman" w:cs="Times New Roman"/>
          <w:bCs/>
          <w:color w:val="000000"/>
          <w:lang w:val="uk-UA" w:eastAsia="ru-RU"/>
        </w:rPr>
        <w:t xml:space="preserve"> (код ДК 021:2015 – </w:t>
      </w:r>
      <w:r w:rsidRPr="008139C2">
        <w:rPr>
          <w:rFonts w:ascii="Times New Roman" w:hAnsi="Times New Roman" w:cs="Times New Roman"/>
          <w:bdr w:val="none" w:sz="0" w:space="0" w:color="auto" w:frame="1"/>
          <w:shd w:val="clear" w:color="auto" w:fill="FDFEFD"/>
        </w:rPr>
        <w:t>75250000-3</w:t>
      </w:r>
      <w:r w:rsidRPr="008139C2">
        <w:rPr>
          <w:rFonts w:ascii="Times New Roman" w:hAnsi="Times New Roman" w:cs="Times New Roman"/>
          <w:shd w:val="clear" w:color="auto" w:fill="FDFEFD"/>
        </w:rPr>
        <w:t> </w:t>
      </w:r>
      <w:r w:rsidRPr="008139C2">
        <w:rPr>
          <w:rFonts w:ascii="Times New Roman" w:hAnsi="Times New Roman" w:cs="Times New Roman"/>
          <w:shd w:val="clear" w:color="auto" w:fill="FDFEFD"/>
          <w:lang w:val="uk-UA"/>
        </w:rPr>
        <w:t>«</w:t>
      </w:r>
      <w:r w:rsidRPr="008139C2">
        <w:rPr>
          <w:rFonts w:ascii="Times New Roman" w:hAnsi="Times New Roman" w:cs="Times New Roman"/>
          <w:bdr w:val="none" w:sz="0" w:space="0" w:color="auto" w:frame="1"/>
          <w:shd w:val="clear" w:color="auto" w:fill="FDFEFD"/>
        </w:rPr>
        <w:t>Послуги пожежних і рятувальних служб</w:t>
      </w:r>
      <w:r w:rsidRPr="008139C2">
        <w:rPr>
          <w:rFonts w:ascii="Times New Roman" w:hAnsi="Times New Roman" w:cs="Times New Roman"/>
          <w:lang w:val="uk-UA"/>
        </w:rPr>
        <w:t>»</w:t>
      </w:r>
      <w:r w:rsidRPr="008139C2">
        <w:rPr>
          <w:rFonts w:ascii="Times New Roman" w:eastAsia="Times New Roman" w:hAnsi="Times New Roman" w:cs="Times New Roman"/>
          <w:bCs/>
          <w:lang w:val="uk-UA" w:eastAsia="ru-RU"/>
        </w:rPr>
        <w:br/>
      </w:r>
      <w:r w:rsidR="00EB56AD" w:rsidRPr="008139C2">
        <w:rPr>
          <w:rFonts w:ascii="Times New Roman" w:hAnsi="Times New Roman" w:cs="Times New Roman"/>
          <w:b/>
          <w:lang w:val="uk-UA"/>
        </w:rPr>
        <w:br/>
      </w:r>
      <w:r w:rsidR="00EB56AD" w:rsidRPr="008139C2">
        <w:rPr>
          <w:rFonts w:ascii="Times New Roman" w:hAnsi="Times New Roman" w:cs="Times New Roman"/>
          <w:lang w:val="uk-UA"/>
        </w:rPr>
        <w:t>Технічні вимоги до предмету закупівлі</w:t>
      </w:r>
    </w:p>
    <w:p w:rsidR="004528A1" w:rsidRPr="008139C2" w:rsidRDefault="004528A1" w:rsidP="00C64BC5">
      <w:pPr>
        <w:spacing w:after="0" w:line="240" w:lineRule="auto"/>
        <w:ind w:right="-569"/>
        <w:jc w:val="center"/>
        <w:rPr>
          <w:rFonts w:ascii="Times New Roman" w:hAnsi="Times New Roman" w:cs="Times New Roman"/>
          <w:lang w:val="uk-UA"/>
        </w:rPr>
      </w:pPr>
    </w:p>
    <w:p w:rsidR="00795965" w:rsidRPr="008139C2" w:rsidRDefault="00541197" w:rsidP="00541197">
      <w:pPr>
        <w:widowControl w:val="0"/>
        <w:spacing w:after="0" w:line="240" w:lineRule="auto"/>
        <w:ind w:right="-428" w:firstLine="709"/>
        <w:jc w:val="both"/>
        <w:rPr>
          <w:rFonts w:ascii="Times New Roman" w:eastAsia="Times New Roman" w:hAnsi="Times New Roman" w:cs="Times New Roman"/>
          <w:color w:val="000000"/>
          <w:kern w:val="24"/>
          <w:lang w:eastAsia="uk-UA"/>
        </w:rPr>
      </w:pPr>
      <w:r w:rsidRPr="008139C2">
        <w:rPr>
          <w:rFonts w:ascii="Times New Roman" w:eastAsia="Times New Roman" w:hAnsi="Times New Roman" w:cs="Times New Roman"/>
          <w:color w:val="000000"/>
          <w:kern w:val="24"/>
          <w:lang w:val="uk-UA" w:eastAsia="uk-UA"/>
        </w:rPr>
        <w:t xml:space="preserve">1. </w:t>
      </w:r>
      <w:r w:rsidR="00795965" w:rsidRPr="008139C2">
        <w:rPr>
          <w:rFonts w:ascii="Times New Roman" w:eastAsia="Times New Roman" w:hAnsi="Times New Roman" w:cs="Times New Roman"/>
          <w:color w:val="000000"/>
          <w:kern w:val="24"/>
          <w:lang w:eastAsia="uk-UA"/>
        </w:rPr>
        <w:t xml:space="preserve">Ведення спостереження за протипожежним станом об'єктів - комплекс засобів по впровадженню дистанційного цілодобового контролю стану системи централізованого спостереження пожежної безпеки, технічного обслуговування системи централізованого спостереження пожежної безпеки та технічному обслуговуванню установок пожежної автоматики. </w:t>
      </w:r>
    </w:p>
    <w:p w:rsidR="00795965" w:rsidRPr="008139C2" w:rsidRDefault="00795965" w:rsidP="00541197">
      <w:pPr>
        <w:widowControl w:val="0"/>
        <w:spacing w:after="0" w:line="240" w:lineRule="auto"/>
        <w:ind w:right="-428" w:firstLine="720"/>
        <w:jc w:val="both"/>
        <w:rPr>
          <w:rFonts w:ascii="Times New Roman" w:eastAsia="Times New Roman" w:hAnsi="Times New Roman" w:cs="Times New Roman"/>
          <w:color w:val="000000"/>
          <w:kern w:val="24"/>
          <w:lang w:eastAsia="uk-UA"/>
        </w:rPr>
      </w:pPr>
      <w:r w:rsidRPr="008139C2">
        <w:rPr>
          <w:rFonts w:ascii="Times New Roman" w:eastAsia="Times New Roman" w:hAnsi="Times New Roman" w:cs="Times New Roman"/>
          <w:color w:val="000000"/>
          <w:kern w:val="24"/>
          <w:lang w:eastAsia="uk-UA"/>
        </w:rPr>
        <w:t xml:space="preserve">Система централізованого спостереження за протипожежним станом (СЦСЗПС) - комплекс технічних засобів, який складається з пульта централізованого спостереження протипожежної сигналізації і автоматики, об'єктової частини системи централізованого спостереження протипожежної сигналізації і автоматики, обладнання каналів зв'язку, забезпечує передачу сигналу про спрацювання пожежної автоматики та контроль за технічним станом установок пожежної автоматики від об'єктів на пульт централізованого пожежного спостереження з подальшим інформуванням центрального пункту пожежного зв'язку ГУ ДСНС України в </w:t>
      </w:r>
      <w:r w:rsidRPr="008139C2">
        <w:rPr>
          <w:rFonts w:ascii="Times New Roman" w:eastAsia="Times New Roman" w:hAnsi="Times New Roman" w:cs="Times New Roman"/>
          <w:color w:val="000000"/>
          <w:kern w:val="24"/>
          <w:lang w:val="uk-UA" w:eastAsia="uk-UA"/>
        </w:rPr>
        <w:t xml:space="preserve">Черкаській </w:t>
      </w:r>
      <w:r w:rsidRPr="008139C2">
        <w:rPr>
          <w:rFonts w:ascii="Times New Roman" w:eastAsia="Times New Roman" w:hAnsi="Times New Roman" w:cs="Times New Roman"/>
          <w:color w:val="000000"/>
          <w:kern w:val="24"/>
          <w:lang w:eastAsia="uk-UA"/>
        </w:rPr>
        <w:t>області.</w:t>
      </w:r>
    </w:p>
    <w:p w:rsidR="00795965" w:rsidRPr="008139C2" w:rsidRDefault="00795965" w:rsidP="00541197">
      <w:pPr>
        <w:widowControl w:val="0"/>
        <w:spacing w:after="0" w:line="240" w:lineRule="auto"/>
        <w:ind w:right="-428" w:firstLine="720"/>
        <w:jc w:val="both"/>
        <w:rPr>
          <w:rFonts w:ascii="Times New Roman" w:eastAsia="Times New Roman" w:hAnsi="Times New Roman" w:cs="Times New Roman"/>
          <w:color w:val="000000"/>
          <w:kern w:val="24"/>
          <w:lang w:eastAsia="uk-UA"/>
        </w:rPr>
      </w:pPr>
      <w:r w:rsidRPr="008139C2">
        <w:rPr>
          <w:rFonts w:ascii="Times New Roman" w:eastAsia="Times New Roman" w:hAnsi="Times New Roman" w:cs="Times New Roman"/>
          <w:kern w:val="24"/>
          <w:lang w:eastAsia="uk-UA"/>
        </w:rPr>
        <w:t>Проводиться</w:t>
      </w:r>
      <w:r w:rsidRPr="008139C2">
        <w:rPr>
          <w:rFonts w:ascii="Times New Roman" w:eastAsia="Times New Roman" w:hAnsi="Times New Roman" w:cs="Times New Roman"/>
          <w:color w:val="000000"/>
          <w:kern w:val="24"/>
          <w:lang w:eastAsia="uk-UA"/>
        </w:rPr>
        <w:t xml:space="preserve"> підключення </w:t>
      </w:r>
      <w:r w:rsidRPr="008139C2">
        <w:rPr>
          <w:rFonts w:ascii="Times New Roman" w:eastAsia="Times New Roman" w:hAnsi="Times New Roman" w:cs="Times New Roman"/>
          <w:color w:val="000000"/>
          <w:kern w:val="24"/>
          <w:lang w:val="uk-UA" w:eastAsia="uk-UA"/>
        </w:rPr>
        <w:t>установки пожежної автоматики (</w:t>
      </w:r>
      <w:r w:rsidRPr="008139C2">
        <w:rPr>
          <w:rFonts w:ascii="Times New Roman" w:eastAsia="Times New Roman" w:hAnsi="Times New Roman" w:cs="Times New Roman"/>
          <w:color w:val="000000"/>
          <w:kern w:val="24"/>
          <w:lang w:eastAsia="uk-UA"/>
        </w:rPr>
        <w:t>УПА</w:t>
      </w:r>
      <w:r w:rsidRPr="008139C2">
        <w:rPr>
          <w:rFonts w:ascii="Times New Roman" w:eastAsia="Times New Roman" w:hAnsi="Times New Roman" w:cs="Times New Roman"/>
          <w:color w:val="000000"/>
          <w:kern w:val="24"/>
          <w:lang w:val="uk-UA" w:eastAsia="uk-UA"/>
        </w:rPr>
        <w:t>)</w:t>
      </w:r>
      <w:r w:rsidRPr="008139C2">
        <w:rPr>
          <w:rFonts w:ascii="Times New Roman" w:eastAsia="Times New Roman" w:hAnsi="Times New Roman" w:cs="Times New Roman"/>
          <w:color w:val="000000"/>
          <w:kern w:val="24"/>
          <w:lang w:eastAsia="uk-UA"/>
        </w:rPr>
        <w:t xml:space="preserve"> на СЦСЗПС по одному каналу GSM зв'язку та здійснюється оперативне реагування по аварійних ситуаціях УПА, надавати технічну допомогу </w:t>
      </w:r>
      <w:r w:rsidRPr="008139C2">
        <w:rPr>
          <w:rFonts w:ascii="Times New Roman" w:eastAsia="Times New Roman" w:hAnsi="Times New Roman" w:cs="Times New Roman"/>
          <w:color w:val="000000"/>
          <w:kern w:val="24"/>
          <w:lang w:val="uk-UA" w:eastAsia="uk-UA"/>
        </w:rPr>
        <w:t>Замовнику</w:t>
      </w:r>
      <w:r w:rsidRPr="008139C2">
        <w:rPr>
          <w:rFonts w:ascii="Times New Roman" w:eastAsia="Times New Roman" w:hAnsi="Times New Roman" w:cs="Times New Roman"/>
          <w:color w:val="000000"/>
          <w:kern w:val="24"/>
          <w:lang w:eastAsia="uk-UA"/>
        </w:rPr>
        <w:t xml:space="preserve"> в питаннях, що стосуються експлуатації УПА (проведення інструктажу, складання інструкцій по експлуатації установок та інше), надавати технічні рекомендації для покращення роботи УПА. </w:t>
      </w:r>
    </w:p>
    <w:p w:rsidR="00795965" w:rsidRPr="008139C2" w:rsidRDefault="00795965" w:rsidP="00541197">
      <w:pPr>
        <w:widowControl w:val="0"/>
        <w:spacing w:after="0" w:line="240" w:lineRule="auto"/>
        <w:ind w:right="-428" w:firstLine="720"/>
        <w:jc w:val="both"/>
        <w:rPr>
          <w:rFonts w:ascii="Times New Roman" w:eastAsia="Times New Roman" w:hAnsi="Times New Roman" w:cs="Times New Roman"/>
          <w:color w:val="000000"/>
          <w:kern w:val="24"/>
          <w:lang w:eastAsia="uk-UA"/>
        </w:rPr>
      </w:pPr>
      <w:r w:rsidRPr="008139C2">
        <w:rPr>
          <w:rFonts w:ascii="Times New Roman" w:eastAsia="Times New Roman" w:hAnsi="Times New Roman" w:cs="Times New Roman"/>
          <w:color w:val="000000"/>
          <w:kern w:val="24"/>
          <w:lang w:eastAsia="uk-UA"/>
        </w:rPr>
        <w:t>УПА через СЦСЗПС по каналу GSM підключається до Пульта централізованого пожежного спостереження (ПЦПС)</w:t>
      </w:r>
      <w:r w:rsidR="00B86F1A" w:rsidRPr="008139C2">
        <w:rPr>
          <w:rFonts w:ascii="Times New Roman" w:eastAsia="Times New Roman" w:hAnsi="Times New Roman" w:cs="Times New Roman"/>
          <w:color w:val="000000"/>
          <w:kern w:val="24"/>
          <w:lang w:val="uk-UA" w:eastAsia="uk-UA"/>
        </w:rPr>
        <w:t xml:space="preserve"> Учасника</w:t>
      </w:r>
      <w:r w:rsidRPr="008139C2">
        <w:rPr>
          <w:rFonts w:ascii="Times New Roman" w:eastAsia="Times New Roman" w:hAnsi="Times New Roman" w:cs="Times New Roman"/>
          <w:color w:val="000000"/>
          <w:kern w:val="24"/>
          <w:lang w:eastAsia="uk-UA"/>
        </w:rPr>
        <w:t>.</w:t>
      </w:r>
    </w:p>
    <w:p w:rsidR="00795965" w:rsidRPr="008139C2" w:rsidRDefault="00B86F1A" w:rsidP="00541197">
      <w:pPr>
        <w:widowControl w:val="0"/>
        <w:spacing w:after="0" w:line="240" w:lineRule="auto"/>
        <w:ind w:right="-428" w:firstLine="720"/>
        <w:jc w:val="both"/>
        <w:rPr>
          <w:rFonts w:ascii="Times New Roman" w:eastAsia="Times New Roman" w:hAnsi="Times New Roman" w:cs="Times New Roman"/>
          <w:b/>
          <w:color w:val="222222"/>
          <w:u w:val="single"/>
          <w:lang w:eastAsia="uk-UA"/>
        </w:rPr>
      </w:pPr>
      <w:r w:rsidRPr="008139C2">
        <w:rPr>
          <w:rFonts w:ascii="Times New Roman" w:eastAsia="Times New Roman" w:hAnsi="Times New Roman" w:cs="Times New Roman"/>
          <w:color w:val="000000"/>
          <w:kern w:val="24"/>
          <w:lang w:val="uk-UA" w:eastAsia="uk-UA"/>
        </w:rPr>
        <w:t>Учасник</w:t>
      </w:r>
      <w:r w:rsidR="00795965" w:rsidRPr="008139C2">
        <w:rPr>
          <w:rFonts w:ascii="Times New Roman" w:eastAsia="Times New Roman" w:hAnsi="Times New Roman" w:cs="Times New Roman"/>
          <w:color w:val="000000"/>
          <w:kern w:val="24"/>
          <w:lang w:eastAsia="uk-UA"/>
        </w:rPr>
        <w:t xml:space="preserve"> бере на себе зобов'язання</w:t>
      </w:r>
      <w:r w:rsidR="008139C2" w:rsidRPr="008139C2">
        <w:t xml:space="preserve"> </w:t>
      </w:r>
      <w:r w:rsidR="008139C2" w:rsidRPr="008139C2">
        <w:rPr>
          <w:rFonts w:ascii="Times New Roman" w:eastAsia="Times New Roman" w:hAnsi="Times New Roman" w:cs="Times New Roman"/>
          <w:color w:val="000000"/>
          <w:kern w:val="24"/>
          <w:lang w:val="uk-UA" w:eastAsia="uk-UA"/>
        </w:rPr>
        <w:t>та</w:t>
      </w:r>
      <w:r w:rsidR="008139C2" w:rsidRPr="008139C2">
        <w:rPr>
          <w:rFonts w:ascii="Times New Roman" w:eastAsia="Times New Roman" w:hAnsi="Times New Roman" w:cs="Times New Roman"/>
          <w:color w:val="000000"/>
          <w:kern w:val="24"/>
          <w:lang w:eastAsia="uk-UA"/>
        </w:rPr>
        <w:t xml:space="preserve"> надає лист, яким гарантує</w:t>
      </w:r>
      <w:r w:rsidR="00795965" w:rsidRPr="008139C2">
        <w:rPr>
          <w:rFonts w:ascii="Times New Roman" w:eastAsia="Times New Roman" w:hAnsi="Times New Roman" w:cs="Times New Roman"/>
          <w:color w:val="000000"/>
          <w:kern w:val="24"/>
          <w:lang w:eastAsia="uk-UA"/>
        </w:rPr>
        <w:t xml:space="preserve">: </w:t>
      </w:r>
    </w:p>
    <w:p w:rsidR="00795965" w:rsidRPr="008139C2" w:rsidRDefault="00795965"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sidRPr="008139C2">
        <w:rPr>
          <w:rFonts w:ascii="Times New Roman" w:eastAsia="Times New Roman" w:hAnsi="Times New Roman" w:cs="Times New Roman"/>
          <w:color w:val="000000"/>
          <w:kern w:val="24"/>
          <w:lang w:eastAsia="uk-UA"/>
        </w:rPr>
        <w:t xml:space="preserve">- Провести підключення УПА на СЦСЗПС по одному каналу GSM зв'язку; </w:t>
      </w:r>
    </w:p>
    <w:p w:rsidR="008139C2" w:rsidRPr="008139C2" w:rsidRDefault="008139C2"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sidRPr="008139C2">
        <w:rPr>
          <w:rFonts w:ascii="Times New Roman" w:eastAsia="Times New Roman" w:hAnsi="Times New Roman" w:cs="Times New Roman"/>
          <w:color w:val="000000"/>
          <w:kern w:val="24"/>
          <w:lang w:val="uk-UA" w:eastAsia="uk-UA"/>
        </w:rPr>
        <w:t xml:space="preserve">- </w:t>
      </w:r>
      <w:r w:rsidRPr="008139C2">
        <w:rPr>
          <w:rFonts w:ascii="Times New Roman" w:eastAsia="Times New Roman" w:hAnsi="Times New Roman" w:cs="Times New Roman"/>
          <w:color w:val="000000"/>
          <w:kern w:val="24"/>
          <w:lang w:eastAsia="uk-UA"/>
        </w:rPr>
        <w:t xml:space="preserve">УПА через СЦСЗПС по каналу GSM </w:t>
      </w:r>
      <w:r w:rsidRPr="008139C2">
        <w:rPr>
          <w:rFonts w:ascii="Times New Roman" w:eastAsia="Times New Roman" w:hAnsi="Times New Roman" w:cs="Times New Roman"/>
          <w:color w:val="000000"/>
          <w:kern w:val="24"/>
          <w:lang w:val="uk-UA" w:eastAsia="uk-UA"/>
        </w:rPr>
        <w:t>підключити</w:t>
      </w:r>
      <w:r w:rsidRPr="008139C2">
        <w:rPr>
          <w:rFonts w:ascii="Times New Roman" w:eastAsia="Times New Roman" w:hAnsi="Times New Roman" w:cs="Times New Roman"/>
          <w:color w:val="000000"/>
          <w:kern w:val="24"/>
          <w:lang w:eastAsia="uk-UA"/>
        </w:rPr>
        <w:t xml:space="preserve"> до Пульта централізованого пожежного спостереження</w:t>
      </w:r>
      <w:r w:rsidRPr="008139C2">
        <w:rPr>
          <w:rFonts w:ascii="Times New Roman" w:eastAsia="Times New Roman" w:hAnsi="Times New Roman" w:cs="Times New Roman"/>
          <w:color w:val="000000"/>
          <w:kern w:val="24"/>
          <w:lang w:val="uk-UA" w:eastAsia="uk-UA"/>
        </w:rPr>
        <w:t>.</w:t>
      </w:r>
    </w:p>
    <w:p w:rsidR="008139C2" w:rsidRDefault="00795965"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sidRPr="008139C2">
        <w:rPr>
          <w:rFonts w:ascii="Times New Roman" w:eastAsia="Times New Roman" w:hAnsi="Times New Roman" w:cs="Times New Roman"/>
          <w:color w:val="000000"/>
          <w:kern w:val="24"/>
          <w:lang w:eastAsia="uk-UA"/>
        </w:rPr>
        <w:t xml:space="preserve">- Проводити оперативне реагування по аварійних ситуаціях УПА, надавати консультаційну допомогу </w:t>
      </w:r>
      <w:r w:rsidR="00B86F1A" w:rsidRPr="008139C2">
        <w:rPr>
          <w:rFonts w:ascii="Times New Roman" w:eastAsia="Times New Roman" w:hAnsi="Times New Roman" w:cs="Times New Roman"/>
          <w:color w:val="000000"/>
          <w:kern w:val="24"/>
          <w:lang w:val="uk-UA" w:eastAsia="uk-UA"/>
        </w:rPr>
        <w:t>Замовнику</w:t>
      </w:r>
      <w:r w:rsidRPr="008139C2">
        <w:rPr>
          <w:rFonts w:ascii="Times New Roman" w:eastAsia="Times New Roman" w:hAnsi="Times New Roman" w:cs="Times New Roman"/>
          <w:color w:val="000000"/>
          <w:kern w:val="24"/>
          <w:lang w:eastAsia="uk-UA"/>
        </w:rPr>
        <w:t xml:space="preserve"> в питаннях, що стосуються експлуатації УПА (проведення інструктажу, складання інструкцій по експлуатації установок та інше), надавати технічні рекомендації для покращення роботи УПА.</w:t>
      </w:r>
    </w:p>
    <w:p w:rsidR="004528A1" w:rsidRPr="004528A1" w:rsidRDefault="004528A1"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Pr>
          <w:rFonts w:ascii="Times New Roman" w:eastAsia="Times New Roman" w:hAnsi="Times New Roman" w:cs="Times New Roman"/>
          <w:color w:val="000000"/>
          <w:kern w:val="24"/>
          <w:lang w:val="uk-UA" w:eastAsia="uk-UA"/>
        </w:rPr>
        <w:t>- У</w:t>
      </w:r>
      <w:r w:rsidRPr="004528A1">
        <w:rPr>
          <w:rFonts w:ascii="Times New Roman" w:eastAsia="Times New Roman" w:hAnsi="Times New Roman" w:cs="Times New Roman"/>
          <w:color w:val="000000"/>
          <w:kern w:val="24"/>
          <w:lang w:val="uk-UA" w:eastAsia="uk-UA"/>
        </w:rPr>
        <w:t xml:space="preserve"> разі надходження повідомлень про спрацювання або несправність пристроїв автоматичної пожежної сигналізації </w:t>
      </w:r>
      <w:r>
        <w:rPr>
          <w:rFonts w:ascii="Times New Roman" w:eastAsia="Times New Roman" w:hAnsi="Times New Roman" w:cs="Times New Roman"/>
          <w:color w:val="000000"/>
          <w:kern w:val="24"/>
          <w:lang w:val="uk-UA" w:eastAsia="uk-UA"/>
        </w:rPr>
        <w:t>забезпечити</w:t>
      </w:r>
      <w:r w:rsidRPr="004528A1">
        <w:rPr>
          <w:rFonts w:ascii="Times New Roman" w:eastAsia="Times New Roman" w:hAnsi="Times New Roman" w:cs="Times New Roman"/>
          <w:color w:val="000000"/>
          <w:kern w:val="24"/>
          <w:lang w:val="uk-UA" w:eastAsia="uk-UA"/>
        </w:rPr>
        <w:t xml:space="preserve"> своєчасне прибуття працівників (протягом </w:t>
      </w:r>
      <w:r w:rsidR="009A5AAB">
        <w:rPr>
          <w:rFonts w:ascii="Times New Roman" w:eastAsia="Times New Roman" w:hAnsi="Times New Roman" w:cs="Times New Roman"/>
          <w:color w:val="000000"/>
          <w:kern w:val="24"/>
          <w:lang w:val="uk-UA" w:eastAsia="uk-UA"/>
        </w:rPr>
        <w:t>12</w:t>
      </w:r>
      <w:r w:rsidRPr="004528A1">
        <w:rPr>
          <w:rFonts w:ascii="Times New Roman" w:eastAsia="Times New Roman" w:hAnsi="Times New Roman" w:cs="Times New Roman"/>
          <w:color w:val="000000"/>
          <w:kern w:val="24"/>
          <w:lang w:val="uk-UA" w:eastAsia="uk-UA"/>
        </w:rPr>
        <w:t xml:space="preserve"> годин) для встановлення причини спрацювання та усунення несправностей</w:t>
      </w:r>
      <w:r>
        <w:rPr>
          <w:rFonts w:ascii="Times New Roman" w:eastAsia="Times New Roman" w:hAnsi="Times New Roman" w:cs="Times New Roman"/>
          <w:color w:val="000000"/>
          <w:kern w:val="24"/>
          <w:lang w:val="uk-UA" w:eastAsia="uk-UA"/>
        </w:rPr>
        <w:t>.</w:t>
      </w:r>
    </w:p>
    <w:p w:rsidR="005B3A76" w:rsidRDefault="005B3A76"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Pr>
          <w:rFonts w:ascii="Times New Roman" w:eastAsia="Times New Roman" w:hAnsi="Times New Roman" w:cs="Times New Roman"/>
          <w:color w:val="000000"/>
          <w:kern w:val="24"/>
          <w:lang w:val="uk-UA" w:eastAsia="uk-UA"/>
        </w:rPr>
        <w:t>-  Здійснювати р</w:t>
      </w:r>
      <w:r w:rsidRPr="005B3A76">
        <w:rPr>
          <w:rFonts w:ascii="Times New Roman" w:eastAsia="Times New Roman" w:hAnsi="Times New Roman" w:cs="Times New Roman"/>
          <w:color w:val="000000"/>
          <w:kern w:val="24"/>
          <w:lang w:val="uk-UA" w:eastAsia="uk-UA"/>
        </w:rPr>
        <w:t>егулярне сп</w:t>
      </w:r>
      <w:r>
        <w:rPr>
          <w:rFonts w:ascii="Times New Roman" w:eastAsia="Times New Roman" w:hAnsi="Times New Roman" w:cs="Times New Roman"/>
          <w:color w:val="000000"/>
          <w:kern w:val="24"/>
          <w:lang w:val="uk-UA" w:eastAsia="uk-UA"/>
        </w:rPr>
        <w:t>остереження за станом і технічним</w:t>
      </w:r>
      <w:r w:rsidRPr="005B3A76">
        <w:rPr>
          <w:rFonts w:ascii="Times New Roman" w:eastAsia="Times New Roman" w:hAnsi="Times New Roman" w:cs="Times New Roman"/>
          <w:color w:val="000000"/>
          <w:kern w:val="24"/>
          <w:lang w:val="uk-UA" w:eastAsia="uk-UA"/>
        </w:rPr>
        <w:t xml:space="preserve"> обслуговування</w:t>
      </w:r>
      <w:r>
        <w:rPr>
          <w:rFonts w:ascii="Times New Roman" w:eastAsia="Times New Roman" w:hAnsi="Times New Roman" w:cs="Times New Roman"/>
          <w:color w:val="000000"/>
          <w:kern w:val="24"/>
          <w:lang w:val="uk-UA" w:eastAsia="uk-UA"/>
        </w:rPr>
        <w:t xml:space="preserve">м </w:t>
      </w:r>
      <w:r w:rsidRPr="008139C2">
        <w:rPr>
          <w:rFonts w:ascii="Times New Roman" w:hAnsi="Times New Roman" w:cs="Times New Roman"/>
          <w:lang w:val="uk-UA"/>
        </w:rPr>
        <w:t xml:space="preserve">пристроїв </w:t>
      </w:r>
      <w:r w:rsidRPr="008139C2">
        <w:rPr>
          <w:rFonts w:ascii="Times New Roman" w:hAnsi="Times New Roman" w:cs="Times New Roman"/>
          <w:color w:val="000000"/>
          <w:lang w:val="uk-UA"/>
        </w:rPr>
        <w:t>автоматичної пожежної сигналізації</w:t>
      </w:r>
      <w:r w:rsidRPr="005B3A76">
        <w:rPr>
          <w:rFonts w:ascii="Times New Roman" w:eastAsia="Times New Roman" w:hAnsi="Times New Roman" w:cs="Times New Roman"/>
          <w:color w:val="000000"/>
          <w:kern w:val="24"/>
          <w:lang w:val="uk-UA" w:eastAsia="uk-UA"/>
        </w:rPr>
        <w:t>, що вс</w:t>
      </w:r>
      <w:r>
        <w:rPr>
          <w:rFonts w:ascii="Times New Roman" w:eastAsia="Times New Roman" w:hAnsi="Times New Roman" w:cs="Times New Roman"/>
          <w:color w:val="000000"/>
          <w:kern w:val="24"/>
          <w:lang w:val="uk-UA" w:eastAsia="uk-UA"/>
        </w:rPr>
        <w:t>тановлена на об'єктах Замовника.</w:t>
      </w:r>
    </w:p>
    <w:p w:rsidR="00C64BC5" w:rsidRPr="008139C2" w:rsidRDefault="008139C2" w:rsidP="008139C2">
      <w:pPr>
        <w:widowControl w:val="0"/>
        <w:spacing w:after="0" w:line="240" w:lineRule="auto"/>
        <w:ind w:right="-428" w:firstLine="709"/>
        <w:jc w:val="both"/>
        <w:rPr>
          <w:rFonts w:ascii="Times New Roman" w:hAnsi="Times New Roman" w:cs="Times New Roman"/>
          <w:color w:val="000000"/>
          <w:lang w:val="uk-UA"/>
        </w:rPr>
      </w:pPr>
      <w:r w:rsidRPr="008139C2">
        <w:rPr>
          <w:rFonts w:ascii="Times New Roman" w:eastAsia="Times New Roman" w:hAnsi="Times New Roman" w:cs="Times New Roman"/>
          <w:color w:val="000000"/>
          <w:kern w:val="24"/>
          <w:lang w:val="uk-UA" w:eastAsia="uk-UA"/>
        </w:rPr>
        <w:t xml:space="preserve">- </w:t>
      </w:r>
      <w:r w:rsidR="00795965" w:rsidRPr="008139C2">
        <w:rPr>
          <w:rFonts w:ascii="Times New Roman" w:eastAsia="Times New Roman" w:hAnsi="Times New Roman" w:cs="Times New Roman"/>
          <w:color w:val="000000"/>
          <w:kern w:val="24"/>
          <w:lang w:eastAsia="uk-UA"/>
        </w:rPr>
        <w:t xml:space="preserve"> </w:t>
      </w:r>
      <w:r w:rsidRPr="008139C2">
        <w:rPr>
          <w:rFonts w:ascii="Times New Roman" w:eastAsia="Times New Roman" w:hAnsi="Times New Roman" w:cs="Times New Roman"/>
          <w:color w:val="000000"/>
          <w:kern w:val="24"/>
          <w:lang w:val="uk-UA" w:eastAsia="uk-UA"/>
        </w:rPr>
        <w:t xml:space="preserve">Проводити </w:t>
      </w:r>
      <w:r w:rsidRPr="008139C2">
        <w:rPr>
          <w:rFonts w:ascii="Times New Roman" w:hAnsi="Times New Roman" w:cs="Times New Roman"/>
          <w:lang w:val="uk-UA"/>
        </w:rPr>
        <w:t xml:space="preserve">технічне обслуговування пристроїв </w:t>
      </w:r>
      <w:r w:rsidRPr="008139C2">
        <w:rPr>
          <w:rFonts w:ascii="Times New Roman" w:hAnsi="Times New Roman" w:cs="Times New Roman"/>
          <w:color w:val="000000"/>
          <w:lang w:val="uk-UA"/>
        </w:rPr>
        <w:t xml:space="preserve">автоматичної пожежної сигналізації Замовника </w:t>
      </w:r>
      <w:r w:rsidRPr="008139C2">
        <w:rPr>
          <w:rFonts w:ascii="Times New Roman" w:hAnsi="Times New Roman" w:cs="Times New Roman"/>
          <w:color w:val="000000"/>
        </w:rPr>
        <w:t xml:space="preserve">в повному обсязі </w:t>
      </w:r>
      <w:r w:rsidRPr="008139C2">
        <w:rPr>
          <w:rFonts w:ascii="Times New Roman" w:hAnsi="Times New Roman" w:cs="Times New Roman"/>
          <w:color w:val="000000"/>
          <w:lang w:val="uk-UA"/>
        </w:rPr>
        <w:t>відповідно до затверджених регламентів.</w:t>
      </w:r>
    </w:p>
    <w:p w:rsidR="008139C2" w:rsidRPr="008139C2" w:rsidRDefault="008139C2" w:rsidP="00541197">
      <w:pPr>
        <w:widowControl w:val="0"/>
        <w:spacing w:after="0" w:line="240" w:lineRule="auto"/>
        <w:ind w:right="-428" w:firstLine="709"/>
        <w:jc w:val="both"/>
        <w:rPr>
          <w:rFonts w:ascii="Times New Roman" w:hAnsi="Times New Roman" w:cs="Times New Roman"/>
          <w:lang w:val="uk-UA"/>
        </w:rPr>
      </w:pPr>
    </w:p>
    <w:p w:rsidR="00EB56AD" w:rsidRPr="008139C2" w:rsidRDefault="00541197" w:rsidP="00541197">
      <w:pPr>
        <w:widowControl w:val="0"/>
        <w:spacing w:after="0" w:line="240" w:lineRule="auto"/>
        <w:ind w:right="-428" w:firstLine="709"/>
        <w:jc w:val="both"/>
        <w:rPr>
          <w:rFonts w:ascii="Times New Roman" w:eastAsia="Times New Roman" w:hAnsi="Times New Roman" w:cs="Times New Roman"/>
          <w:color w:val="000000"/>
          <w:kern w:val="24"/>
          <w:lang w:eastAsia="uk-UA"/>
        </w:rPr>
      </w:pPr>
      <w:r w:rsidRPr="008139C2">
        <w:rPr>
          <w:rFonts w:ascii="Times New Roman" w:hAnsi="Times New Roman" w:cs="Times New Roman"/>
          <w:lang w:val="uk-UA"/>
        </w:rPr>
        <w:t>2</w:t>
      </w:r>
      <w:r w:rsidR="00EB56AD" w:rsidRPr="008139C2">
        <w:rPr>
          <w:rFonts w:ascii="Times New Roman" w:hAnsi="Times New Roman" w:cs="Times New Roman"/>
          <w:lang w:val="uk-UA"/>
        </w:rPr>
        <w:t xml:space="preserve">. </w:t>
      </w:r>
      <w:r w:rsidR="00C64BC5" w:rsidRPr="008139C2">
        <w:rPr>
          <w:rFonts w:ascii="Times New Roman" w:hAnsi="Times New Roman" w:cs="Times New Roman"/>
          <w:lang w:val="uk-UA"/>
        </w:rPr>
        <w:t>Перелік об’єтів Замовника</w:t>
      </w:r>
      <w:r w:rsidR="004B704A" w:rsidRPr="008139C2">
        <w:rPr>
          <w:rFonts w:ascii="Times New Roman" w:hAnsi="Times New Roman" w:cs="Times New Roman"/>
          <w:lang w:val="uk-UA"/>
        </w:rPr>
        <w:t>,</w:t>
      </w:r>
      <w:r w:rsidR="00C64BC5" w:rsidRPr="008139C2">
        <w:rPr>
          <w:rFonts w:ascii="Times New Roman" w:hAnsi="Times New Roman" w:cs="Times New Roman"/>
          <w:lang w:val="uk-UA"/>
        </w:rPr>
        <w:t xml:space="preserve"> на яких будуть надаватися </w:t>
      </w:r>
      <w:r w:rsidR="00C64BC5" w:rsidRPr="008139C2">
        <w:rPr>
          <w:rFonts w:ascii="Times New Roman" w:eastAsia="Times New Roman" w:hAnsi="Times New Roman" w:cs="Times New Roman"/>
          <w:bCs/>
          <w:color w:val="000000"/>
          <w:lang w:val="uk-UA" w:eastAsia="ru-RU"/>
        </w:rPr>
        <w:t>послуги по здійсненню цілободобого спостереження за виникненням пожежі в приміщеннях</w:t>
      </w:r>
      <w:r w:rsidR="004B704A" w:rsidRPr="008139C2">
        <w:rPr>
          <w:rFonts w:ascii="Times New Roman" w:eastAsia="Times New Roman" w:hAnsi="Times New Roman" w:cs="Times New Roman"/>
          <w:bCs/>
          <w:color w:val="000000"/>
          <w:lang w:val="uk-UA" w:eastAsia="ru-RU"/>
        </w:rPr>
        <w:t>,</w:t>
      </w:r>
      <w:r w:rsidR="00C64BC5" w:rsidRPr="008139C2">
        <w:rPr>
          <w:rFonts w:ascii="Times New Roman" w:hAnsi="Times New Roman" w:cs="Times New Roman"/>
          <w:lang w:val="uk-UA"/>
        </w:rPr>
        <w:t xml:space="preserve"> </w:t>
      </w:r>
      <w:r w:rsidR="00EB56AD" w:rsidRPr="008139C2">
        <w:rPr>
          <w:rFonts w:ascii="Times New Roman" w:hAnsi="Times New Roman" w:cs="Times New Roman"/>
          <w:lang w:val="uk-UA"/>
        </w:rPr>
        <w:t>зазначені в Таблиці 1  Додатку 3 до тендерної документації:</w:t>
      </w:r>
    </w:p>
    <w:p w:rsidR="00EB56AD" w:rsidRDefault="00EB56AD" w:rsidP="00EB56AD">
      <w:pPr>
        <w:spacing w:after="0" w:line="240" w:lineRule="auto"/>
        <w:jc w:val="right"/>
        <w:rPr>
          <w:rFonts w:ascii="Times New Roman" w:hAnsi="Times New Roman" w:cs="Times New Roman"/>
          <w:lang w:val="uk-UA" w:eastAsia="ru-RU"/>
        </w:rPr>
      </w:pPr>
      <w:r w:rsidRPr="00EB56AD">
        <w:rPr>
          <w:rFonts w:ascii="Times New Roman" w:hAnsi="Times New Roman" w:cs="Times New Roman"/>
          <w:lang w:val="uk-UA" w:eastAsia="ru-RU"/>
        </w:rPr>
        <w:t>Таблиця 1</w:t>
      </w:r>
    </w:p>
    <w:p w:rsidR="00C64BC5" w:rsidRPr="008139C2" w:rsidRDefault="00C64BC5" w:rsidP="00C64BC5">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Перелік об’єктів Замовника</w:t>
      </w:r>
      <w:r w:rsidR="008139C2">
        <w:rPr>
          <w:rFonts w:ascii="Times New Roman" w:hAnsi="Times New Roman" w:cs="Times New Roman"/>
          <w:lang w:val="uk-UA" w:eastAsia="ru-RU"/>
        </w:rPr>
        <w:t>, за якими повинні надаватися Послуги</w:t>
      </w:r>
    </w:p>
    <w:p w:rsidR="00EB56AD" w:rsidRPr="00EB56AD" w:rsidRDefault="00EB56AD" w:rsidP="00EB56AD">
      <w:pPr>
        <w:spacing w:after="0" w:line="240" w:lineRule="auto"/>
        <w:jc w:val="both"/>
        <w:rPr>
          <w:rFonts w:ascii="Times New Roman" w:hAnsi="Times New Roman" w:cs="Times New Roman"/>
          <w:lang w:val="uk-UA" w:eastAsia="ru-RU"/>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23"/>
        <w:gridCol w:w="5245"/>
        <w:gridCol w:w="2409"/>
      </w:tblGrid>
      <w:tr w:rsidR="00795965" w:rsidRPr="001476BC" w:rsidTr="00B86F1A">
        <w:trPr>
          <w:trHeight w:val="898"/>
        </w:trPr>
        <w:tc>
          <w:tcPr>
            <w:tcW w:w="709" w:type="dxa"/>
            <w:vAlign w:val="center"/>
          </w:tcPr>
          <w:p w:rsidR="00795965" w:rsidRPr="001476BC" w:rsidRDefault="00795965" w:rsidP="008139C2">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 п/п</w:t>
            </w:r>
          </w:p>
        </w:tc>
        <w:tc>
          <w:tcPr>
            <w:tcW w:w="2523" w:type="dxa"/>
            <w:vAlign w:val="center"/>
          </w:tcPr>
          <w:p w:rsidR="00795965" w:rsidRPr="001476BC" w:rsidRDefault="00795965" w:rsidP="008139C2">
            <w:pPr>
              <w:tabs>
                <w:tab w:val="left" w:pos="300"/>
              </w:tabs>
              <w:spacing w:after="0" w:line="240" w:lineRule="auto"/>
              <w:ind w:hanging="14"/>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Назва об’єкта</w:t>
            </w:r>
          </w:p>
        </w:tc>
        <w:tc>
          <w:tcPr>
            <w:tcW w:w="5245" w:type="dxa"/>
            <w:vAlign w:val="center"/>
          </w:tcPr>
          <w:p w:rsidR="00795965" w:rsidRPr="001476BC" w:rsidRDefault="00795965" w:rsidP="008139C2">
            <w:pPr>
              <w:spacing w:after="0" w:line="240" w:lineRule="auto"/>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Адреса об’єкта</w:t>
            </w:r>
          </w:p>
        </w:tc>
        <w:tc>
          <w:tcPr>
            <w:tcW w:w="2409" w:type="dxa"/>
          </w:tcPr>
          <w:p w:rsidR="00795965" w:rsidRPr="001476BC" w:rsidRDefault="004B704A" w:rsidP="008139C2">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Час</w:t>
            </w:r>
            <w:r w:rsidR="001476BC" w:rsidRPr="001476BC">
              <w:rPr>
                <w:rFonts w:ascii="Times New Roman" w:eastAsia="Calibri" w:hAnsi="Times New Roman" w:cs="Times New Roman"/>
                <w:lang w:val="uk-UA" w:eastAsia="ru-RU"/>
              </w:rPr>
              <w:t>, протягом якого здійснюється спостереження</w:t>
            </w:r>
          </w:p>
        </w:tc>
      </w:tr>
      <w:tr w:rsidR="00795965" w:rsidRPr="001476BC" w:rsidTr="00B86F1A">
        <w:trPr>
          <w:trHeight w:val="699"/>
        </w:trPr>
        <w:tc>
          <w:tcPr>
            <w:tcW w:w="709" w:type="dxa"/>
            <w:vAlign w:val="center"/>
          </w:tcPr>
          <w:p w:rsidR="00795965" w:rsidRPr="001476BC" w:rsidRDefault="00795965" w:rsidP="00795965">
            <w:pPr>
              <w:spacing w:after="0" w:line="240" w:lineRule="auto"/>
              <w:ind w:firstLine="1069"/>
              <w:jc w:val="center"/>
              <w:rPr>
                <w:rFonts w:ascii="Times New Roman" w:eastAsia="Calibri" w:hAnsi="Times New Roman" w:cs="Times New Roman"/>
                <w:lang w:val="en-US" w:eastAsia="ru-RU"/>
              </w:rPr>
            </w:pPr>
            <w:r w:rsidRPr="001476BC">
              <w:rPr>
                <w:rFonts w:ascii="Times New Roman" w:eastAsia="Calibri" w:hAnsi="Times New Roman" w:cs="Times New Roman"/>
                <w:lang w:val="en-US" w:eastAsia="ru-RU"/>
              </w:rPr>
              <w:t>11</w:t>
            </w:r>
          </w:p>
        </w:tc>
        <w:tc>
          <w:tcPr>
            <w:tcW w:w="2523" w:type="dxa"/>
            <w:vAlign w:val="center"/>
          </w:tcPr>
          <w:p w:rsidR="00795965" w:rsidRPr="001476BC" w:rsidRDefault="00795965"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Ватутінська ДПІ</w:t>
            </w:r>
          </w:p>
        </w:tc>
        <w:tc>
          <w:tcPr>
            <w:tcW w:w="5245" w:type="dxa"/>
            <w:vAlign w:val="center"/>
          </w:tcPr>
          <w:p w:rsidR="00795965" w:rsidRPr="001476BC" w:rsidRDefault="00795965"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20250, Черкаська обл., </w:t>
            </w:r>
          </w:p>
          <w:p w:rsidR="00795965" w:rsidRPr="001476BC" w:rsidRDefault="00795965"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Ватутіно, вул. Звенигородська, 12.</w:t>
            </w:r>
          </w:p>
        </w:tc>
        <w:tc>
          <w:tcPr>
            <w:tcW w:w="2409" w:type="dxa"/>
          </w:tcPr>
          <w:p w:rsidR="00795965" w:rsidRPr="001476BC" w:rsidRDefault="001476BC" w:rsidP="001476BC">
            <w:pPr>
              <w:spacing w:after="0" w:line="240" w:lineRule="auto"/>
              <w:jc w:val="both"/>
              <w:rPr>
                <w:rFonts w:ascii="Times New Roman" w:eastAsia="Calibri" w:hAnsi="Times New Roman" w:cs="Times New Roman"/>
                <w:sz w:val="20"/>
                <w:szCs w:val="20"/>
                <w:lang w:val="uk-UA" w:eastAsia="ru-RU"/>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94"/>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en-US" w:eastAsia="ru-RU"/>
              </w:rPr>
            </w:pPr>
            <w:r w:rsidRPr="001476BC">
              <w:rPr>
                <w:rFonts w:ascii="Times New Roman" w:eastAsia="Calibri" w:hAnsi="Times New Roman" w:cs="Times New Roman"/>
                <w:lang w:val="en-US" w:eastAsia="ru-RU"/>
              </w:rPr>
              <w:t>22</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Городищенська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19500, Черкаська обл,</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 м. Городище, вул. Миру, 119.</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4"/>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lastRenderedPageBreak/>
              <w:t>33</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Драбівська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19800,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Драбів, вул. Центральна, 69</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24</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Жашківська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19200,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Жашків, вул. Соборна, 60.</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53"/>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55</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Звенигородська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20200, Черкаська обл.,</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 м. Звенигородка, вул. Михайла Грушевського, 142.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38"/>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66</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Золотоніська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19700, Черкаська обл.,   </w:t>
            </w:r>
          </w:p>
          <w:p w:rsidR="00B86F1A" w:rsidRPr="001476BC" w:rsidRDefault="00B86F1A" w:rsidP="001476BC">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Золотоноша, вул. Благовіщенська, 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4"/>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77</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Золотоніська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19700, Черкаська обл.,  </w:t>
            </w:r>
          </w:p>
          <w:p w:rsidR="00B86F1A" w:rsidRPr="001476BC" w:rsidRDefault="00B86F1A" w:rsidP="001476BC">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Золотоноша, вул. Шевченка, 153</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88</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Кам’янська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20800,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Кам’янка, вул. Декабристів, 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96"/>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99</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Канівська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19000,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Канів, вул. 206 Дивізії, 10-А.</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92"/>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110</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Катеринопільська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20500,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Катеринопіль,   вул. В. Чорновола,1.</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26"/>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111</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Корсунь-Шевченківська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19400,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Корсунь-Шевченківський, вул. Ювілейна, 30.</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44"/>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112</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Лисянська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19300,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Лисянка, вул. Незалежності,25.</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568"/>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113</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Монастирищенська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19100,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Монастирище, вул. Соборна, 103.</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9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114</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Смілянська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20700,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Сміла, вул. Незалежності, 76.</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115</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Тальнівська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20400,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Тальне, вул. Соборна, 122.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1"/>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116</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Христинівська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20000,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Христинівка, вул. І. Гонти, 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1"/>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117</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Черкаська ДПІ</w:t>
            </w:r>
          </w:p>
        </w:tc>
        <w:tc>
          <w:tcPr>
            <w:tcW w:w="5245" w:type="dxa"/>
            <w:vAlign w:val="center"/>
          </w:tcPr>
          <w:p w:rsidR="00B86F1A" w:rsidRPr="001476BC" w:rsidRDefault="00B86F1A" w:rsidP="001476BC">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18000, Черкаська обл., </w:t>
            </w:r>
          </w:p>
          <w:p w:rsidR="00B86F1A" w:rsidRPr="001476BC" w:rsidRDefault="00B86F1A" w:rsidP="001476BC">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Черкаси, вул. В. Чорновола, 157</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43"/>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118</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Чигиринська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20900,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Чигирин, вул. Б. Хмельницького, 25.</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592"/>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119</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Чорнобаївська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19900,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Чорнобай, вул. О. Слинька, 3.</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69"/>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220</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Шполянська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20600,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Шпола, вул. Соборна, 16.</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321</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Маньківська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20100,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Маньківка, вул. Шевченка, 24.</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1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en-US" w:eastAsia="ru-RU"/>
              </w:rPr>
            </w:pPr>
            <w:r w:rsidRPr="001476BC">
              <w:rPr>
                <w:rFonts w:ascii="Times New Roman" w:eastAsia="Calibri" w:hAnsi="Times New Roman" w:cs="Times New Roman"/>
                <w:lang w:val="en-US" w:eastAsia="ru-RU"/>
              </w:rPr>
              <w:t>222</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Уманська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20300, Черкаська область,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Умань, пл. Соборності, 1а</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bl>
    <w:p w:rsidR="00B86F1A" w:rsidRDefault="00B86F1A" w:rsidP="00B86F1A">
      <w:pPr>
        <w:widowControl w:val="0"/>
        <w:spacing w:after="0" w:line="274" w:lineRule="exact"/>
        <w:ind w:firstLine="640"/>
        <w:jc w:val="both"/>
        <w:rPr>
          <w:rFonts w:ascii="Times New Roman" w:hAnsi="Times New Roman" w:cs="Times New Roman"/>
          <w:color w:val="000000"/>
          <w:sz w:val="24"/>
          <w:szCs w:val="24"/>
          <w:lang w:val="uk-UA"/>
        </w:rPr>
      </w:pPr>
    </w:p>
    <w:p w:rsidR="00B86F1A" w:rsidRPr="004528A1" w:rsidRDefault="00B86F1A" w:rsidP="00B86F1A">
      <w:pPr>
        <w:widowControl w:val="0"/>
        <w:spacing w:after="0" w:line="274" w:lineRule="exact"/>
        <w:ind w:firstLine="640"/>
        <w:jc w:val="both"/>
        <w:rPr>
          <w:rFonts w:ascii="Times New Roman" w:hAnsi="Times New Roman" w:cs="Times New Roman"/>
          <w:color w:val="000000"/>
          <w:lang w:val="uk-UA"/>
        </w:rPr>
      </w:pPr>
      <w:r w:rsidRPr="004528A1">
        <w:rPr>
          <w:rFonts w:ascii="Times New Roman" w:hAnsi="Times New Roman" w:cs="Times New Roman"/>
          <w:color w:val="000000"/>
        </w:rPr>
        <w:t>Об’єкти Замовника облаштовані приймально-контрольними приладами:</w:t>
      </w:r>
    </w:p>
    <w:p w:rsidR="00B86F1A" w:rsidRPr="004528A1" w:rsidRDefault="00B86F1A" w:rsidP="00B86F1A">
      <w:pPr>
        <w:pStyle w:val="a6"/>
        <w:widowControl w:val="0"/>
        <w:numPr>
          <w:ilvl w:val="1"/>
          <w:numId w:val="1"/>
        </w:numPr>
        <w:spacing w:after="0" w:line="240" w:lineRule="auto"/>
        <w:jc w:val="both"/>
        <w:rPr>
          <w:rFonts w:ascii="Times New Roman" w:eastAsia="Calibri" w:hAnsi="Times New Roman" w:cs="Times New Roman"/>
          <w:lang w:eastAsia="uk-UA"/>
        </w:rPr>
      </w:pPr>
      <w:r w:rsidRPr="004528A1">
        <w:rPr>
          <w:rFonts w:ascii="Times New Roman" w:eastAsia="Calibri" w:hAnsi="Times New Roman" w:cs="Times New Roman"/>
          <w:lang w:eastAsia="uk-UA"/>
        </w:rPr>
        <w:t>Прилади приймально-контрольні пожежні: «Тірас 8П», «Тірас 16П»,</w:t>
      </w:r>
    </w:p>
    <w:p w:rsidR="00B86F1A" w:rsidRPr="004528A1" w:rsidRDefault="00B86F1A" w:rsidP="00B86F1A">
      <w:pPr>
        <w:pStyle w:val="a6"/>
        <w:widowControl w:val="0"/>
        <w:numPr>
          <w:ilvl w:val="1"/>
          <w:numId w:val="1"/>
        </w:numPr>
        <w:spacing w:after="0" w:line="240" w:lineRule="auto"/>
        <w:jc w:val="both"/>
        <w:rPr>
          <w:rFonts w:ascii="Times New Roman" w:eastAsia="Calibri" w:hAnsi="Times New Roman" w:cs="Times New Roman"/>
          <w:lang w:eastAsia="uk-UA"/>
        </w:rPr>
      </w:pPr>
      <w:r w:rsidRPr="004528A1">
        <w:rPr>
          <w:rFonts w:ascii="Times New Roman" w:eastAsia="Calibri" w:hAnsi="Times New Roman" w:cs="Times New Roman"/>
          <w:lang w:eastAsia="uk-UA"/>
        </w:rPr>
        <w:t>Модулі цифрового автодозвону «МЦА-</w:t>
      </w:r>
      <w:r w:rsidRPr="004528A1">
        <w:rPr>
          <w:rFonts w:ascii="Times New Roman" w:eastAsia="Calibri" w:hAnsi="Times New Roman" w:cs="Times New Roman"/>
          <w:lang w:val="en-US" w:eastAsia="uk-UA"/>
        </w:rPr>
        <w:t>GSM</w:t>
      </w:r>
      <w:r w:rsidRPr="004528A1">
        <w:rPr>
          <w:rFonts w:ascii="Times New Roman" w:eastAsia="Calibri" w:hAnsi="Times New Roman" w:cs="Times New Roman"/>
          <w:lang w:eastAsia="uk-UA"/>
        </w:rPr>
        <w:t>», «МЦА-</w:t>
      </w:r>
      <w:r w:rsidRPr="004528A1">
        <w:rPr>
          <w:rFonts w:ascii="Times New Roman" w:eastAsia="Calibri" w:hAnsi="Times New Roman" w:cs="Times New Roman"/>
          <w:lang w:val="en-US" w:eastAsia="uk-UA"/>
        </w:rPr>
        <w:t>GSM</w:t>
      </w:r>
      <w:r w:rsidRPr="004528A1">
        <w:rPr>
          <w:rFonts w:ascii="Times New Roman" w:eastAsia="Calibri" w:hAnsi="Times New Roman" w:cs="Times New Roman"/>
          <w:lang w:eastAsia="uk-UA"/>
        </w:rPr>
        <w:t xml:space="preserve"> 4».</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lastRenderedPageBreak/>
        <w:t>Сповіщувачі димні СПД 3.0., СПД 3.5., СП 2.1., ИПД-А.</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 xml:space="preserve">Сповіщувачі променеві </w:t>
      </w:r>
      <w:r w:rsidRPr="004528A1">
        <w:rPr>
          <w:rFonts w:ascii="Times New Roman" w:eastAsia="Calibri" w:hAnsi="Times New Roman" w:cs="Times New Roman"/>
          <w:lang w:val="en-US" w:eastAsia="uk-UA"/>
        </w:rPr>
        <w:t>CV</w:t>
      </w:r>
      <w:r w:rsidRPr="004528A1">
        <w:rPr>
          <w:rFonts w:ascii="Times New Roman" w:eastAsia="Calibri" w:hAnsi="Times New Roman" w:cs="Times New Roman"/>
          <w:lang w:eastAsia="uk-UA"/>
        </w:rPr>
        <w:t>-212-14.</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Сповіщувачі теплові ТПТ-3, ИПТ-А.</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Сповіщувачі ручні ИПР-1, ИПР-А.</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Сповіщувачісвітло-звукові ОСЗ-12 «Вихід», ОСЗ-2 «Пожежа».</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Сповіщувачі світлові ОС-1 «Вихід».</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Блоки живлення  БЖ-1230.</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Світло-звуковийсповіщувач «Джміль», «Гном».</w:t>
      </w:r>
    </w:p>
    <w:p w:rsidR="005A0EBC" w:rsidRPr="005B3A76" w:rsidRDefault="005A0EBC"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lang w:val="uk-UA"/>
        </w:rPr>
        <w:t xml:space="preserve">Учасник зобов'язується здійснювати технічне обслуговування пристроїв </w:t>
      </w:r>
      <w:r w:rsidRPr="005B3A76">
        <w:rPr>
          <w:rFonts w:ascii="Times New Roman" w:hAnsi="Times New Roman" w:cs="Times New Roman"/>
          <w:color w:val="000000"/>
          <w:lang w:val="uk-UA"/>
        </w:rPr>
        <w:t>автоматичної пожежної сигналізації Замовника</w:t>
      </w:r>
      <w:r w:rsidR="00C64BC5" w:rsidRPr="005B3A76">
        <w:rPr>
          <w:rFonts w:ascii="Times New Roman" w:hAnsi="Times New Roman" w:cs="Times New Roman"/>
          <w:color w:val="000000"/>
          <w:lang w:val="uk-UA"/>
        </w:rPr>
        <w:t>, а с</w:t>
      </w:r>
      <w:r w:rsidR="00C00D7E" w:rsidRPr="005B3A76">
        <w:rPr>
          <w:rFonts w:ascii="Times New Roman" w:hAnsi="Times New Roman" w:cs="Times New Roman"/>
          <w:color w:val="000000"/>
          <w:lang w:val="uk-UA"/>
        </w:rPr>
        <w:t>а</w:t>
      </w:r>
      <w:r w:rsidR="00C64BC5" w:rsidRPr="005B3A76">
        <w:rPr>
          <w:rFonts w:ascii="Times New Roman" w:hAnsi="Times New Roman" w:cs="Times New Roman"/>
          <w:color w:val="000000"/>
          <w:lang w:val="uk-UA"/>
        </w:rPr>
        <w:t>ме</w:t>
      </w:r>
      <w:r w:rsidR="001B22BE" w:rsidRPr="005B3A76">
        <w:rPr>
          <w:rFonts w:ascii="Times New Roman" w:hAnsi="Times New Roman" w:cs="Times New Roman"/>
          <w:color w:val="000000"/>
          <w:lang w:val="uk-UA"/>
        </w:rPr>
        <w:t>:</w:t>
      </w:r>
    </w:p>
    <w:p w:rsidR="005A0EBC" w:rsidRPr="005B3A76" w:rsidRDefault="001B22BE"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lang w:val="uk-UA"/>
        </w:rPr>
        <w:t xml:space="preserve">1. </w:t>
      </w:r>
      <w:r w:rsidR="005A0EBC" w:rsidRPr="005B3A76">
        <w:rPr>
          <w:rFonts w:ascii="Times New Roman" w:hAnsi="Times New Roman" w:cs="Times New Roman"/>
          <w:color w:val="000000"/>
          <w:lang w:val="uk-UA"/>
        </w:rPr>
        <w:t>Надійне технічне утримання пристроїв автоматичної пожежної сигналізації повинне</w:t>
      </w:r>
      <w:r w:rsidRPr="005B3A76">
        <w:rPr>
          <w:rFonts w:ascii="Times New Roman" w:hAnsi="Times New Roman" w:cs="Times New Roman"/>
          <w:color w:val="000000"/>
          <w:lang w:val="uk-UA"/>
        </w:rPr>
        <w:t xml:space="preserve"> </w:t>
      </w:r>
      <w:r w:rsidR="005A0EBC" w:rsidRPr="005B3A76">
        <w:rPr>
          <w:rFonts w:ascii="Times New Roman" w:hAnsi="Times New Roman" w:cs="Times New Roman"/>
          <w:color w:val="000000"/>
          <w:lang w:val="uk-UA"/>
        </w:rPr>
        <w:t>забезпечуватися шляхом проведення організаційних, технічних та інших заходів, що</w:t>
      </w:r>
      <w:r w:rsidR="005B3A76">
        <w:rPr>
          <w:rFonts w:ascii="Times New Roman" w:hAnsi="Times New Roman" w:cs="Times New Roman"/>
          <w:color w:val="000000"/>
          <w:lang w:val="uk-UA"/>
        </w:rPr>
        <w:t xml:space="preserve"> </w:t>
      </w:r>
      <w:r w:rsidR="005A0EBC" w:rsidRPr="005B3A76">
        <w:rPr>
          <w:rFonts w:ascii="Times New Roman" w:hAnsi="Times New Roman" w:cs="Times New Roman"/>
          <w:color w:val="000000"/>
          <w:lang w:val="uk-UA"/>
        </w:rPr>
        <w:t>спрямовані на попередження пошкоджень та несправностей пристроїв, підтримання їх у</w:t>
      </w:r>
      <w:r w:rsidR="005B3A76">
        <w:rPr>
          <w:rFonts w:ascii="Times New Roman" w:hAnsi="Times New Roman" w:cs="Times New Roman"/>
          <w:color w:val="000000"/>
          <w:lang w:val="uk-UA"/>
        </w:rPr>
        <w:t xml:space="preserve"> </w:t>
      </w:r>
      <w:r w:rsidR="005A0EBC" w:rsidRPr="005B3A76">
        <w:rPr>
          <w:rFonts w:ascii="Times New Roman" w:hAnsi="Times New Roman" w:cs="Times New Roman"/>
          <w:color w:val="000000"/>
          <w:lang w:val="uk-UA"/>
        </w:rPr>
        <w:t>постійній експлуатаційній придатності.</w:t>
      </w:r>
    </w:p>
    <w:p w:rsidR="005A0EBC" w:rsidRPr="005B3A76" w:rsidRDefault="005A0EBC"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lang w:val="uk-UA"/>
        </w:rPr>
        <w:t>2. Усі пристрої автоматичної пожежної сигналізації мають бути справними і утримуватися у</w:t>
      </w:r>
      <w:r w:rsidR="004528A1">
        <w:rPr>
          <w:rFonts w:ascii="Times New Roman" w:hAnsi="Times New Roman" w:cs="Times New Roman"/>
          <w:color w:val="000000"/>
          <w:lang w:val="uk-UA"/>
        </w:rPr>
        <w:t xml:space="preserve"> </w:t>
      </w:r>
      <w:r w:rsidRPr="005B3A76">
        <w:rPr>
          <w:rFonts w:ascii="Times New Roman" w:hAnsi="Times New Roman" w:cs="Times New Roman"/>
          <w:color w:val="000000"/>
          <w:lang w:val="uk-UA"/>
        </w:rPr>
        <w:t xml:space="preserve">постійній готовності до </w:t>
      </w:r>
      <w:r w:rsidR="004528A1">
        <w:rPr>
          <w:rFonts w:ascii="Times New Roman" w:hAnsi="Times New Roman" w:cs="Times New Roman"/>
          <w:color w:val="000000"/>
          <w:lang w:val="uk-UA"/>
        </w:rPr>
        <w:t>експлуатації</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Несправності, які впливають на їх</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працездатність, повинні усуватися негайно, інші несправності усуваються у передбачені</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регламентом терміни.</w:t>
      </w:r>
    </w:p>
    <w:p w:rsidR="005A0EBC" w:rsidRPr="005B3A76" w:rsidRDefault="005A0EBC"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lang w:val="uk-UA"/>
        </w:rPr>
        <w:t>3. Учасник при наданні послуг по технічному обслуговуванню пристроїв автоматичної пожежної сигналізації використовує свої матеріали, вузли, складові частини,</w:t>
      </w:r>
      <w:r w:rsidR="005B3A76">
        <w:rPr>
          <w:rFonts w:ascii="Times New Roman" w:hAnsi="Times New Roman" w:cs="Times New Roman"/>
          <w:color w:val="000000"/>
          <w:lang w:val="uk-UA"/>
        </w:rPr>
        <w:t xml:space="preserve"> </w:t>
      </w:r>
      <w:r w:rsidRPr="005B3A76">
        <w:rPr>
          <w:rFonts w:ascii="Times New Roman" w:hAnsi="Times New Roman" w:cs="Times New Roman"/>
          <w:color w:val="000000"/>
          <w:lang w:val="uk-UA"/>
        </w:rPr>
        <w:t>радіоелектронні компоненти та технічні засоби. Вартість матеріалів, вузлів, складових</w:t>
      </w:r>
      <w:r w:rsidR="005B3A76">
        <w:rPr>
          <w:rFonts w:ascii="Times New Roman" w:hAnsi="Times New Roman" w:cs="Times New Roman"/>
          <w:color w:val="000000"/>
          <w:lang w:val="uk-UA"/>
        </w:rPr>
        <w:t xml:space="preserve"> </w:t>
      </w:r>
      <w:r w:rsidRPr="005B3A76">
        <w:rPr>
          <w:rFonts w:ascii="Times New Roman" w:hAnsi="Times New Roman" w:cs="Times New Roman"/>
          <w:color w:val="000000"/>
          <w:lang w:val="uk-UA"/>
        </w:rPr>
        <w:t xml:space="preserve">частин та радіоелектронних компонентів повинна входити до розрахункової вартості </w:t>
      </w:r>
      <w:r w:rsidR="005B3A76">
        <w:rPr>
          <w:rFonts w:ascii="Times New Roman" w:hAnsi="Times New Roman" w:cs="Times New Roman"/>
          <w:color w:val="000000"/>
          <w:lang w:val="uk-UA"/>
        </w:rPr>
        <w:t>(цінової пропозиції)</w:t>
      </w:r>
      <w:r w:rsidRPr="005B3A76">
        <w:rPr>
          <w:rFonts w:ascii="Times New Roman" w:hAnsi="Times New Roman" w:cs="Times New Roman"/>
          <w:color w:val="000000"/>
          <w:lang w:val="uk-UA"/>
        </w:rPr>
        <w:t xml:space="preserve">, наданої Виконавцем у складі </w:t>
      </w:r>
      <w:r w:rsidR="005B3A76">
        <w:rPr>
          <w:rFonts w:ascii="Times New Roman" w:hAnsi="Times New Roman" w:cs="Times New Roman"/>
          <w:color w:val="000000"/>
          <w:lang w:val="uk-UA"/>
        </w:rPr>
        <w:t xml:space="preserve">тендерної </w:t>
      </w:r>
      <w:r w:rsidRPr="005B3A76">
        <w:rPr>
          <w:rFonts w:ascii="Times New Roman" w:hAnsi="Times New Roman" w:cs="Times New Roman"/>
          <w:color w:val="000000"/>
          <w:lang w:val="uk-UA"/>
        </w:rPr>
        <w:t>пропозиції.</w:t>
      </w:r>
    </w:p>
    <w:p w:rsidR="005A0EBC" w:rsidRPr="005B3A76" w:rsidRDefault="005A0EBC"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rPr>
        <w:t xml:space="preserve">4. </w:t>
      </w:r>
      <w:r w:rsidRPr="005B3A76">
        <w:rPr>
          <w:rFonts w:ascii="Times New Roman" w:hAnsi="Times New Roman" w:cs="Times New Roman"/>
          <w:color w:val="000000"/>
          <w:lang w:val="uk-UA"/>
        </w:rPr>
        <w:t>Учасник</w:t>
      </w:r>
      <w:r w:rsidRPr="005B3A76">
        <w:rPr>
          <w:rFonts w:ascii="Times New Roman" w:hAnsi="Times New Roman" w:cs="Times New Roman"/>
          <w:color w:val="000000"/>
        </w:rPr>
        <w:t xml:space="preserve"> веде журнали обліку технічного обслуговування і ремонту (планового та</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 xml:space="preserve">позапланового) установки. На вимогу Замовника ці журнали </w:t>
      </w:r>
      <w:r w:rsidRPr="005B3A76">
        <w:rPr>
          <w:rFonts w:ascii="Times New Roman" w:hAnsi="Times New Roman" w:cs="Times New Roman"/>
          <w:color w:val="000000"/>
          <w:lang w:val="uk-UA"/>
        </w:rPr>
        <w:t xml:space="preserve">Учасник </w:t>
      </w:r>
      <w:r w:rsidRPr="005B3A76">
        <w:rPr>
          <w:rFonts w:ascii="Times New Roman" w:hAnsi="Times New Roman" w:cs="Times New Roman"/>
          <w:color w:val="000000"/>
        </w:rPr>
        <w:t>надає для</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 xml:space="preserve">перевірки Замовнику. Після закінчення терміну дії Договору на </w:t>
      </w:r>
      <w:r w:rsidR="001B22BE" w:rsidRPr="005B3A76">
        <w:rPr>
          <w:rFonts w:ascii="Times New Roman" w:hAnsi="Times New Roman" w:cs="Times New Roman"/>
          <w:color w:val="000000"/>
          <w:lang w:val="uk-UA"/>
        </w:rPr>
        <w:t>п</w:t>
      </w:r>
      <w:r w:rsidR="001B22BE" w:rsidRPr="005B3A76">
        <w:rPr>
          <w:rFonts w:ascii="Times New Roman" w:eastAsia="Times New Roman" w:hAnsi="Times New Roman" w:cs="Times New Roman"/>
          <w:bCs/>
          <w:color w:val="000000"/>
          <w:lang w:val="uk-UA" w:eastAsia="ru-RU"/>
        </w:rPr>
        <w:t>ослуги по здійсненню цілободобого спостереження за виникненням пожежі в приміщеннях</w:t>
      </w:r>
      <w:r w:rsidRPr="005B3A76">
        <w:rPr>
          <w:rFonts w:ascii="Times New Roman" w:hAnsi="Times New Roman" w:cs="Times New Roman"/>
          <w:color w:val="000000"/>
        </w:rPr>
        <w:t xml:space="preserve"> всі журнали передаються</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Замовнику.</w:t>
      </w:r>
    </w:p>
    <w:p w:rsidR="001B22BE" w:rsidRPr="005B3A76" w:rsidRDefault="00310E32"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lang w:val="uk-UA"/>
        </w:rPr>
        <w:t>5</w:t>
      </w:r>
      <w:r w:rsidR="005A0EBC" w:rsidRPr="005B3A76">
        <w:rPr>
          <w:rFonts w:ascii="Times New Roman" w:hAnsi="Times New Roman" w:cs="Times New Roman"/>
          <w:color w:val="000000"/>
          <w:lang w:val="uk-UA"/>
        </w:rPr>
        <w:t xml:space="preserve">. У разі надходження повідомлень про спрацювання або несправність пристроїв автоматичної пожежної сигналізації Учасник повинен забезпечити своєчасне прибуття працівників (протягом </w:t>
      </w:r>
      <w:r w:rsidR="009A5AAB">
        <w:rPr>
          <w:rFonts w:ascii="Times New Roman" w:hAnsi="Times New Roman" w:cs="Times New Roman"/>
          <w:color w:val="000000"/>
          <w:lang w:val="uk-UA"/>
        </w:rPr>
        <w:t>12</w:t>
      </w:r>
      <w:r w:rsidR="005A0EBC" w:rsidRPr="005B3A76">
        <w:rPr>
          <w:rFonts w:ascii="Times New Roman" w:hAnsi="Times New Roman" w:cs="Times New Roman"/>
          <w:color w:val="000000"/>
          <w:lang w:val="uk-UA"/>
        </w:rPr>
        <w:t xml:space="preserve"> годин) для встановлення причини спрацювання та усунення несправностей, про що у складі пропозиції надається гарантійний лист.</w:t>
      </w:r>
    </w:p>
    <w:p w:rsidR="001B22BE" w:rsidRPr="005B3A76" w:rsidRDefault="001B22BE"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eastAsia="Times New Roman" w:hAnsi="Times New Roman" w:cs="Times New Roman"/>
          <w:lang w:val="uk-UA" w:eastAsia="uk-UA"/>
        </w:rPr>
        <w:t xml:space="preserve">При проведенні технічного обслуговування </w:t>
      </w:r>
      <w:r w:rsidRPr="005B3A76">
        <w:rPr>
          <w:rFonts w:ascii="Times New Roman" w:hAnsi="Times New Roman" w:cs="Times New Roman"/>
          <w:lang w:val="uk-UA"/>
        </w:rPr>
        <w:t xml:space="preserve">пристроїв </w:t>
      </w:r>
      <w:r w:rsidRPr="005B3A76">
        <w:rPr>
          <w:rFonts w:ascii="Times New Roman" w:hAnsi="Times New Roman" w:cs="Times New Roman"/>
          <w:color w:val="000000"/>
          <w:lang w:val="uk-UA"/>
        </w:rPr>
        <w:t>автоматичної пожежної сигналізації Замовника</w:t>
      </w:r>
      <w:r w:rsidRPr="005B3A76">
        <w:rPr>
          <w:rFonts w:ascii="Times New Roman" w:eastAsia="Times New Roman" w:hAnsi="Times New Roman" w:cs="Times New Roman"/>
          <w:lang w:val="uk-UA" w:eastAsia="uk-UA"/>
        </w:rPr>
        <w:t xml:space="preserve"> необхідно виконувати </w:t>
      </w:r>
      <w:r w:rsidR="00C64BC5" w:rsidRPr="005B3A76">
        <w:rPr>
          <w:rFonts w:ascii="Times New Roman" w:eastAsia="Times New Roman" w:hAnsi="Times New Roman" w:cs="Times New Roman"/>
          <w:lang w:val="uk-UA" w:eastAsia="uk-UA"/>
        </w:rPr>
        <w:t>роботи</w:t>
      </w:r>
      <w:r w:rsidRPr="005B3A76">
        <w:rPr>
          <w:rFonts w:ascii="Times New Roman" w:eastAsia="Times New Roman" w:hAnsi="Times New Roman" w:cs="Times New Roman"/>
          <w:lang w:val="uk-UA" w:eastAsia="uk-UA"/>
        </w:rPr>
        <w:t>, що зазначені в Регламенті №1 та №2</w:t>
      </w:r>
      <w:r w:rsidR="00C64BC5" w:rsidRPr="005B3A76">
        <w:rPr>
          <w:rFonts w:ascii="Times New Roman" w:eastAsia="Times New Roman" w:hAnsi="Times New Roman" w:cs="Times New Roman"/>
          <w:lang w:val="uk-UA" w:eastAsia="uk-UA"/>
        </w:rPr>
        <w:t>.</w:t>
      </w:r>
    </w:p>
    <w:p w:rsidR="001B22BE" w:rsidRPr="00EB56AD" w:rsidRDefault="001B22BE" w:rsidP="001B22BE">
      <w:pPr>
        <w:spacing w:after="0" w:line="240" w:lineRule="auto"/>
        <w:jc w:val="both"/>
        <w:rPr>
          <w:rFonts w:ascii="Times New Roman" w:hAnsi="Times New Roman" w:cs="Times New Roman"/>
          <w:lang w:val="uk-UA"/>
        </w:rPr>
      </w:pPr>
    </w:p>
    <w:p w:rsidR="001B22BE" w:rsidRPr="00EB56AD" w:rsidRDefault="001B22BE" w:rsidP="001B22BE">
      <w:pPr>
        <w:spacing w:after="0" w:line="240" w:lineRule="auto"/>
        <w:jc w:val="center"/>
        <w:rPr>
          <w:rFonts w:ascii="Times New Roman" w:hAnsi="Times New Roman" w:cs="Times New Roman"/>
          <w:lang w:val="uk-UA" w:eastAsia="ru-RU"/>
        </w:rPr>
      </w:pPr>
      <w:r w:rsidRPr="00EB56AD">
        <w:rPr>
          <w:rFonts w:ascii="Times New Roman" w:hAnsi="Times New Roman" w:cs="Times New Roman"/>
          <w:lang w:val="uk-UA" w:eastAsia="ru-RU"/>
        </w:rPr>
        <w:t>РЕГЛАМЕНТ № 1</w:t>
      </w:r>
    </w:p>
    <w:p w:rsidR="001B22BE" w:rsidRPr="00EB56AD" w:rsidRDefault="001B22BE" w:rsidP="001B22BE">
      <w:pPr>
        <w:spacing w:after="0" w:line="240" w:lineRule="auto"/>
        <w:jc w:val="center"/>
        <w:rPr>
          <w:rFonts w:ascii="Times New Roman" w:hAnsi="Times New Roman" w:cs="Times New Roman"/>
          <w:lang w:val="uk-UA" w:eastAsia="ru-RU"/>
        </w:rPr>
      </w:pPr>
      <w:r w:rsidRPr="00EB56AD">
        <w:rPr>
          <w:rFonts w:ascii="Times New Roman" w:hAnsi="Times New Roman" w:cs="Times New Roman"/>
          <w:lang w:val="uk-UA" w:eastAsia="ru-RU"/>
        </w:rPr>
        <w:t xml:space="preserve">послуг з технічного обслуговування </w:t>
      </w:r>
      <w:r w:rsidRPr="001B22BE">
        <w:rPr>
          <w:rFonts w:ascii="Times New Roman" w:hAnsi="Times New Roman" w:cs="Times New Roman"/>
          <w:sz w:val="24"/>
          <w:szCs w:val="24"/>
          <w:lang w:val="uk-UA"/>
        </w:rPr>
        <w:t xml:space="preserve">пристроїв </w:t>
      </w:r>
      <w:r w:rsidRPr="001B22BE">
        <w:rPr>
          <w:rFonts w:ascii="Times New Roman" w:hAnsi="Times New Roman" w:cs="Times New Roman"/>
          <w:color w:val="000000"/>
          <w:sz w:val="24"/>
          <w:szCs w:val="24"/>
          <w:lang w:val="uk-UA"/>
        </w:rPr>
        <w:t>автоматичної пожежної сигналізації Замовника</w:t>
      </w:r>
      <w:r w:rsidRPr="00EB56AD">
        <w:rPr>
          <w:rFonts w:ascii="Times New Roman" w:hAnsi="Times New Roman" w:cs="Times New Roman"/>
          <w:lang w:val="uk-UA" w:eastAsia="ru-RU"/>
        </w:rPr>
        <w:t>.</w:t>
      </w:r>
    </w:p>
    <w:p w:rsidR="001B22BE" w:rsidRPr="00C85446" w:rsidRDefault="001B22BE" w:rsidP="001B22BE">
      <w:pPr>
        <w:widowControl w:val="0"/>
        <w:tabs>
          <w:tab w:val="left" w:leader="underscore" w:pos="9072"/>
        </w:tabs>
        <w:spacing w:after="0" w:line="274" w:lineRule="exact"/>
        <w:jc w:val="both"/>
        <w:rPr>
          <w:rFonts w:ascii="Times New Roman" w:eastAsia="Times New Roman" w:hAnsi="Times New Roman" w:cs="Times New Roman"/>
          <w:b/>
          <w:sz w:val="20"/>
          <w:szCs w:val="20"/>
          <w:lang w:val="uk-UA" w:eastAsia="uk-UA"/>
        </w:rPr>
      </w:pPr>
    </w:p>
    <w:tbl>
      <w:tblPr>
        <w:tblOverlap w:val="never"/>
        <w:tblW w:w="10856" w:type="dxa"/>
        <w:jc w:val="center"/>
        <w:tblLayout w:type="fixed"/>
        <w:tblCellMar>
          <w:left w:w="10" w:type="dxa"/>
          <w:right w:w="10" w:type="dxa"/>
        </w:tblCellMar>
        <w:tblLook w:val="04A0" w:firstRow="1" w:lastRow="0" w:firstColumn="1" w:lastColumn="0" w:noHBand="0" w:noVBand="1"/>
      </w:tblPr>
      <w:tblGrid>
        <w:gridCol w:w="595"/>
        <w:gridCol w:w="8134"/>
        <w:gridCol w:w="2127"/>
      </w:tblGrid>
      <w:tr w:rsidR="001B22BE" w:rsidRPr="00C85446" w:rsidTr="001B22BE">
        <w:trPr>
          <w:trHeight w:hRule="exact" w:val="566"/>
          <w:jc w:val="center"/>
        </w:trPr>
        <w:tc>
          <w:tcPr>
            <w:tcW w:w="595"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right"/>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 xml:space="preserve"> № з/п</w:t>
            </w:r>
          </w:p>
        </w:tc>
        <w:tc>
          <w:tcPr>
            <w:tcW w:w="8134"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Перелік послуг</w:t>
            </w:r>
          </w:p>
        </w:tc>
        <w:tc>
          <w:tcPr>
            <w:tcW w:w="2127" w:type="dxa"/>
            <w:tcBorders>
              <w:top w:val="single" w:sz="4" w:space="0" w:color="auto"/>
              <w:left w:val="single" w:sz="4" w:space="0" w:color="auto"/>
              <w:right w:val="single" w:sz="4" w:space="0" w:color="auto"/>
            </w:tcBorders>
            <w:shd w:val="clear" w:color="auto" w:fill="FFFFFF"/>
            <w:vAlign w:val="center"/>
          </w:tcPr>
          <w:p w:rsidR="001B22BE" w:rsidRPr="00C85446" w:rsidRDefault="001B22BE" w:rsidP="008139C2">
            <w:pPr>
              <w:widowControl w:val="0"/>
              <w:spacing w:after="60" w:line="220" w:lineRule="exact"/>
              <w:ind w:left="22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Періодичність</w:t>
            </w:r>
          </w:p>
          <w:p w:rsidR="001B22BE" w:rsidRPr="00C85446" w:rsidRDefault="001B22BE" w:rsidP="008139C2">
            <w:pPr>
              <w:widowControl w:val="0"/>
              <w:spacing w:before="60" w:after="0" w:line="220" w:lineRule="exact"/>
              <w:ind w:left="22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обслуговування</w:t>
            </w:r>
          </w:p>
        </w:tc>
      </w:tr>
      <w:tr w:rsidR="001B22BE" w:rsidRPr="00C85446" w:rsidTr="001B22BE">
        <w:trPr>
          <w:trHeight w:hRule="exact" w:val="879"/>
          <w:jc w:val="center"/>
        </w:trPr>
        <w:tc>
          <w:tcPr>
            <w:tcW w:w="595"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w:t>
            </w:r>
          </w:p>
        </w:tc>
        <w:tc>
          <w:tcPr>
            <w:tcW w:w="8134" w:type="dxa"/>
            <w:tcBorders>
              <w:top w:val="single" w:sz="4" w:space="0" w:color="auto"/>
              <w:left w:val="single" w:sz="4" w:space="0" w:color="auto"/>
            </w:tcBorders>
            <w:shd w:val="clear" w:color="auto" w:fill="FFFFFF"/>
          </w:tcPr>
          <w:p w:rsidR="001B22BE" w:rsidRPr="00C85446" w:rsidRDefault="001B22BE" w:rsidP="001B22BE">
            <w:pPr>
              <w:widowControl w:val="0"/>
              <w:spacing w:after="0" w:line="274" w:lineRule="exact"/>
              <w:ind w:left="186"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Зовнішній огляд пристроїв (приймально-контрольних приладів, сповіщувачів, динаміків, табло, шлейфів сигналізації, моноблоку) на відсутність механічних пошкоджень, корозії, бруду, міцності кріплень і т.і.</w:t>
            </w:r>
          </w:p>
        </w:tc>
        <w:tc>
          <w:tcPr>
            <w:tcW w:w="2127" w:type="dxa"/>
            <w:tcBorders>
              <w:top w:val="single" w:sz="4" w:space="0" w:color="auto"/>
              <w:left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ind w:left="22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288"/>
          <w:jc w:val="center"/>
        </w:trPr>
        <w:tc>
          <w:tcPr>
            <w:tcW w:w="595"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2</w:t>
            </w:r>
          </w:p>
        </w:tc>
        <w:tc>
          <w:tcPr>
            <w:tcW w:w="8134"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86"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Ревізійний огляд блоків живлення</w:t>
            </w:r>
          </w:p>
        </w:tc>
        <w:tc>
          <w:tcPr>
            <w:tcW w:w="2127"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8139C2">
            <w:pPr>
              <w:widowControl w:val="0"/>
              <w:spacing w:after="0" w:line="220" w:lineRule="exact"/>
              <w:ind w:left="22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846"/>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p>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3</w:t>
            </w:r>
          </w:p>
        </w:tc>
        <w:tc>
          <w:tcPr>
            <w:tcW w:w="8134" w:type="dxa"/>
            <w:tcBorders>
              <w:top w:val="single" w:sz="4" w:space="0" w:color="auto"/>
              <w:left w:val="single" w:sz="4" w:space="0" w:color="auto"/>
              <w:bottom w:val="single" w:sz="4" w:space="0" w:color="auto"/>
            </w:tcBorders>
            <w:shd w:val="clear" w:color="auto" w:fill="FFFFFF"/>
            <w:vAlign w:val="bottom"/>
          </w:tcPr>
          <w:p w:rsidR="001B22BE" w:rsidRPr="00C85446" w:rsidRDefault="001B22BE" w:rsidP="001B22BE">
            <w:pPr>
              <w:widowControl w:val="0"/>
              <w:spacing w:after="0" w:line="274" w:lineRule="exact"/>
              <w:ind w:left="186"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Візуальний контроль цілісності коробів, що захищають електропроводки пожежної сигналізації, у місцях перехрещення із силовими електричними мережами, а також у місцях прокладання крізь стіни, перегородки тощо.</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4</w:t>
            </w:r>
          </w:p>
        </w:tc>
        <w:tc>
          <w:tcPr>
            <w:tcW w:w="8134" w:type="dxa"/>
            <w:tcBorders>
              <w:top w:val="single" w:sz="4" w:space="0" w:color="auto"/>
              <w:left w:val="single" w:sz="4" w:space="0" w:color="auto"/>
              <w:bottom w:val="single" w:sz="4" w:space="0" w:color="auto"/>
            </w:tcBorders>
            <w:shd w:val="clear" w:color="auto" w:fill="FFFFFF"/>
            <w:vAlign w:val="bottom"/>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працездатності: приладів приймально-контрольних пожежних (справність плавких запобіжників), табло, блоків, світлозвукових пристроїв (СЗУ), динаміків, моноблоку, модулів.</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5</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працездатності органів керування (тестування програмного забезпечення).</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337"/>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6</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лінійної частини шлейфа.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2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7</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працездатності променів пожежної сигналізації.</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277"/>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8</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працездатності сповіщувачів.</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9</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спрацьовування приладів приймально-контрольних пожежних при обриві і короткому замиканні променя, моноблоку.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287"/>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10</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напруги в променях пожежної сигналізації.</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296"/>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11</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виносних сигналів тривоги.</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lastRenderedPageBreak/>
              <w:t>12</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Контроль робочого положення вимикачів і перемикачів, справності світлової індикації, наявності пломб на приймально-контрольних приладах, моноблоку, справність світлової і звукової індикації.</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13</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Контроль основного і резервного джерела живлення і перевірка автоматичного перемикання живлення з робочого вводу на резервний.</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bl>
    <w:p w:rsidR="001B22BE" w:rsidRDefault="001B22BE" w:rsidP="001B22BE">
      <w:pPr>
        <w:spacing w:after="0" w:line="240" w:lineRule="auto"/>
        <w:jc w:val="center"/>
        <w:rPr>
          <w:rFonts w:ascii="Times New Roman" w:hAnsi="Times New Roman" w:cs="Times New Roman"/>
          <w:lang w:val="uk-UA" w:eastAsia="ru-RU"/>
        </w:rPr>
      </w:pPr>
    </w:p>
    <w:p w:rsidR="001B22BE" w:rsidRPr="00EB56AD" w:rsidRDefault="001B22BE" w:rsidP="001B22BE">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РЕГЛАМЕНТ № 2</w:t>
      </w:r>
    </w:p>
    <w:p w:rsidR="001B22BE" w:rsidRPr="00C85446" w:rsidRDefault="001B22BE" w:rsidP="001B22BE">
      <w:pPr>
        <w:widowControl w:val="0"/>
        <w:spacing w:after="0" w:line="274" w:lineRule="exact"/>
        <w:ind w:right="-286" w:firstLine="660"/>
        <w:jc w:val="both"/>
        <w:rPr>
          <w:rFonts w:ascii="Times New Roman" w:eastAsia="Calibri" w:hAnsi="Times New Roman" w:cs="Times New Roman"/>
          <w:sz w:val="24"/>
          <w:szCs w:val="24"/>
          <w:lang w:val="uk-UA" w:eastAsia="uk-UA"/>
        </w:rPr>
      </w:pPr>
      <w:r w:rsidRPr="00EB56AD">
        <w:rPr>
          <w:rFonts w:ascii="Times New Roman" w:hAnsi="Times New Roman" w:cs="Times New Roman"/>
          <w:lang w:val="uk-UA" w:eastAsia="ru-RU"/>
        </w:rPr>
        <w:t xml:space="preserve">послуг з технічного обслуговування </w:t>
      </w:r>
      <w:r w:rsidRPr="001B22BE">
        <w:rPr>
          <w:rFonts w:ascii="Times New Roman" w:hAnsi="Times New Roman" w:cs="Times New Roman"/>
          <w:sz w:val="24"/>
          <w:szCs w:val="24"/>
          <w:lang w:val="uk-UA"/>
        </w:rPr>
        <w:t xml:space="preserve">пристроїв </w:t>
      </w:r>
      <w:r w:rsidRPr="001B22BE">
        <w:rPr>
          <w:rFonts w:ascii="Times New Roman" w:hAnsi="Times New Roman" w:cs="Times New Roman"/>
          <w:color w:val="000000"/>
          <w:sz w:val="24"/>
          <w:szCs w:val="24"/>
          <w:lang w:val="uk-UA"/>
        </w:rPr>
        <w:t>автоматичної пожежної сигналізації Замовника</w:t>
      </w:r>
    </w:p>
    <w:p w:rsidR="001B22BE" w:rsidRPr="00C85446" w:rsidRDefault="001B22BE" w:rsidP="001B22BE">
      <w:pPr>
        <w:spacing w:after="0" w:line="240" w:lineRule="auto"/>
        <w:rPr>
          <w:rFonts w:ascii="Times New Roman" w:eastAsia="Calibri" w:hAnsi="Times New Roman" w:cs="Calibri"/>
          <w:sz w:val="24"/>
          <w:szCs w:val="24"/>
          <w:lang w:val="uk-UA" w:eastAsia="ru-RU"/>
        </w:rPr>
      </w:pPr>
    </w:p>
    <w:tbl>
      <w:tblPr>
        <w:tblOverlap w:val="never"/>
        <w:tblW w:w="10774" w:type="dxa"/>
        <w:tblInd w:w="-274" w:type="dxa"/>
        <w:tblLayout w:type="fixed"/>
        <w:tblCellMar>
          <w:left w:w="10" w:type="dxa"/>
          <w:right w:w="10" w:type="dxa"/>
        </w:tblCellMar>
        <w:tblLook w:val="04A0" w:firstRow="1" w:lastRow="0" w:firstColumn="1" w:lastColumn="0" w:noHBand="0" w:noVBand="1"/>
      </w:tblPr>
      <w:tblGrid>
        <w:gridCol w:w="568"/>
        <w:gridCol w:w="8221"/>
        <w:gridCol w:w="1985"/>
      </w:tblGrid>
      <w:tr w:rsidR="001B22BE" w:rsidRPr="00C85446" w:rsidTr="001B22BE">
        <w:trPr>
          <w:trHeight w:hRule="exact" w:val="512"/>
        </w:trPr>
        <w:tc>
          <w:tcPr>
            <w:tcW w:w="568"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right"/>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 з/п</w:t>
            </w:r>
          </w:p>
        </w:tc>
        <w:tc>
          <w:tcPr>
            <w:tcW w:w="8221"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Перелік послуг</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Періодичність</w:t>
            </w:r>
          </w:p>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обслуговування</w:t>
            </w:r>
          </w:p>
        </w:tc>
      </w:tr>
      <w:tr w:rsidR="001B22BE" w:rsidRPr="00C85446" w:rsidTr="001B22BE">
        <w:trPr>
          <w:trHeight w:hRule="exact" w:val="260"/>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Перевірка та тестування модулів розширення провідних зон.</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1B22BE">
        <w:trPr>
          <w:trHeight w:hRule="exact" w:val="255"/>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2</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Чищення від пилу димових сповіщувачів</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1B22BE">
        <w:trPr>
          <w:trHeight w:hRule="exact" w:val="260"/>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3</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Перевірка заземлення джерел живлення</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1B22BE">
        <w:trPr>
          <w:trHeight w:hRule="exact" w:val="255"/>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Вимір параметрів лінійних проводів сполучних ліній.</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1B22BE">
        <w:trPr>
          <w:trHeight w:hRule="exact" w:val="260"/>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5</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Вимір параметрів лінійних проводів шлейфа</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4528A1">
        <w:trPr>
          <w:trHeight w:hRule="exact" w:val="704"/>
        </w:trPr>
        <w:tc>
          <w:tcPr>
            <w:tcW w:w="568"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6</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74"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Контроль спрацювання світлозвукових пристроїв (СЗУ), табло, динаміків у приміщеннях захищуваного об’єкта.</w:t>
            </w:r>
          </w:p>
        </w:tc>
        <w:tc>
          <w:tcPr>
            <w:tcW w:w="1985" w:type="dxa"/>
            <w:tcBorders>
              <w:top w:val="single" w:sz="4" w:space="0" w:color="auto"/>
              <w:left w:val="single" w:sz="4" w:space="0" w:color="auto"/>
              <w:right w:val="single" w:sz="4" w:space="0" w:color="auto"/>
            </w:tcBorders>
            <w:shd w:val="clear" w:color="auto" w:fill="FFFFFF"/>
            <w:vAlign w:val="center"/>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C64BC5">
        <w:trPr>
          <w:trHeight w:hRule="exact" w:val="1140"/>
        </w:trPr>
        <w:tc>
          <w:tcPr>
            <w:tcW w:w="568"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7</w:t>
            </w:r>
          </w:p>
        </w:tc>
        <w:tc>
          <w:tcPr>
            <w:tcW w:w="8221" w:type="dxa"/>
            <w:tcBorders>
              <w:top w:val="single" w:sz="4" w:space="0" w:color="auto"/>
              <w:left w:val="single" w:sz="4" w:space="0" w:color="auto"/>
              <w:bottom w:val="single" w:sz="4" w:space="0" w:color="auto"/>
            </w:tcBorders>
            <w:shd w:val="clear" w:color="auto" w:fill="FFFFFF"/>
            <w:vAlign w:val="bottom"/>
          </w:tcPr>
          <w:p w:rsidR="001B22BE" w:rsidRPr="00C85446" w:rsidRDefault="001B22BE" w:rsidP="001B22BE">
            <w:pPr>
              <w:widowControl w:val="0"/>
              <w:spacing w:after="0" w:line="274"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Перевірка надійності з'єднання всіх доступних випадковому доторканню металевих не струмопровідних частин ППКП з його зажимом "заземлення", а також вимірювання значення опору між вказаними частинами та зажимом "заземлення" на відповідність вимогам технічних умов на даний прилад.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C64BC5">
        <w:trPr>
          <w:trHeight w:hRule="exact" w:val="1141"/>
        </w:trPr>
        <w:tc>
          <w:tcPr>
            <w:tcW w:w="568"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ind w:left="200"/>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8</w:t>
            </w:r>
          </w:p>
        </w:tc>
        <w:tc>
          <w:tcPr>
            <w:tcW w:w="8221" w:type="dxa"/>
            <w:tcBorders>
              <w:top w:val="single" w:sz="4" w:space="0" w:color="auto"/>
              <w:left w:val="single" w:sz="4" w:space="0" w:color="auto"/>
              <w:bottom w:val="single" w:sz="4" w:space="0" w:color="auto"/>
            </w:tcBorders>
            <w:shd w:val="clear" w:color="auto" w:fill="FFFFFF"/>
            <w:vAlign w:val="bottom"/>
          </w:tcPr>
          <w:p w:rsidR="001B22BE" w:rsidRPr="00C85446" w:rsidRDefault="001B22BE" w:rsidP="001B22BE">
            <w:pPr>
              <w:widowControl w:val="0"/>
              <w:spacing w:after="0" w:line="274" w:lineRule="exact"/>
              <w:ind w:left="132"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спрацювання системи протипожежного захисту з використанням імітаторів тепла і диму (відповідно до вимог Ліцензійних умов провадження господарської діяльності з надання послуг і виконання робіт протипожежного призначення, затверджених постановою КМУ від 23.11.2016 № 852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1B22BE">
            <w:pPr>
              <w:widowControl w:val="0"/>
              <w:spacing w:after="0" w:line="220" w:lineRule="exact"/>
              <w:ind w:left="132"/>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4 рази на рік</w:t>
            </w:r>
          </w:p>
        </w:tc>
      </w:tr>
    </w:tbl>
    <w:p w:rsidR="001B22BE" w:rsidRPr="004528A1" w:rsidRDefault="001B22BE" w:rsidP="00C0241B">
      <w:pPr>
        <w:spacing w:after="0" w:line="240" w:lineRule="auto"/>
        <w:ind w:left="-142" w:right="-286" w:firstLine="498"/>
        <w:rPr>
          <w:rFonts w:ascii="Times New Roman" w:eastAsia="Calibri" w:hAnsi="Times New Roman" w:cs="Calibri"/>
          <w:lang w:val="uk-UA" w:eastAsia="ru-RU"/>
        </w:rPr>
      </w:pPr>
      <w:r w:rsidRPr="004528A1">
        <w:rPr>
          <w:rFonts w:ascii="Times New Roman" w:eastAsia="Calibri" w:hAnsi="Times New Roman" w:cs="Calibri"/>
          <w:lang w:val="uk-UA" w:eastAsia="ru-RU"/>
        </w:rPr>
        <w:t>При технічному обслуговуванні приладів приймально-контрольних пожежних (ППКП) щомісячно необхідно перевіряти:</w:t>
      </w:r>
    </w:p>
    <w:p w:rsidR="001B22BE" w:rsidRPr="004528A1" w:rsidRDefault="001B22BE" w:rsidP="00C0241B">
      <w:pPr>
        <w:widowControl w:val="0"/>
        <w:numPr>
          <w:ilvl w:val="0"/>
          <w:numId w:val="18"/>
        </w:numPr>
        <w:tabs>
          <w:tab w:val="left" w:pos="810"/>
        </w:tabs>
        <w:spacing w:after="0" w:line="274" w:lineRule="exact"/>
        <w:ind w:left="-142" w:right="-286" w:firstLine="498"/>
        <w:jc w:val="both"/>
        <w:rPr>
          <w:rFonts w:ascii="Times New Roman" w:eastAsia="Calibri" w:hAnsi="Times New Roman" w:cs="Times New Roman"/>
          <w:lang w:val="uk-UA" w:eastAsia="uk-UA"/>
        </w:rPr>
      </w:pPr>
      <w:r w:rsidRPr="004528A1">
        <w:rPr>
          <w:rFonts w:ascii="Times New Roman" w:eastAsia="Calibri" w:hAnsi="Times New Roman" w:cs="Times New Roman"/>
          <w:lang w:val="uk-UA" w:eastAsia="uk-UA"/>
        </w:rPr>
        <w:t>номінальні значення напруги в електричних мережах основного і резервного джерел живлення, а також у шлейфах сигналізації;</w:t>
      </w:r>
    </w:p>
    <w:p w:rsidR="001B22BE" w:rsidRPr="004528A1" w:rsidRDefault="001B22BE" w:rsidP="00C0241B">
      <w:pPr>
        <w:widowControl w:val="0"/>
        <w:numPr>
          <w:ilvl w:val="0"/>
          <w:numId w:val="18"/>
        </w:numPr>
        <w:tabs>
          <w:tab w:val="left" w:pos="902"/>
        </w:tabs>
        <w:spacing w:after="0" w:line="274" w:lineRule="exact"/>
        <w:ind w:left="-142" w:right="-286" w:firstLine="498"/>
        <w:jc w:val="both"/>
        <w:rPr>
          <w:rFonts w:ascii="Times New Roman" w:eastAsia="Calibri" w:hAnsi="Times New Roman" w:cs="Times New Roman"/>
          <w:lang w:val="uk-UA" w:eastAsia="uk-UA"/>
        </w:rPr>
      </w:pPr>
      <w:r w:rsidRPr="004528A1">
        <w:rPr>
          <w:rFonts w:ascii="Times New Roman" w:eastAsia="Calibri" w:hAnsi="Times New Roman" w:cs="Times New Roman"/>
          <w:lang w:val="uk-UA" w:eastAsia="uk-UA"/>
        </w:rPr>
        <w:t>автоматичне вмикання резервного живлення ППКП у разі зникнення основного;</w:t>
      </w:r>
    </w:p>
    <w:p w:rsidR="001B22BE" w:rsidRPr="004528A1" w:rsidRDefault="001B22BE" w:rsidP="00C0241B">
      <w:pPr>
        <w:widowControl w:val="0"/>
        <w:numPr>
          <w:ilvl w:val="0"/>
          <w:numId w:val="18"/>
        </w:numPr>
        <w:tabs>
          <w:tab w:val="left" w:pos="805"/>
        </w:tabs>
        <w:spacing w:after="0" w:line="274" w:lineRule="exact"/>
        <w:ind w:left="-142" w:right="-286" w:firstLine="498"/>
        <w:jc w:val="both"/>
        <w:rPr>
          <w:rFonts w:ascii="Times New Roman" w:eastAsia="Calibri" w:hAnsi="Times New Roman" w:cs="Times New Roman"/>
          <w:color w:val="FF0000"/>
          <w:lang w:val="uk-UA" w:eastAsia="uk-UA"/>
        </w:rPr>
      </w:pPr>
      <w:r w:rsidRPr="004528A1">
        <w:rPr>
          <w:rFonts w:ascii="Times New Roman" w:eastAsia="Calibri" w:hAnsi="Times New Roman" w:cs="Times New Roman"/>
          <w:lang w:val="uk-UA" w:eastAsia="uk-UA"/>
        </w:rPr>
        <w:t>працездатність ППКП у режимах "Пожежа" та "Несправність" шляхом імітації спрацьовування сповіщувачів та порушень шлейфів сигналізації. При цьому необхідно контролювати спрацьовування виносних світлових та звукових індикаторів</w:t>
      </w:r>
      <w:r w:rsidRPr="004528A1">
        <w:rPr>
          <w:rFonts w:ascii="Times New Roman" w:eastAsia="Calibri" w:hAnsi="Times New Roman" w:cs="Times New Roman"/>
          <w:color w:val="FF0000"/>
          <w:lang w:val="uk-UA" w:eastAsia="uk-UA"/>
        </w:rPr>
        <w:t>.</w:t>
      </w:r>
    </w:p>
    <w:p w:rsidR="00541197" w:rsidRPr="004528A1" w:rsidRDefault="001B22BE" w:rsidP="00C0241B">
      <w:pPr>
        <w:widowControl w:val="0"/>
        <w:spacing w:after="0" w:line="274" w:lineRule="exact"/>
        <w:ind w:left="-142" w:right="-286" w:firstLine="498"/>
        <w:jc w:val="both"/>
        <w:rPr>
          <w:rFonts w:ascii="Times New Roman" w:eastAsia="Calibri" w:hAnsi="Times New Roman" w:cs="Times New Roman"/>
          <w:lang w:val="uk-UA" w:eastAsia="uk-UA"/>
        </w:rPr>
      </w:pPr>
      <w:r w:rsidRPr="004528A1">
        <w:rPr>
          <w:rFonts w:ascii="Times New Roman" w:eastAsia="Calibri" w:hAnsi="Times New Roman" w:cs="Times New Roman"/>
          <w:lang w:val="uk-UA" w:eastAsia="uk-UA"/>
        </w:rPr>
        <w:t>Під час перевірки адресних ППКП необхідно контролювати відповідність номера сповіщувача, від якого надійшов сигнал про пожежу, номеру сповіщувача, спрацьовування якого імітувалось.</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Вимоги до виведення сигналу на пульт цілодобового спостереження системи автоматичної пожежної сигналізації, системи оповіщення та управління евакуацією людей:</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1. Підключення пожежної сигналізації на пульт центрального спостереження (далі – ПЦС) та здійснення цілодобового спостереження. Спостереження за об’єктом включає наступне:</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тестування приладів (не менш ніж 1 раз на добу);</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негайне реагування на сигнали тривоги, виклик підрозділів пожежної охорони на об’єкт;</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повідомлення замовника про отримання сигналу про виникнення пожежі (загорання) та виклик підрозділів пожежної охорони.</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2. Цілодобово та негайно – з’ясування причини сповіщення сигналу «Тривога».</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3. За необхідністю, в цілодобовому режимі - виклик мобільних груп.</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4.Учасник має здійснювати цілодобове спостереження та технічне обслуговування за установками пожежної автоматики (УПА)</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5. Прийом сигналів від УПА про пожежу та технічний стан на пульт центрального пожежного спостереження (ПЦПС).</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6. Передачу сигналів від ПЦПС об’єкту на ПЦПС оперативно-рятувальної служби ДСНС.</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7. Забезпечення працездатності УПА.</w:t>
      </w:r>
    </w:p>
    <w:p w:rsidR="00313B39" w:rsidRDefault="00313B39" w:rsidP="00C0241B">
      <w:pPr>
        <w:widowControl w:val="0"/>
        <w:spacing w:after="0" w:line="274" w:lineRule="exact"/>
        <w:ind w:left="-142" w:right="-286" w:firstLine="498"/>
        <w:jc w:val="both"/>
        <w:rPr>
          <w:rFonts w:ascii="Times New Roman" w:hAnsi="Times New Roman" w:cs="Times New Roman"/>
          <w:lang w:val="uk-UA"/>
        </w:rPr>
      </w:pPr>
    </w:p>
    <w:p w:rsidR="00313B39" w:rsidRPr="00A057C9" w:rsidRDefault="00541197" w:rsidP="00A057C9">
      <w:pPr>
        <w:widowControl w:val="0"/>
        <w:spacing w:after="0" w:line="274" w:lineRule="exact"/>
        <w:ind w:left="-142" w:right="-286" w:firstLine="498"/>
        <w:jc w:val="both"/>
        <w:rPr>
          <w:rFonts w:ascii="Times New Roman" w:eastAsia="Calibri" w:hAnsi="Times New Roman" w:cs="Times New Roman"/>
          <w:lang w:val="uk-UA" w:eastAsia="uk-UA"/>
        </w:rPr>
      </w:pPr>
      <w:r w:rsidRPr="004528A1">
        <w:rPr>
          <w:rFonts w:ascii="Times New Roman" w:hAnsi="Times New Roman" w:cs="Times New Roman"/>
          <w:lang w:val="uk-UA"/>
        </w:rPr>
        <w:t xml:space="preserve">3. </w:t>
      </w:r>
      <w:r w:rsidR="00313B39" w:rsidRPr="004528A1">
        <w:rPr>
          <w:rFonts w:ascii="Times New Roman" w:hAnsi="Times New Roman" w:cs="Times New Roman"/>
          <w:lang w:val="uk-UA"/>
        </w:rPr>
        <w:t xml:space="preserve">Послуги по </w:t>
      </w:r>
      <w:r w:rsidR="00313B39" w:rsidRPr="004528A1">
        <w:rPr>
          <w:rFonts w:ascii="Times New Roman" w:eastAsia="Times New Roman" w:hAnsi="Times New Roman" w:cs="Times New Roman"/>
          <w:bCs/>
          <w:color w:val="000000"/>
          <w:lang w:val="uk-UA" w:eastAsia="ru-RU"/>
        </w:rPr>
        <w:t xml:space="preserve">здійсненню цілободобого спостереження за виникненням пожежі в приміщеннях (пожежна охорона об’єктів ГУ ДПС у Черкаській області) </w:t>
      </w:r>
      <w:r w:rsidR="00313B39" w:rsidRPr="004528A1">
        <w:rPr>
          <w:rFonts w:ascii="Times New Roman" w:hAnsi="Times New Roman" w:cs="Times New Roman"/>
          <w:lang w:val="uk-UA"/>
        </w:rPr>
        <w:t>повинні надаватися відповідно до чинних в Україні законодавчих та нормативно-правових актів у сфері з надання послуг і виконання робіт протипожежного призначення</w:t>
      </w:r>
      <w:r w:rsidR="00A057C9">
        <w:rPr>
          <w:rFonts w:ascii="Times New Roman" w:hAnsi="Times New Roman" w:cs="Times New Roman"/>
          <w:lang w:val="uk-UA"/>
        </w:rPr>
        <w:t>.</w:t>
      </w:r>
    </w:p>
    <w:p w:rsidR="00BA71D5" w:rsidRPr="004528A1" w:rsidRDefault="00BA71D5"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lastRenderedPageBreak/>
        <w:t xml:space="preserve">Для підтвердження інформації про відповідність запропонованих послуг технічним, якісним характеристикам та іншим вимогам </w:t>
      </w:r>
      <w:r w:rsidRPr="004528A1">
        <w:rPr>
          <w:color w:val="000000"/>
          <w:sz w:val="22"/>
          <w:szCs w:val="22"/>
          <w:lang w:val="uk-UA"/>
        </w:rPr>
        <w:t>У</w:t>
      </w:r>
      <w:r w:rsidRPr="004528A1">
        <w:rPr>
          <w:color w:val="000000"/>
          <w:sz w:val="22"/>
          <w:szCs w:val="22"/>
        </w:rPr>
        <w:t>часник у складі тендерної пропозиції повинен надати наступні документи:</w:t>
      </w:r>
    </w:p>
    <w:p w:rsidR="00BA71D5" w:rsidRPr="004528A1" w:rsidRDefault="004A2708" w:rsidP="00C0241B">
      <w:pPr>
        <w:pStyle w:val="a3"/>
        <w:spacing w:before="0" w:beforeAutospacing="0" w:after="0" w:afterAutospacing="0"/>
        <w:ind w:left="-142" w:right="-286" w:firstLine="498"/>
        <w:jc w:val="both"/>
        <w:rPr>
          <w:color w:val="000000"/>
          <w:sz w:val="22"/>
          <w:szCs w:val="22"/>
        </w:rPr>
      </w:pPr>
      <w:r w:rsidRPr="004528A1">
        <w:rPr>
          <w:color w:val="000000"/>
          <w:sz w:val="22"/>
          <w:szCs w:val="22"/>
          <w:lang w:val="uk-UA"/>
        </w:rPr>
        <w:t>3.</w:t>
      </w:r>
      <w:r w:rsidR="00BA71D5" w:rsidRPr="004528A1">
        <w:rPr>
          <w:color w:val="000000"/>
          <w:sz w:val="22"/>
          <w:szCs w:val="22"/>
        </w:rPr>
        <w:t>1. Видана Державною службою з надзвичайних ситуацій України ліцензія на провадження господарської діяльності з надання послуг і виконання робіт протипожежного призначення, а саме: 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устатковання для передачі тривожних сповіщень, спостерігання за системами протипожежного захисту. В разі електронної ліцензії учасник надає наказ чи витяг з наказу Державної служби з надзвичайних ситуацій України стосовно видачі ліцензії на провадження господарської діяльності з надання послуг і виконання робіт протипожежного призначення, а саме: 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устатковання для передачі тривожних сповіщень, спостерігання за системами протипожежного захисту.</w:t>
      </w:r>
    </w:p>
    <w:p w:rsidR="00BA71D5" w:rsidRPr="004528A1" w:rsidRDefault="004A2708" w:rsidP="00C0241B">
      <w:pPr>
        <w:pStyle w:val="a3"/>
        <w:spacing w:before="0" w:beforeAutospacing="0" w:after="0" w:afterAutospacing="0"/>
        <w:ind w:left="-142" w:right="-286" w:firstLine="498"/>
        <w:jc w:val="both"/>
        <w:rPr>
          <w:color w:val="000000"/>
          <w:sz w:val="22"/>
          <w:szCs w:val="22"/>
          <w:lang w:val="uk-UA"/>
        </w:rPr>
      </w:pPr>
      <w:r w:rsidRPr="004528A1">
        <w:rPr>
          <w:color w:val="000000"/>
          <w:sz w:val="22"/>
          <w:szCs w:val="22"/>
          <w:lang w:val="uk-UA"/>
        </w:rPr>
        <w:t>3.</w:t>
      </w:r>
      <w:r w:rsidR="00BA71D5" w:rsidRPr="004528A1">
        <w:rPr>
          <w:color w:val="000000"/>
          <w:sz w:val="22"/>
          <w:szCs w:val="22"/>
        </w:rPr>
        <w:t>2. Дозвільний документ, виданий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виданий Державною службою гірничого нагляду та промислової безпеки України або Державною службою України з питань праці чи їх територіальними органами дозвіл або зареєстрована у встановленому порядку декларація відповідності матеріально-технічної бази вимогам законодавства з питань охорони праці на виконання наступних робіт підвищеної небезпеки: роботи, що виконуються на висоті понад 1,3 метра.</w:t>
      </w:r>
    </w:p>
    <w:p w:rsidR="00EC3AE6" w:rsidRPr="00EC3AE6" w:rsidRDefault="004A2708" w:rsidP="00C0241B">
      <w:pPr>
        <w:pStyle w:val="a3"/>
        <w:spacing w:before="0" w:beforeAutospacing="0" w:after="0" w:afterAutospacing="0"/>
        <w:ind w:left="-142" w:right="-286" w:firstLine="498"/>
        <w:jc w:val="both"/>
        <w:rPr>
          <w:color w:val="000000"/>
          <w:sz w:val="22"/>
          <w:szCs w:val="22"/>
          <w:lang w:val="uk-UA"/>
        </w:rPr>
      </w:pPr>
      <w:r w:rsidRPr="004528A1">
        <w:rPr>
          <w:color w:val="000000"/>
          <w:sz w:val="22"/>
          <w:szCs w:val="22"/>
          <w:lang w:val="uk-UA"/>
        </w:rPr>
        <w:t>3.</w:t>
      </w:r>
      <w:r w:rsidR="00267F10" w:rsidRPr="004528A1">
        <w:rPr>
          <w:color w:val="000000"/>
          <w:sz w:val="22"/>
          <w:szCs w:val="22"/>
          <w:lang w:val="uk-UA"/>
        </w:rPr>
        <w:t xml:space="preserve">3. </w:t>
      </w:r>
      <w:r w:rsidR="00EC3AE6" w:rsidRPr="00EC3AE6">
        <w:rPr>
          <w:color w:val="000000"/>
          <w:sz w:val="22"/>
          <w:szCs w:val="22"/>
          <w:lang w:val="uk-UA"/>
        </w:rPr>
        <w:t>Довідку в довільній формі з адресою Пульта централізованого пожежного спостереження (ПЦПС) Учасника або субпідрядника (якого учасник планує залучати), який буде використовуватись для надання послуг за предметом цієї закупівлі, та документи, які підтверджують його наявність. Додатково надати сертифікат відповідності</w:t>
      </w:r>
    </w:p>
    <w:p w:rsidR="00A057C9" w:rsidRDefault="009A5AAB" w:rsidP="00A057C9">
      <w:pPr>
        <w:pStyle w:val="a3"/>
        <w:spacing w:before="0" w:beforeAutospacing="0" w:after="0" w:afterAutospacing="0"/>
        <w:ind w:left="-142" w:right="-286" w:firstLine="498"/>
        <w:jc w:val="both"/>
        <w:rPr>
          <w:sz w:val="22"/>
          <w:szCs w:val="22"/>
          <w:lang w:val="uk-UA" w:eastAsia="zh-CN"/>
        </w:rPr>
      </w:pPr>
      <w:r>
        <w:rPr>
          <w:sz w:val="22"/>
          <w:szCs w:val="22"/>
          <w:lang w:val="uk-UA" w:eastAsia="uk-UA"/>
        </w:rPr>
        <w:t>3.4</w:t>
      </w:r>
      <w:r w:rsidR="00CC26ED" w:rsidRPr="00CC26ED">
        <w:rPr>
          <w:sz w:val="22"/>
          <w:szCs w:val="22"/>
          <w:lang w:val="uk-UA" w:eastAsia="uk-UA"/>
        </w:rPr>
        <w:t xml:space="preserve">. </w:t>
      </w:r>
      <w:r w:rsidR="00CC26ED" w:rsidRPr="00CC26ED">
        <w:rPr>
          <w:color w:val="000000"/>
          <w:sz w:val="22"/>
          <w:szCs w:val="22"/>
          <w:lang w:val="uk-UA"/>
        </w:rPr>
        <w:t>С</w:t>
      </w:r>
      <w:r w:rsidR="00CC26ED" w:rsidRPr="00CC26ED">
        <w:rPr>
          <w:sz w:val="22"/>
          <w:szCs w:val="22"/>
          <w:lang w:val="uk-UA" w:eastAsia="zh-CN"/>
        </w:rPr>
        <w:t>ертифікат ДСТУ ISO 9001:2015 ISO (ISO 9001:2015, IDT) «Системи управління якістю. Вимоги у сфері послуги з проєктування, монтування, технічного обслуговування та ремонту систем пожежної, охоронної, суспільної сигналізації, контролювання доступу та охоронних теле(відео) систем.</w:t>
      </w:r>
      <w:r w:rsidR="00A057C9">
        <w:rPr>
          <w:sz w:val="22"/>
          <w:szCs w:val="22"/>
          <w:lang w:val="uk-UA" w:eastAsia="zh-CN"/>
        </w:rPr>
        <w:t xml:space="preserve">               </w:t>
      </w:r>
    </w:p>
    <w:p w:rsidR="00A057C9" w:rsidRDefault="009A5AAB" w:rsidP="00A057C9">
      <w:pPr>
        <w:pStyle w:val="a3"/>
        <w:spacing w:before="0" w:beforeAutospacing="0" w:after="0" w:afterAutospacing="0"/>
        <w:ind w:left="-142" w:right="-286" w:firstLine="498"/>
        <w:jc w:val="both"/>
        <w:rPr>
          <w:rFonts w:eastAsia="Calibri"/>
          <w:sz w:val="22"/>
          <w:szCs w:val="22"/>
          <w:lang w:val="uk-UA" w:eastAsia="uk-UA"/>
        </w:rPr>
      </w:pPr>
      <w:r>
        <w:rPr>
          <w:sz w:val="22"/>
          <w:szCs w:val="22"/>
          <w:lang w:val="uk-UA" w:eastAsia="zh-CN"/>
        </w:rPr>
        <w:t>3.5</w:t>
      </w:r>
      <w:r w:rsidR="00A057C9" w:rsidRPr="00A057C9">
        <w:rPr>
          <w:sz w:val="22"/>
          <w:szCs w:val="22"/>
          <w:lang w:val="uk-UA" w:eastAsia="zh-CN"/>
        </w:rPr>
        <w:t xml:space="preserve">. </w:t>
      </w:r>
      <w:r w:rsidR="00A057C9">
        <w:rPr>
          <w:rFonts w:eastAsia="Calibri"/>
          <w:sz w:val="22"/>
          <w:szCs w:val="22"/>
          <w:lang w:val="uk-UA" w:eastAsia="uk-UA"/>
        </w:rPr>
        <w:t>Учасник</w:t>
      </w:r>
      <w:r w:rsidR="00A057C9" w:rsidRPr="00A057C9">
        <w:rPr>
          <w:rFonts w:eastAsia="Calibri"/>
          <w:sz w:val="22"/>
          <w:szCs w:val="22"/>
          <w:lang w:val="uk-UA" w:eastAsia="uk-UA"/>
        </w:rPr>
        <w:t xml:space="preserve"> повинен мати: </w:t>
      </w:r>
    </w:p>
    <w:p w:rsidR="00A057C9" w:rsidRDefault="00A057C9" w:rsidP="00A057C9">
      <w:pPr>
        <w:pStyle w:val="a3"/>
        <w:spacing w:before="0" w:beforeAutospacing="0" w:after="0" w:afterAutospacing="0"/>
        <w:ind w:left="-142" w:right="-286" w:firstLine="498"/>
        <w:jc w:val="both"/>
        <w:rPr>
          <w:rFonts w:eastAsia="Calibri"/>
          <w:sz w:val="22"/>
          <w:szCs w:val="22"/>
          <w:lang w:val="uk-UA" w:eastAsia="uk-UA"/>
        </w:rPr>
      </w:pPr>
      <w:r w:rsidRPr="00A057C9">
        <w:rPr>
          <w:rFonts w:eastAsia="Calibri"/>
          <w:sz w:val="22"/>
          <w:szCs w:val="22"/>
          <w:lang w:val="uk-UA" w:eastAsia="uk-UA"/>
        </w:rPr>
        <w:t>пульт централізованого спостереження, який  повинен відповідати вимогам ДСТУ EN 50518:2019 «Пункт централізованого спостереження в якості центру спостереження та приймання тривожних сповіщень категорії І і послуги з централізованого спостереження за підоохоронними об’єктами». На підтвердження Учасник в складі пропозиції надає копію сертифікату відповідності;</w:t>
      </w:r>
    </w:p>
    <w:p w:rsidR="00A057C9" w:rsidRPr="00A057C9" w:rsidRDefault="00A057C9" w:rsidP="00A057C9">
      <w:pPr>
        <w:pStyle w:val="a3"/>
        <w:spacing w:before="0" w:beforeAutospacing="0" w:after="0" w:afterAutospacing="0"/>
        <w:ind w:left="-142" w:right="-286" w:firstLine="498"/>
        <w:jc w:val="both"/>
        <w:rPr>
          <w:sz w:val="22"/>
          <w:szCs w:val="22"/>
          <w:lang w:val="uk-UA" w:eastAsia="zh-CN"/>
        </w:rPr>
      </w:pPr>
      <w:r>
        <w:rPr>
          <w:rFonts w:eastAsia="Calibri"/>
          <w:sz w:val="22"/>
          <w:szCs w:val="22"/>
          <w:lang w:val="uk-UA" w:eastAsia="uk-UA"/>
        </w:rPr>
        <w:t>с</w:t>
      </w:r>
      <w:r w:rsidRPr="00A057C9">
        <w:rPr>
          <w:rFonts w:eastAsia="Calibri"/>
          <w:sz w:val="22"/>
          <w:szCs w:val="22"/>
          <w:lang w:val="uk-UA" w:eastAsia="uk-UA"/>
        </w:rPr>
        <w:t>ертифікат відповідності «Послуги з проектування, монтування, технічного обслуговування та ремонту систем пожежної сигналізації та оповіщування». На підтвердження Учасник в складі пропозиції надає копію сертифікату відповідності;</w:t>
      </w:r>
    </w:p>
    <w:p w:rsidR="00A057C9" w:rsidRPr="00A057C9" w:rsidRDefault="00A057C9" w:rsidP="00A057C9">
      <w:pPr>
        <w:pStyle w:val="rvps2"/>
        <w:spacing w:before="0" w:beforeAutospacing="0" w:after="0" w:afterAutospacing="0"/>
        <w:ind w:left="-142" w:right="-286" w:firstLine="498"/>
        <w:jc w:val="both"/>
        <w:rPr>
          <w:sz w:val="22"/>
          <w:szCs w:val="22"/>
          <w:lang w:val="ru-RU" w:eastAsia="uk-UA"/>
        </w:rPr>
      </w:pPr>
      <w:r>
        <w:rPr>
          <w:rFonts w:eastAsia="Calibri"/>
          <w:sz w:val="22"/>
          <w:szCs w:val="22"/>
          <w:lang w:val="uk-UA" w:eastAsia="uk-UA"/>
        </w:rPr>
        <w:t>с</w:t>
      </w:r>
      <w:r w:rsidRPr="00A057C9">
        <w:rPr>
          <w:rFonts w:eastAsia="Calibri"/>
          <w:sz w:val="22"/>
          <w:szCs w:val="22"/>
          <w:lang w:val="uk-UA" w:eastAsia="uk-UA"/>
        </w:rPr>
        <w:t>ертифікат про проходження навчання персоналу Учасника на тему: «Монтаж, налаштування, введення в експлуатацію та обслуговування охоронного та протипожежного обладнання виробництва ТОВ «Тір</w:t>
      </w:r>
      <w:r>
        <w:rPr>
          <w:rFonts w:eastAsia="Calibri"/>
          <w:sz w:val="22"/>
          <w:szCs w:val="22"/>
          <w:lang w:val="uk-UA" w:eastAsia="uk-UA"/>
        </w:rPr>
        <w:t>ас-12</w:t>
      </w:r>
      <w:r w:rsidRPr="00A057C9">
        <w:rPr>
          <w:rFonts w:eastAsia="Calibri"/>
          <w:sz w:val="22"/>
          <w:szCs w:val="22"/>
          <w:lang w:val="uk-UA" w:eastAsia="uk-UA"/>
        </w:rPr>
        <w:t>»;</w:t>
      </w:r>
    </w:p>
    <w:p w:rsidR="004A2708" w:rsidRPr="004528A1" w:rsidRDefault="004A2708" w:rsidP="00C0241B">
      <w:pPr>
        <w:pStyle w:val="rvps2"/>
        <w:spacing w:before="0" w:beforeAutospacing="0" w:after="0" w:afterAutospacing="0"/>
        <w:ind w:left="-142" w:right="-286" w:firstLine="498"/>
        <w:jc w:val="both"/>
        <w:rPr>
          <w:sz w:val="22"/>
          <w:szCs w:val="22"/>
          <w:lang w:val="uk-UA" w:eastAsia="uk-UA"/>
        </w:rPr>
      </w:pPr>
      <w:r w:rsidRPr="004528A1">
        <w:rPr>
          <w:rFonts w:hint="eastAsia"/>
          <w:sz w:val="22"/>
          <w:szCs w:val="22"/>
          <w:lang w:val="ru-RU" w:eastAsia="uk-UA"/>
        </w:rPr>
        <w:t>Сертифікати</w:t>
      </w:r>
      <w:r w:rsidRPr="004528A1">
        <w:rPr>
          <w:sz w:val="22"/>
          <w:szCs w:val="22"/>
          <w:lang w:val="ru-RU" w:eastAsia="uk-UA"/>
        </w:rPr>
        <w:t xml:space="preserve"> </w:t>
      </w:r>
      <w:r w:rsidRPr="004528A1">
        <w:rPr>
          <w:rFonts w:hint="eastAsia"/>
          <w:sz w:val="22"/>
          <w:szCs w:val="22"/>
          <w:lang w:val="ru-RU" w:eastAsia="uk-UA"/>
        </w:rPr>
        <w:t>повинні</w:t>
      </w:r>
      <w:r w:rsidRPr="004528A1">
        <w:rPr>
          <w:sz w:val="22"/>
          <w:szCs w:val="22"/>
          <w:lang w:val="ru-RU" w:eastAsia="uk-UA"/>
        </w:rPr>
        <w:t xml:space="preserve"> </w:t>
      </w:r>
      <w:r w:rsidRPr="004528A1">
        <w:rPr>
          <w:rFonts w:hint="eastAsia"/>
          <w:sz w:val="22"/>
          <w:szCs w:val="22"/>
          <w:lang w:val="ru-RU" w:eastAsia="uk-UA"/>
        </w:rPr>
        <w:t>бути</w:t>
      </w:r>
      <w:r w:rsidRPr="004528A1">
        <w:rPr>
          <w:sz w:val="22"/>
          <w:szCs w:val="22"/>
          <w:lang w:val="ru-RU" w:eastAsia="uk-UA"/>
        </w:rPr>
        <w:t xml:space="preserve"> </w:t>
      </w:r>
      <w:r w:rsidRPr="004528A1">
        <w:rPr>
          <w:rFonts w:hint="eastAsia"/>
          <w:sz w:val="22"/>
          <w:szCs w:val="22"/>
          <w:lang w:val="ru-RU" w:eastAsia="uk-UA"/>
        </w:rPr>
        <w:t>чинними</w:t>
      </w:r>
      <w:r w:rsidRPr="004528A1">
        <w:rPr>
          <w:sz w:val="22"/>
          <w:szCs w:val="22"/>
          <w:lang w:val="ru-RU" w:eastAsia="uk-UA"/>
        </w:rPr>
        <w:t xml:space="preserve"> </w:t>
      </w:r>
      <w:r w:rsidRPr="004528A1">
        <w:rPr>
          <w:rFonts w:hint="eastAsia"/>
          <w:sz w:val="22"/>
          <w:szCs w:val="22"/>
          <w:lang w:val="ru-RU" w:eastAsia="uk-UA"/>
        </w:rPr>
        <w:t>на</w:t>
      </w:r>
      <w:r w:rsidRPr="004528A1">
        <w:rPr>
          <w:sz w:val="22"/>
          <w:szCs w:val="22"/>
          <w:lang w:val="ru-RU" w:eastAsia="uk-UA"/>
        </w:rPr>
        <w:t xml:space="preserve"> </w:t>
      </w:r>
      <w:r w:rsidRPr="004528A1">
        <w:rPr>
          <w:rFonts w:hint="eastAsia"/>
          <w:sz w:val="22"/>
          <w:szCs w:val="22"/>
          <w:lang w:val="ru-RU" w:eastAsia="uk-UA"/>
        </w:rPr>
        <w:t>кінцеву</w:t>
      </w:r>
      <w:r w:rsidRPr="004528A1">
        <w:rPr>
          <w:sz w:val="22"/>
          <w:szCs w:val="22"/>
          <w:lang w:val="ru-RU" w:eastAsia="uk-UA"/>
        </w:rPr>
        <w:t xml:space="preserve"> </w:t>
      </w:r>
      <w:r w:rsidRPr="004528A1">
        <w:rPr>
          <w:rFonts w:hint="eastAsia"/>
          <w:sz w:val="22"/>
          <w:szCs w:val="22"/>
          <w:lang w:val="ru-RU" w:eastAsia="uk-UA"/>
        </w:rPr>
        <w:t>дату</w:t>
      </w:r>
      <w:r w:rsidRPr="004528A1">
        <w:rPr>
          <w:sz w:val="22"/>
          <w:szCs w:val="22"/>
          <w:lang w:val="ru-RU" w:eastAsia="uk-UA"/>
        </w:rPr>
        <w:t xml:space="preserve"> </w:t>
      </w:r>
      <w:r w:rsidRPr="004528A1">
        <w:rPr>
          <w:rFonts w:hint="eastAsia"/>
          <w:sz w:val="22"/>
          <w:szCs w:val="22"/>
          <w:lang w:val="ru-RU" w:eastAsia="uk-UA"/>
        </w:rPr>
        <w:t>подання</w:t>
      </w:r>
      <w:r w:rsidRPr="004528A1">
        <w:rPr>
          <w:sz w:val="22"/>
          <w:szCs w:val="22"/>
          <w:lang w:val="ru-RU" w:eastAsia="uk-UA"/>
        </w:rPr>
        <w:t xml:space="preserve"> </w:t>
      </w:r>
      <w:r w:rsidRPr="004528A1">
        <w:rPr>
          <w:rFonts w:hint="eastAsia"/>
          <w:sz w:val="22"/>
          <w:szCs w:val="22"/>
          <w:lang w:val="ru-RU" w:eastAsia="uk-UA"/>
        </w:rPr>
        <w:t>пропозицій</w:t>
      </w:r>
      <w:r w:rsidRPr="004528A1">
        <w:rPr>
          <w:sz w:val="22"/>
          <w:szCs w:val="22"/>
          <w:lang w:val="ru-RU" w:eastAsia="uk-UA"/>
        </w:rPr>
        <w:t xml:space="preserve"> </w:t>
      </w:r>
      <w:r w:rsidRPr="0006490E">
        <w:rPr>
          <w:rFonts w:hint="eastAsia"/>
          <w:strike/>
          <w:sz w:val="22"/>
          <w:szCs w:val="22"/>
          <w:lang w:val="ru-RU" w:eastAsia="uk-UA"/>
        </w:rPr>
        <w:t>та</w:t>
      </w:r>
      <w:r w:rsidRPr="0006490E">
        <w:rPr>
          <w:strike/>
          <w:sz w:val="22"/>
          <w:szCs w:val="22"/>
          <w:lang w:val="ru-RU" w:eastAsia="uk-UA"/>
        </w:rPr>
        <w:t xml:space="preserve"> </w:t>
      </w:r>
      <w:r w:rsidRPr="0006490E">
        <w:rPr>
          <w:rFonts w:hint="eastAsia"/>
          <w:strike/>
          <w:sz w:val="22"/>
          <w:szCs w:val="22"/>
          <w:lang w:val="ru-RU" w:eastAsia="uk-UA"/>
        </w:rPr>
        <w:t>на</w:t>
      </w:r>
      <w:r w:rsidRPr="0006490E">
        <w:rPr>
          <w:strike/>
          <w:sz w:val="22"/>
          <w:szCs w:val="22"/>
          <w:lang w:val="ru-RU" w:eastAsia="uk-UA"/>
        </w:rPr>
        <w:t xml:space="preserve"> </w:t>
      </w:r>
      <w:r w:rsidRPr="0006490E">
        <w:rPr>
          <w:rFonts w:hint="eastAsia"/>
          <w:strike/>
          <w:sz w:val="22"/>
          <w:szCs w:val="22"/>
          <w:lang w:val="ru-RU" w:eastAsia="uk-UA"/>
        </w:rPr>
        <w:t>весь</w:t>
      </w:r>
      <w:r w:rsidRPr="0006490E">
        <w:rPr>
          <w:strike/>
          <w:sz w:val="22"/>
          <w:szCs w:val="22"/>
          <w:lang w:val="ru-RU" w:eastAsia="uk-UA"/>
        </w:rPr>
        <w:t xml:space="preserve"> </w:t>
      </w:r>
      <w:r w:rsidRPr="0006490E">
        <w:rPr>
          <w:rFonts w:hint="eastAsia"/>
          <w:strike/>
          <w:sz w:val="22"/>
          <w:szCs w:val="22"/>
          <w:lang w:val="ru-RU" w:eastAsia="uk-UA"/>
        </w:rPr>
        <w:t>строк</w:t>
      </w:r>
      <w:r w:rsidRPr="0006490E">
        <w:rPr>
          <w:strike/>
          <w:sz w:val="22"/>
          <w:szCs w:val="22"/>
          <w:lang w:val="ru-RU" w:eastAsia="uk-UA"/>
        </w:rPr>
        <w:t xml:space="preserve"> </w:t>
      </w:r>
      <w:r w:rsidRPr="0006490E">
        <w:rPr>
          <w:rFonts w:hint="eastAsia"/>
          <w:strike/>
          <w:sz w:val="22"/>
          <w:szCs w:val="22"/>
          <w:lang w:val="ru-RU" w:eastAsia="uk-UA"/>
        </w:rPr>
        <w:t>виконання</w:t>
      </w:r>
      <w:r w:rsidRPr="0006490E">
        <w:rPr>
          <w:strike/>
          <w:sz w:val="22"/>
          <w:szCs w:val="22"/>
          <w:lang w:val="ru-RU" w:eastAsia="uk-UA"/>
        </w:rPr>
        <w:t xml:space="preserve"> </w:t>
      </w:r>
      <w:r w:rsidRPr="0006490E">
        <w:rPr>
          <w:rFonts w:hint="eastAsia"/>
          <w:strike/>
          <w:sz w:val="22"/>
          <w:szCs w:val="22"/>
          <w:lang w:val="ru-RU" w:eastAsia="uk-UA"/>
        </w:rPr>
        <w:t>робіт</w:t>
      </w:r>
      <w:r w:rsidRPr="004528A1">
        <w:rPr>
          <w:sz w:val="22"/>
          <w:szCs w:val="22"/>
          <w:lang w:val="uk-UA" w:eastAsia="uk-UA"/>
        </w:rPr>
        <w:t>.</w:t>
      </w:r>
    </w:p>
    <w:p w:rsidR="00A057C9" w:rsidRDefault="00A057C9" w:rsidP="00C0241B">
      <w:pPr>
        <w:pStyle w:val="rvps2"/>
        <w:spacing w:before="0" w:beforeAutospacing="0" w:after="0" w:afterAutospacing="0"/>
        <w:ind w:left="-142" w:right="-428" w:firstLine="498"/>
        <w:jc w:val="both"/>
        <w:rPr>
          <w:sz w:val="22"/>
          <w:szCs w:val="22"/>
          <w:lang w:val="uk-UA" w:eastAsia="uk-UA"/>
        </w:rPr>
      </w:pPr>
    </w:p>
    <w:p w:rsidR="00EB56AD" w:rsidRPr="004A2708" w:rsidRDefault="004A2708" w:rsidP="00C0241B">
      <w:pPr>
        <w:pStyle w:val="rvps2"/>
        <w:spacing w:before="0" w:beforeAutospacing="0" w:after="0" w:afterAutospacing="0"/>
        <w:ind w:left="-142" w:right="-428" w:firstLine="498"/>
        <w:jc w:val="both"/>
        <w:rPr>
          <w:lang w:val="uk-UA"/>
        </w:rPr>
      </w:pPr>
      <w:r w:rsidRPr="004528A1">
        <w:rPr>
          <w:sz w:val="22"/>
          <w:szCs w:val="22"/>
          <w:lang w:val="uk-UA" w:eastAsia="uk-UA"/>
        </w:rPr>
        <w:t xml:space="preserve">4. </w:t>
      </w:r>
      <w:r w:rsidR="00EB56AD" w:rsidRPr="004528A1">
        <w:rPr>
          <w:sz w:val="22"/>
          <w:szCs w:val="22"/>
          <w:lang w:val="uk-UA"/>
        </w:rPr>
        <w:t xml:space="preserve">Строк надання Учасником послуг: з </w:t>
      </w:r>
      <w:r w:rsidR="00541197" w:rsidRPr="004528A1">
        <w:rPr>
          <w:sz w:val="22"/>
          <w:szCs w:val="22"/>
          <w:lang w:val="uk-UA"/>
        </w:rPr>
        <w:t>дати підписання договору</w:t>
      </w:r>
      <w:r w:rsidR="00EB56AD" w:rsidRPr="004528A1">
        <w:rPr>
          <w:sz w:val="22"/>
          <w:szCs w:val="22"/>
          <w:lang w:val="uk-UA"/>
        </w:rPr>
        <w:t xml:space="preserve"> по 31.12.2024 року</w:t>
      </w:r>
      <w:r w:rsidR="00EB56AD" w:rsidRPr="00EB56AD">
        <w:rPr>
          <w:lang w:val="uk-UA"/>
        </w:rPr>
        <w:t>.</w:t>
      </w:r>
    </w:p>
    <w:p w:rsidR="00EB56AD" w:rsidRPr="00EB56AD" w:rsidRDefault="00EB56AD" w:rsidP="006D6928">
      <w:pPr>
        <w:spacing w:after="0" w:line="240" w:lineRule="auto"/>
        <w:ind w:firstLine="567"/>
        <w:jc w:val="both"/>
        <w:rPr>
          <w:rFonts w:ascii="Times New Roman" w:hAnsi="Times New Roman" w:cs="Times New Roman"/>
          <w:lang w:val="uk-UA" w:eastAsia="ru-RU"/>
        </w:rPr>
      </w:pPr>
    </w:p>
    <w:p w:rsidR="00EB56AD" w:rsidRDefault="00EB56AD" w:rsidP="00EB56AD">
      <w:pPr>
        <w:spacing w:after="0" w:line="240" w:lineRule="auto"/>
        <w:jc w:val="both"/>
        <w:rPr>
          <w:rFonts w:ascii="Times New Roman" w:hAnsi="Times New Roman" w:cs="Times New Roman"/>
          <w:lang w:val="uk-UA" w:eastAsia="ru-RU"/>
        </w:rPr>
      </w:pPr>
      <w:r w:rsidRPr="00EB56AD">
        <w:rPr>
          <w:rFonts w:ascii="Times New Roman" w:hAnsi="Times New Roman" w:cs="Times New Roman"/>
          <w:lang w:eastAsia="ru-RU"/>
        </w:rPr>
        <w:t xml:space="preserve">________________________ </w:t>
      </w:r>
      <w:r w:rsidRPr="00EB56AD">
        <w:rPr>
          <w:rFonts w:ascii="Times New Roman" w:hAnsi="Times New Roman" w:cs="Times New Roman"/>
          <w:lang w:val="uk-UA" w:eastAsia="ru-RU"/>
        </w:rPr>
        <w:t xml:space="preserve">                              </w:t>
      </w:r>
      <w:r w:rsidRPr="00EB56AD">
        <w:rPr>
          <w:rFonts w:ascii="Times New Roman" w:hAnsi="Times New Roman" w:cs="Times New Roman"/>
          <w:lang w:eastAsia="ru-RU"/>
        </w:rPr>
        <w:t xml:space="preserve">________________________ </w:t>
      </w:r>
      <w:r w:rsidRPr="00EB56AD">
        <w:rPr>
          <w:rFonts w:ascii="Times New Roman" w:hAnsi="Times New Roman" w:cs="Times New Roman"/>
          <w:lang w:val="uk-UA" w:eastAsia="ru-RU"/>
        </w:rPr>
        <w:t xml:space="preserve">                  </w:t>
      </w:r>
    </w:p>
    <w:p w:rsidR="00EB56AD" w:rsidRPr="00EB56AD" w:rsidRDefault="00EB56AD" w:rsidP="00EB56AD">
      <w:pPr>
        <w:spacing w:after="0" w:line="240" w:lineRule="auto"/>
        <w:jc w:val="both"/>
        <w:rPr>
          <w:rFonts w:ascii="Times New Roman" w:hAnsi="Times New Roman" w:cs="Times New Roman"/>
          <w:lang w:eastAsia="ru-RU"/>
        </w:rPr>
      </w:pPr>
      <w:r w:rsidRPr="00EB56AD">
        <w:rPr>
          <w:rFonts w:ascii="Times New Roman" w:hAnsi="Times New Roman" w:cs="Times New Roman"/>
          <w:lang w:eastAsia="ru-RU"/>
        </w:rPr>
        <w:t xml:space="preserve">посада уповноваженої особи Учасника </w:t>
      </w:r>
      <w:r w:rsidRPr="00EB56AD">
        <w:rPr>
          <w:rFonts w:ascii="Times New Roman" w:hAnsi="Times New Roman" w:cs="Times New Roman"/>
          <w:lang w:val="uk-UA" w:eastAsia="ru-RU"/>
        </w:rPr>
        <w:t xml:space="preserve">         </w:t>
      </w:r>
      <w:r w:rsidRPr="00EB56AD">
        <w:rPr>
          <w:rFonts w:ascii="Times New Roman" w:hAnsi="Times New Roman" w:cs="Times New Roman"/>
          <w:lang w:eastAsia="ru-RU"/>
        </w:rPr>
        <w:t>підпис та печатка (за наявності)</w:t>
      </w:r>
      <w:r w:rsidRPr="00EB56AD">
        <w:rPr>
          <w:rFonts w:ascii="Times New Roman" w:hAnsi="Times New Roman" w:cs="Times New Roman"/>
          <w:lang w:val="uk-UA" w:eastAsia="ru-RU"/>
        </w:rPr>
        <w:t xml:space="preserve">    </w:t>
      </w:r>
      <w:r w:rsidRPr="00EB56AD">
        <w:rPr>
          <w:rFonts w:ascii="Times New Roman" w:hAnsi="Times New Roman" w:cs="Times New Roman"/>
          <w:lang w:eastAsia="ru-RU"/>
        </w:rPr>
        <w:t xml:space="preserve"> </w:t>
      </w:r>
      <w:r w:rsidRPr="00EB56AD">
        <w:rPr>
          <w:rFonts w:ascii="Times New Roman" w:hAnsi="Times New Roman" w:cs="Times New Roman"/>
          <w:lang w:val="uk-UA" w:eastAsia="ru-RU"/>
        </w:rPr>
        <w:t xml:space="preserve">            </w:t>
      </w:r>
      <w:r w:rsidRPr="00EB56AD">
        <w:rPr>
          <w:rFonts w:ascii="Times New Roman" w:hAnsi="Times New Roman" w:cs="Times New Roman"/>
          <w:lang w:eastAsia="ru-RU"/>
        </w:rPr>
        <w:t>прізвище, ініціали</w:t>
      </w: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Додаток № </w:t>
      </w:r>
      <w:r w:rsidR="00883826">
        <w:rPr>
          <w:rFonts w:ascii="Times New Roman" w:eastAsia="Times New Roman" w:hAnsi="Times New Roman" w:cs="Times New Roman"/>
          <w:b/>
          <w:bCs/>
          <w:color w:val="000000"/>
          <w:sz w:val="24"/>
          <w:szCs w:val="24"/>
          <w:lang w:val="uk-UA" w:eastAsia="ru-RU"/>
        </w:rPr>
        <w:t>5</w:t>
      </w:r>
      <w:r w:rsidR="00CC395C">
        <w:rPr>
          <w:rFonts w:ascii="Times New Roman" w:eastAsia="Times New Roman" w:hAnsi="Times New Roman" w:cs="Times New Roman"/>
          <w:b/>
          <w:bCs/>
          <w:color w:val="000000"/>
          <w:sz w:val="24"/>
          <w:szCs w:val="24"/>
          <w:lang w:val="uk-UA" w:eastAsia="ru-RU"/>
        </w:rPr>
        <w:t xml:space="preserve"> </w:t>
      </w:r>
      <w:r w:rsidRPr="00156C6B">
        <w:rPr>
          <w:rFonts w:ascii="Times New Roman" w:eastAsia="Times New Roman" w:hAnsi="Times New Roman" w:cs="Times New Roman"/>
          <w:b/>
          <w:bCs/>
          <w:color w:val="000000"/>
          <w:sz w:val="24"/>
          <w:szCs w:val="24"/>
          <w:lang w:eastAsia="ru-RU"/>
        </w:rPr>
        <w:t>до тендерної документації</w:t>
      </w:r>
    </w:p>
    <w:p w:rsidR="00E062BC" w:rsidRPr="00470DDF" w:rsidRDefault="00E062BC" w:rsidP="00E062BC">
      <w:pPr>
        <w:spacing w:after="0" w:line="240" w:lineRule="auto"/>
        <w:ind w:left="-284"/>
        <w:jc w:val="both"/>
        <w:rPr>
          <w:rFonts w:ascii="Times New Roman" w:hAnsi="Times New Roman"/>
          <w:sz w:val="24"/>
          <w:szCs w:val="24"/>
        </w:rPr>
      </w:pPr>
    </w:p>
    <w:p w:rsidR="00E062BC" w:rsidRPr="0065207C" w:rsidRDefault="00E062BC" w:rsidP="00914AC3">
      <w:pPr>
        <w:pStyle w:val="11"/>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062BC" w:rsidRPr="004528A1" w:rsidRDefault="00E062BC" w:rsidP="00E062BC">
      <w:pPr>
        <w:pStyle w:val="11"/>
        <w:keepNext/>
        <w:pBdr>
          <w:top w:val="nil"/>
          <w:left w:val="nil"/>
          <w:bottom w:val="nil"/>
          <w:right w:val="nil"/>
          <w:between w:val="nil"/>
        </w:pBdr>
        <w:tabs>
          <w:tab w:val="left" w:pos="6860"/>
        </w:tabs>
        <w:spacing w:after="0" w:line="240" w:lineRule="auto"/>
        <w:ind w:left="288"/>
        <w:jc w:val="center"/>
        <w:rPr>
          <w:rFonts w:ascii="Times New Roman" w:eastAsia="Times New Roman" w:hAnsi="Times New Roman" w:cs="Times New Roman"/>
          <w:b/>
        </w:rPr>
      </w:pPr>
      <w:r w:rsidRPr="004528A1">
        <w:rPr>
          <w:rFonts w:ascii="Times New Roman" w:eastAsia="Times New Roman" w:hAnsi="Times New Roman" w:cs="Times New Roman"/>
          <w:b/>
        </w:rPr>
        <w:t>ІНФОРМАЦІЯ ПРО УЧАСНИКА</w:t>
      </w:r>
    </w:p>
    <w:tbl>
      <w:tblPr>
        <w:tblW w:w="10633" w:type="dxa"/>
        <w:tblInd w:w="-35" w:type="dxa"/>
        <w:tblLayout w:type="fixed"/>
        <w:tblLook w:val="0000" w:firstRow="0" w:lastRow="0" w:firstColumn="0" w:lastColumn="0" w:noHBand="0" w:noVBand="0"/>
      </w:tblPr>
      <w:tblGrid>
        <w:gridCol w:w="959"/>
        <w:gridCol w:w="5245"/>
        <w:gridCol w:w="4429"/>
      </w:tblGrid>
      <w:tr w:rsidR="00E062BC" w:rsidRPr="004528A1" w:rsidTr="00C0735F">
        <w:trPr>
          <w:trHeight w:val="233"/>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b/>
              </w:rPr>
              <w:t>№ з/п</w:t>
            </w:r>
          </w:p>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b/>
              </w:rPr>
              <w:t>Інформація</w:t>
            </w:r>
          </w:p>
        </w:tc>
        <w:tc>
          <w:tcPr>
            <w:tcW w:w="4429" w:type="dxa"/>
            <w:tcBorders>
              <w:top w:val="single" w:sz="4" w:space="0" w:color="000000"/>
              <w:left w:val="single" w:sz="4" w:space="0" w:color="000000"/>
              <w:bottom w:val="single" w:sz="4" w:space="0" w:color="000000"/>
              <w:right w:val="single" w:sz="4" w:space="0" w:color="000000"/>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b/>
              </w:rPr>
              <w:t>Для заповнення</w:t>
            </w:r>
          </w:p>
        </w:tc>
      </w:tr>
      <w:tr w:rsidR="00E062BC" w:rsidRPr="004528A1" w:rsidTr="00C0735F">
        <w:trPr>
          <w:trHeight w:val="193"/>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1</w:t>
            </w: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Повне найменування учасника, ЄДРПОУ</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13"/>
        </w:trPr>
        <w:tc>
          <w:tcPr>
            <w:tcW w:w="959" w:type="dxa"/>
            <w:vMerge w:val="restart"/>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2</w:t>
            </w:r>
          </w:p>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Місцезнаходження/ юридична адреса: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9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Країна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51"/>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Індекс</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37"/>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Область</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Район</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Населений пункт</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Вулиця/проспект/ провулок/площа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09"/>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Будинок</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09"/>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Офіс/квартира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315"/>
        </w:trPr>
        <w:tc>
          <w:tcPr>
            <w:tcW w:w="959" w:type="dxa"/>
            <w:vMerge w:val="restart"/>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3</w:t>
            </w:r>
          </w:p>
          <w:p w:rsidR="00E062BC" w:rsidRPr="004528A1" w:rsidRDefault="00E062BC" w:rsidP="00E062BC">
            <w:pPr>
              <w:pStyle w:val="11"/>
              <w:pBdr>
                <w:top w:val="nil"/>
                <w:left w:val="nil"/>
                <w:bottom w:val="nil"/>
                <w:right w:val="nil"/>
                <w:between w:val="nil"/>
              </w:pBdr>
              <w:spacing w:after="0" w:line="240" w:lineRule="auto"/>
              <w:ind w:firstLine="539"/>
              <w:jc w:val="center"/>
              <w:rPr>
                <w:rFonts w:ascii="Times New Roman" w:eastAsia="Times New Roman" w:hAnsi="Times New Roman" w:cs="Times New Roman"/>
              </w:rPr>
            </w:pPr>
          </w:p>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Фактична адреса учасника: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75"/>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Країна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Індекс</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7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Область</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132"/>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Район</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Населений пункт</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4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Вулиця/проспект/ провулок/площа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8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Будинок</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84"/>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Офіс/квартира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45"/>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4</w:t>
            </w:r>
          </w:p>
        </w:tc>
        <w:tc>
          <w:tcPr>
            <w:tcW w:w="5245" w:type="dxa"/>
            <w:tcBorders>
              <w:top w:val="single" w:sz="4" w:space="0" w:color="000000"/>
              <w:left w:val="single" w:sz="4" w:space="0" w:color="000000"/>
              <w:bottom w:val="single" w:sz="4" w:space="0" w:color="000000"/>
              <w:right w:val="nil"/>
            </w:tcBorders>
          </w:tcPr>
          <w:p w:rsidR="00E062BC" w:rsidRPr="004528A1" w:rsidRDefault="00731D18"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Контактний телефон</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61"/>
        </w:trPr>
        <w:tc>
          <w:tcPr>
            <w:tcW w:w="959" w:type="dxa"/>
            <w:tcBorders>
              <w:top w:val="single" w:sz="4" w:space="0" w:color="000000"/>
              <w:left w:val="single" w:sz="4" w:space="0" w:color="000000"/>
              <w:bottom w:val="single" w:sz="4" w:space="0" w:color="000000"/>
              <w:right w:val="nil"/>
            </w:tcBorders>
            <w:vAlign w:val="center"/>
          </w:tcPr>
          <w:p w:rsidR="00E062BC" w:rsidRPr="004528A1" w:rsidRDefault="00731D18"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5</w:t>
            </w: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Електронна пошта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43"/>
        </w:trPr>
        <w:tc>
          <w:tcPr>
            <w:tcW w:w="959" w:type="dxa"/>
            <w:vMerge w:val="restart"/>
            <w:tcBorders>
              <w:top w:val="single" w:sz="4" w:space="0" w:color="000000"/>
              <w:left w:val="single" w:sz="4" w:space="0" w:color="000000"/>
              <w:bottom w:val="single" w:sz="4" w:space="0" w:color="000000"/>
              <w:right w:val="nil"/>
            </w:tcBorders>
            <w:vAlign w:val="center"/>
          </w:tcPr>
          <w:p w:rsidR="00E062BC" w:rsidRPr="004528A1" w:rsidRDefault="00731D18"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6</w:t>
            </w: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Банківські реквізити учасника для укладання договору:</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62"/>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Номер рахунку</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Найменування установи банку</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МФО</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nil"/>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ЄДРПОУ</w:t>
            </w:r>
          </w:p>
        </w:tc>
        <w:tc>
          <w:tcPr>
            <w:tcW w:w="4429" w:type="dxa"/>
            <w:tcBorders>
              <w:top w:val="nil"/>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29"/>
        </w:trPr>
        <w:tc>
          <w:tcPr>
            <w:tcW w:w="959" w:type="dxa"/>
            <w:vMerge w:val="restart"/>
            <w:tcBorders>
              <w:top w:val="single" w:sz="4" w:space="0" w:color="000000"/>
              <w:left w:val="single" w:sz="4" w:space="0" w:color="000000"/>
              <w:bottom w:val="single" w:sz="4" w:space="0" w:color="000000"/>
              <w:right w:val="nil"/>
            </w:tcBorders>
            <w:vAlign w:val="center"/>
          </w:tcPr>
          <w:p w:rsidR="00E062BC" w:rsidRPr="004528A1" w:rsidRDefault="00731D18"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7</w:t>
            </w: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Керівник учасника: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5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Посада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6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ПІБ повністю</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Контактний телефон</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bl>
    <w:p w:rsidR="00E062BC" w:rsidRPr="004528A1"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p>
    <w:p w:rsidR="00E062BC" w:rsidRPr="004528A1"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p>
    <w:p w:rsidR="00E062BC" w:rsidRPr="004528A1" w:rsidRDefault="00E062BC" w:rsidP="00E062BC">
      <w:pPr>
        <w:spacing w:after="0" w:line="240" w:lineRule="auto"/>
        <w:ind w:left="-284"/>
        <w:jc w:val="both"/>
        <w:rPr>
          <w:rFonts w:ascii="Times New Roman" w:hAnsi="Times New Roman"/>
        </w:rPr>
      </w:pPr>
      <w:r w:rsidRPr="004528A1">
        <w:rPr>
          <w:rFonts w:ascii="Times New Roman" w:hAnsi="Times New Roman"/>
        </w:rPr>
        <w:t xml:space="preserve">Посада, </w:t>
      </w:r>
      <w:r w:rsidRPr="004528A1">
        <w:rPr>
          <w:rStyle w:val="grame"/>
          <w:rFonts w:ascii="Times New Roman" w:hAnsi="Times New Roman"/>
        </w:rPr>
        <w:t>пр</w:t>
      </w:r>
      <w:r w:rsidRPr="004528A1">
        <w:rPr>
          <w:rFonts w:ascii="Times New Roman" w:hAnsi="Times New Roman"/>
        </w:rPr>
        <w:t xml:space="preserve">ізвище, ініціали, підпис уповноваженої особи </w:t>
      </w:r>
    </w:p>
    <w:p w:rsidR="00E062BC" w:rsidRPr="004528A1" w:rsidRDefault="00E062BC" w:rsidP="00E062BC">
      <w:pPr>
        <w:spacing w:after="0" w:line="240" w:lineRule="auto"/>
        <w:ind w:left="-284"/>
        <w:jc w:val="both"/>
        <w:rPr>
          <w:rFonts w:ascii="Times New Roman" w:hAnsi="Times New Roman"/>
        </w:rPr>
      </w:pPr>
      <w:r w:rsidRPr="004528A1">
        <w:rPr>
          <w:rFonts w:ascii="Times New Roman" w:hAnsi="Times New Roman"/>
        </w:rPr>
        <w:t>підприємства/фізичної особи, завірені печаткою      ___________________(___________)   м.п.</w:t>
      </w:r>
    </w:p>
    <w:p w:rsidR="00E062BC" w:rsidRPr="004528A1" w:rsidRDefault="00E062BC" w:rsidP="00E062BC">
      <w:pPr>
        <w:shd w:val="clear" w:color="auto" w:fill="FFFFFF"/>
        <w:spacing w:after="0" w:line="240" w:lineRule="auto"/>
        <w:ind w:right="-1" w:firstLine="284"/>
        <w:jc w:val="both"/>
        <w:rPr>
          <w:rFonts w:ascii="Times New Roman" w:eastAsia="Times New Roman" w:hAnsi="Times New Roman"/>
          <w:color w:val="FF0000"/>
        </w:rPr>
      </w:pPr>
    </w:p>
    <w:p w:rsidR="00E062BC" w:rsidRPr="006724C7"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Pr="005E4768"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after="0" w:line="240" w:lineRule="auto"/>
        <w:jc w:val="right"/>
        <w:rPr>
          <w:rFonts w:ascii="Times New Roman" w:eastAsia="Times New Roman" w:hAnsi="Times New Roman" w:cs="Times New Roman"/>
          <w:b/>
          <w:bCs/>
          <w:color w:val="000000"/>
          <w:sz w:val="24"/>
          <w:szCs w:val="24"/>
          <w:lang w:val="uk-UA" w:eastAsia="ru-RU"/>
        </w:rPr>
      </w:pPr>
    </w:p>
    <w:p w:rsidR="00E062BC" w:rsidRPr="009D59CF" w:rsidRDefault="00E062BC" w:rsidP="00E062BC">
      <w:pPr>
        <w:spacing w:after="0" w:line="240" w:lineRule="auto"/>
        <w:rPr>
          <w:rFonts w:ascii="Times New Roman" w:eastAsia="Times New Roman" w:hAnsi="Times New Roman" w:cs="Times New Roman"/>
          <w:b/>
          <w:bCs/>
          <w:strike/>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0A337F" w:rsidRDefault="000A337F" w:rsidP="00E062BC">
      <w:pPr>
        <w:spacing w:after="0" w:line="240" w:lineRule="auto"/>
        <w:rPr>
          <w:rFonts w:ascii="Times New Roman" w:eastAsia="Times New Roman" w:hAnsi="Times New Roman" w:cs="Times New Roman"/>
          <w:b/>
          <w:bCs/>
          <w:color w:val="000000"/>
          <w:sz w:val="24"/>
          <w:szCs w:val="24"/>
          <w:lang w:val="uk-UA" w:eastAsia="ru-RU"/>
        </w:rPr>
      </w:pPr>
    </w:p>
    <w:p w:rsidR="000A337F" w:rsidRDefault="000A337F" w:rsidP="00E062BC">
      <w:pPr>
        <w:spacing w:after="0" w:line="240" w:lineRule="auto"/>
        <w:rPr>
          <w:rFonts w:ascii="Times New Roman" w:eastAsia="Times New Roman" w:hAnsi="Times New Roman" w:cs="Times New Roman"/>
          <w:b/>
          <w:bCs/>
          <w:color w:val="000000"/>
          <w:sz w:val="24"/>
          <w:szCs w:val="24"/>
          <w:lang w:val="uk-UA" w:eastAsia="ru-RU"/>
        </w:rPr>
      </w:pPr>
    </w:p>
    <w:p w:rsidR="002F4967" w:rsidRDefault="002F4967" w:rsidP="00E062BC">
      <w:pPr>
        <w:spacing w:after="0" w:line="240" w:lineRule="auto"/>
        <w:rPr>
          <w:rFonts w:ascii="Times New Roman" w:eastAsia="Times New Roman" w:hAnsi="Times New Roman" w:cs="Times New Roman"/>
          <w:b/>
          <w:bCs/>
          <w:color w:val="000000"/>
          <w:sz w:val="24"/>
          <w:szCs w:val="24"/>
          <w:lang w:val="uk-UA" w:eastAsia="ru-RU"/>
        </w:rPr>
      </w:pPr>
    </w:p>
    <w:p w:rsidR="002F4967" w:rsidRDefault="002F4967" w:rsidP="00E062BC">
      <w:pPr>
        <w:spacing w:after="0" w:line="240" w:lineRule="auto"/>
        <w:rPr>
          <w:rFonts w:ascii="Times New Roman" w:eastAsia="Times New Roman" w:hAnsi="Times New Roman" w:cs="Times New Roman"/>
          <w:b/>
          <w:bCs/>
          <w:color w:val="000000"/>
          <w:sz w:val="24"/>
          <w:szCs w:val="24"/>
          <w:lang w:val="uk-UA" w:eastAsia="ru-RU"/>
        </w:rPr>
      </w:pPr>
    </w:p>
    <w:p w:rsidR="0010386C" w:rsidRDefault="0010386C" w:rsidP="00E062BC">
      <w:pPr>
        <w:spacing w:after="0" w:line="240" w:lineRule="auto"/>
        <w:rPr>
          <w:rFonts w:ascii="Times New Roman" w:eastAsia="Times New Roman" w:hAnsi="Times New Roman" w:cs="Times New Roman"/>
          <w:b/>
          <w:bCs/>
          <w:color w:val="000000"/>
          <w:sz w:val="24"/>
          <w:szCs w:val="24"/>
          <w:lang w:val="uk-UA" w:eastAsia="ru-RU"/>
        </w:rPr>
      </w:pPr>
    </w:p>
    <w:p w:rsidR="0010386C" w:rsidRDefault="0010386C" w:rsidP="00E062BC">
      <w:pPr>
        <w:spacing w:after="0" w:line="240" w:lineRule="auto"/>
        <w:rPr>
          <w:rFonts w:ascii="Times New Roman" w:eastAsia="Times New Roman" w:hAnsi="Times New Roman" w:cs="Times New Roman"/>
          <w:b/>
          <w:bCs/>
          <w:color w:val="000000"/>
          <w:sz w:val="24"/>
          <w:szCs w:val="24"/>
          <w:lang w:val="uk-UA" w:eastAsia="ru-RU"/>
        </w:rPr>
      </w:pPr>
    </w:p>
    <w:p w:rsidR="0010386C" w:rsidRDefault="0010386C" w:rsidP="00E062BC">
      <w:pPr>
        <w:spacing w:after="0" w:line="240" w:lineRule="auto"/>
        <w:rPr>
          <w:rFonts w:ascii="Times New Roman" w:eastAsia="Times New Roman" w:hAnsi="Times New Roman" w:cs="Times New Roman"/>
          <w:b/>
          <w:bCs/>
          <w:color w:val="000000"/>
          <w:sz w:val="24"/>
          <w:szCs w:val="24"/>
          <w:lang w:val="uk-UA" w:eastAsia="ru-RU"/>
        </w:rPr>
      </w:pPr>
    </w:p>
    <w:p w:rsidR="0010386C" w:rsidRDefault="0010386C" w:rsidP="00E062BC">
      <w:pPr>
        <w:spacing w:after="0" w:line="240" w:lineRule="auto"/>
        <w:rPr>
          <w:rFonts w:ascii="Times New Roman" w:eastAsia="Times New Roman" w:hAnsi="Times New Roman" w:cs="Times New Roman"/>
          <w:b/>
          <w:bCs/>
          <w:color w:val="000000"/>
          <w:sz w:val="24"/>
          <w:szCs w:val="24"/>
          <w:lang w:val="uk-UA" w:eastAsia="ru-RU"/>
        </w:rPr>
      </w:pPr>
    </w:p>
    <w:p w:rsidR="002F4967" w:rsidRDefault="002F4967" w:rsidP="00E062BC">
      <w:pPr>
        <w:spacing w:after="0" w:line="240" w:lineRule="auto"/>
        <w:rPr>
          <w:rFonts w:ascii="Times New Roman" w:eastAsia="Times New Roman" w:hAnsi="Times New Roman" w:cs="Times New Roman"/>
          <w:b/>
          <w:bCs/>
          <w:color w:val="000000"/>
          <w:sz w:val="24"/>
          <w:szCs w:val="24"/>
          <w:lang w:val="uk-UA" w:eastAsia="ru-RU"/>
        </w:rPr>
      </w:pPr>
    </w:p>
    <w:p w:rsidR="000A337F" w:rsidRPr="002F4967" w:rsidRDefault="000A337F" w:rsidP="000A337F">
      <w:pPr>
        <w:spacing w:after="0" w:line="240" w:lineRule="auto"/>
        <w:jc w:val="right"/>
        <w:rPr>
          <w:rFonts w:ascii="Times New Roman" w:eastAsia="Times New Roman" w:hAnsi="Times New Roman" w:cs="Times New Roman"/>
          <w:sz w:val="24"/>
          <w:szCs w:val="24"/>
          <w:lang w:eastAsia="ru-RU"/>
        </w:rPr>
      </w:pPr>
      <w:r w:rsidRPr="002F4967">
        <w:rPr>
          <w:rFonts w:ascii="Times New Roman" w:eastAsia="Times New Roman" w:hAnsi="Times New Roman" w:cs="Times New Roman"/>
          <w:b/>
          <w:bCs/>
          <w:color w:val="000000"/>
          <w:sz w:val="24"/>
          <w:szCs w:val="24"/>
          <w:lang w:eastAsia="ru-RU"/>
        </w:rPr>
        <w:t xml:space="preserve">Додаток № </w:t>
      </w:r>
      <w:r w:rsidR="00FD61E2" w:rsidRPr="002F4967">
        <w:rPr>
          <w:rFonts w:ascii="Times New Roman" w:eastAsia="Times New Roman" w:hAnsi="Times New Roman" w:cs="Times New Roman"/>
          <w:b/>
          <w:bCs/>
          <w:color w:val="000000"/>
          <w:sz w:val="24"/>
          <w:szCs w:val="24"/>
          <w:lang w:val="uk-UA" w:eastAsia="ru-RU"/>
        </w:rPr>
        <w:t>6</w:t>
      </w:r>
      <w:r w:rsidRPr="002F4967">
        <w:rPr>
          <w:rFonts w:ascii="Times New Roman" w:eastAsia="Times New Roman" w:hAnsi="Times New Roman" w:cs="Times New Roman"/>
          <w:b/>
          <w:bCs/>
          <w:color w:val="000000"/>
          <w:sz w:val="24"/>
          <w:szCs w:val="24"/>
          <w:lang w:val="uk-UA" w:eastAsia="ru-RU"/>
        </w:rPr>
        <w:t xml:space="preserve"> </w:t>
      </w:r>
      <w:r w:rsidRPr="002F4967">
        <w:rPr>
          <w:rFonts w:ascii="Times New Roman" w:eastAsia="Times New Roman" w:hAnsi="Times New Roman" w:cs="Times New Roman"/>
          <w:b/>
          <w:bCs/>
          <w:color w:val="000000"/>
          <w:sz w:val="24"/>
          <w:szCs w:val="24"/>
          <w:lang w:eastAsia="ru-RU"/>
        </w:rPr>
        <w:t>до тендерної документації</w:t>
      </w:r>
    </w:p>
    <w:p w:rsidR="009D59CF" w:rsidRPr="002F4967" w:rsidRDefault="009D59CF" w:rsidP="009D59CF">
      <w:pPr>
        <w:spacing w:after="0" w:line="240" w:lineRule="auto"/>
        <w:jc w:val="center"/>
        <w:rPr>
          <w:rFonts w:ascii="Times New Roman" w:eastAsia="Times New Roman" w:hAnsi="Times New Roman" w:cs="Times New Roman"/>
          <w:b/>
          <w:sz w:val="24"/>
          <w:szCs w:val="24"/>
          <w:lang w:val="uk-UA" w:eastAsia="ru-RU"/>
        </w:rPr>
      </w:pPr>
    </w:p>
    <w:p w:rsidR="009D59CF" w:rsidRPr="004528A1" w:rsidRDefault="000A337F" w:rsidP="009D59CF">
      <w:pPr>
        <w:spacing w:after="0" w:line="240" w:lineRule="auto"/>
        <w:jc w:val="center"/>
        <w:rPr>
          <w:rFonts w:ascii="Times New Roman" w:eastAsia="Times New Roman" w:hAnsi="Times New Roman" w:cs="Times New Roman"/>
          <w:b/>
          <w:lang w:val="uk-UA" w:eastAsia="ru-RU"/>
        </w:rPr>
      </w:pPr>
      <w:r w:rsidRPr="004528A1">
        <w:rPr>
          <w:rFonts w:ascii="Times New Roman" w:eastAsia="Times New Roman" w:hAnsi="Times New Roman" w:cs="Times New Roman"/>
          <w:b/>
          <w:lang w:val="uk-UA" w:eastAsia="ru-RU"/>
        </w:rPr>
        <w:t>Цінова пропозиція</w:t>
      </w:r>
    </w:p>
    <w:p w:rsidR="00EF36BF" w:rsidRPr="004528A1" w:rsidRDefault="00EF36BF" w:rsidP="008E2B36">
      <w:pPr>
        <w:tabs>
          <w:tab w:val="left" w:pos="284"/>
          <w:tab w:val="right" w:leader="dot" w:pos="9498"/>
        </w:tabs>
        <w:spacing w:after="0" w:line="240" w:lineRule="auto"/>
        <w:jc w:val="both"/>
        <w:rPr>
          <w:rFonts w:ascii="Times New Roman" w:eastAsia="Times New Roman" w:hAnsi="Times New Roman" w:cs="Times New Roman"/>
          <w:lang w:val="uk-UA" w:eastAsia="ru-RU"/>
        </w:rPr>
      </w:pPr>
    </w:p>
    <w:p w:rsidR="00EF36BF" w:rsidRPr="004528A1" w:rsidRDefault="008E2B36" w:rsidP="00FE6748">
      <w:pPr>
        <w:spacing w:after="0" w:line="240" w:lineRule="auto"/>
        <w:jc w:val="both"/>
        <w:rPr>
          <w:rFonts w:ascii="Times New Roman" w:eastAsia="Times New Roman" w:hAnsi="Times New Roman" w:cs="Times New Roman"/>
          <w:b/>
          <w:lang w:val="uk-UA" w:eastAsia="uk-UA"/>
        </w:rPr>
      </w:pPr>
      <w:r w:rsidRPr="004528A1">
        <w:rPr>
          <w:rFonts w:ascii="Times New Roman" w:eastAsia="Times New Roman" w:hAnsi="Times New Roman" w:cs="Times New Roman"/>
          <w:color w:val="000000" w:themeColor="text1"/>
          <w:lang w:val="uk-UA"/>
        </w:rPr>
        <w:t xml:space="preserve">              </w:t>
      </w:r>
      <w:r w:rsidR="00EF36BF" w:rsidRPr="004528A1">
        <w:rPr>
          <w:rFonts w:ascii="Times New Roman" w:eastAsia="Times New Roman" w:hAnsi="Times New Roman" w:cs="Times New Roman"/>
          <w:color w:val="000000" w:themeColor="text1"/>
          <w:lang w:val="uk-UA"/>
        </w:rPr>
        <w:t xml:space="preserve">Ми, </w:t>
      </w:r>
      <w:r w:rsidR="002F4967" w:rsidRPr="004528A1">
        <w:rPr>
          <w:rFonts w:ascii="Times New Roman" w:eastAsia="Times New Roman" w:hAnsi="Times New Roman" w:cs="Times New Roman"/>
          <w:i/>
          <w:color w:val="000000" w:themeColor="text1"/>
          <w:u w:val="single"/>
          <w:lang w:val="uk-UA"/>
        </w:rPr>
        <w:t>(назва учасника</w:t>
      </w:r>
      <w:r w:rsidR="00EF36BF" w:rsidRPr="004528A1">
        <w:rPr>
          <w:rFonts w:ascii="Times New Roman" w:eastAsia="Times New Roman" w:hAnsi="Times New Roman" w:cs="Times New Roman"/>
          <w:i/>
          <w:color w:val="000000" w:themeColor="text1"/>
          <w:u w:val="single"/>
          <w:lang w:val="uk-UA"/>
        </w:rPr>
        <w:t>)</w:t>
      </w:r>
      <w:r w:rsidR="00EF36BF" w:rsidRPr="004528A1">
        <w:rPr>
          <w:rFonts w:ascii="Times New Roman" w:eastAsia="Times New Roman" w:hAnsi="Times New Roman" w:cs="Times New Roman"/>
          <w:color w:val="000000" w:themeColor="text1"/>
          <w:lang w:val="uk-UA"/>
        </w:rPr>
        <w:t>, надаємо свою пропозицію для підписання договору за результатами відкритих торгів на закупівлю</w:t>
      </w:r>
      <w:r w:rsidR="00EF36BF" w:rsidRPr="004528A1">
        <w:rPr>
          <w:rFonts w:ascii="Times New Roman" w:eastAsia="Times New Roman" w:hAnsi="Times New Roman" w:cs="Times New Roman"/>
          <w:color w:val="000000" w:themeColor="text1"/>
        </w:rPr>
        <w:t xml:space="preserve"> </w:t>
      </w:r>
      <w:r w:rsidR="00FE6748" w:rsidRPr="004528A1">
        <w:rPr>
          <w:rFonts w:ascii="Times New Roman" w:eastAsia="Times New Roman" w:hAnsi="Times New Roman" w:cs="Times New Roman"/>
          <w:b/>
          <w:bCs/>
          <w:color w:val="000000"/>
          <w:lang w:val="uk-UA" w:eastAsia="ru-RU"/>
        </w:rPr>
        <w:t>Послуги по здійсненню цілободобого спостереження за виникненням пожежі в приміщеннях (пожежна охорона об</w:t>
      </w:r>
      <w:r w:rsidR="00FE6748" w:rsidRPr="004528A1">
        <w:rPr>
          <w:rFonts w:ascii="Times New Roman" w:eastAsia="Times New Roman" w:hAnsi="Times New Roman" w:cs="Times New Roman"/>
          <w:b/>
          <w:bCs/>
          <w:color w:val="000000"/>
          <w:lang w:eastAsia="ru-RU"/>
        </w:rPr>
        <w:t>’</w:t>
      </w:r>
      <w:r w:rsidR="00FE6748" w:rsidRPr="004528A1">
        <w:rPr>
          <w:rFonts w:ascii="Times New Roman" w:eastAsia="Times New Roman" w:hAnsi="Times New Roman" w:cs="Times New Roman"/>
          <w:b/>
          <w:bCs/>
          <w:color w:val="000000"/>
          <w:lang w:val="uk-UA" w:eastAsia="ru-RU"/>
        </w:rPr>
        <w:t>єктів ГУ ДПС у Черкаській області)</w:t>
      </w:r>
      <w:r w:rsidR="00FE6748" w:rsidRPr="004528A1">
        <w:rPr>
          <w:rFonts w:ascii="Times New Roman" w:eastAsia="Times New Roman" w:hAnsi="Times New Roman" w:cs="Times New Roman"/>
          <w:bCs/>
          <w:color w:val="000000"/>
          <w:lang w:val="uk-UA" w:eastAsia="ru-RU"/>
        </w:rPr>
        <w:t xml:space="preserve"> код ДК 021:2015 – </w:t>
      </w:r>
      <w:r w:rsidR="00FE6748" w:rsidRPr="004528A1">
        <w:rPr>
          <w:rFonts w:ascii="Times New Roman" w:hAnsi="Times New Roman" w:cs="Times New Roman"/>
          <w:bdr w:val="none" w:sz="0" w:space="0" w:color="auto" w:frame="1"/>
          <w:shd w:val="clear" w:color="auto" w:fill="FDFEFD"/>
        </w:rPr>
        <w:t>75250000-3</w:t>
      </w:r>
      <w:r w:rsidR="00FE6748" w:rsidRPr="004528A1">
        <w:rPr>
          <w:rFonts w:ascii="Times New Roman" w:hAnsi="Times New Roman" w:cs="Times New Roman"/>
          <w:shd w:val="clear" w:color="auto" w:fill="FDFEFD"/>
        </w:rPr>
        <w:t> </w:t>
      </w:r>
      <w:r w:rsidR="00FE6748" w:rsidRPr="004528A1">
        <w:rPr>
          <w:rFonts w:ascii="Times New Roman" w:hAnsi="Times New Roman" w:cs="Times New Roman"/>
          <w:shd w:val="clear" w:color="auto" w:fill="FDFEFD"/>
          <w:lang w:val="uk-UA"/>
        </w:rPr>
        <w:t>«</w:t>
      </w:r>
      <w:r w:rsidR="00FE6748" w:rsidRPr="004528A1">
        <w:rPr>
          <w:rFonts w:ascii="Times New Roman" w:hAnsi="Times New Roman" w:cs="Times New Roman"/>
          <w:bdr w:val="none" w:sz="0" w:space="0" w:color="auto" w:frame="1"/>
          <w:shd w:val="clear" w:color="auto" w:fill="FDFEFD"/>
        </w:rPr>
        <w:t>Послуги пожежних і рятувальних</w:t>
      </w:r>
      <w:r w:rsidR="00FE6748" w:rsidRPr="004528A1">
        <w:rPr>
          <w:rFonts w:ascii="Times New Roman" w:hAnsi="Times New Roman" w:cs="Times New Roman"/>
          <w:bdr w:val="none" w:sz="0" w:space="0" w:color="auto" w:frame="1"/>
          <w:shd w:val="clear" w:color="auto" w:fill="FDFEFD"/>
          <w:lang w:val="uk-UA"/>
        </w:rPr>
        <w:t xml:space="preserve"> </w:t>
      </w:r>
      <w:r w:rsidR="00FE6748" w:rsidRPr="004528A1">
        <w:rPr>
          <w:rFonts w:ascii="Times New Roman" w:hAnsi="Times New Roman" w:cs="Times New Roman"/>
          <w:bdr w:val="none" w:sz="0" w:space="0" w:color="auto" w:frame="1"/>
          <w:shd w:val="clear" w:color="auto" w:fill="FDFEFD"/>
        </w:rPr>
        <w:t>служб</w:t>
      </w:r>
      <w:r w:rsidR="00FE6748" w:rsidRPr="004528A1">
        <w:rPr>
          <w:rFonts w:ascii="Times New Roman" w:hAnsi="Times New Roman" w:cs="Times New Roman"/>
          <w:lang w:val="uk-UA"/>
        </w:rPr>
        <w:t xml:space="preserve">» </w:t>
      </w:r>
      <w:r w:rsidR="00EF36BF" w:rsidRPr="004528A1">
        <w:rPr>
          <w:rFonts w:ascii="Times New Roman" w:eastAsia="Times New Roman" w:hAnsi="Times New Roman" w:cs="Times New Roman"/>
          <w:lang w:val="uk-UA"/>
        </w:rPr>
        <w:t>згідно з технічними вимогами Замовника торгів.</w:t>
      </w:r>
    </w:p>
    <w:p w:rsidR="00EF36BF" w:rsidRPr="004528A1" w:rsidRDefault="00EF36BF" w:rsidP="00C6020D">
      <w:pPr>
        <w:shd w:val="clear" w:color="auto" w:fill="FFFFFF" w:themeFill="background1"/>
        <w:ind w:right="-144" w:firstLine="567"/>
        <w:jc w:val="both"/>
        <w:rPr>
          <w:rFonts w:ascii="Times New Roman" w:eastAsia="Times New Roman" w:hAnsi="Times New Roman" w:cs="Times New Roman"/>
          <w:lang w:val="uk-UA"/>
        </w:rPr>
      </w:pPr>
      <w:r w:rsidRPr="004528A1">
        <w:rPr>
          <w:rFonts w:ascii="Times New Roman" w:eastAsia="Times New Roman" w:hAnsi="Times New Roman" w:cs="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19"/>
        <w:gridCol w:w="1276"/>
        <w:gridCol w:w="1276"/>
        <w:gridCol w:w="1134"/>
        <w:gridCol w:w="992"/>
      </w:tblGrid>
      <w:tr w:rsidR="002C3881" w:rsidRPr="004528A1" w:rsidTr="00E23931">
        <w:trPr>
          <w:trHeight w:val="872"/>
        </w:trPr>
        <w:tc>
          <w:tcPr>
            <w:tcW w:w="709" w:type="dxa"/>
            <w:shd w:val="clear" w:color="auto" w:fill="auto"/>
            <w:vAlign w:val="center"/>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eastAsia="uk-UA"/>
              </w:rPr>
            </w:pPr>
            <w:r w:rsidRPr="004528A1">
              <w:rPr>
                <w:rFonts w:ascii="Times New Roman" w:eastAsia="Times New Roman" w:hAnsi="Times New Roman" w:cs="Times New Roman"/>
                <w:snapToGrid w:val="0"/>
                <w:lang w:eastAsia="uk-UA"/>
              </w:rPr>
              <w:t>№ з/п</w:t>
            </w:r>
          </w:p>
        </w:tc>
        <w:tc>
          <w:tcPr>
            <w:tcW w:w="4819" w:type="dxa"/>
            <w:vAlign w:val="center"/>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val="uk-UA" w:eastAsia="uk-UA"/>
              </w:rPr>
            </w:pPr>
            <w:r w:rsidRPr="004528A1">
              <w:rPr>
                <w:rFonts w:ascii="Times New Roman" w:eastAsia="Times New Roman" w:hAnsi="Times New Roman" w:cs="Times New Roman"/>
                <w:snapToGrid w:val="0"/>
                <w:lang w:val="uk-UA" w:eastAsia="uk-UA"/>
              </w:rPr>
              <w:t>Перелік послуг</w:t>
            </w:r>
          </w:p>
        </w:tc>
        <w:tc>
          <w:tcPr>
            <w:tcW w:w="1276" w:type="dxa"/>
            <w:shd w:val="clear" w:color="auto" w:fill="auto"/>
            <w:vAlign w:val="center"/>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eastAsia="uk-UA"/>
              </w:rPr>
            </w:pPr>
            <w:r w:rsidRPr="004528A1">
              <w:rPr>
                <w:rFonts w:ascii="Times New Roman" w:eastAsia="Times New Roman" w:hAnsi="Times New Roman" w:cs="Times New Roman"/>
                <w:snapToGrid w:val="0"/>
                <w:lang w:eastAsia="uk-UA"/>
              </w:rPr>
              <w:t>Одиниця виміру</w:t>
            </w:r>
          </w:p>
        </w:tc>
        <w:tc>
          <w:tcPr>
            <w:tcW w:w="1276" w:type="dxa"/>
            <w:vAlign w:val="center"/>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eastAsia="uk-UA"/>
              </w:rPr>
            </w:pPr>
            <w:r w:rsidRPr="004528A1">
              <w:rPr>
                <w:rFonts w:ascii="Times New Roman" w:eastAsia="Times New Roman" w:hAnsi="Times New Roman" w:cs="Times New Roman"/>
                <w:snapToGrid w:val="0"/>
                <w:lang w:eastAsia="uk-UA"/>
              </w:rPr>
              <w:t>Кількість</w:t>
            </w:r>
          </w:p>
        </w:tc>
        <w:tc>
          <w:tcPr>
            <w:tcW w:w="1134" w:type="dxa"/>
            <w:vAlign w:val="center"/>
          </w:tcPr>
          <w:p w:rsidR="002C3881" w:rsidRPr="004528A1" w:rsidRDefault="00E23931" w:rsidP="00E23931">
            <w:pPr>
              <w:suppressAutoHyphens/>
              <w:spacing w:after="0" w:line="240" w:lineRule="auto"/>
              <w:jc w:val="center"/>
              <w:rPr>
                <w:rFonts w:ascii="Times New Roman" w:eastAsia="Times New Roman" w:hAnsi="Times New Roman" w:cs="Times New Roman"/>
                <w:snapToGrid w:val="0"/>
                <w:lang w:val="uk-UA" w:eastAsia="uk-UA"/>
              </w:rPr>
            </w:pPr>
            <w:r w:rsidRPr="004528A1">
              <w:rPr>
                <w:rFonts w:ascii="Times New Roman" w:eastAsia="Times New Roman" w:hAnsi="Times New Roman" w:cs="Times New Roman"/>
                <w:snapToGrid w:val="0"/>
                <w:lang w:eastAsia="uk-UA"/>
              </w:rPr>
              <w:t>Ціна за послугу (грн),</w:t>
            </w:r>
          </w:p>
        </w:tc>
        <w:tc>
          <w:tcPr>
            <w:tcW w:w="992" w:type="dxa"/>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eastAsia="uk-UA"/>
              </w:rPr>
            </w:pPr>
            <w:r w:rsidRPr="004528A1">
              <w:rPr>
                <w:rFonts w:ascii="Times New Roman" w:eastAsia="Times New Roman" w:hAnsi="Times New Roman" w:cs="Times New Roman"/>
                <w:snapToGrid w:val="0"/>
                <w:lang w:eastAsia="uk-UA"/>
              </w:rPr>
              <w:t>Сума (грн)</w:t>
            </w:r>
          </w:p>
        </w:tc>
      </w:tr>
      <w:tr w:rsidR="00E23931" w:rsidRPr="004528A1" w:rsidTr="004F1A98">
        <w:trPr>
          <w:trHeight w:val="224"/>
        </w:trPr>
        <w:tc>
          <w:tcPr>
            <w:tcW w:w="709" w:type="dxa"/>
            <w:shd w:val="clear" w:color="auto" w:fill="auto"/>
            <w:vAlign w:val="center"/>
          </w:tcPr>
          <w:p w:rsidR="00E23931" w:rsidRPr="004528A1" w:rsidRDefault="00E23931" w:rsidP="00764E8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lang w:val="uk-UA" w:eastAsia="ru-RU"/>
              </w:rPr>
            </w:pPr>
            <w:r w:rsidRPr="004528A1">
              <w:rPr>
                <w:rFonts w:ascii="Times New Roman" w:eastAsia="Calibri" w:hAnsi="Times New Roman" w:cs="Times New Roman"/>
                <w:lang w:val="uk-UA" w:eastAsia="ru-RU"/>
              </w:rPr>
              <w:t>1</w:t>
            </w:r>
          </w:p>
        </w:tc>
        <w:tc>
          <w:tcPr>
            <w:tcW w:w="4819" w:type="dxa"/>
          </w:tcPr>
          <w:p w:rsidR="00E23931" w:rsidRPr="004528A1" w:rsidRDefault="00FE6748" w:rsidP="000A7B9E">
            <w:pPr>
              <w:rPr>
                <w:rFonts w:ascii="Times New Roman" w:hAnsi="Times New Roman" w:cs="Times New Roman"/>
                <w:lang w:val="uk-UA"/>
              </w:rPr>
            </w:pPr>
            <w:r w:rsidRPr="004528A1">
              <w:rPr>
                <w:rFonts w:ascii="Times New Roman" w:eastAsia="Times New Roman" w:hAnsi="Times New Roman" w:cs="Times New Roman"/>
                <w:b/>
                <w:bCs/>
                <w:color w:val="000000"/>
                <w:lang w:val="uk-UA" w:eastAsia="ru-RU"/>
              </w:rPr>
              <w:t>Послуги по здійсненню цілободобого спостереження за виникненням пожежі в приміщеннях (пожежна охорона об</w:t>
            </w:r>
            <w:r w:rsidRPr="004528A1">
              <w:rPr>
                <w:rFonts w:ascii="Times New Roman" w:eastAsia="Times New Roman" w:hAnsi="Times New Roman" w:cs="Times New Roman"/>
                <w:b/>
                <w:bCs/>
                <w:color w:val="000000"/>
                <w:lang w:eastAsia="ru-RU"/>
              </w:rPr>
              <w:t>’</w:t>
            </w:r>
            <w:r w:rsidRPr="004528A1">
              <w:rPr>
                <w:rFonts w:ascii="Times New Roman" w:eastAsia="Times New Roman" w:hAnsi="Times New Roman" w:cs="Times New Roman"/>
                <w:b/>
                <w:bCs/>
                <w:color w:val="000000"/>
                <w:lang w:val="uk-UA" w:eastAsia="ru-RU"/>
              </w:rPr>
              <w:t>єктів ГУ ДПС у Черкаській області)</w:t>
            </w:r>
            <w:r w:rsidRPr="004528A1">
              <w:rPr>
                <w:rFonts w:ascii="Times New Roman" w:eastAsia="Times New Roman" w:hAnsi="Times New Roman" w:cs="Times New Roman"/>
                <w:bCs/>
                <w:color w:val="000000"/>
                <w:lang w:val="uk-UA" w:eastAsia="ru-RU"/>
              </w:rPr>
              <w:t xml:space="preserve"> код ДК 021:2015 – </w:t>
            </w:r>
            <w:r w:rsidRPr="004528A1">
              <w:rPr>
                <w:rFonts w:ascii="Times New Roman" w:hAnsi="Times New Roman" w:cs="Times New Roman"/>
                <w:bdr w:val="none" w:sz="0" w:space="0" w:color="auto" w:frame="1"/>
                <w:shd w:val="clear" w:color="auto" w:fill="FDFEFD"/>
              </w:rPr>
              <w:t>75250000-3</w:t>
            </w:r>
            <w:r w:rsidRPr="004528A1">
              <w:rPr>
                <w:rFonts w:ascii="Times New Roman" w:hAnsi="Times New Roman" w:cs="Times New Roman"/>
                <w:shd w:val="clear" w:color="auto" w:fill="FDFEFD"/>
              </w:rPr>
              <w:t> </w:t>
            </w:r>
            <w:r w:rsidRPr="004528A1">
              <w:rPr>
                <w:rFonts w:ascii="Times New Roman" w:hAnsi="Times New Roman" w:cs="Times New Roman"/>
                <w:shd w:val="clear" w:color="auto" w:fill="FDFEFD"/>
                <w:lang w:val="uk-UA"/>
              </w:rPr>
              <w:t>«</w:t>
            </w:r>
            <w:r w:rsidRPr="004528A1">
              <w:rPr>
                <w:rFonts w:ascii="Times New Roman" w:hAnsi="Times New Roman" w:cs="Times New Roman"/>
                <w:bdr w:val="none" w:sz="0" w:space="0" w:color="auto" w:frame="1"/>
                <w:shd w:val="clear" w:color="auto" w:fill="FDFEFD"/>
              </w:rPr>
              <w:t>Послуги пожежних і рятувальних</w:t>
            </w:r>
            <w:r w:rsidRPr="004528A1">
              <w:rPr>
                <w:rFonts w:ascii="Times New Roman" w:hAnsi="Times New Roman" w:cs="Times New Roman"/>
                <w:bdr w:val="none" w:sz="0" w:space="0" w:color="auto" w:frame="1"/>
                <w:shd w:val="clear" w:color="auto" w:fill="FDFEFD"/>
                <w:lang w:val="uk-UA"/>
              </w:rPr>
              <w:t xml:space="preserve"> </w:t>
            </w:r>
            <w:r w:rsidRPr="004528A1">
              <w:rPr>
                <w:rFonts w:ascii="Times New Roman" w:hAnsi="Times New Roman" w:cs="Times New Roman"/>
                <w:bdr w:val="none" w:sz="0" w:space="0" w:color="auto" w:frame="1"/>
                <w:shd w:val="clear" w:color="auto" w:fill="FDFEFD"/>
              </w:rPr>
              <w:t>служб</w:t>
            </w:r>
            <w:r w:rsidRPr="004528A1">
              <w:rPr>
                <w:rFonts w:ascii="Times New Roman" w:hAnsi="Times New Roman" w:cs="Times New Roman"/>
                <w:lang w:val="uk-UA"/>
              </w:rPr>
              <w:t>»</w:t>
            </w:r>
          </w:p>
        </w:tc>
        <w:tc>
          <w:tcPr>
            <w:tcW w:w="1276" w:type="dxa"/>
            <w:shd w:val="clear" w:color="auto" w:fill="auto"/>
          </w:tcPr>
          <w:p w:rsidR="00E23931" w:rsidRPr="004528A1" w:rsidRDefault="00204590" w:rsidP="004F1A98">
            <w:pPr>
              <w:suppressAutoHyphens/>
              <w:spacing w:after="0" w:line="240" w:lineRule="auto"/>
              <w:jc w:val="center"/>
              <w:rPr>
                <w:rFonts w:ascii="Times New Roman" w:eastAsia="Times New Roman" w:hAnsi="Times New Roman" w:cs="Times New Roman"/>
                <w:snapToGrid w:val="0"/>
                <w:lang w:val="uk-UA" w:eastAsia="ru-RU"/>
              </w:rPr>
            </w:pPr>
            <w:r w:rsidRPr="004528A1">
              <w:rPr>
                <w:rFonts w:ascii="Times New Roman" w:eastAsia="Times New Roman" w:hAnsi="Times New Roman" w:cs="Times New Roman"/>
                <w:snapToGrid w:val="0"/>
                <w:lang w:val="uk-UA" w:eastAsia="ru-RU"/>
              </w:rPr>
              <w:t>послуга</w:t>
            </w:r>
          </w:p>
        </w:tc>
        <w:tc>
          <w:tcPr>
            <w:tcW w:w="1276" w:type="dxa"/>
          </w:tcPr>
          <w:p w:rsidR="00E23931" w:rsidRPr="004528A1" w:rsidRDefault="00E23931" w:rsidP="004F1A98">
            <w:pPr>
              <w:suppressAutoHyphens/>
              <w:spacing w:after="0" w:line="240" w:lineRule="auto"/>
              <w:jc w:val="center"/>
              <w:rPr>
                <w:rFonts w:ascii="Times New Roman" w:eastAsia="Calibri" w:hAnsi="Times New Roman" w:cs="Times New Roman"/>
                <w:lang w:val="uk-UA" w:eastAsia="ru-RU"/>
              </w:rPr>
            </w:pPr>
            <w:r w:rsidRPr="004528A1">
              <w:rPr>
                <w:rFonts w:ascii="Times New Roman" w:eastAsia="Calibri" w:hAnsi="Times New Roman" w:cs="Times New Roman"/>
                <w:lang w:val="uk-UA" w:eastAsia="ru-RU"/>
              </w:rPr>
              <w:t>1</w:t>
            </w:r>
          </w:p>
        </w:tc>
        <w:tc>
          <w:tcPr>
            <w:tcW w:w="1134" w:type="dxa"/>
            <w:vAlign w:val="center"/>
          </w:tcPr>
          <w:p w:rsidR="00E23931" w:rsidRPr="004528A1" w:rsidRDefault="00E23931" w:rsidP="00764E8D">
            <w:pPr>
              <w:suppressAutoHyphens/>
              <w:spacing w:after="0" w:line="240" w:lineRule="auto"/>
              <w:jc w:val="center"/>
              <w:rPr>
                <w:rFonts w:ascii="Times New Roman" w:eastAsia="Times New Roman" w:hAnsi="Times New Roman" w:cs="Times New Roman"/>
                <w:snapToGrid w:val="0"/>
                <w:lang w:val="uk-UA" w:eastAsia="uk-UA"/>
              </w:rPr>
            </w:pPr>
          </w:p>
        </w:tc>
        <w:tc>
          <w:tcPr>
            <w:tcW w:w="992" w:type="dxa"/>
            <w:vAlign w:val="center"/>
          </w:tcPr>
          <w:p w:rsidR="00E23931" w:rsidRPr="004528A1" w:rsidRDefault="00E23931" w:rsidP="00764E8D">
            <w:pPr>
              <w:suppressAutoHyphens/>
              <w:spacing w:after="0" w:line="240" w:lineRule="auto"/>
              <w:jc w:val="center"/>
              <w:rPr>
                <w:rFonts w:ascii="Times New Roman" w:eastAsia="Times New Roman" w:hAnsi="Times New Roman" w:cs="Times New Roman"/>
                <w:snapToGrid w:val="0"/>
                <w:lang w:val="uk-UA" w:eastAsia="uk-UA"/>
              </w:rPr>
            </w:pPr>
          </w:p>
        </w:tc>
      </w:tr>
      <w:tr w:rsidR="00BE1C02" w:rsidRPr="004528A1" w:rsidTr="00764E8D">
        <w:trPr>
          <w:trHeight w:val="224"/>
        </w:trPr>
        <w:tc>
          <w:tcPr>
            <w:tcW w:w="709" w:type="dxa"/>
            <w:shd w:val="clear" w:color="auto" w:fill="auto"/>
            <w:vAlign w:val="center"/>
          </w:tcPr>
          <w:p w:rsidR="00BE1C02" w:rsidRPr="004528A1" w:rsidRDefault="00BE1C02" w:rsidP="00764E8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lang w:val="uk-UA" w:eastAsia="ru-RU"/>
              </w:rPr>
            </w:pPr>
          </w:p>
        </w:tc>
        <w:tc>
          <w:tcPr>
            <w:tcW w:w="8505" w:type="dxa"/>
            <w:gridSpan w:val="4"/>
          </w:tcPr>
          <w:p w:rsidR="00BE1C02" w:rsidRPr="004528A1" w:rsidRDefault="00BE1C02" w:rsidP="002C3881">
            <w:pPr>
              <w:suppressAutoHyphens/>
              <w:spacing w:after="0" w:line="240" w:lineRule="auto"/>
              <w:jc w:val="right"/>
              <w:rPr>
                <w:rFonts w:ascii="Times New Roman" w:eastAsia="Times New Roman" w:hAnsi="Times New Roman" w:cs="Times New Roman"/>
                <w:b/>
                <w:snapToGrid w:val="0"/>
                <w:lang w:val="uk-UA" w:eastAsia="uk-UA"/>
              </w:rPr>
            </w:pPr>
            <w:r w:rsidRPr="004528A1">
              <w:rPr>
                <w:rFonts w:ascii="Times New Roman" w:eastAsia="Arial Unicode MS" w:hAnsi="Times New Roman"/>
                <w:b/>
                <w:color w:val="000000"/>
                <w:lang w:val="uk-UA" w:eastAsia="ar-SA" w:bidi="uk-UA"/>
              </w:rPr>
              <w:t>Всього  без ПДВ</w:t>
            </w:r>
          </w:p>
        </w:tc>
        <w:tc>
          <w:tcPr>
            <w:tcW w:w="992" w:type="dxa"/>
            <w:vAlign w:val="center"/>
          </w:tcPr>
          <w:p w:rsidR="00BE1C02" w:rsidRPr="004528A1" w:rsidRDefault="00BE1C02" w:rsidP="00764E8D">
            <w:pPr>
              <w:suppressAutoHyphens/>
              <w:spacing w:after="0" w:line="240" w:lineRule="auto"/>
              <w:jc w:val="center"/>
              <w:rPr>
                <w:rFonts w:ascii="Times New Roman" w:eastAsia="Times New Roman" w:hAnsi="Times New Roman" w:cs="Times New Roman"/>
                <w:snapToGrid w:val="0"/>
                <w:lang w:val="uk-UA" w:eastAsia="uk-UA"/>
              </w:rPr>
            </w:pPr>
          </w:p>
        </w:tc>
      </w:tr>
      <w:tr w:rsidR="00BE1C02" w:rsidRPr="004528A1" w:rsidTr="00764E8D">
        <w:trPr>
          <w:trHeight w:val="224"/>
        </w:trPr>
        <w:tc>
          <w:tcPr>
            <w:tcW w:w="709" w:type="dxa"/>
            <w:shd w:val="clear" w:color="auto" w:fill="auto"/>
            <w:vAlign w:val="center"/>
          </w:tcPr>
          <w:p w:rsidR="00BE1C02" w:rsidRPr="004528A1" w:rsidRDefault="00BE1C02" w:rsidP="00764E8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lang w:val="uk-UA" w:eastAsia="ru-RU"/>
              </w:rPr>
            </w:pPr>
          </w:p>
        </w:tc>
        <w:tc>
          <w:tcPr>
            <w:tcW w:w="8505" w:type="dxa"/>
            <w:gridSpan w:val="4"/>
          </w:tcPr>
          <w:p w:rsidR="00BE1C02" w:rsidRPr="004528A1" w:rsidRDefault="00BE1C02" w:rsidP="002C3881">
            <w:pPr>
              <w:suppressAutoHyphens/>
              <w:spacing w:after="0" w:line="240" w:lineRule="auto"/>
              <w:jc w:val="right"/>
              <w:rPr>
                <w:rFonts w:ascii="Times New Roman" w:eastAsia="Times New Roman" w:hAnsi="Times New Roman" w:cs="Times New Roman"/>
                <w:b/>
                <w:snapToGrid w:val="0"/>
                <w:lang w:val="uk-UA" w:eastAsia="uk-UA"/>
              </w:rPr>
            </w:pPr>
            <w:r w:rsidRPr="004528A1">
              <w:rPr>
                <w:rFonts w:ascii="Times New Roman" w:eastAsia="Arial Unicode MS" w:hAnsi="Times New Roman"/>
                <w:b/>
                <w:color w:val="000000"/>
                <w:lang w:val="uk-UA" w:bidi="uk-UA"/>
              </w:rPr>
              <w:t>ПДВ*</w:t>
            </w:r>
          </w:p>
        </w:tc>
        <w:tc>
          <w:tcPr>
            <w:tcW w:w="992" w:type="dxa"/>
            <w:vAlign w:val="center"/>
          </w:tcPr>
          <w:p w:rsidR="00BE1C02" w:rsidRPr="004528A1" w:rsidRDefault="00BE1C02" w:rsidP="00764E8D">
            <w:pPr>
              <w:suppressAutoHyphens/>
              <w:spacing w:after="0" w:line="240" w:lineRule="auto"/>
              <w:jc w:val="center"/>
              <w:rPr>
                <w:rFonts w:ascii="Times New Roman" w:eastAsia="Times New Roman" w:hAnsi="Times New Roman" w:cs="Times New Roman"/>
                <w:snapToGrid w:val="0"/>
                <w:lang w:val="uk-UA" w:eastAsia="uk-UA"/>
              </w:rPr>
            </w:pPr>
          </w:p>
        </w:tc>
      </w:tr>
      <w:tr w:rsidR="00BE1C02" w:rsidRPr="004528A1" w:rsidTr="00764E8D">
        <w:trPr>
          <w:trHeight w:val="224"/>
        </w:trPr>
        <w:tc>
          <w:tcPr>
            <w:tcW w:w="709" w:type="dxa"/>
            <w:shd w:val="clear" w:color="auto" w:fill="auto"/>
            <w:vAlign w:val="center"/>
          </w:tcPr>
          <w:p w:rsidR="00BE1C02" w:rsidRPr="004528A1" w:rsidRDefault="00BE1C02" w:rsidP="00764E8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lang w:val="uk-UA" w:eastAsia="ru-RU"/>
              </w:rPr>
            </w:pPr>
          </w:p>
        </w:tc>
        <w:tc>
          <w:tcPr>
            <w:tcW w:w="8505" w:type="dxa"/>
            <w:gridSpan w:val="4"/>
          </w:tcPr>
          <w:p w:rsidR="00BE1C02" w:rsidRPr="004528A1" w:rsidRDefault="00BE1C02" w:rsidP="002C3881">
            <w:pPr>
              <w:suppressAutoHyphens/>
              <w:spacing w:after="0" w:line="240" w:lineRule="auto"/>
              <w:jc w:val="right"/>
              <w:rPr>
                <w:rFonts w:ascii="Times New Roman" w:eastAsia="Times New Roman" w:hAnsi="Times New Roman" w:cs="Times New Roman"/>
                <w:b/>
                <w:snapToGrid w:val="0"/>
                <w:lang w:val="uk-UA" w:eastAsia="uk-UA"/>
              </w:rPr>
            </w:pPr>
            <w:r w:rsidRPr="004528A1">
              <w:rPr>
                <w:rFonts w:ascii="Times New Roman" w:eastAsia="Arial Unicode MS" w:hAnsi="Times New Roman"/>
                <w:b/>
                <w:color w:val="000000"/>
                <w:lang w:val="uk-UA" w:bidi="uk-UA"/>
              </w:rPr>
              <w:t>Всього з ПДВ</w:t>
            </w:r>
          </w:p>
        </w:tc>
        <w:tc>
          <w:tcPr>
            <w:tcW w:w="992" w:type="dxa"/>
            <w:vAlign w:val="center"/>
          </w:tcPr>
          <w:p w:rsidR="00BE1C02" w:rsidRPr="004528A1" w:rsidRDefault="00BE1C02" w:rsidP="00764E8D">
            <w:pPr>
              <w:suppressAutoHyphens/>
              <w:spacing w:after="0" w:line="240" w:lineRule="auto"/>
              <w:jc w:val="center"/>
              <w:rPr>
                <w:rFonts w:ascii="Times New Roman" w:eastAsia="Times New Roman" w:hAnsi="Times New Roman" w:cs="Times New Roman"/>
                <w:snapToGrid w:val="0"/>
                <w:lang w:val="uk-UA" w:eastAsia="uk-UA"/>
              </w:rPr>
            </w:pPr>
          </w:p>
        </w:tc>
      </w:tr>
    </w:tbl>
    <w:p w:rsidR="00F4797C" w:rsidRPr="004528A1" w:rsidRDefault="00F4797C" w:rsidP="00F4797C">
      <w:pPr>
        <w:rPr>
          <w:rFonts w:ascii="Times New Roman" w:eastAsia="Calibri" w:hAnsi="Times New Roman" w:cs="Times New Roman"/>
          <w:i/>
          <w:lang w:val="uk-UA"/>
        </w:rPr>
      </w:pPr>
      <w:r w:rsidRPr="004528A1">
        <w:rPr>
          <w:rFonts w:ascii="Times New Roman" w:eastAsia="Times New Roman" w:hAnsi="Times New Roman" w:cs="Times New Roman"/>
          <w:i/>
          <w:lang w:val="uk-UA" w:eastAsia="ru-RU"/>
        </w:rPr>
        <w:t>*</w:t>
      </w:r>
      <w:r w:rsidRPr="004528A1">
        <w:rPr>
          <w:rFonts w:ascii="Times New Roman" w:eastAsia="Calibri" w:hAnsi="Times New Roman" w:cs="Times New Roman"/>
          <w:i/>
          <w:lang w:val="uk-UA"/>
        </w:rPr>
        <w:t>заповнюється, якщо Постачальник є платником ПДВ.</w:t>
      </w:r>
    </w:p>
    <w:p w:rsidR="00F4797C" w:rsidRPr="004528A1" w:rsidRDefault="00EF36BF" w:rsidP="00EF36BF">
      <w:pPr>
        <w:shd w:val="clear" w:color="auto" w:fill="FFFFFF" w:themeFill="background1"/>
        <w:ind w:firstLine="454"/>
        <w:jc w:val="both"/>
        <w:rPr>
          <w:rFonts w:ascii="Times New Roman" w:eastAsia="Times New Roman" w:hAnsi="Times New Roman" w:cs="Times New Roman"/>
          <w:lang w:val="uk-UA"/>
        </w:rPr>
      </w:pPr>
      <w:r w:rsidRPr="004528A1">
        <w:rPr>
          <w:rFonts w:ascii="Times New Roman" w:eastAsia="Times New Roman" w:hAnsi="Times New Roman" w:cs="Times New Roman"/>
          <w:lang w:val="uk-UA"/>
        </w:rPr>
        <w:t xml:space="preserve">1. </w:t>
      </w:r>
      <w:r w:rsidR="00F4797C" w:rsidRPr="004528A1">
        <w:rPr>
          <w:rFonts w:ascii="Times New Roman" w:hAnsi="Times New Roman" w:cs="Times New Roman"/>
          <w:lang w:val="uk-UA"/>
        </w:rPr>
        <w:t xml:space="preserve">До вартості цінової пропозиції </w:t>
      </w:r>
      <w:r w:rsidR="00F4797C" w:rsidRPr="004528A1">
        <w:rPr>
          <w:rFonts w:ascii="Times New Roman" w:eastAsia="Calibri" w:hAnsi="Times New Roman" w:cs="Times New Roman"/>
          <w:lang w:val="uk-UA"/>
        </w:rPr>
        <w:t>включено всі податки, збори, необхідні платежі</w:t>
      </w:r>
      <w:r w:rsidR="00F4797C" w:rsidRPr="004528A1">
        <w:rPr>
          <w:rFonts w:ascii="Times New Roman" w:hAnsi="Times New Roman" w:cs="Times New Roman"/>
          <w:lang w:val="uk-UA"/>
        </w:rPr>
        <w:t xml:space="preserve">, що сплачуються або мають бути сплачені Учасником згідно із законодавством України, </w:t>
      </w:r>
      <w:r w:rsidR="00431619" w:rsidRPr="004528A1">
        <w:rPr>
          <w:rFonts w:ascii="Times New Roman" w:hAnsi="Times New Roman" w:cs="Times New Roman"/>
          <w:lang w:val="uk-UA"/>
        </w:rPr>
        <w:t xml:space="preserve">вартість </w:t>
      </w:r>
      <w:r w:rsidR="00431619" w:rsidRPr="004528A1">
        <w:rPr>
          <w:rFonts w:ascii="Times New Roman" w:eastAsia="Times New Roman" w:hAnsi="Times New Roman" w:cs="Times New Roman"/>
          <w:lang w:val="uk-UA"/>
        </w:rPr>
        <w:t>витратних матеріалів</w:t>
      </w:r>
      <w:r w:rsidR="00F4797C" w:rsidRPr="004528A1">
        <w:rPr>
          <w:rFonts w:ascii="Times New Roman" w:hAnsi="Times New Roman" w:cs="Times New Roman"/>
          <w:lang w:val="uk-UA"/>
        </w:rPr>
        <w:t xml:space="preserve"> та всі інші витрати, які будуть понесені Учасником під час виконання Договору</w:t>
      </w:r>
      <w:r w:rsidR="00C54CF5" w:rsidRPr="004528A1">
        <w:rPr>
          <w:rFonts w:ascii="Times New Roman" w:hAnsi="Times New Roman" w:cs="Times New Roman"/>
          <w:lang w:val="uk-UA"/>
        </w:rPr>
        <w:t>.</w:t>
      </w:r>
    </w:p>
    <w:p w:rsidR="00594C88" w:rsidRPr="004528A1" w:rsidRDefault="00594C88" w:rsidP="00EF36BF">
      <w:pPr>
        <w:shd w:val="clear" w:color="auto" w:fill="FFFFFF" w:themeFill="background1"/>
        <w:ind w:firstLine="454"/>
        <w:jc w:val="both"/>
        <w:rPr>
          <w:rFonts w:ascii="Times New Roman" w:hAnsi="Times New Roman" w:cs="Times New Roman"/>
          <w:lang w:val="uk-UA"/>
        </w:rPr>
      </w:pPr>
      <w:r w:rsidRPr="004528A1">
        <w:rPr>
          <w:rFonts w:ascii="Times New Roman" w:hAnsi="Times New Roman" w:cs="Times New Roman"/>
          <w:lang w:val="uk-UA"/>
        </w:rPr>
        <w:t xml:space="preserve">2. </w:t>
      </w:r>
      <w:r w:rsidRPr="004528A1">
        <w:rPr>
          <w:rFonts w:ascii="Times New Roman" w:hAnsi="Times New Roman" w:cs="Times New Roman"/>
          <w:color w:val="000000"/>
        </w:rPr>
        <w:t>Ми погоджуємося з основними умовами Договору, які викладені у Додатку 4 до</w:t>
      </w:r>
      <w:r w:rsidRPr="004528A1">
        <w:rPr>
          <w:rFonts w:ascii="Times New Roman" w:hAnsi="Times New Roman" w:cs="Times New Roman"/>
          <w:color w:val="000000"/>
          <w:lang w:val="uk-UA"/>
        </w:rPr>
        <w:t xml:space="preserve"> тендерної д</w:t>
      </w:r>
      <w:r w:rsidRPr="004528A1">
        <w:rPr>
          <w:rFonts w:ascii="Times New Roman" w:hAnsi="Times New Roman" w:cs="Times New Roman"/>
          <w:color w:val="000000"/>
        </w:rPr>
        <w:t>окументації «Проект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Особливостей.</w:t>
      </w:r>
    </w:p>
    <w:p w:rsidR="00EF36BF" w:rsidRPr="004528A1" w:rsidRDefault="00594C88" w:rsidP="00EF36BF">
      <w:pPr>
        <w:shd w:val="clear" w:color="auto" w:fill="FFFFFF" w:themeFill="background1"/>
        <w:ind w:firstLine="454"/>
        <w:jc w:val="both"/>
        <w:rPr>
          <w:rFonts w:ascii="Times New Roman" w:hAnsi="Times New Roman" w:cs="Times New Roman"/>
          <w:lang w:val="uk-UA"/>
        </w:rPr>
      </w:pPr>
      <w:r w:rsidRPr="004528A1">
        <w:rPr>
          <w:rFonts w:ascii="Times New Roman" w:eastAsia="Times New Roman" w:hAnsi="Times New Roman" w:cs="Times New Roman"/>
          <w:lang w:val="uk-UA"/>
        </w:rPr>
        <w:t>3</w:t>
      </w:r>
      <w:r w:rsidR="00EF36BF" w:rsidRPr="004528A1">
        <w:rPr>
          <w:rFonts w:ascii="Times New Roman" w:eastAsia="Times New Roman" w:hAnsi="Times New Roman" w:cs="Times New Roman"/>
          <w:lang w:val="uk-UA"/>
        </w:rPr>
        <w:t xml:space="preserve">.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tbl>
      <w:tblPr>
        <w:tblW w:w="0" w:type="auto"/>
        <w:tblLook w:val="04A0" w:firstRow="1" w:lastRow="0" w:firstColumn="1" w:lastColumn="0" w:noHBand="0" w:noVBand="1"/>
      </w:tblPr>
      <w:tblGrid>
        <w:gridCol w:w="3315"/>
        <w:gridCol w:w="3324"/>
        <w:gridCol w:w="3392"/>
      </w:tblGrid>
      <w:tr w:rsidR="009D59CF" w:rsidRPr="004528A1" w:rsidTr="00EF36BF">
        <w:trPr>
          <w:trHeight w:val="360"/>
        </w:trPr>
        <w:tc>
          <w:tcPr>
            <w:tcW w:w="3315" w:type="dxa"/>
            <w:shd w:val="clear" w:color="auto" w:fill="auto"/>
          </w:tcPr>
          <w:p w:rsidR="009D59CF" w:rsidRPr="004528A1" w:rsidRDefault="00594C88" w:rsidP="00506ADE">
            <w:pPr>
              <w:spacing w:after="0" w:line="240" w:lineRule="auto"/>
              <w:rPr>
                <w:rFonts w:ascii="Times New Roman" w:eastAsia="Times New Roman" w:hAnsi="Times New Roman" w:cs="Times New Roman"/>
                <w:b/>
                <w:lang w:val="uk-UA" w:eastAsia="ru-RU"/>
              </w:rPr>
            </w:pPr>
            <w:r w:rsidRPr="004528A1">
              <w:rPr>
                <w:rFonts w:ascii="Times New Roman" w:eastAsia="Times New Roman" w:hAnsi="Times New Roman" w:cs="Times New Roman"/>
                <w:i/>
                <w:lang w:val="uk-UA" w:eastAsia="ru-RU"/>
              </w:rPr>
              <w:t>.</w:t>
            </w:r>
            <w:r w:rsidR="009D59CF" w:rsidRPr="004528A1">
              <w:rPr>
                <w:rFonts w:ascii="Times New Roman" w:eastAsia="Times New Roman" w:hAnsi="Times New Roman" w:cs="Times New Roman"/>
                <w:b/>
                <w:lang w:val="uk-UA" w:eastAsia="ru-RU"/>
              </w:rPr>
              <w:t>Учасник</w:t>
            </w:r>
          </w:p>
        </w:tc>
        <w:tc>
          <w:tcPr>
            <w:tcW w:w="3324" w:type="dxa"/>
            <w:shd w:val="clear" w:color="auto" w:fill="auto"/>
          </w:tcPr>
          <w:p w:rsidR="009D59CF" w:rsidRPr="004528A1" w:rsidRDefault="009D59CF" w:rsidP="00506ADE">
            <w:pPr>
              <w:spacing w:after="0" w:line="240" w:lineRule="auto"/>
              <w:jc w:val="center"/>
              <w:rPr>
                <w:rFonts w:ascii="Times New Roman" w:eastAsia="Times New Roman" w:hAnsi="Times New Roman" w:cs="Times New Roman"/>
                <w:b/>
                <w:lang w:val="uk-UA" w:eastAsia="ru-RU"/>
              </w:rPr>
            </w:pPr>
            <w:r w:rsidRPr="004528A1">
              <w:rPr>
                <w:rFonts w:ascii="Times New Roman" w:eastAsia="Times New Roman" w:hAnsi="Times New Roman" w:cs="Times New Roman"/>
                <w:b/>
                <w:lang w:val="uk-UA" w:eastAsia="ru-RU"/>
              </w:rPr>
              <w:t xml:space="preserve">       м.п. </w:t>
            </w:r>
          </w:p>
          <w:p w:rsidR="009D59CF" w:rsidRPr="004528A1" w:rsidRDefault="009D59CF" w:rsidP="00506ADE">
            <w:pPr>
              <w:spacing w:after="0" w:line="240" w:lineRule="auto"/>
              <w:jc w:val="right"/>
              <w:rPr>
                <w:rFonts w:ascii="Times New Roman" w:eastAsia="Times New Roman" w:hAnsi="Times New Roman" w:cs="Times New Roman"/>
                <w:lang w:val="uk-UA" w:eastAsia="ru-RU"/>
              </w:rPr>
            </w:pPr>
            <w:r w:rsidRPr="004528A1">
              <w:rPr>
                <w:rFonts w:ascii="Times New Roman" w:eastAsia="Times New Roman" w:hAnsi="Times New Roman" w:cs="Times New Roman"/>
                <w:lang w:val="uk-UA" w:eastAsia="ru-RU"/>
              </w:rPr>
              <w:t>(у разі її використання)</w:t>
            </w:r>
          </w:p>
        </w:tc>
        <w:tc>
          <w:tcPr>
            <w:tcW w:w="3392" w:type="dxa"/>
            <w:shd w:val="clear" w:color="auto" w:fill="auto"/>
          </w:tcPr>
          <w:p w:rsidR="009D59CF" w:rsidRPr="004528A1" w:rsidRDefault="009D59CF" w:rsidP="00506ADE">
            <w:pPr>
              <w:spacing w:after="0" w:line="240" w:lineRule="auto"/>
              <w:jc w:val="right"/>
              <w:rPr>
                <w:rFonts w:ascii="Times New Roman" w:eastAsia="Times New Roman" w:hAnsi="Times New Roman" w:cs="Times New Roman"/>
                <w:b/>
                <w:lang w:val="uk-UA" w:eastAsia="ru-RU"/>
              </w:rPr>
            </w:pPr>
            <w:r w:rsidRPr="004528A1">
              <w:rPr>
                <w:rFonts w:ascii="Times New Roman" w:eastAsia="Times New Roman" w:hAnsi="Times New Roman" w:cs="Times New Roman"/>
                <w:b/>
                <w:lang w:val="uk-UA" w:eastAsia="ru-RU"/>
              </w:rPr>
              <w:t>підпис</w:t>
            </w:r>
          </w:p>
        </w:tc>
      </w:tr>
    </w:tbl>
    <w:p w:rsidR="00C54CF5" w:rsidRDefault="00C54CF5"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Pr="00156C6B" w:rsidRDefault="00C0241B" w:rsidP="00C0241B">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Додаток № </w:t>
      </w:r>
      <w:r>
        <w:rPr>
          <w:rFonts w:ascii="Times New Roman" w:eastAsia="Times New Roman" w:hAnsi="Times New Roman" w:cs="Times New Roman"/>
          <w:b/>
          <w:bCs/>
          <w:color w:val="000000"/>
          <w:sz w:val="24"/>
          <w:szCs w:val="24"/>
          <w:lang w:val="uk-UA" w:eastAsia="ru-RU"/>
        </w:rPr>
        <w:t>7</w:t>
      </w:r>
      <w:r w:rsidRPr="00156C6B">
        <w:rPr>
          <w:rFonts w:ascii="Times New Roman" w:eastAsia="Times New Roman" w:hAnsi="Times New Roman" w:cs="Times New Roman"/>
          <w:b/>
          <w:bCs/>
          <w:color w:val="000000"/>
          <w:sz w:val="24"/>
          <w:szCs w:val="24"/>
          <w:lang w:eastAsia="ru-RU"/>
        </w:rPr>
        <w:t xml:space="preserve"> до тендерної документації</w:t>
      </w:r>
    </w:p>
    <w:p w:rsidR="00C0241B" w:rsidRPr="00470DDF" w:rsidRDefault="00C0241B" w:rsidP="00C0241B">
      <w:pPr>
        <w:spacing w:after="0" w:line="240" w:lineRule="auto"/>
        <w:ind w:left="-284"/>
        <w:jc w:val="both"/>
        <w:rPr>
          <w:rFonts w:ascii="Times New Roman" w:hAnsi="Times New Roman"/>
          <w:sz w:val="24"/>
          <w:szCs w:val="24"/>
        </w:rPr>
      </w:pPr>
    </w:p>
    <w:p w:rsidR="00C0241B" w:rsidRDefault="00C0241B" w:rsidP="00C0241B">
      <w:pPr>
        <w:shd w:val="clear" w:color="auto" w:fill="FFFFFF"/>
        <w:spacing w:after="0" w:line="240" w:lineRule="auto"/>
        <w:ind w:right="-1" w:firstLine="284"/>
        <w:jc w:val="center"/>
        <w:rPr>
          <w:rFonts w:ascii="Times New Roman" w:eastAsia="Times New Roman" w:hAnsi="Times New Roman"/>
          <w:b/>
          <w:sz w:val="24"/>
          <w:szCs w:val="24"/>
          <w:lang w:val="uk-UA"/>
        </w:rPr>
      </w:pPr>
    </w:p>
    <w:p w:rsidR="00C0241B" w:rsidRPr="004528A1" w:rsidRDefault="00C0241B" w:rsidP="00C0241B">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rPr>
      </w:pPr>
      <w:r w:rsidRPr="004528A1">
        <w:rPr>
          <w:rFonts w:ascii="Times New Roman" w:eastAsia="Times New Roman" w:hAnsi="Times New Roman" w:cs="Times New Roman"/>
          <w:i/>
        </w:rPr>
        <w:t>Форма подається Учасником на фірмовому бланку (за наявності).</w:t>
      </w:r>
    </w:p>
    <w:p w:rsidR="00C0241B" w:rsidRPr="004528A1" w:rsidRDefault="00C0241B" w:rsidP="00C0241B">
      <w:pPr>
        <w:spacing w:before="100" w:beforeAutospacing="1" w:after="100" w:afterAutospacing="1" w:line="240" w:lineRule="auto"/>
        <w:jc w:val="center"/>
        <w:rPr>
          <w:rFonts w:ascii="Times New Roman" w:eastAsia="Times New Roman" w:hAnsi="Times New Roman" w:cs="Times New Roman"/>
          <w:b/>
          <w:color w:val="000000"/>
          <w:lang w:eastAsia="ru-RU"/>
        </w:rPr>
      </w:pPr>
      <w:r w:rsidRPr="004528A1">
        <w:rPr>
          <w:rFonts w:ascii="Times New Roman" w:eastAsia="Times New Roman" w:hAnsi="Times New Roman" w:cs="Times New Roman"/>
          <w:b/>
          <w:color w:val="000000"/>
          <w:lang w:eastAsia="ru-RU"/>
        </w:rPr>
        <w:t>Інформація щодо залучення субпідрядника/співвиконавця в обсязі не менше 20 відсотків від вартості договору про закупівлю</w:t>
      </w:r>
    </w:p>
    <w:p w:rsidR="00C0241B" w:rsidRPr="004528A1" w:rsidRDefault="00C0241B" w:rsidP="00C0241B">
      <w:pPr>
        <w:spacing w:before="100" w:beforeAutospacing="1" w:after="100" w:afterAutospacing="1" w:line="240" w:lineRule="auto"/>
        <w:ind w:firstLine="851"/>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eastAsia="ru-RU"/>
        </w:rPr>
        <w:t xml:space="preserve">Учасник _________ (зазначається інформація про назву учасника) на виконання вимог тендерної документації </w:t>
      </w:r>
      <w:r w:rsidRPr="004528A1">
        <w:rPr>
          <w:rFonts w:ascii="Times New Roman" w:eastAsia="Times New Roman" w:hAnsi="Times New Roman" w:cs="Times New Roman"/>
          <w:color w:val="000000"/>
          <w:lang w:val="uk-UA" w:eastAsia="ru-RU"/>
        </w:rPr>
        <w:t xml:space="preserve">_________________ (назва та ідентифікатор закупівлі) </w:t>
      </w:r>
      <w:r w:rsidRPr="004528A1">
        <w:rPr>
          <w:rFonts w:ascii="Times New Roman" w:eastAsia="Times New Roman" w:hAnsi="Times New Roman" w:cs="Times New Roman"/>
          <w:color w:val="000000"/>
          <w:lang w:eastAsia="ru-RU"/>
        </w:rPr>
        <w:t xml:space="preserve">замовника надає інформацію </w:t>
      </w:r>
      <w:r w:rsidRPr="004528A1">
        <w:rPr>
          <w:rFonts w:ascii="Times New Roman" w:eastAsia="Times New Roman" w:hAnsi="Times New Roman" w:cs="Times New Roman"/>
          <w:color w:val="000000"/>
          <w:lang w:val="uk-UA" w:eastAsia="ru-RU"/>
        </w:rPr>
        <w:t>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w:t>
      </w:r>
      <w:r w:rsidRPr="004528A1">
        <w:rPr>
          <w:rFonts w:ascii="Times New Roman" w:eastAsia="Times New Roman" w:hAnsi="Times New Roman" w:cs="Times New Roman"/>
          <w:color w:val="000000"/>
          <w:lang w:eastAsia="ru-RU"/>
        </w:rPr>
        <w:t>, а саме:</w:t>
      </w:r>
    </w:p>
    <w:tbl>
      <w:tblPr>
        <w:tblStyle w:val="ac"/>
        <w:tblW w:w="0" w:type="auto"/>
        <w:tblInd w:w="108" w:type="dxa"/>
        <w:tblLook w:val="04A0" w:firstRow="1" w:lastRow="0" w:firstColumn="1" w:lastColumn="0" w:noHBand="0" w:noVBand="1"/>
      </w:tblPr>
      <w:tblGrid>
        <w:gridCol w:w="1119"/>
        <w:gridCol w:w="2142"/>
        <w:gridCol w:w="2773"/>
        <w:gridCol w:w="2414"/>
        <w:gridCol w:w="1864"/>
      </w:tblGrid>
      <w:tr w:rsidR="00C0241B" w:rsidRPr="004528A1" w:rsidTr="008139C2">
        <w:tc>
          <w:tcPr>
            <w:tcW w:w="1119"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№зп</w:t>
            </w:r>
          </w:p>
        </w:tc>
        <w:tc>
          <w:tcPr>
            <w:tcW w:w="2142"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код ЄДРПОУ</w:t>
            </w:r>
          </w:p>
        </w:tc>
        <w:tc>
          <w:tcPr>
            <w:tcW w:w="2773"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Повне найменування</w:t>
            </w:r>
          </w:p>
        </w:tc>
        <w:tc>
          <w:tcPr>
            <w:tcW w:w="241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Місцезнаходження</w:t>
            </w:r>
          </w:p>
        </w:tc>
        <w:tc>
          <w:tcPr>
            <w:tcW w:w="186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ПІБ керівника</w:t>
            </w:r>
          </w:p>
        </w:tc>
      </w:tr>
      <w:tr w:rsidR="00C0241B" w:rsidRPr="004528A1" w:rsidTr="008139C2">
        <w:tc>
          <w:tcPr>
            <w:tcW w:w="1119"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142"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773"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41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186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r>
      <w:tr w:rsidR="00C0241B" w:rsidRPr="004528A1" w:rsidTr="008139C2">
        <w:tc>
          <w:tcPr>
            <w:tcW w:w="1119"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142"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773"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41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186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r>
    </w:tbl>
    <w:p w:rsidR="00C0241B" w:rsidRPr="004528A1" w:rsidRDefault="00C0241B" w:rsidP="00C0241B">
      <w:pPr>
        <w:spacing w:before="100" w:beforeAutospacing="1" w:after="100" w:afterAutospacing="1" w:line="240" w:lineRule="auto"/>
        <w:rPr>
          <w:rFonts w:ascii="Times New Roman" w:eastAsia="Times New Roman" w:hAnsi="Times New Roman" w:cs="Times New Roman"/>
          <w:color w:val="000000"/>
          <w:lang w:val="uk-UA" w:eastAsia="ru-RU"/>
        </w:rPr>
      </w:pPr>
    </w:p>
    <w:p w:rsidR="00C0241B" w:rsidRPr="004528A1" w:rsidRDefault="00C0241B" w:rsidP="00C0241B">
      <w:pPr>
        <w:spacing w:after="0" w:line="240" w:lineRule="auto"/>
        <w:jc w:val="right"/>
        <w:rPr>
          <w:rFonts w:ascii="Times New Roman" w:eastAsia="Times New Roman" w:hAnsi="Times New Roman" w:cs="Times New Roman"/>
          <w:b/>
          <w:bCs/>
          <w:color w:val="000000"/>
          <w:lang w:val="uk-UA" w:eastAsia="ru-RU"/>
        </w:rPr>
      </w:pPr>
    </w:p>
    <w:p w:rsidR="00C0241B" w:rsidRPr="004528A1" w:rsidRDefault="00C0241B" w:rsidP="00C0241B">
      <w:pPr>
        <w:spacing w:after="0" w:line="240" w:lineRule="auto"/>
        <w:ind w:left="-284"/>
        <w:jc w:val="both"/>
        <w:rPr>
          <w:rFonts w:ascii="Times New Roman" w:hAnsi="Times New Roman"/>
          <w:lang w:val="uk-UA"/>
        </w:rPr>
      </w:pPr>
      <w:r w:rsidRPr="004528A1">
        <w:rPr>
          <w:rFonts w:ascii="Times New Roman" w:hAnsi="Times New Roman"/>
        </w:rPr>
        <w:t xml:space="preserve">Посада, </w:t>
      </w:r>
      <w:r w:rsidRPr="004528A1">
        <w:rPr>
          <w:rStyle w:val="grame"/>
          <w:rFonts w:ascii="Times New Roman" w:hAnsi="Times New Roman"/>
        </w:rPr>
        <w:t>пр</w:t>
      </w:r>
      <w:r w:rsidRPr="004528A1">
        <w:rPr>
          <w:rFonts w:ascii="Times New Roman" w:hAnsi="Times New Roman"/>
        </w:rPr>
        <w:t xml:space="preserve">ізвище, ініціали, підпис уповноваженої особи </w:t>
      </w:r>
    </w:p>
    <w:p w:rsidR="00C0241B" w:rsidRPr="004528A1" w:rsidRDefault="00C0241B" w:rsidP="00C0241B">
      <w:pPr>
        <w:spacing w:after="0" w:line="240" w:lineRule="auto"/>
        <w:ind w:left="-284"/>
        <w:jc w:val="both"/>
        <w:rPr>
          <w:rFonts w:ascii="Times New Roman" w:hAnsi="Times New Roman"/>
          <w:lang w:val="uk-UA"/>
        </w:rPr>
      </w:pPr>
      <w:r w:rsidRPr="004528A1">
        <w:rPr>
          <w:rFonts w:ascii="Times New Roman" w:hAnsi="Times New Roman"/>
          <w:lang w:val="uk-UA"/>
        </w:rPr>
        <w:t>підприємства/фізичної особи, завірені печаткою      ___________________(___________)   м.</w:t>
      </w:r>
    </w:p>
    <w:p w:rsidR="00C0241B" w:rsidRPr="004528A1" w:rsidRDefault="00C0241B" w:rsidP="00C0241B">
      <w:pPr>
        <w:spacing w:after="0" w:line="240" w:lineRule="auto"/>
        <w:ind w:left="-284"/>
        <w:jc w:val="both"/>
        <w:rPr>
          <w:rFonts w:ascii="Times New Roman" w:hAnsi="Times New Roman"/>
          <w:lang w:val="uk-UA"/>
        </w:rPr>
      </w:pPr>
    </w:p>
    <w:p w:rsidR="00C0241B" w:rsidRPr="004528A1" w:rsidRDefault="00C0241B" w:rsidP="00E23931">
      <w:pPr>
        <w:spacing w:after="0" w:line="240" w:lineRule="auto"/>
        <w:rPr>
          <w:rFonts w:ascii="Times New Roman" w:eastAsia="Times New Roman" w:hAnsi="Times New Roman" w:cs="Times New Roman"/>
          <w:b/>
          <w:bCs/>
          <w:color w:val="000000"/>
          <w:lang w:val="uk-UA" w:eastAsia="ru-RU"/>
        </w:rPr>
      </w:pPr>
    </w:p>
    <w:p w:rsidR="00C0241B" w:rsidRPr="004528A1" w:rsidRDefault="00C0241B" w:rsidP="00E23931">
      <w:pPr>
        <w:spacing w:after="0" w:line="240" w:lineRule="auto"/>
        <w:rPr>
          <w:rFonts w:ascii="Times New Roman" w:eastAsia="Times New Roman" w:hAnsi="Times New Roman" w:cs="Times New Roman"/>
          <w:b/>
          <w:bCs/>
          <w:color w:val="000000"/>
          <w:lang w:val="uk-UA" w:eastAsia="ru-RU"/>
        </w:rPr>
      </w:pPr>
    </w:p>
    <w:sectPr w:rsidR="00C0241B" w:rsidRPr="004528A1" w:rsidSect="00A32F2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1"/>
    <w:family w:val="swiss"/>
    <w:notTrueType/>
    <w:pitch w:val="variable"/>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1"/>
    <w:family w:val="auto"/>
    <w:pitch w:val="default"/>
  </w:font>
  <w:font w:name="TextBookC">
    <w:altName w:val="Times New Roman"/>
    <w:charset w:val="01"/>
    <w:family w:val="roman"/>
    <w:pitch w:val="variable"/>
  </w:font>
  <w:font w:name="Noto Sans CJK SC Regular">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AA4"/>
    <w:multiLevelType w:val="multilevel"/>
    <w:tmpl w:val="4BBA8A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
    <w:nsid w:val="22640AB7"/>
    <w:multiLevelType w:val="hybridMultilevel"/>
    <w:tmpl w:val="8E3C33B0"/>
    <w:lvl w:ilvl="0" w:tplc="41282944">
      <w:start w:val="1"/>
      <w:numFmt w:val="decimal"/>
      <w:lvlText w:val="%1."/>
      <w:lvlJc w:val="left"/>
      <w:pPr>
        <w:ind w:left="502" w:hanging="360"/>
      </w:pPr>
      <w:rPr>
        <w:rFonts w:eastAsia="Times New Roman" w:cs="Times New Roman CYR"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CFB4948"/>
    <w:multiLevelType w:val="hybridMultilevel"/>
    <w:tmpl w:val="F7C2639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39E41A3F"/>
    <w:multiLevelType w:val="hybridMultilevel"/>
    <w:tmpl w:val="C50609D8"/>
    <w:lvl w:ilvl="0" w:tplc="04220011">
      <w:start w:val="1"/>
      <w:numFmt w:val="decimal"/>
      <w:lvlText w:val="%1)"/>
      <w:lvlJc w:val="left"/>
      <w:pPr>
        <w:ind w:left="5321" w:hanging="360"/>
      </w:pPr>
      <w:rPr>
        <w:rFonts w:hint="default"/>
      </w:rPr>
    </w:lvl>
    <w:lvl w:ilvl="1" w:tplc="04220019" w:tentative="1">
      <w:start w:val="1"/>
      <w:numFmt w:val="lowerLetter"/>
      <w:lvlText w:val="%2."/>
      <w:lvlJc w:val="left"/>
      <w:pPr>
        <w:ind w:left="6041" w:hanging="360"/>
      </w:pPr>
    </w:lvl>
    <w:lvl w:ilvl="2" w:tplc="0422001B" w:tentative="1">
      <w:start w:val="1"/>
      <w:numFmt w:val="lowerRoman"/>
      <w:lvlText w:val="%3."/>
      <w:lvlJc w:val="right"/>
      <w:pPr>
        <w:ind w:left="6761" w:hanging="180"/>
      </w:pPr>
    </w:lvl>
    <w:lvl w:ilvl="3" w:tplc="0422000F" w:tentative="1">
      <w:start w:val="1"/>
      <w:numFmt w:val="decimal"/>
      <w:lvlText w:val="%4."/>
      <w:lvlJc w:val="left"/>
      <w:pPr>
        <w:ind w:left="7481" w:hanging="360"/>
      </w:pPr>
    </w:lvl>
    <w:lvl w:ilvl="4" w:tplc="04220019" w:tentative="1">
      <w:start w:val="1"/>
      <w:numFmt w:val="lowerLetter"/>
      <w:lvlText w:val="%5."/>
      <w:lvlJc w:val="left"/>
      <w:pPr>
        <w:ind w:left="8201" w:hanging="360"/>
      </w:pPr>
    </w:lvl>
    <w:lvl w:ilvl="5" w:tplc="0422001B" w:tentative="1">
      <w:start w:val="1"/>
      <w:numFmt w:val="lowerRoman"/>
      <w:lvlText w:val="%6."/>
      <w:lvlJc w:val="right"/>
      <w:pPr>
        <w:ind w:left="8921" w:hanging="180"/>
      </w:pPr>
    </w:lvl>
    <w:lvl w:ilvl="6" w:tplc="0422000F" w:tentative="1">
      <w:start w:val="1"/>
      <w:numFmt w:val="decimal"/>
      <w:lvlText w:val="%7."/>
      <w:lvlJc w:val="left"/>
      <w:pPr>
        <w:ind w:left="9641" w:hanging="360"/>
      </w:pPr>
    </w:lvl>
    <w:lvl w:ilvl="7" w:tplc="04220019" w:tentative="1">
      <w:start w:val="1"/>
      <w:numFmt w:val="lowerLetter"/>
      <w:lvlText w:val="%8."/>
      <w:lvlJc w:val="left"/>
      <w:pPr>
        <w:ind w:left="10361" w:hanging="360"/>
      </w:pPr>
    </w:lvl>
    <w:lvl w:ilvl="8" w:tplc="0422001B" w:tentative="1">
      <w:start w:val="1"/>
      <w:numFmt w:val="lowerRoman"/>
      <w:lvlText w:val="%9."/>
      <w:lvlJc w:val="right"/>
      <w:pPr>
        <w:ind w:left="11081" w:hanging="180"/>
      </w:pPr>
    </w:lvl>
  </w:abstractNum>
  <w:abstractNum w:abstractNumId="6">
    <w:nsid w:val="3FF563A9"/>
    <w:multiLevelType w:val="hybridMultilevel"/>
    <w:tmpl w:val="1FE86B6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051681"/>
    <w:multiLevelType w:val="hybridMultilevel"/>
    <w:tmpl w:val="FFE0CE9E"/>
    <w:lvl w:ilvl="0" w:tplc="6860BA9C">
      <w:start w:val="1"/>
      <w:numFmt w:val="bullet"/>
      <w:lvlText w:val=""/>
      <w:lvlJc w:val="left"/>
      <w:pPr>
        <w:ind w:left="502"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4BC32A15"/>
    <w:multiLevelType w:val="hybridMultilevel"/>
    <w:tmpl w:val="2826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78313D"/>
    <w:multiLevelType w:val="multilevel"/>
    <w:tmpl w:val="4CFAA87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F4600F2"/>
    <w:multiLevelType w:val="multilevel"/>
    <w:tmpl w:val="1E809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37175B"/>
    <w:multiLevelType w:val="multilevel"/>
    <w:tmpl w:val="8A9AD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BE1FFF"/>
    <w:multiLevelType w:val="hybridMultilevel"/>
    <w:tmpl w:val="693CB42A"/>
    <w:lvl w:ilvl="0" w:tplc="7054BC00">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55C45D5"/>
    <w:multiLevelType w:val="hybridMultilevel"/>
    <w:tmpl w:val="6C16E4B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242F2"/>
    <w:multiLevelType w:val="hybridMultilevel"/>
    <w:tmpl w:val="0798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092AEB"/>
    <w:multiLevelType w:val="multilevel"/>
    <w:tmpl w:val="6854E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16"/>
  </w:num>
  <w:num w:numId="4">
    <w:abstractNumId w:val="1"/>
  </w:num>
  <w:num w:numId="5">
    <w:abstractNumId w:val="17"/>
  </w:num>
  <w:num w:numId="6">
    <w:abstractNumId w:val="9"/>
  </w:num>
  <w:num w:numId="7">
    <w:abstractNumId w:val="13"/>
  </w:num>
  <w:num w:numId="8">
    <w:abstractNumId w:val="11"/>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5"/>
  </w:num>
  <w:num w:numId="14">
    <w:abstractNumId w:val="3"/>
  </w:num>
  <w:num w:numId="15">
    <w:abstractNumId w:val="6"/>
  </w:num>
  <w:num w:numId="16">
    <w:abstractNumId w:val="15"/>
  </w:num>
  <w:num w:numId="17">
    <w:abstractNumId w:val="8"/>
  </w:num>
  <w:num w:numId="18">
    <w:abstractNumId w:val="18"/>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hyphenationZone w:val="425"/>
  <w:characterSpacingControl w:val="doNotCompress"/>
  <w:compat>
    <w:compatSetting w:name="compatibilityMode" w:uri="http://schemas.microsoft.com/office/word" w:val="12"/>
  </w:compat>
  <w:rsids>
    <w:rsidRoot w:val="00834D62"/>
    <w:rsid w:val="00033821"/>
    <w:rsid w:val="0004081B"/>
    <w:rsid w:val="00045062"/>
    <w:rsid w:val="00046614"/>
    <w:rsid w:val="0006490E"/>
    <w:rsid w:val="00075D10"/>
    <w:rsid w:val="000A337F"/>
    <w:rsid w:val="000A7B9E"/>
    <w:rsid w:val="000B0546"/>
    <w:rsid w:val="000B47F4"/>
    <w:rsid w:val="000D366A"/>
    <w:rsid w:val="000D673F"/>
    <w:rsid w:val="00100C28"/>
    <w:rsid w:val="001035FF"/>
    <w:rsid w:val="0010386C"/>
    <w:rsid w:val="00107EA7"/>
    <w:rsid w:val="0011196F"/>
    <w:rsid w:val="00133FD1"/>
    <w:rsid w:val="00143554"/>
    <w:rsid w:val="001476BC"/>
    <w:rsid w:val="001B22BE"/>
    <w:rsid w:val="001D0C32"/>
    <w:rsid w:val="001D4A1D"/>
    <w:rsid w:val="001F6CC9"/>
    <w:rsid w:val="002022D6"/>
    <w:rsid w:val="00204590"/>
    <w:rsid w:val="002109CD"/>
    <w:rsid w:val="002110AB"/>
    <w:rsid w:val="00221208"/>
    <w:rsid w:val="00245218"/>
    <w:rsid w:val="00246372"/>
    <w:rsid w:val="00267F10"/>
    <w:rsid w:val="0028583B"/>
    <w:rsid w:val="002A2812"/>
    <w:rsid w:val="002A5A8D"/>
    <w:rsid w:val="002C3881"/>
    <w:rsid w:val="002C7E23"/>
    <w:rsid w:val="002E1F43"/>
    <w:rsid w:val="002E6B48"/>
    <w:rsid w:val="002F4967"/>
    <w:rsid w:val="00304181"/>
    <w:rsid w:val="003078AB"/>
    <w:rsid w:val="00310E32"/>
    <w:rsid w:val="00313B39"/>
    <w:rsid w:val="00314CD3"/>
    <w:rsid w:val="00322803"/>
    <w:rsid w:val="00346C84"/>
    <w:rsid w:val="0035206E"/>
    <w:rsid w:val="003563DF"/>
    <w:rsid w:val="00363129"/>
    <w:rsid w:val="00363241"/>
    <w:rsid w:val="00382595"/>
    <w:rsid w:val="003A4479"/>
    <w:rsid w:val="003B2A3A"/>
    <w:rsid w:val="003D2C7B"/>
    <w:rsid w:val="0043148C"/>
    <w:rsid w:val="00431619"/>
    <w:rsid w:val="00437000"/>
    <w:rsid w:val="00440664"/>
    <w:rsid w:val="004528A1"/>
    <w:rsid w:val="0046580C"/>
    <w:rsid w:val="004A2708"/>
    <w:rsid w:val="004B0DCE"/>
    <w:rsid w:val="004B704A"/>
    <w:rsid w:val="004E037E"/>
    <w:rsid w:val="004E64D0"/>
    <w:rsid w:val="004E66CF"/>
    <w:rsid w:val="004F1A98"/>
    <w:rsid w:val="005031C8"/>
    <w:rsid w:val="00504B48"/>
    <w:rsid w:val="00505951"/>
    <w:rsid w:val="00506ADE"/>
    <w:rsid w:val="00515C14"/>
    <w:rsid w:val="00520FEF"/>
    <w:rsid w:val="00541197"/>
    <w:rsid w:val="0056417B"/>
    <w:rsid w:val="00594C88"/>
    <w:rsid w:val="00595733"/>
    <w:rsid w:val="005A0A7D"/>
    <w:rsid w:val="005A0EBC"/>
    <w:rsid w:val="005A332E"/>
    <w:rsid w:val="005B1081"/>
    <w:rsid w:val="005B3A76"/>
    <w:rsid w:val="005C078C"/>
    <w:rsid w:val="005D075F"/>
    <w:rsid w:val="005D2246"/>
    <w:rsid w:val="005D6056"/>
    <w:rsid w:val="005D6494"/>
    <w:rsid w:val="005E3A29"/>
    <w:rsid w:val="005E3E75"/>
    <w:rsid w:val="00632586"/>
    <w:rsid w:val="00652A47"/>
    <w:rsid w:val="00693EEF"/>
    <w:rsid w:val="006B0D43"/>
    <w:rsid w:val="006C4B99"/>
    <w:rsid w:val="006C6847"/>
    <w:rsid w:val="006D58C6"/>
    <w:rsid w:val="006D6928"/>
    <w:rsid w:val="006F7238"/>
    <w:rsid w:val="00701385"/>
    <w:rsid w:val="00711FEC"/>
    <w:rsid w:val="00722E11"/>
    <w:rsid w:val="00731D18"/>
    <w:rsid w:val="007402BB"/>
    <w:rsid w:val="00743492"/>
    <w:rsid w:val="00743ABC"/>
    <w:rsid w:val="00747762"/>
    <w:rsid w:val="00752952"/>
    <w:rsid w:val="00756FC0"/>
    <w:rsid w:val="00764E8D"/>
    <w:rsid w:val="00774148"/>
    <w:rsid w:val="007800F6"/>
    <w:rsid w:val="00786ED1"/>
    <w:rsid w:val="00790DE4"/>
    <w:rsid w:val="00795965"/>
    <w:rsid w:val="00797D75"/>
    <w:rsid w:val="007A317A"/>
    <w:rsid w:val="007A692D"/>
    <w:rsid w:val="007F34B8"/>
    <w:rsid w:val="008139C2"/>
    <w:rsid w:val="008164A4"/>
    <w:rsid w:val="00820EE9"/>
    <w:rsid w:val="008219DF"/>
    <w:rsid w:val="00832B31"/>
    <w:rsid w:val="00834D62"/>
    <w:rsid w:val="00846F20"/>
    <w:rsid w:val="0085789B"/>
    <w:rsid w:val="00873C61"/>
    <w:rsid w:val="00877ADE"/>
    <w:rsid w:val="00883826"/>
    <w:rsid w:val="00896510"/>
    <w:rsid w:val="008A50C4"/>
    <w:rsid w:val="008B2EAF"/>
    <w:rsid w:val="008C05DE"/>
    <w:rsid w:val="008E0FE1"/>
    <w:rsid w:val="008E2B36"/>
    <w:rsid w:val="008F615F"/>
    <w:rsid w:val="008F7F76"/>
    <w:rsid w:val="00900900"/>
    <w:rsid w:val="00914AC3"/>
    <w:rsid w:val="00932D38"/>
    <w:rsid w:val="009357A2"/>
    <w:rsid w:val="00947310"/>
    <w:rsid w:val="0099063D"/>
    <w:rsid w:val="00990F1E"/>
    <w:rsid w:val="009A3523"/>
    <w:rsid w:val="009A5AAB"/>
    <w:rsid w:val="009A5FF5"/>
    <w:rsid w:val="009D59CF"/>
    <w:rsid w:val="009D78BB"/>
    <w:rsid w:val="009E3A27"/>
    <w:rsid w:val="009E3C0F"/>
    <w:rsid w:val="00A0225D"/>
    <w:rsid w:val="00A057C9"/>
    <w:rsid w:val="00A0627F"/>
    <w:rsid w:val="00A1706E"/>
    <w:rsid w:val="00A234E4"/>
    <w:rsid w:val="00A32F22"/>
    <w:rsid w:val="00A34B85"/>
    <w:rsid w:val="00A40157"/>
    <w:rsid w:val="00A6296E"/>
    <w:rsid w:val="00A658E1"/>
    <w:rsid w:val="00A76BE6"/>
    <w:rsid w:val="00A81A21"/>
    <w:rsid w:val="00A8558C"/>
    <w:rsid w:val="00AA3FD5"/>
    <w:rsid w:val="00AC6D8A"/>
    <w:rsid w:val="00AE0232"/>
    <w:rsid w:val="00AE030E"/>
    <w:rsid w:val="00AF62F3"/>
    <w:rsid w:val="00B03F75"/>
    <w:rsid w:val="00B3596D"/>
    <w:rsid w:val="00B402B7"/>
    <w:rsid w:val="00B51889"/>
    <w:rsid w:val="00B53E88"/>
    <w:rsid w:val="00B64001"/>
    <w:rsid w:val="00B65AAE"/>
    <w:rsid w:val="00B720AB"/>
    <w:rsid w:val="00B82379"/>
    <w:rsid w:val="00B82BDB"/>
    <w:rsid w:val="00B86F1A"/>
    <w:rsid w:val="00BA71D5"/>
    <w:rsid w:val="00BA7EE0"/>
    <w:rsid w:val="00BB206F"/>
    <w:rsid w:val="00BC481A"/>
    <w:rsid w:val="00BE1C02"/>
    <w:rsid w:val="00BF23FD"/>
    <w:rsid w:val="00C00D7E"/>
    <w:rsid w:val="00C0241B"/>
    <w:rsid w:val="00C0444B"/>
    <w:rsid w:val="00C056D0"/>
    <w:rsid w:val="00C06E62"/>
    <w:rsid w:val="00C0735F"/>
    <w:rsid w:val="00C13DD0"/>
    <w:rsid w:val="00C42945"/>
    <w:rsid w:val="00C54CF5"/>
    <w:rsid w:val="00C6020D"/>
    <w:rsid w:val="00C64BC5"/>
    <w:rsid w:val="00C941A1"/>
    <w:rsid w:val="00C95528"/>
    <w:rsid w:val="00C961BC"/>
    <w:rsid w:val="00CC26ED"/>
    <w:rsid w:val="00CC395C"/>
    <w:rsid w:val="00CE5594"/>
    <w:rsid w:val="00CF40FF"/>
    <w:rsid w:val="00D02D4E"/>
    <w:rsid w:val="00D10D8B"/>
    <w:rsid w:val="00D1724C"/>
    <w:rsid w:val="00D17D5A"/>
    <w:rsid w:val="00D31355"/>
    <w:rsid w:val="00D3655D"/>
    <w:rsid w:val="00D36F7B"/>
    <w:rsid w:val="00D5763D"/>
    <w:rsid w:val="00D674E9"/>
    <w:rsid w:val="00D84175"/>
    <w:rsid w:val="00D86ACE"/>
    <w:rsid w:val="00D9161E"/>
    <w:rsid w:val="00D91872"/>
    <w:rsid w:val="00D93F4D"/>
    <w:rsid w:val="00DB60D0"/>
    <w:rsid w:val="00DD7184"/>
    <w:rsid w:val="00E062BC"/>
    <w:rsid w:val="00E20B88"/>
    <w:rsid w:val="00E23931"/>
    <w:rsid w:val="00E2798A"/>
    <w:rsid w:val="00E674BB"/>
    <w:rsid w:val="00E70651"/>
    <w:rsid w:val="00EA5674"/>
    <w:rsid w:val="00EB56AD"/>
    <w:rsid w:val="00EC35B1"/>
    <w:rsid w:val="00EC3AE6"/>
    <w:rsid w:val="00EF24D3"/>
    <w:rsid w:val="00EF36BF"/>
    <w:rsid w:val="00EF5DE2"/>
    <w:rsid w:val="00F0339F"/>
    <w:rsid w:val="00F25332"/>
    <w:rsid w:val="00F30108"/>
    <w:rsid w:val="00F324B0"/>
    <w:rsid w:val="00F4797C"/>
    <w:rsid w:val="00F60578"/>
    <w:rsid w:val="00F605F1"/>
    <w:rsid w:val="00F60D8B"/>
    <w:rsid w:val="00F65CA5"/>
    <w:rsid w:val="00F73113"/>
    <w:rsid w:val="00F86B1D"/>
    <w:rsid w:val="00F92E1D"/>
    <w:rsid w:val="00F94EB2"/>
    <w:rsid w:val="00F956AD"/>
    <w:rsid w:val="00FA6B14"/>
    <w:rsid w:val="00FC2201"/>
    <w:rsid w:val="00FD61E2"/>
    <w:rsid w:val="00FE6748"/>
    <w:rsid w:val="00FE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23931"/>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 Знак17"/>
    <w:basedOn w:val="a"/>
    <w:link w:val="a4"/>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qFormat/>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uiPriority w:val="34"/>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uiPriority w:val="34"/>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1"/>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rsid w:val="00E062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23931"/>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uiPriority w:val="34"/>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uiPriority w:val="34"/>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1"/>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rsid w:val="00E062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7803">
      <w:bodyDiv w:val="1"/>
      <w:marLeft w:val="0"/>
      <w:marRight w:val="0"/>
      <w:marTop w:val="0"/>
      <w:marBottom w:val="0"/>
      <w:divBdr>
        <w:top w:val="none" w:sz="0" w:space="0" w:color="auto"/>
        <w:left w:val="none" w:sz="0" w:space="0" w:color="auto"/>
        <w:bottom w:val="none" w:sz="0" w:space="0" w:color="auto"/>
        <w:right w:val="none" w:sz="0" w:space="0" w:color="auto"/>
      </w:divBdr>
    </w:div>
    <w:div w:id="197621462">
      <w:bodyDiv w:val="1"/>
      <w:marLeft w:val="0"/>
      <w:marRight w:val="0"/>
      <w:marTop w:val="0"/>
      <w:marBottom w:val="0"/>
      <w:divBdr>
        <w:top w:val="none" w:sz="0" w:space="0" w:color="auto"/>
        <w:left w:val="none" w:sz="0" w:space="0" w:color="auto"/>
        <w:bottom w:val="none" w:sz="0" w:space="0" w:color="auto"/>
        <w:right w:val="none" w:sz="0" w:space="0" w:color="auto"/>
      </w:divBdr>
    </w:div>
    <w:div w:id="251283507">
      <w:bodyDiv w:val="1"/>
      <w:marLeft w:val="0"/>
      <w:marRight w:val="0"/>
      <w:marTop w:val="0"/>
      <w:marBottom w:val="0"/>
      <w:divBdr>
        <w:top w:val="none" w:sz="0" w:space="0" w:color="auto"/>
        <w:left w:val="none" w:sz="0" w:space="0" w:color="auto"/>
        <w:bottom w:val="none" w:sz="0" w:space="0" w:color="auto"/>
        <w:right w:val="none" w:sz="0" w:space="0" w:color="auto"/>
      </w:divBdr>
    </w:div>
    <w:div w:id="442042461">
      <w:bodyDiv w:val="1"/>
      <w:marLeft w:val="0"/>
      <w:marRight w:val="0"/>
      <w:marTop w:val="0"/>
      <w:marBottom w:val="0"/>
      <w:divBdr>
        <w:top w:val="none" w:sz="0" w:space="0" w:color="auto"/>
        <w:left w:val="none" w:sz="0" w:space="0" w:color="auto"/>
        <w:bottom w:val="none" w:sz="0" w:space="0" w:color="auto"/>
        <w:right w:val="none" w:sz="0" w:space="0" w:color="auto"/>
      </w:divBdr>
    </w:div>
    <w:div w:id="538670304">
      <w:bodyDiv w:val="1"/>
      <w:marLeft w:val="0"/>
      <w:marRight w:val="0"/>
      <w:marTop w:val="0"/>
      <w:marBottom w:val="0"/>
      <w:divBdr>
        <w:top w:val="none" w:sz="0" w:space="0" w:color="auto"/>
        <w:left w:val="none" w:sz="0" w:space="0" w:color="auto"/>
        <w:bottom w:val="none" w:sz="0" w:space="0" w:color="auto"/>
        <w:right w:val="none" w:sz="0" w:space="0" w:color="auto"/>
      </w:divBdr>
    </w:div>
    <w:div w:id="735393411">
      <w:bodyDiv w:val="1"/>
      <w:marLeft w:val="0"/>
      <w:marRight w:val="0"/>
      <w:marTop w:val="0"/>
      <w:marBottom w:val="0"/>
      <w:divBdr>
        <w:top w:val="none" w:sz="0" w:space="0" w:color="auto"/>
        <w:left w:val="none" w:sz="0" w:space="0" w:color="auto"/>
        <w:bottom w:val="none" w:sz="0" w:space="0" w:color="auto"/>
        <w:right w:val="none" w:sz="0" w:space="0" w:color="auto"/>
      </w:divBdr>
    </w:div>
    <w:div w:id="1289506489">
      <w:bodyDiv w:val="1"/>
      <w:marLeft w:val="0"/>
      <w:marRight w:val="0"/>
      <w:marTop w:val="0"/>
      <w:marBottom w:val="0"/>
      <w:divBdr>
        <w:top w:val="none" w:sz="0" w:space="0" w:color="auto"/>
        <w:left w:val="none" w:sz="0" w:space="0" w:color="auto"/>
        <w:bottom w:val="none" w:sz="0" w:space="0" w:color="auto"/>
        <w:right w:val="none" w:sz="0" w:space="0" w:color="auto"/>
      </w:divBdr>
    </w:div>
    <w:div w:id="1400447599">
      <w:bodyDiv w:val="1"/>
      <w:marLeft w:val="0"/>
      <w:marRight w:val="0"/>
      <w:marTop w:val="0"/>
      <w:marBottom w:val="0"/>
      <w:divBdr>
        <w:top w:val="none" w:sz="0" w:space="0" w:color="auto"/>
        <w:left w:val="none" w:sz="0" w:space="0" w:color="auto"/>
        <w:bottom w:val="none" w:sz="0" w:space="0" w:color="auto"/>
        <w:right w:val="none" w:sz="0" w:space="0" w:color="auto"/>
      </w:divBdr>
    </w:div>
    <w:div w:id="1476147169">
      <w:bodyDiv w:val="1"/>
      <w:marLeft w:val="0"/>
      <w:marRight w:val="0"/>
      <w:marTop w:val="0"/>
      <w:marBottom w:val="0"/>
      <w:divBdr>
        <w:top w:val="none" w:sz="0" w:space="0" w:color="auto"/>
        <w:left w:val="none" w:sz="0" w:space="0" w:color="auto"/>
        <w:bottom w:val="none" w:sz="0" w:space="0" w:color="auto"/>
        <w:right w:val="none" w:sz="0" w:space="0" w:color="auto"/>
      </w:divBdr>
    </w:div>
    <w:div w:id="1536503241">
      <w:bodyDiv w:val="1"/>
      <w:marLeft w:val="0"/>
      <w:marRight w:val="0"/>
      <w:marTop w:val="0"/>
      <w:marBottom w:val="0"/>
      <w:divBdr>
        <w:top w:val="none" w:sz="0" w:space="0" w:color="auto"/>
        <w:left w:val="none" w:sz="0" w:space="0" w:color="auto"/>
        <w:bottom w:val="none" w:sz="0" w:space="0" w:color="auto"/>
        <w:right w:val="none" w:sz="0" w:space="0" w:color="auto"/>
      </w:divBdr>
    </w:div>
    <w:div w:id="1677532124">
      <w:bodyDiv w:val="1"/>
      <w:marLeft w:val="0"/>
      <w:marRight w:val="0"/>
      <w:marTop w:val="0"/>
      <w:marBottom w:val="0"/>
      <w:divBdr>
        <w:top w:val="none" w:sz="0" w:space="0" w:color="auto"/>
        <w:left w:val="none" w:sz="0" w:space="0" w:color="auto"/>
        <w:bottom w:val="none" w:sz="0" w:space="0" w:color="auto"/>
        <w:right w:val="none" w:sz="0" w:space="0" w:color="auto"/>
      </w:divBdr>
    </w:div>
    <w:div w:id="1733038026">
      <w:bodyDiv w:val="1"/>
      <w:marLeft w:val="0"/>
      <w:marRight w:val="0"/>
      <w:marTop w:val="0"/>
      <w:marBottom w:val="0"/>
      <w:divBdr>
        <w:top w:val="none" w:sz="0" w:space="0" w:color="auto"/>
        <w:left w:val="none" w:sz="0" w:space="0" w:color="auto"/>
        <w:bottom w:val="none" w:sz="0" w:space="0" w:color="auto"/>
        <w:right w:val="none" w:sz="0" w:space="0" w:color="auto"/>
      </w:divBdr>
    </w:div>
    <w:div w:id="1812551015">
      <w:bodyDiv w:val="1"/>
      <w:marLeft w:val="0"/>
      <w:marRight w:val="0"/>
      <w:marTop w:val="0"/>
      <w:marBottom w:val="0"/>
      <w:divBdr>
        <w:top w:val="none" w:sz="0" w:space="0" w:color="auto"/>
        <w:left w:val="none" w:sz="0" w:space="0" w:color="auto"/>
        <w:bottom w:val="none" w:sz="0" w:space="0" w:color="auto"/>
        <w:right w:val="none" w:sz="0" w:space="0" w:color="auto"/>
      </w:divBdr>
    </w:div>
    <w:div w:id="1951163819">
      <w:bodyDiv w:val="1"/>
      <w:marLeft w:val="0"/>
      <w:marRight w:val="0"/>
      <w:marTop w:val="0"/>
      <w:marBottom w:val="0"/>
      <w:divBdr>
        <w:top w:val="none" w:sz="0" w:space="0" w:color="auto"/>
        <w:left w:val="none" w:sz="0" w:space="0" w:color="auto"/>
        <w:bottom w:val="none" w:sz="0" w:space="0" w:color="auto"/>
        <w:right w:val="none" w:sz="0" w:space="0" w:color="auto"/>
      </w:divBdr>
    </w:div>
    <w:div w:id="1961644415">
      <w:bodyDiv w:val="1"/>
      <w:marLeft w:val="0"/>
      <w:marRight w:val="0"/>
      <w:marTop w:val="0"/>
      <w:marBottom w:val="0"/>
      <w:divBdr>
        <w:top w:val="none" w:sz="0" w:space="0" w:color="auto"/>
        <w:left w:val="none" w:sz="0" w:space="0" w:color="auto"/>
        <w:bottom w:val="none" w:sz="0" w:space="0" w:color="auto"/>
        <w:right w:val="none" w:sz="0" w:space="0" w:color="auto"/>
      </w:divBdr>
    </w:div>
    <w:div w:id="20212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EF3D3-AAD0-47D3-B60B-9A5BB410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34</Pages>
  <Words>13190</Words>
  <Characters>75185</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2023-12-08T06:57:00Z</cp:lastPrinted>
  <dcterms:created xsi:type="dcterms:W3CDTF">2024-01-05T11:46:00Z</dcterms:created>
  <dcterms:modified xsi:type="dcterms:W3CDTF">2024-01-26T15:27:00Z</dcterms:modified>
</cp:coreProperties>
</file>