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3533" w14:textId="77777777" w:rsidR="005F3DC7" w:rsidRPr="00396190" w:rsidRDefault="0AE0AA93" w:rsidP="005F3DC7">
      <w:pPr>
        <w:keepNext/>
        <w:keepLines/>
        <w:spacing w:after="0" w:line="240" w:lineRule="auto"/>
        <w:jc w:val="right"/>
        <w:rPr>
          <w:rFonts w:ascii="Times New Roman" w:eastAsia="Times New Roman" w:hAnsi="Times New Roman" w:cs="Times New Roman"/>
          <w:b/>
          <w:sz w:val="24"/>
          <w:szCs w:val="24"/>
          <w:lang w:val="uk-UA" w:eastAsia="ru-RU"/>
        </w:rPr>
      </w:pPr>
      <w:r w:rsidRPr="00396190">
        <w:rPr>
          <w:rFonts w:ascii="Times New Roman" w:eastAsia="Times New Roman" w:hAnsi="Times New Roman" w:cs="Times New Roman"/>
          <w:b/>
          <w:sz w:val="24"/>
          <w:szCs w:val="24"/>
          <w:lang w:val="uk-UA" w:eastAsia="ru-RU"/>
        </w:rPr>
        <w:t>ДОДАТОК 4</w:t>
      </w:r>
    </w:p>
    <w:p w14:paraId="0003E91F" w14:textId="77777777" w:rsidR="005F3DC7" w:rsidRPr="00D830F7" w:rsidRDefault="0AE0AA93" w:rsidP="005F3DC7">
      <w:pPr>
        <w:keepNext/>
        <w:keepLines/>
        <w:spacing w:after="0" w:line="240" w:lineRule="auto"/>
        <w:jc w:val="right"/>
        <w:rPr>
          <w:rFonts w:ascii="Times New Roman" w:eastAsia="Times New Roman" w:hAnsi="Times New Roman" w:cs="Times New Roman"/>
          <w:i/>
          <w:sz w:val="24"/>
          <w:szCs w:val="24"/>
          <w:lang w:val="uk-UA" w:eastAsia="ru-RU"/>
        </w:rPr>
      </w:pPr>
      <w:r w:rsidRPr="00D830F7">
        <w:rPr>
          <w:rFonts w:ascii="Times New Roman" w:eastAsia="Times New Roman" w:hAnsi="Times New Roman" w:cs="Times New Roman"/>
          <w:i/>
          <w:sz w:val="24"/>
          <w:szCs w:val="24"/>
          <w:lang w:val="uk-UA" w:eastAsia="ru-RU"/>
        </w:rPr>
        <w:t>до тендерної документації</w:t>
      </w:r>
    </w:p>
    <w:p w14:paraId="672A6659" w14:textId="77777777" w:rsidR="005F3DC7" w:rsidRPr="00BE7F3E" w:rsidRDefault="005F3DC7" w:rsidP="005F3DC7">
      <w:pPr>
        <w:keepNext/>
        <w:keepLines/>
        <w:spacing w:after="0" w:line="240" w:lineRule="auto"/>
        <w:jc w:val="right"/>
        <w:rPr>
          <w:rFonts w:ascii="Times New Roman" w:eastAsia="Times New Roman" w:hAnsi="Times New Roman" w:cs="Times New Roman"/>
          <w:sz w:val="24"/>
          <w:szCs w:val="24"/>
          <w:lang w:val="uk-UA" w:eastAsia="ru-RU"/>
        </w:rPr>
      </w:pPr>
    </w:p>
    <w:p w14:paraId="609257ED" w14:textId="77777777" w:rsidR="001B1322" w:rsidRDefault="0AE0AA93" w:rsidP="5A57D44C">
      <w:pPr>
        <w:keepNext/>
        <w:keepLines/>
        <w:spacing w:after="0" w:line="240" w:lineRule="auto"/>
        <w:ind w:hanging="142"/>
        <w:jc w:val="center"/>
        <w:rPr>
          <w:rFonts w:ascii="Times New Roman" w:eastAsia="Times New Roman" w:hAnsi="Times New Roman" w:cs="Times New Roman"/>
          <w:i/>
          <w:iCs/>
          <w:sz w:val="24"/>
          <w:szCs w:val="24"/>
          <w:lang w:val="uk-UA" w:eastAsia="ru-RU"/>
        </w:rPr>
      </w:pPr>
      <w:r w:rsidRPr="5A57D44C">
        <w:rPr>
          <w:rFonts w:ascii="Times New Roman" w:eastAsia="Times New Roman" w:hAnsi="Times New Roman" w:cs="Times New Roman"/>
          <w:i/>
          <w:iCs/>
          <w:sz w:val="24"/>
          <w:szCs w:val="24"/>
          <w:lang w:val="uk-UA" w:eastAsia="ru-RU"/>
        </w:rPr>
        <w:t>Примітка: учасник торгів підписує даний документ і ск</w:t>
      </w:r>
      <w:r w:rsidR="37006D74" w:rsidRPr="5A57D44C">
        <w:rPr>
          <w:rFonts w:ascii="Times New Roman" w:eastAsia="Times New Roman" w:hAnsi="Times New Roman" w:cs="Times New Roman"/>
          <w:i/>
          <w:iCs/>
          <w:sz w:val="24"/>
          <w:szCs w:val="24"/>
          <w:lang w:val="uk-UA" w:eastAsia="ru-RU"/>
        </w:rPr>
        <w:t>ріплює печаткою (за наявності).</w:t>
      </w:r>
    </w:p>
    <w:p w14:paraId="7F4D322B" w14:textId="77777777" w:rsidR="005F3DC7" w:rsidRPr="00BE7F3E" w:rsidRDefault="0AE0AA93" w:rsidP="5A57D44C">
      <w:pPr>
        <w:keepNext/>
        <w:keepLines/>
        <w:spacing w:after="0" w:line="240" w:lineRule="auto"/>
        <w:ind w:left="-142" w:firstLine="142"/>
        <w:rPr>
          <w:rFonts w:ascii="Times New Roman" w:eastAsia="Times New Roman" w:hAnsi="Times New Roman" w:cs="Times New Roman"/>
          <w:i/>
          <w:iCs/>
          <w:sz w:val="24"/>
          <w:szCs w:val="24"/>
          <w:lang w:val="uk-UA" w:eastAsia="ru-RU"/>
        </w:rPr>
      </w:pPr>
      <w:r w:rsidRPr="5A57D44C">
        <w:rPr>
          <w:rFonts w:ascii="Times New Roman" w:eastAsia="Times New Roman" w:hAnsi="Times New Roman" w:cs="Times New Roman"/>
          <w:i/>
          <w:iCs/>
          <w:sz w:val="24"/>
          <w:szCs w:val="24"/>
          <w:lang w:val="uk-UA" w:eastAsia="ru-RU"/>
        </w:rPr>
        <w:t>Учасник не повинен відступати від даної форми документу.</w:t>
      </w:r>
    </w:p>
    <w:p w14:paraId="0A37501D" w14:textId="77777777" w:rsidR="005F3DC7" w:rsidRDefault="005F3DC7" w:rsidP="31030100">
      <w:pPr>
        <w:spacing w:after="0" w:line="240" w:lineRule="auto"/>
        <w:ind w:firstLine="567"/>
        <w:jc w:val="right"/>
        <w:rPr>
          <w:rFonts w:ascii="Times New Roman" w:eastAsia="Times New Roman" w:hAnsi="Times New Roman" w:cs="Times New Roman"/>
          <w:sz w:val="24"/>
          <w:szCs w:val="24"/>
          <w:lang w:val="uk-UA" w:eastAsia="ru-RU"/>
        </w:rPr>
      </w:pPr>
    </w:p>
    <w:p w14:paraId="1841242F" w14:textId="77777777" w:rsidR="005F3DC7" w:rsidRPr="00A6639F" w:rsidRDefault="0AE0AA93" w:rsidP="31030100">
      <w:pPr>
        <w:spacing w:after="0" w:line="240" w:lineRule="auto"/>
        <w:ind w:firstLine="567"/>
        <w:jc w:val="right"/>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ПРОЄКТ ДОГОВОРУ</w:t>
      </w:r>
    </w:p>
    <w:p w14:paraId="5DAB6C7B" w14:textId="77777777" w:rsidR="005F3DC7" w:rsidRDefault="005F3DC7" w:rsidP="5A57D44C">
      <w:pPr>
        <w:spacing w:after="0" w:line="276" w:lineRule="auto"/>
        <w:jc w:val="right"/>
        <w:rPr>
          <w:rFonts w:ascii="Times New Roman" w:eastAsia="Times New Roman" w:hAnsi="Times New Roman" w:cs="Times New Roman"/>
          <w:b/>
          <w:bCs/>
          <w:sz w:val="24"/>
          <w:szCs w:val="24"/>
          <w:lang w:val="uk-UA"/>
        </w:rPr>
      </w:pPr>
    </w:p>
    <w:p w14:paraId="37B7EEBB" w14:textId="77777777" w:rsidR="0071229E" w:rsidRPr="00311E8A" w:rsidRDefault="0B01158E" w:rsidP="5A57D44C">
      <w:pPr>
        <w:spacing w:after="0" w:line="276" w:lineRule="auto"/>
        <w:jc w:val="center"/>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b/>
          <w:bCs/>
          <w:sz w:val="24"/>
          <w:szCs w:val="24"/>
          <w:lang w:val="uk-UA"/>
        </w:rPr>
        <w:t>ДОГОВІР</w:t>
      </w:r>
    </w:p>
    <w:p w14:paraId="7AA35DB3" w14:textId="662950FC" w:rsidR="0071229E" w:rsidRPr="00311E8A" w:rsidRDefault="5DFC065B" w:rsidP="5A57D44C">
      <w:pPr>
        <w:spacing w:after="0" w:line="276"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про надання фінансових послуг в автоматизованій системі обліку оплати проїзду в пасажирському транспорті </w:t>
      </w:r>
    </w:p>
    <w:tbl>
      <w:tblPr>
        <w:tblW w:w="9405" w:type="dxa"/>
        <w:tblBorders>
          <w:top w:val="nil"/>
          <w:left w:val="nil"/>
          <w:bottom w:val="nil"/>
          <w:right w:val="nil"/>
          <w:insideH w:val="nil"/>
          <w:insideV w:val="nil"/>
        </w:tblBorders>
        <w:tblLayout w:type="fixed"/>
        <w:tblLook w:val="0600" w:firstRow="0" w:lastRow="0" w:firstColumn="0" w:lastColumn="0" w:noHBand="1" w:noVBand="1"/>
      </w:tblPr>
      <w:tblGrid>
        <w:gridCol w:w="4470"/>
        <w:gridCol w:w="4935"/>
      </w:tblGrid>
      <w:tr w:rsidR="00C762D1" w:rsidRPr="00311E8A" w14:paraId="12BA2086" w14:textId="77777777" w:rsidTr="5A57D44C">
        <w:trPr>
          <w:trHeight w:val="440"/>
        </w:trPr>
        <w:tc>
          <w:tcPr>
            <w:tcW w:w="4470" w:type="dxa"/>
            <w:tcBorders>
              <w:top w:val="nil"/>
              <w:left w:val="nil"/>
              <w:bottom w:val="nil"/>
              <w:right w:val="nil"/>
            </w:tcBorders>
            <w:tcMar>
              <w:top w:w="100" w:type="dxa"/>
              <w:left w:w="100" w:type="dxa"/>
              <w:bottom w:w="100" w:type="dxa"/>
              <w:right w:w="100" w:type="dxa"/>
            </w:tcMar>
          </w:tcPr>
          <w:p w14:paraId="3C1FAF3B" w14:textId="77777777" w:rsidR="0071229E" w:rsidRPr="00311E8A" w:rsidRDefault="5DFC065B" w:rsidP="31030100">
            <w:pPr>
              <w:spacing w:line="276" w:lineRule="auto"/>
              <w:ind w:firstLine="567"/>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м. Київ</w:t>
            </w:r>
          </w:p>
        </w:tc>
        <w:tc>
          <w:tcPr>
            <w:tcW w:w="4935" w:type="dxa"/>
            <w:tcBorders>
              <w:top w:val="nil"/>
              <w:left w:val="nil"/>
              <w:bottom w:val="nil"/>
              <w:right w:val="nil"/>
            </w:tcBorders>
            <w:tcMar>
              <w:top w:w="100" w:type="dxa"/>
              <w:left w:w="100" w:type="dxa"/>
              <w:bottom w:w="100" w:type="dxa"/>
              <w:right w:w="100" w:type="dxa"/>
            </w:tcMar>
          </w:tcPr>
          <w:p w14:paraId="2B616EE6" w14:textId="77777777" w:rsidR="0071229E" w:rsidRPr="00311E8A" w:rsidRDefault="5DFC065B" w:rsidP="31030100">
            <w:pPr>
              <w:spacing w:line="276" w:lineRule="auto"/>
              <w:ind w:firstLine="567"/>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«__» _______ 202</w:t>
            </w:r>
            <w:r w:rsidR="4A1C9194" w:rsidRPr="5A57D44C">
              <w:rPr>
                <w:rFonts w:ascii="Times New Roman" w:eastAsia="Times New Roman" w:hAnsi="Times New Roman" w:cs="Times New Roman"/>
                <w:sz w:val="24"/>
                <w:szCs w:val="24"/>
                <w:lang w:val="uk-UA"/>
              </w:rPr>
              <w:t>_</w:t>
            </w:r>
            <w:r w:rsidRPr="5A57D44C">
              <w:rPr>
                <w:rFonts w:ascii="Times New Roman" w:eastAsia="Times New Roman" w:hAnsi="Times New Roman" w:cs="Times New Roman"/>
                <w:sz w:val="24"/>
                <w:szCs w:val="24"/>
                <w:lang w:val="uk-UA"/>
              </w:rPr>
              <w:t xml:space="preserve">  р.</w:t>
            </w:r>
          </w:p>
        </w:tc>
      </w:tr>
    </w:tbl>
    <w:p w14:paraId="4A57C1AF" w14:textId="77777777" w:rsidR="0071229E" w:rsidRPr="00311E8A" w:rsidRDefault="5DFC065B" w:rsidP="0071229E">
      <w:pPr>
        <w:spacing w:before="120" w:after="12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b/>
          <w:bCs/>
          <w:sz w:val="24"/>
          <w:szCs w:val="24"/>
          <w:lang w:val="uk-UA"/>
        </w:rPr>
        <w:t xml:space="preserve">____________________________ </w:t>
      </w:r>
      <w:r w:rsidRPr="5A57D44C">
        <w:rPr>
          <w:rFonts w:ascii="Times New Roman" w:eastAsia="Times New Roman" w:hAnsi="Times New Roman" w:cs="Times New Roman"/>
          <w:sz w:val="24"/>
          <w:szCs w:val="24"/>
          <w:lang w:val="uk-UA"/>
        </w:rPr>
        <w:t>(далі – Виконавець</w:t>
      </w:r>
      <w:r w:rsidRPr="5A57D44C">
        <w:rPr>
          <w:rFonts w:ascii="Times New Roman" w:eastAsia="Times New Roman" w:hAnsi="Times New Roman" w:cs="Times New Roman"/>
          <w:b/>
          <w:bCs/>
          <w:sz w:val="24"/>
          <w:szCs w:val="24"/>
          <w:lang w:val="uk-UA"/>
        </w:rPr>
        <w:t>)</w:t>
      </w:r>
      <w:r w:rsidRPr="5A57D44C">
        <w:rPr>
          <w:rFonts w:ascii="Times New Roman" w:eastAsia="Times New Roman" w:hAnsi="Times New Roman" w:cs="Times New Roman"/>
          <w:sz w:val="24"/>
          <w:szCs w:val="24"/>
          <w:lang w:val="uk-UA"/>
        </w:rPr>
        <w:t>, що є фінансовою установою відповідно до законодавства України, в особі _________________________, який/яка діє на підставі   _________________, з одного боку, і</w:t>
      </w:r>
    </w:p>
    <w:p w14:paraId="11693F00" w14:textId="5E7A860A" w:rsidR="00ED74EA" w:rsidRPr="00311E8A" w:rsidRDefault="5DFC065B" w:rsidP="001B1322">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Комунальне підприємство "Головний інформаційно-обчислювальний центр"</w:t>
      </w:r>
      <w:r w:rsidR="0FFE4827"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 xml:space="preserve">(далі – КП ГІОЦ) в особі ________________, який/яка діє на підставі ______________, </w:t>
      </w:r>
      <w:r w:rsidR="2687F65D" w:rsidRPr="5A57D44C">
        <w:rPr>
          <w:rFonts w:ascii="Times New Roman" w:eastAsia="Times New Roman" w:hAnsi="Times New Roman" w:cs="Times New Roman"/>
          <w:sz w:val="24"/>
          <w:szCs w:val="24"/>
          <w:lang w:val="uk-UA"/>
        </w:rPr>
        <w:t xml:space="preserve">як особа уповноважена на </w:t>
      </w:r>
      <w:r w:rsidR="4D97BB61" w:rsidRPr="5A57D44C">
        <w:rPr>
          <w:rFonts w:ascii="Times New Roman" w:eastAsia="Times New Roman" w:hAnsi="Times New Roman" w:cs="Times New Roman"/>
          <w:sz w:val="24"/>
          <w:szCs w:val="24"/>
          <w:lang w:val="uk-UA"/>
        </w:rPr>
        <w:t xml:space="preserve">здійснення справляння плати за транспортні послуги, </w:t>
      </w:r>
      <w:r w:rsidRPr="5A57D44C">
        <w:rPr>
          <w:rFonts w:ascii="Times New Roman" w:eastAsia="Times New Roman" w:hAnsi="Times New Roman" w:cs="Times New Roman"/>
          <w:sz w:val="24"/>
          <w:szCs w:val="24"/>
          <w:lang w:val="uk-UA"/>
        </w:rPr>
        <w:t>з другого боку, далі разом – Сторони, а окремо - Сторона, уклали цей Договір про надання фінансових послуг в автоматизованій системі обліку оплати проїзду в пасажирському транспорті (далі – Договір)</w:t>
      </w:r>
      <w:r w:rsidR="21663060" w:rsidRPr="5A57D44C">
        <w:rPr>
          <w:rFonts w:ascii="Times New Roman" w:eastAsia="Times New Roman" w:hAnsi="Times New Roman" w:cs="Times New Roman"/>
          <w:sz w:val="24"/>
          <w:szCs w:val="24"/>
          <w:lang w:val="uk-UA"/>
        </w:rPr>
        <w:t>, враховуючи результат проведення закупівлі: UA______________________________ «</w:t>
      </w:r>
      <w:r w:rsidR="54792753" w:rsidRPr="5A57D44C">
        <w:rPr>
          <w:rFonts w:ascii="Times New Roman" w:eastAsia="Times New Roman" w:hAnsi="Times New Roman" w:cs="Times New Roman"/>
          <w:sz w:val="24"/>
          <w:szCs w:val="24"/>
          <w:lang w:val="uk-UA"/>
        </w:rPr>
        <w:t>Фінансові послуги з прийому платежів за придбання електронних квитків, поповнення транспортного ресурсу</w:t>
      </w:r>
      <w:r w:rsidR="21663060" w:rsidRPr="5A57D44C">
        <w:rPr>
          <w:rFonts w:ascii="Times New Roman" w:eastAsia="Times New Roman" w:hAnsi="Times New Roman" w:cs="Times New Roman"/>
          <w:sz w:val="24"/>
          <w:szCs w:val="24"/>
          <w:lang w:val="uk-UA"/>
        </w:rPr>
        <w:t xml:space="preserve">» за кодом ДК 021:2015 «Єдиний закупівельний словник» – </w:t>
      </w:r>
      <w:r w:rsidR="631DBE01" w:rsidRPr="5A57D44C">
        <w:rPr>
          <w:rFonts w:ascii="Times New Roman" w:eastAsia="Times New Roman" w:hAnsi="Times New Roman" w:cs="Times New Roman"/>
          <w:sz w:val="24"/>
          <w:szCs w:val="24"/>
          <w:lang w:val="uk-UA"/>
        </w:rPr>
        <w:t>66170000</w:t>
      </w:r>
      <w:r w:rsidR="78D3DEDF" w:rsidRPr="5A57D44C">
        <w:rPr>
          <w:rFonts w:ascii="Times New Roman" w:eastAsia="Times New Roman" w:hAnsi="Times New Roman" w:cs="Times New Roman"/>
          <w:sz w:val="24"/>
          <w:szCs w:val="24"/>
          <w:lang w:val="uk-UA"/>
        </w:rPr>
        <w:t xml:space="preserve"> </w:t>
      </w:r>
      <w:r w:rsidR="631DBE01" w:rsidRPr="5A57D44C">
        <w:rPr>
          <w:rFonts w:ascii="Times New Roman" w:eastAsia="Times New Roman" w:hAnsi="Times New Roman" w:cs="Times New Roman"/>
          <w:sz w:val="24"/>
          <w:szCs w:val="24"/>
          <w:lang w:val="uk-UA"/>
        </w:rPr>
        <w:t>–</w:t>
      </w:r>
      <w:r w:rsidR="78D3DEDF" w:rsidRPr="5A57D44C">
        <w:rPr>
          <w:rFonts w:ascii="Times New Roman" w:eastAsia="Times New Roman" w:hAnsi="Times New Roman" w:cs="Times New Roman"/>
          <w:sz w:val="24"/>
          <w:szCs w:val="24"/>
          <w:lang w:val="uk-UA"/>
        </w:rPr>
        <w:t xml:space="preserve"> </w:t>
      </w:r>
      <w:r w:rsidR="631DBE01" w:rsidRPr="5A57D44C">
        <w:rPr>
          <w:rFonts w:ascii="Times New Roman" w:eastAsia="Times New Roman" w:hAnsi="Times New Roman" w:cs="Times New Roman"/>
          <w:sz w:val="24"/>
          <w:szCs w:val="24"/>
          <w:lang w:val="uk-UA"/>
        </w:rPr>
        <w:t>2 «Послуги з надання фінансових консультацій, обробки фінансових транзакцій і клірингові послуги»</w:t>
      </w:r>
      <w:r w:rsidR="21663060" w:rsidRPr="5A57D44C">
        <w:rPr>
          <w:rFonts w:ascii="Times New Roman" w:eastAsia="Times New Roman" w:hAnsi="Times New Roman" w:cs="Times New Roman"/>
          <w:sz w:val="24"/>
          <w:szCs w:val="24"/>
          <w:lang w:val="uk-UA"/>
        </w:rPr>
        <w:t xml:space="preserve">, керуючись Цивільним кодексом України, Господарським кодексом України, </w:t>
      </w:r>
      <w:r w:rsidR="2AFE9789" w:rsidRPr="5A57D44C">
        <w:rPr>
          <w:rFonts w:ascii="Times New Roman" w:eastAsia="Times New Roman" w:hAnsi="Times New Roman" w:cs="Times New Roman"/>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w:t>
      </w:r>
      <w:r w:rsidR="347B0FED" w:rsidRPr="5A57D44C">
        <w:rPr>
          <w:rFonts w:ascii="Times New Roman" w:eastAsia="Times New Roman" w:hAnsi="Times New Roman" w:cs="Times New Roman"/>
          <w:sz w:val="24"/>
          <w:szCs w:val="24"/>
          <w:lang w:val="uk-UA"/>
        </w:rPr>
        <w:t>”</w:t>
      </w:r>
      <w:r w:rsidR="2AFE9789" w:rsidRPr="5A57D44C">
        <w:rPr>
          <w:rFonts w:ascii="Times New Roman" w:eastAsia="Times New Roman" w:hAnsi="Times New Roman" w:cs="Times New Roman"/>
          <w:sz w:val="24"/>
          <w:szCs w:val="24"/>
          <w:lang w:val="uk-UA"/>
        </w:rPr>
        <w:t xml:space="preserve">, на </w:t>
      </w:r>
      <w:r w:rsidR="1994AA85" w:rsidRPr="5A57D44C">
        <w:rPr>
          <w:rFonts w:ascii="Times New Roman" w:eastAsia="Times New Roman" w:hAnsi="Times New Roman" w:cs="Times New Roman"/>
          <w:sz w:val="24"/>
          <w:szCs w:val="24"/>
          <w:lang w:val="uk-UA"/>
        </w:rPr>
        <w:t xml:space="preserve">період дії правового режиму воєнного стану </w:t>
      </w:r>
      <w:r w:rsidR="4C25839C" w:rsidRPr="5A57D44C">
        <w:rPr>
          <w:rFonts w:ascii="Times New Roman" w:eastAsia="Times New Roman" w:hAnsi="Times New Roman" w:cs="Times New Roman"/>
          <w:sz w:val="24"/>
          <w:szCs w:val="24"/>
          <w:lang w:val="uk-UA"/>
        </w:rPr>
        <w:t xml:space="preserve">в Україні та протягом 90 днів з дня його припинення або скасування, затверджені </w:t>
      </w:r>
      <w:r w:rsidR="1579BFFE" w:rsidRPr="5A57D44C">
        <w:rPr>
          <w:rFonts w:ascii="Times New Roman" w:eastAsia="Times New Roman" w:hAnsi="Times New Roman" w:cs="Times New Roman"/>
          <w:sz w:val="24"/>
          <w:szCs w:val="24"/>
          <w:lang w:val="uk-UA"/>
        </w:rPr>
        <w:t>постановою Кабінету Міністрів</w:t>
      </w:r>
      <w:r w:rsidR="21663060" w:rsidRPr="5A57D44C">
        <w:rPr>
          <w:rFonts w:ascii="Times New Roman" w:eastAsia="Times New Roman" w:hAnsi="Times New Roman" w:cs="Times New Roman"/>
          <w:sz w:val="24"/>
          <w:szCs w:val="24"/>
          <w:lang w:val="uk-UA"/>
        </w:rPr>
        <w:t xml:space="preserve"> </w:t>
      </w:r>
      <w:r w:rsidR="686394D8" w:rsidRPr="5A57D44C">
        <w:rPr>
          <w:rFonts w:ascii="Times New Roman" w:eastAsia="Times New Roman" w:hAnsi="Times New Roman" w:cs="Times New Roman"/>
          <w:sz w:val="24"/>
          <w:szCs w:val="24"/>
          <w:lang w:val="uk-UA"/>
        </w:rPr>
        <w:t xml:space="preserve">України </w:t>
      </w:r>
      <w:r w:rsidR="6BB22358" w:rsidRPr="5A57D44C">
        <w:rPr>
          <w:rFonts w:ascii="Times New Roman" w:eastAsia="Times New Roman" w:hAnsi="Times New Roman" w:cs="Times New Roman"/>
          <w:sz w:val="24"/>
          <w:szCs w:val="24"/>
          <w:lang w:val="uk-UA"/>
        </w:rPr>
        <w:t xml:space="preserve">від 12.10. 2022 № 1178, </w:t>
      </w:r>
      <w:r w:rsidR="21663060" w:rsidRPr="5A57D44C">
        <w:rPr>
          <w:rFonts w:ascii="Times New Roman" w:eastAsia="Times New Roman" w:hAnsi="Times New Roman" w:cs="Times New Roman"/>
          <w:sz w:val="24"/>
          <w:szCs w:val="24"/>
          <w:lang w:val="uk-UA"/>
        </w:rPr>
        <w:t>та іншими норма</w:t>
      </w:r>
      <w:r w:rsidR="37006D74" w:rsidRPr="5A57D44C">
        <w:rPr>
          <w:rFonts w:ascii="Times New Roman" w:eastAsia="Times New Roman" w:hAnsi="Times New Roman" w:cs="Times New Roman"/>
          <w:sz w:val="24"/>
          <w:szCs w:val="24"/>
          <w:lang w:val="uk-UA"/>
        </w:rPr>
        <w:t>тивно-правовими актами України.</w:t>
      </w:r>
    </w:p>
    <w:p w14:paraId="5DD43B07" w14:textId="77777777" w:rsidR="0071229E" w:rsidRPr="00311E8A" w:rsidRDefault="6E58234F" w:rsidP="31030100">
      <w:pPr>
        <w:spacing w:after="0" w:line="240" w:lineRule="auto"/>
        <w:ind w:left="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1. </w:t>
      </w:r>
      <w:r w:rsidR="5DFC065B" w:rsidRPr="5A57D44C">
        <w:rPr>
          <w:rFonts w:ascii="Times New Roman" w:eastAsia="Times New Roman" w:hAnsi="Times New Roman" w:cs="Times New Roman"/>
          <w:b/>
          <w:bCs/>
          <w:sz w:val="24"/>
          <w:szCs w:val="24"/>
          <w:lang w:val="uk-UA"/>
        </w:rPr>
        <w:t>Поняття і терміни</w:t>
      </w:r>
    </w:p>
    <w:p w14:paraId="176F5390" w14:textId="2D992CBC" w:rsidR="0071229E" w:rsidRPr="00311E8A" w:rsidRDefault="5DFC065B"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w:t>
      </w:r>
      <w:r w:rsidRPr="5A57D44C">
        <w:rPr>
          <w:rFonts w:ascii="Times New Roman" w:eastAsia="Times New Roman" w:hAnsi="Times New Roman" w:cs="Times New Roman"/>
          <w:b/>
          <w:bCs/>
          <w:sz w:val="24"/>
          <w:szCs w:val="24"/>
          <w:lang w:val="uk-UA"/>
        </w:rPr>
        <w:t>АС</w:t>
      </w:r>
      <w:r w:rsidR="3DC2422D" w:rsidRPr="5A57D44C">
        <w:rPr>
          <w:rFonts w:ascii="Times New Roman" w:eastAsia="Times New Roman" w:hAnsi="Times New Roman" w:cs="Times New Roman"/>
          <w:sz w:val="24"/>
          <w:szCs w:val="24"/>
          <w:lang w:val="uk-UA"/>
        </w:rPr>
        <w:t xml:space="preserve">» - </w:t>
      </w:r>
      <w:r w:rsidRPr="5A57D44C">
        <w:rPr>
          <w:rFonts w:ascii="Times New Roman" w:eastAsia="Times New Roman" w:hAnsi="Times New Roman" w:cs="Times New Roman"/>
          <w:sz w:val="24"/>
          <w:szCs w:val="24"/>
          <w:lang w:val="uk-UA"/>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w:t>
      </w:r>
    </w:p>
    <w:p w14:paraId="43E4734C" w14:textId="74979FF8" w:rsidR="0071229E" w:rsidRPr="00311E8A" w:rsidRDefault="39A98D92"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в</w:t>
      </w:r>
      <w:r w:rsidR="5DFC065B" w:rsidRPr="5A57D44C">
        <w:rPr>
          <w:rFonts w:ascii="Times New Roman" w:eastAsia="Times New Roman" w:hAnsi="Times New Roman" w:cs="Times New Roman"/>
          <w:b/>
          <w:bCs/>
          <w:sz w:val="24"/>
          <w:szCs w:val="24"/>
          <w:lang w:val="uk-UA"/>
        </w:rPr>
        <w:t>іртуальна транспортна картка, віртуальна муніципальна картка «Картка киянина</w:t>
      </w:r>
      <w:r w:rsidR="5DFC065B" w:rsidRPr="5A57D44C">
        <w:rPr>
          <w:rFonts w:ascii="Times New Roman" w:eastAsia="Times New Roman" w:hAnsi="Times New Roman" w:cs="Times New Roman"/>
          <w:sz w:val="24"/>
          <w:szCs w:val="24"/>
          <w:lang w:val="uk-UA"/>
        </w:rPr>
        <w:t>» - носій електронного квитка, що є віртуальним засобом</w:t>
      </w:r>
      <w:r w:rsidR="3E1CF2B0" w:rsidRPr="5A57D44C">
        <w:rPr>
          <w:rFonts w:ascii="Times New Roman" w:eastAsia="Times New Roman" w:hAnsi="Times New Roman" w:cs="Times New Roman"/>
          <w:sz w:val="24"/>
          <w:szCs w:val="24"/>
          <w:lang w:val="uk-UA"/>
        </w:rPr>
        <w:t>;</w:t>
      </w:r>
    </w:p>
    <w:p w14:paraId="0AE986EE" w14:textId="7DEE81F4" w:rsidR="00884488" w:rsidRPr="00311E8A" w:rsidRDefault="5DFC065B"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електронний квиток</w:t>
      </w:r>
      <w:r w:rsidRPr="5A57D44C">
        <w:rPr>
          <w:rFonts w:ascii="Times New Roman" w:eastAsia="Times New Roman" w:hAnsi="Times New Roman" w:cs="Times New Roman"/>
          <w:sz w:val="24"/>
          <w:szCs w:val="24"/>
          <w:lang w:val="uk-UA"/>
        </w:rPr>
        <w:t xml:space="preserve"> – проїзний документ встановленої форми, який після реєстрації в АС дає право пасажирові на одержання транспортних послуг;</w:t>
      </w:r>
    </w:p>
    <w:p w14:paraId="028BA5E0" w14:textId="1BEE5F60" w:rsidR="0071229E" w:rsidRPr="00311E8A" w:rsidRDefault="7A2D064A"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інфраструктура АС</w:t>
      </w:r>
      <w:r w:rsidRPr="5A57D44C">
        <w:rPr>
          <w:rFonts w:ascii="Times New Roman" w:eastAsia="Times New Roman" w:hAnsi="Times New Roman" w:cs="Times New Roman"/>
          <w:sz w:val="24"/>
          <w:szCs w:val="24"/>
          <w:lang w:val="uk-UA"/>
        </w:rPr>
        <w:t xml:space="preserve"> </w:t>
      </w:r>
      <w:r w:rsidR="2051CCE4" w:rsidRPr="5A57D44C">
        <w:rPr>
          <w:rFonts w:ascii="Times New Roman" w:eastAsia="Times New Roman" w:hAnsi="Times New Roman" w:cs="Times New Roman"/>
          <w:sz w:val="24"/>
          <w:szCs w:val="24"/>
          <w:lang w:val="uk-UA"/>
        </w:rPr>
        <w:t>–</w:t>
      </w:r>
      <w:r w:rsidRPr="5A57D44C">
        <w:rPr>
          <w:rFonts w:ascii="Times New Roman" w:eastAsia="Times New Roman" w:hAnsi="Times New Roman" w:cs="Times New Roman"/>
          <w:sz w:val="24"/>
          <w:szCs w:val="24"/>
          <w:lang w:val="uk-UA"/>
        </w:rPr>
        <w:t xml:space="preserve"> </w:t>
      </w:r>
      <w:r w:rsidR="2051CCE4" w:rsidRPr="5A57D44C">
        <w:rPr>
          <w:rFonts w:ascii="Times New Roman" w:eastAsia="Times New Roman" w:hAnsi="Times New Roman" w:cs="Times New Roman"/>
          <w:sz w:val="24"/>
          <w:szCs w:val="24"/>
          <w:lang w:val="uk-UA"/>
        </w:rPr>
        <w:t>транспортні термінали та інше спеціальне обладнання АС, інфраструктура обслуговування користувачів (пасажирів);</w:t>
      </w:r>
    </w:p>
    <w:p w14:paraId="1F155C85" w14:textId="1ADDA4C1" w:rsidR="0071229E" w:rsidRPr="00311E8A" w:rsidRDefault="5DFC065B" w:rsidP="3103010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носій електронного квитка</w:t>
      </w:r>
      <w:r w:rsidRPr="5A57D44C">
        <w:rPr>
          <w:rFonts w:ascii="Times New Roman" w:eastAsia="Times New Roman" w:hAnsi="Times New Roman" w:cs="Times New Roman"/>
          <w:sz w:val="24"/>
          <w:szCs w:val="24"/>
          <w:lang w:val="uk-UA"/>
        </w:rPr>
        <w:t xml:space="preserve"> – матеріальний або віртуальний засіб, що забезпечує доступ до транспортного ресурсу, який зберігається в АС;</w:t>
      </w:r>
    </w:p>
    <w:p w14:paraId="37BFDAC3" w14:textId="77777777" w:rsidR="0071229E" w:rsidRPr="00411604" w:rsidRDefault="5DFC065B" w:rsidP="31030100">
      <w:pPr>
        <w:spacing w:after="0" w:line="240" w:lineRule="auto"/>
        <w:ind w:firstLine="567"/>
        <w:jc w:val="both"/>
        <w:rPr>
          <w:rFonts w:ascii="Times New Roman" w:eastAsia="Times New Roman" w:hAnsi="Times New Roman" w:cs="Times New Roman"/>
          <w:sz w:val="24"/>
          <w:szCs w:val="24"/>
          <w:shd w:val="clear" w:color="auto" w:fill="FFFFFF"/>
          <w:lang w:val="uk-UA"/>
        </w:rPr>
      </w:pPr>
      <w:r w:rsidRPr="31030100">
        <w:rPr>
          <w:rFonts w:ascii="Times New Roman" w:eastAsia="Times New Roman" w:hAnsi="Times New Roman" w:cs="Times New Roman"/>
          <w:b/>
          <w:bCs/>
          <w:sz w:val="24"/>
          <w:szCs w:val="24"/>
          <w:lang w:val="uk-UA"/>
        </w:rPr>
        <w:t>операційний день</w:t>
      </w:r>
      <w:r w:rsidRPr="00311E8A">
        <w:rPr>
          <w:rFonts w:ascii="Times New Roman" w:eastAsia="Times New Roman" w:hAnsi="Times New Roman" w:cs="Times New Roman"/>
          <w:sz w:val="24"/>
          <w:szCs w:val="24"/>
          <w:lang w:val="uk-UA"/>
        </w:rPr>
        <w:t xml:space="preserve"> – </w:t>
      </w:r>
      <w:r w:rsidRPr="31030100">
        <w:rPr>
          <w:rFonts w:ascii="Times New Roman" w:eastAsia="Times New Roman" w:hAnsi="Times New Roman" w:cs="Times New Roman"/>
          <w:sz w:val="24"/>
          <w:szCs w:val="24"/>
          <w:shd w:val="clear" w:color="auto" w:fill="FFFFFF"/>
          <w:lang w:val="uk-UA"/>
        </w:rPr>
        <w:t>частина робочого дня Виконавця, протягом якої приймаються від Платників документи на переказ і документи на відкликання та можна, за наявності технічної можливості, здійснити їх обробку, передачу та виконання;</w:t>
      </w:r>
    </w:p>
    <w:p w14:paraId="1F2EB8E5" w14:textId="72F91E1D" w:rsidR="0071229E" w:rsidRPr="00411604" w:rsidRDefault="11F36FDA"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п</w:t>
      </w:r>
      <w:r w:rsidR="5DFC065B" w:rsidRPr="5A57D44C">
        <w:rPr>
          <w:rFonts w:ascii="Times New Roman" w:eastAsia="Times New Roman" w:hAnsi="Times New Roman" w:cs="Times New Roman"/>
          <w:b/>
          <w:bCs/>
          <w:sz w:val="24"/>
          <w:szCs w:val="24"/>
          <w:lang w:val="uk-UA"/>
        </w:rPr>
        <w:t>латник</w:t>
      </w:r>
      <w:r w:rsidR="5DFC065B" w:rsidRPr="5A57D44C">
        <w:rPr>
          <w:rFonts w:ascii="Times New Roman" w:eastAsia="Times New Roman" w:hAnsi="Times New Roman" w:cs="Times New Roman"/>
          <w:sz w:val="24"/>
          <w:szCs w:val="24"/>
          <w:lang w:val="uk-UA"/>
        </w:rPr>
        <w:t xml:space="preserve"> – фізична особа, фізична особа - підприємець або юридична особа, яка сплачує кошти за електронний квиток та/чи поповнення транспортного ресурсу;</w:t>
      </w:r>
    </w:p>
    <w:p w14:paraId="75802823" w14:textId="77777777" w:rsidR="0071229E" w:rsidRPr="00411604" w:rsidRDefault="5DFC065B"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платіж</w:t>
      </w:r>
      <w:r w:rsidRPr="5A57D44C">
        <w:rPr>
          <w:rFonts w:ascii="Times New Roman" w:eastAsia="Times New Roman" w:hAnsi="Times New Roman" w:cs="Times New Roman"/>
          <w:sz w:val="24"/>
          <w:szCs w:val="24"/>
          <w:lang w:val="uk-UA"/>
        </w:rPr>
        <w:t xml:space="preserve"> – грошові кошти, що сплачуються Платником за </w:t>
      </w:r>
      <w:r w:rsidR="102BD2A7" w:rsidRPr="5A57D44C">
        <w:rPr>
          <w:rFonts w:ascii="Times New Roman" w:eastAsia="Times New Roman" w:hAnsi="Times New Roman" w:cs="Times New Roman"/>
          <w:sz w:val="24"/>
          <w:szCs w:val="24"/>
          <w:lang w:val="uk-UA"/>
        </w:rPr>
        <w:t>придбання</w:t>
      </w:r>
      <w:r w:rsidR="2051CCE4"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електронн</w:t>
      </w:r>
      <w:r w:rsidR="2051CCE4" w:rsidRPr="5A57D44C">
        <w:rPr>
          <w:rFonts w:ascii="Times New Roman" w:eastAsia="Times New Roman" w:hAnsi="Times New Roman" w:cs="Times New Roman"/>
          <w:sz w:val="24"/>
          <w:szCs w:val="24"/>
          <w:lang w:val="uk-UA"/>
        </w:rPr>
        <w:t>ого</w:t>
      </w:r>
      <w:r w:rsidRPr="5A57D44C">
        <w:rPr>
          <w:rFonts w:ascii="Times New Roman" w:eastAsia="Times New Roman" w:hAnsi="Times New Roman" w:cs="Times New Roman"/>
          <w:sz w:val="24"/>
          <w:szCs w:val="24"/>
          <w:lang w:val="uk-UA"/>
        </w:rPr>
        <w:t xml:space="preserve"> </w:t>
      </w:r>
      <w:r w:rsidR="55DCA843" w:rsidRPr="5A57D44C">
        <w:rPr>
          <w:rFonts w:ascii="Times New Roman" w:eastAsia="Times New Roman" w:hAnsi="Times New Roman" w:cs="Times New Roman"/>
          <w:sz w:val="24"/>
          <w:szCs w:val="24"/>
          <w:lang w:val="uk-UA"/>
        </w:rPr>
        <w:t>квитків, в тому числі транспортних карток</w:t>
      </w:r>
      <w:r w:rsidR="2430D558" w:rsidRPr="5A57D44C">
        <w:rPr>
          <w:rFonts w:ascii="Times New Roman" w:eastAsia="Times New Roman" w:hAnsi="Times New Roman" w:cs="Times New Roman"/>
          <w:sz w:val="24"/>
          <w:szCs w:val="24"/>
          <w:lang w:val="uk-UA"/>
        </w:rPr>
        <w:t>,</w:t>
      </w:r>
      <w:r w:rsidR="55DCA843"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та/чи поповнення транспортного ресурсу;</w:t>
      </w:r>
    </w:p>
    <w:p w14:paraId="3A74DB0E" w14:textId="77777777" w:rsidR="0071229E" w:rsidRPr="00411604" w:rsidRDefault="5DFC065B" w:rsidP="00411604">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переказ коштів</w:t>
      </w:r>
      <w:r w:rsidRPr="5A57D44C">
        <w:rPr>
          <w:rFonts w:ascii="Times New Roman" w:eastAsia="Times New Roman" w:hAnsi="Times New Roman" w:cs="Times New Roman"/>
          <w:sz w:val="24"/>
          <w:szCs w:val="24"/>
          <w:lang w:val="uk-UA"/>
        </w:rPr>
        <w:t xml:space="preserve"> – рух певної суми грошових коштів з метою їх зарахування на рахунки КП ГІОЦ;</w:t>
      </w:r>
    </w:p>
    <w:p w14:paraId="13C4DE48" w14:textId="09F8E492" w:rsidR="39C56371" w:rsidRDefault="4C71F42E"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 xml:space="preserve">ПРРО </w:t>
      </w:r>
      <w:r w:rsidRPr="5A57D44C">
        <w:rPr>
          <w:rFonts w:ascii="Times New Roman" w:eastAsia="Times New Roman" w:hAnsi="Times New Roman" w:cs="Times New Roman"/>
          <w:sz w:val="24"/>
          <w:szCs w:val="24"/>
          <w:lang w:val="uk-UA"/>
        </w:rPr>
        <w:t xml:space="preserve">– </w:t>
      </w:r>
      <w:r w:rsidR="5874D614" w:rsidRPr="5A57D44C">
        <w:rPr>
          <w:rFonts w:ascii="Times New Roman" w:eastAsia="Times New Roman" w:hAnsi="Times New Roman" w:cs="Times New Roman"/>
          <w:sz w:val="24"/>
          <w:szCs w:val="24"/>
          <w:lang w:val="uk-UA"/>
        </w:rPr>
        <w:t xml:space="preserve">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w:t>
      </w:r>
      <w:r w:rsidR="5874D614" w:rsidRPr="5A57D44C">
        <w:rPr>
          <w:rFonts w:ascii="Times New Roman" w:eastAsia="Times New Roman" w:hAnsi="Times New Roman" w:cs="Times New Roman"/>
          <w:sz w:val="24"/>
          <w:szCs w:val="24"/>
          <w:lang w:val="uk-UA"/>
        </w:rPr>
        <w:lastRenderedPageBreak/>
        <w:t>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w:t>
      </w:r>
      <w:r w:rsidR="24F59599" w:rsidRPr="5A57D44C">
        <w:rPr>
          <w:rFonts w:ascii="Times New Roman" w:eastAsia="Times New Roman" w:hAnsi="Times New Roman" w:cs="Times New Roman"/>
          <w:sz w:val="24"/>
          <w:szCs w:val="24"/>
          <w:lang w:val="uk-UA"/>
        </w:rPr>
        <w:t>;</w:t>
      </w:r>
      <w:r w:rsidRPr="5A57D44C">
        <w:rPr>
          <w:rFonts w:ascii="Times New Roman" w:eastAsia="Times New Roman" w:hAnsi="Times New Roman" w:cs="Times New Roman"/>
          <w:sz w:val="24"/>
          <w:szCs w:val="24"/>
          <w:lang w:val="uk-UA"/>
        </w:rPr>
        <w:t xml:space="preserve"> </w:t>
      </w:r>
    </w:p>
    <w:p w14:paraId="24B74545" w14:textId="3AFA1678" w:rsidR="39C56371" w:rsidRDefault="4C71F42E"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 xml:space="preserve">РРО </w:t>
      </w:r>
      <w:r w:rsidRPr="5A57D44C">
        <w:rPr>
          <w:rFonts w:ascii="Times New Roman" w:eastAsia="Times New Roman" w:hAnsi="Times New Roman" w:cs="Times New Roman"/>
          <w:sz w:val="24"/>
          <w:szCs w:val="24"/>
          <w:lang w:val="uk-UA"/>
        </w:rPr>
        <w:t xml:space="preserve">– </w:t>
      </w:r>
      <w:r w:rsidR="4C0571A7" w:rsidRPr="5A57D44C">
        <w:rPr>
          <w:rFonts w:ascii="Times New Roman" w:eastAsia="Times New Roman" w:hAnsi="Times New Roman" w:cs="Times New Roman"/>
          <w:sz w:val="24"/>
          <w:szCs w:val="24"/>
          <w:lang w:val="uk-UA"/>
        </w:rPr>
        <w:t xml:space="preserve">пристрій або програмно-технічний комплекс, в якому реалізовані фіскальні функції і який призначений для реєстрації розрахункових операцій </w:t>
      </w:r>
      <w:r w:rsidR="4956B360" w:rsidRPr="5A57D44C">
        <w:rPr>
          <w:rFonts w:ascii="Times New Roman" w:eastAsia="Times New Roman" w:hAnsi="Times New Roman" w:cs="Times New Roman"/>
          <w:sz w:val="24"/>
          <w:szCs w:val="24"/>
          <w:lang w:val="uk-UA"/>
        </w:rPr>
        <w:t>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w:t>
      </w:r>
      <w:r w:rsidR="296F75C7" w:rsidRPr="5A57D44C">
        <w:rPr>
          <w:rFonts w:ascii="Times New Roman" w:eastAsia="Times New Roman" w:hAnsi="Times New Roman" w:cs="Times New Roman"/>
          <w:sz w:val="24"/>
          <w:szCs w:val="24"/>
          <w:lang w:val="uk-UA"/>
        </w:rPr>
        <w:t>;</w:t>
      </w:r>
    </w:p>
    <w:p w14:paraId="432C9A9C" w14:textId="6882340E" w:rsidR="0057681B" w:rsidRPr="00411604" w:rsidRDefault="1CF06E9F"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спірна операція</w:t>
      </w:r>
      <w:r w:rsidRPr="5A57D44C">
        <w:rPr>
          <w:rFonts w:ascii="Times New Roman" w:eastAsia="Times New Roman" w:hAnsi="Times New Roman" w:cs="Times New Roman"/>
          <w:sz w:val="24"/>
          <w:szCs w:val="24"/>
          <w:lang w:val="uk-UA"/>
        </w:rPr>
        <w:t xml:space="preserve"> - Платіж, який оскаржує Виконавець/банк-емітент платіжної картки/Платник/платіжна система, з причини наявності факту Негативних обставин</w:t>
      </w:r>
      <w:r w:rsidR="2E6528CB" w:rsidRPr="5A57D44C">
        <w:rPr>
          <w:rFonts w:ascii="Times New Roman" w:eastAsia="Times New Roman" w:hAnsi="Times New Roman" w:cs="Times New Roman"/>
          <w:sz w:val="24"/>
          <w:szCs w:val="24"/>
          <w:lang w:val="uk-UA"/>
        </w:rPr>
        <w:t>;</w:t>
      </w:r>
    </w:p>
    <w:p w14:paraId="7A99030C" w14:textId="77777777" w:rsidR="0071229E" w:rsidRPr="00311E8A" w:rsidRDefault="5DFC065B" w:rsidP="00411604">
      <w:pPr>
        <w:spacing w:after="0" w:line="240" w:lineRule="auto"/>
        <w:ind w:firstLine="567"/>
        <w:jc w:val="both"/>
        <w:rPr>
          <w:rFonts w:ascii="Times New Roman" w:eastAsia="Times New Roman" w:hAnsi="Times New Roman" w:cs="Times New Roman"/>
          <w:sz w:val="24"/>
          <w:szCs w:val="24"/>
          <w:lang w:val="uk-UA"/>
        </w:rPr>
      </w:pPr>
      <w:proofErr w:type="spellStart"/>
      <w:r w:rsidRPr="5A57D44C">
        <w:rPr>
          <w:rFonts w:ascii="Times New Roman" w:eastAsia="Times New Roman" w:hAnsi="Times New Roman" w:cs="Times New Roman"/>
          <w:b/>
          <w:bCs/>
          <w:sz w:val="24"/>
          <w:szCs w:val="24"/>
          <w:lang w:val="uk-UA"/>
        </w:rPr>
        <w:t>токенізація</w:t>
      </w:r>
      <w:proofErr w:type="spellEnd"/>
      <w:r w:rsidRPr="5A57D44C">
        <w:rPr>
          <w:rFonts w:ascii="Times New Roman" w:eastAsia="Times New Roman" w:hAnsi="Times New Roman" w:cs="Times New Roman"/>
          <w:b/>
          <w:bCs/>
          <w:sz w:val="24"/>
          <w:szCs w:val="24"/>
          <w:lang w:val="uk-UA"/>
        </w:rPr>
        <w:t xml:space="preserve"> </w:t>
      </w:r>
      <w:r w:rsidRPr="5A57D44C">
        <w:rPr>
          <w:rFonts w:ascii="Times New Roman" w:eastAsia="Times New Roman" w:hAnsi="Times New Roman" w:cs="Times New Roman"/>
          <w:sz w:val="24"/>
          <w:szCs w:val="24"/>
          <w:lang w:val="uk-UA"/>
        </w:rPr>
        <w:t xml:space="preserve">- випуск криптограми, яка містить інформацію щодо ідентифікатора </w:t>
      </w:r>
      <w:r w:rsidR="3A13D7B9" w:rsidRPr="5A57D44C">
        <w:rPr>
          <w:rFonts w:ascii="Times New Roman" w:eastAsia="Times New Roman" w:hAnsi="Times New Roman" w:cs="Times New Roman"/>
          <w:sz w:val="24"/>
          <w:szCs w:val="24"/>
          <w:lang w:val="uk-UA"/>
        </w:rPr>
        <w:t>носія електронного квитка</w:t>
      </w:r>
      <w:r w:rsidRPr="5A57D44C">
        <w:rPr>
          <w:rFonts w:ascii="Times New Roman" w:eastAsia="Times New Roman" w:hAnsi="Times New Roman" w:cs="Times New Roman"/>
          <w:sz w:val="24"/>
          <w:szCs w:val="24"/>
          <w:lang w:val="uk-UA"/>
        </w:rPr>
        <w:t>, захищену шляхом криптографічних перетворень з використанням алгоритмів і ключів, та збереження її в хмарному сховищі;</w:t>
      </w:r>
    </w:p>
    <w:p w14:paraId="18108F01" w14:textId="1623B57C" w:rsidR="0071229E" w:rsidRPr="00411604" w:rsidRDefault="5DFC065B" w:rsidP="00411604">
      <w:pPr>
        <w:spacing w:after="0" w:line="240" w:lineRule="auto"/>
        <w:ind w:firstLine="567"/>
        <w:jc w:val="both"/>
        <w:rPr>
          <w:rFonts w:ascii="Times New Roman" w:eastAsia="Times New Roman" w:hAnsi="Times New Roman" w:cs="Times New Roman"/>
          <w:sz w:val="24"/>
          <w:szCs w:val="24"/>
          <w:lang w:val="uk-UA"/>
        </w:rPr>
      </w:pPr>
      <w:proofErr w:type="spellStart"/>
      <w:r w:rsidRPr="5A57D44C">
        <w:rPr>
          <w:rFonts w:ascii="Times New Roman" w:eastAsia="Times New Roman" w:hAnsi="Times New Roman" w:cs="Times New Roman"/>
          <w:b/>
          <w:bCs/>
          <w:sz w:val="24"/>
          <w:szCs w:val="24"/>
          <w:lang w:val="uk-UA"/>
        </w:rPr>
        <w:t>токенізована</w:t>
      </w:r>
      <w:proofErr w:type="spellEnd"/>
      <w:r w:rsidRPr="5A57D44C">
        <w:rPr>
          <w:rFonts w:ascii="Times New Roman" w:eastAsia="Times New Roman" w:hAnsi="Times New Roman" w:cs="Times New Roman"/>
          <w:b/>
          <w:bCs/>
          <w:sz w:val="24"/>
          <w:szCs w:val="24"/>
          <w:lang w:val="uk-UA"/>
        </w:rPr>
        <w:t xml:space="preserve"> авторизація</w:t>
      </w:r>
      <w:r w:rsidRPr="5A57D44C">
        <w:rPr>
          <w:rFonts w:ascii="Times New Roman" w:eastAsia="Times New Roman" w:hAnsi="Times New Roman" w:cs="Times New Roman"/>
          <w:sz w:val="24"/>
          <w:szCs w:val="24"/>
          <w:lang w:val="uk-UA"/>
        </w:rPr>
        <w:t xml:space="preserve"> - операції з віртуальним носієм електронного квитка, здійснені за допомогою банківської платіжної картки в інфраструктурі АС </w:t>
      </w:r>
      <w:r w:rsidR="1EFDDC5C" w:rsidRPr="5A57D44C">
        <w:rPr>
          <w:rFonts w:ascii="Times New Roman" w:eastAsia="Times New Roman" w:hAnsi="Times New Roman" w:cs="Times New Roman"/>
          <w:sz w:val="24"/>
          <w:szCs w:val="24"/>
          <w:lang w:val="uk-UA"/>
        </w:rPr>
        <w:t>та інших транспортних терміналах і платіжних пристроях,</w:t>
      </w:r>
      <w:r w:rsidR="31A82DEB" w:rsidRPr="5A57D44C">
        <w:rPr>
          <w:rFonts w:ascii="Times New Roman" w:eastAsia="Times New Roman" w:hAnsi="Times New Roman" w:cs="Times New Roman"/>
          <w:sz w:val="24"/>
          <w:szCs w:val="24"/>
          <w:lang w:val="uk-UA"/>
        </w:rPr>
        <w:t xml:space="preserve"> які взаємодіють з АС</w:t>
      </w:r>
      <w:r w:rsidRPr="5A57D44C">
        <w:rPr>
          <w:rFonts w:ascii="Times New Roman" w:eastAsia="Times New Roman" w:hAnsi="Times New Roman" w:cs="Times New Roman"/>
          <w:sz w:val="24"/>
          <w:szCs w:val="24"/>
          <w:lang w:val="uk-UA"/>
        </w:rPr>
        <w:t>;</w:t>
      </w:r>
    </w:p>
    <w:p w14:paraId="1E4C25A4" w14:textId="35E980FA" w:rsidR="0071229E" w:rsidRPr="00411604" w:rsidRDefault="5DFC065B" w:rsidP="3103010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транспортна картка</w:t>
      </w:r>
      <w:r w:rsidRPr="5A57D44C">
        <w:rPr>
          <w:rFonts w:ascii="Times New Roman" w:eastAsia="Times New Roman" w:hAnsi="Times New Roman" w:cs="Times New Roman"/>
          <w:sz w:val="24"/>
          <w:szCs w:val="24"/>
          <w:lang w:val="uk-UA"/>
        </w:rPr>
        <w:t xml:space="preserve"> – носій електронного квитка, що зареєстрований в АС та призначений для оплати проїзду за рахунок транспортного ресурсу;</w:t>
      </w:r>
    </w:p>
    <w:p w14:paraId="504CB9CC" w14:textId="533C3C8A" w:rsidR="0071229E" w:rsidRPr="00311E8A" w:rsidRDefault="5DFC065B" w:rsidP="3103010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транспортний ресурс</w:t>
      </w:r>
      <w:r w:rsidRPr="5A57D44C">
        <w:rPr>
          <w:rFonts w:ascii="Times New Roman" w:eastAsia="Times New Roman" w:hAnsi="Times New Roman" w:cs="Times New Roman"/>
          <w:sz w:val="24"/>
          <w:szCs w:val="24"/>
          <w:lang w:val="uk-UA"/>
        </w:rPr>
        <w:t xml:space="preserve"> – 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p w14:paraId="38EDF8FE" w14:textId="4D059011" w:rsidR="0057681B" w:rsidRPr="00311E8A" w:rsidRDefault="02EBBE1A" w:rsidP="3103010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ІТС</w:t>
      </w:r>
      <w:r w:rsidRPr="5A57D44C">
        <w:rPr>
          <w:rFonts w:ascii="Times New Roman" w:eastAsia="Times New Roman" w:hAnsi="Times New Roman" w:cs="Times New Roman"/>
          <w:sz w:val="24"/>
          <w:szCs w:val="24"/>
          <w:lang w:val="uk-UA"/>
        </w:rPr>
        <w:t xml:space="preserve"> –</w:t>
      </w:r>
      <w:r w:rsidR="4C5181C6"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 xml:space="preserve">це </w:t>
      </w:r>
      <w:r w:rsidR="2051CCE4" w:rsidRPr="5A57D44C">
        <w:rPr>
          <w:rFonts w:ascii="Times New Roman" w:eastAsia="Times New Roman" w:hAnsi="Times New Roman" w:cs="Times New Roman"/>
          <w:sz w:val="24"/>
          <w:szCs w:val="24"/>
          <w:lang w:val="uk-UA"/>
        </w:rPr>
        <w:t>інформаційно-телекомунікаційна система</w:t>
      </w:r>
      <w:r w:rsidRPr="5A57D44C">
        <w:rPr>
          <w:rFonts w:ascii="Times New Roman" w:eastAsia="Times New Roman" w:hAnsi="Times New Roman" w:cs="Times New Roman"/>
          <w:sz w:val="24"/>
          <w:szCs w:val="24"/>
          <w:lang w:val="uk-UA"/>
        </w:rPr>
        <w:t>, що використовується Викон</w:t>
      </w:r>
      <w:r w:rsidR="4C5181C6" w:rsidRPr="5A57D44C">
        <w:rPr>
          <w:rFonts w:ascii="Times New Roman" w:eastAsia="Times New Roman" w:hAnsi="Times New Roman" w:cs="Times New Roman"/>
          <w:sz w:val="24"/>
          <w:szCs w:val="24"/>
          <w:lang w:val="uk-UA"/>
        </w:rPr>
        <w:t xml:space="preserve">авцем для надання послуг за </w:t>
      </w:r>
      <w:r w:rsidR="2051CCE4" w:rsidRPr="5A57D44C">
        <w:rPr>
          <w:rFonts w:ascii="Times New Roman" w:eastAsia="Times New Roman" w:hAnsi="Times New Roman" w:cs="Times New Roman"/>
          <w:sz w:val="24"/>
          <w:szCs w:val="24"/>
          <w:lang w:val="uk-UA"/>
        </w:rPr>
        <w:t>Д</w:t>
      </w:r>
      <w:r w:rsidR="4C5181C6" w:rsidRPr="5A57D44C">
        <w:rPr>
          <w:rFonts w:ascii="Times New Roman" w:eastAsia="Times New Roman" w:hAnsi="Times New Roman" w:cs="Times New Roman"/>
          <w:sz w:val="24"/>
          <w:szCs w:val="24"/>
          <w:lang w:val="uk-UA"/>
        </w:rPr>
        <w:t>оговором</w:t>
      </w:r>
      <w:r w:rsidR="70DF1129" w:rsidRPr="5A57D44C">
        <w:rPr>
          <w:rFonts w:ascii="Times New Roman" w:eastAsia="Times New Roman" w:hAnsi="Times New Roman" w:cs="Times New Roman"/>
          <w:sz w:val="24"/>
          <w:szCs w:val="24"/>
          <w:lang w:val="uk-UA"/>
        </w:rPr>
        <w:t>;</w:t>
      </w:r>
    </w:p>
    <w:p w14:paraId="03EE398E" w14:textId="5C640AF8" w:rsidR="0071229E" w:rsidRPr="00311E8A" w:rsidRDefault="70DF1129"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ш</w:t>
      </w:r>
      <w:r w:rsidR="1CF06E9F" w:rsidRPr="5A57D44C">
        <w:rPr>
          <w:rFonts w:ascii="Times New Roman" w:eastAsia="Times New Roman" w:hAnsi="Times New Roman" w:cs="Times New Roman"/>
          <w:b/>
          <w:bCs/>
          <w:sz w:val="24"/>
          <w:szCs w:val="24"/>
          <w:lang w:val="uk-UA"/>
        </w:rPr>
        <w:t>ахрайська операція</w:t>
      </w:r>
      <w:r w:rsidR="1CF06E9F" w:rsidRPr="5A57D44C">
        <w:rPr>
          <w:rFonts w:ascii="Times New Roman" w:eastAsia="Times New Roman" w:hAnsi="Times New Roman" w:cs="Times New Roman"/>
          <w:sz w:val="24"/>
          <w:szCs w:val="24"/>
          <w:lang w:val="uk-UA"/>
        </w:rPr>
        <w:t xml:space="preserve"> </w:t>
      </w:r>
      <w:r w:rsidR="145BD159" w:rsidRPr="5A57D44C">
        <w:rPr>
          <w:rFonts w:ascii="Times New Roman" w:eastAsia="Times New Roman" w:hAnsi="Times New Roman" w:cs="Times New Roman"/>
          <w:sz w:val="24"/>
          <w:szCs w:val="24"/>
          <w:lang w:val="uk-UA"/>
        </w:rPr>
        <w:t>– п</w:t>
      </w:r>
      <w:r w:rsidR="1CF06E9F" w:rsidRPr="5A57D44C">
        <w:rPr>
          <w:rFonts w:ascii="Times New Roman" w:eastAsia="Times New Roman" w:hAnsi="Times New Roman" w:cs="Times New Roman"/>
          <w:sz w:val="24"/>
          <w:szCs w:val="24"/>
          <w:lang w:val="uk-UA"/>
        </w:rPr>
        <w:t xml:space="preserve">латіж, який </w:t>
      </w:r>
      <w:proofErr w:type="spellStart"/>
      <w:r w:rsidR="1CF06E9F" w:rsidRPr="5A57D44C">
        <w:rPr>
          <w:rFonts w:ascii="Times New Roman" w:eastAsia="Times New Roman" w:hAnsi="Times New Roman" w:cs="Times New Roman"/>
          <w:sz w:val="24"/>
          <w:szCs w:val="24"/>
          <w:lang w:val="uk-UA"/>
        </w:rPr>
        <w:t>ініціюється</w:t>
      </w:r>
      <w:proofErr w:type="spellEnd"/>
      <w:r w:rsidR="1CF06E9F" w:rsidRPr="5A57D44C">
        <w:rPr>
          <w:rFonts w:ascii="Times New Roman" w:eastAsia="Times New Roman" w:hAnsi="Times New Roman" w:cs="Times New Roman"/>
          <w:sz w:val="24"/>
          <w:szCs w:val="24"/>
          <w:lang w:val="uk-UA"/>
        </w:rPr>
        <w:t xml:space="preserve">/проводиться за допомогою платіжної карти Платника, її дубляжу чи з використанням реквізитів платіжної картки (номер платіжної картки, строк дії), без дозволу чи без відома Платника-держателя платіжної картки. Шахрайська операція може </w:t>
      </w:r>
      <w:proofErr w:type="spellStart"/>
      <w:r w:rsidR="1CF06E9F" w:rsidRPr="5A57D44C">
        <w:rPr>
          <w:rFonts w:ascii="Times New Roman" w:eastAsia="Times New Roman" w:hAnsi="Times New Roman" w:cs="Times New Roman"/>
          <w:sz w:val="24"/>
          <w:szCs w:val="24"/>
          <w:lang w:val="uk-UA"/>
        </w:rPr>
        <w:t>ініціюватись</w:t>
      </w:r>
      <w:proofErr w:type="spellEnd"/>
      <w:r w:rsidR="1CF06E9F" w:rsidRPr="5A57D44C">
        <w:rPr>
          <w:rFonts w:ascii="Times New Roman" w:eastAsia="Times New Roman" w:hAnsi="Times New Roman" w:cs="Times New Roman"/>
          <w:sz w:val="24"/>
          <w:szCs w:val="24"/>
          <w:lang w:val="uk-UA"/>
        </w:rPr>
        <w:t xml:space="preserve">/проводитись по втраченій/викраденій/підробленій платіжній картці, а також з використанням отриманих шахрайським шляхом даних про реквізити платіжної картки, необхідних для здійснення Платежу. </w:t>
      </w:r>
    </w:p>
    <w:p w14:paraId="004188B0" w14:textId="110FB885" w:rsidR="0071229E" w:rsidRPr="00311E8A" w:rsidRDefault="5DFC065B" w:rsidP="001B1322">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Інші терміни та визначення в Договорі вживаються в значенні, наведеному в Цивільному, Господарському кодексах України, Законах України «Про місцеве самоврядування в Україні», «Про автомобільний транспорт», «Про міський електричний транспорт», «Про інформацію», «Про телекомунікації», «Про захист інформації в інформаційно-комунікаційних системах», «Про платіжні системи та переказ коштів в Україні», розпорядженнях виконавчого органу Київської міської ради (Київської міської державної адміністрації) та інших нормативних документах, що стосуються функціонування АС. </w:t>
      </w:r>
    </w:p>
    <w:p w14:paraId="658F4CBC"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2. Предмет Договору</w:t>
      </w:r>
    </w:p>
    <w:p w14:paraId="411A4F25" w14:textId="6428A8EA"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2.1.</w:t>
      </w:r>
      <w:r w:rsidRPr="5A57D44C">
        <w:rPr>
          <w:rFonts w:ascii="Times New Roman" w:eastAsia="Times New Roman" w:hAnsi="Times New Roman" w:cs="Times New Roman"/>
          <w:b/>
          <w:bCs/>
          <w:sz w:val="24"/>
          <w:szCs w:val="24"/>
          <w:lang w:val="uk-UA"/>
        </w:rPr>
        <w:t xml:space="preserve"> </w:t>
      </w:r>
      <w:r w:rsidRPr="5A57D44C">
        <w:rPr>
          <w:rFonts w:ascii="Times New Roman" w:eastAsia="Times New Roman" w:hAnsi="Times New Roman" w:cs="Times New Roman"/>
          <w:sz w:val="24"/>
          <w:szCs w:val="24"/>
          <w:lang w:val="uk-UA"/>
        </w:rPr>
        <w:t xml:space="preserve">Предметом Договору є надання Виконавцем </w:t>
      </w:r>
      <w:r w:rsidR="4C5181C6" w:rsidRPr="5A57D44C">
        <w:rPr>
          <w:rFonts w:ascii="Times New Roman" w:eastAsia="Times New Roman" w:hAnsi="Times New Roman" w:cs="Times New Roman"/>
          <w:sz w:val="24"/>
          <w:szCs w:val="24"/>
          <w:lang w:val="uk-UA"/>
        </w:rPr>
        <w:t xml:space="preserve">фінансових послуг </w:t>
      </w:r>
      <w:r w:rsidRPr="5A57D44C">
        <w:rPr>
          <w:rFonts w:ascii="Times New Roman" w:eastAsia="Times New Roman" w:hAnsi="Times New Roman" w:cs="Times New Roman"/>
          <w:sz w:val="24"/>
          <w:szCs w:val="24"/>
          <w:lang w:val="uk-UA"/>
        </w:rPr>
        <w:t>на власний ризик</w:t>
      </w:r>
      <w:r w:rsidR="4C5181C6"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i/>
          <w:iCs/>
          <w:sz w:val="24"/>
          <w:szCs w:val="24"/>
          <w:lang w:val="uk-UA"/>
        </w:rPr>
        <w:t>(далі все разом, включаючи пункти 2.1.1., 2.1.2</w:t>
      </w:r>
      <w:r w:rsidR="51704726" w:rsidRPr="5A57D44C">
        <w:rPr>
          <w:rFonts w:ascii="Times New Roman" w:eastAsia="Times New Roman" w:hAnsi="Times New Roman" w:cs="Times New Roman"/>
          <w:i/>
          <w:iCs/>
          <w:sz w:val="24"/>
          <w:szCs w:val="24"/>
          <w:lang w:val="uk-UA"/>
        </w:rPr>
        <w:t>, 2.1.3</w:t>
      </w:r>
      <w:r w:rsidRPr="5A57D44C">
        <w:rPr>
          <w:rFonts w:ascii="Times New Roman" w:eastAsia="Times New Roman" w:hAnsi="Times New Roman" w:cs="Times New Roman"/>
          <w:i/>
          <w:iCs/>
          <w:sz w:val="24"/>
          <w:szCs w:val="24"/>
          <w:lang w:val="uk-UA"/>
        </w:rPr>
        <w:t xml:space="preserve"> цього Договору, - фін</w:t>
      </w:r>
      <w:r w:rsidR="07C48605" w:rsidRPr="5A57D44C">
        <w:rPr>
          <w:rFonts w:ascii="Times New Roman" w:eastAsia="Times New Roman" w:hAnsi="Times New Roman" w:cs="Times New Roman"/>
          <w:i/>
          <w:iCs/>
          <w:sz w:val="24"/>
          <w:szCs w:val="24"/>
          <w:lang w:val="uk-UA"/>
        </w:rPr>
        <w:t>а</w:t>
      </w:r>
      <w:r w:rsidRPr="5A57D44C">
        <w:rPr>
          <w:rFonts w:ascii="Times New Roman" w:eastAsia="Times New Roman" w:hAnsi="Times New Roman" w:cs="Times New Roman"/>
          <w:i/>
          <w:iCs/>
          <w:sz w:val="24"/>
          <w:szCs w:val="24"/>
          <w:lang w:val="uk-UA"/>
        </w:rPr>
        <w:t>нсові послуги)</w:t>
      </w:r>
      <w:r w:rsidRPr="5A57D44C">
        <w:rPr>
          <w:rFonts w:ascii="Times New Roman" w:eastAsia="Times New Roman" w:hAnsi="Times New Roman" w:cs="Times New Roman"/>
          <w:sz w:val="24"/>
          <w:szCs w:val="24"/>
          <w:lang w:val="uk-UA"/>
        </w:rPr>
        <w:t xml:space="preserve">, а саме: </w:t>
      </w:r>
      <w:r w:rsidR="006E08AD">
        <w:rPr>
          <w:rFonts w:ascii="Times New Roman" w:eastAsia="Times New Roman" w:hAnsi="Times New Roman" w:cs="Times New Roman"/>
          <w:sz w:val="24"/>
          <w:szCs w:val="24"/>
          <w:lang w:val="uk-UA"/>
        </w:rPr>
        <w:t>здійснення прийому платежів від Платників і подальший переказ коштів на рахунки КП ГІОЦ</w:t>
      </w:r>
      <w:r w:rsidR="00FD7811">
        <w:rPr>
          <w:rFonts w:ascii="Times New Roman" w:eastAsia="Times New Roman" w:hAnsi="Times New Roman" w:cs="Times New Roman"/>
          <w:sz w:val="24"/>
          <w:szCs w:val="24"/>
          <w:lang w:val="uk-UA"/>
        </w:rPr>
        <w:t xml:space="preserve">, в тому числі здійснення технологічного, інформаційного </w:t>
      </w:r>
      <w:r w:rsidR="00A978DC">
        <w:rPr>
          <w:rFonts w:ascii="Times New Roman" w:eastAsia="Times New Roman" w:hAnsi="Times New Roman" w:cs="Times New Roman"/>
          <w:sz w:val="24"/>
          <w:szCs w:val="24"/>
          <w:lang w:val="uk-UA"/>
        </w:rPr>
        <w:t>обслуговування переказу кошті</w:t>
      </w:r>
      <w:r w:rsidR="00492B59">
        <w:rPr>
          <w:rFonts w:ascii="Times New Roman" w:eastAsia="Times New Roman" w:hAnsi="Times New Roman" w:cs="Times New Roman"/>
          <w:sz w:val="24"/>
          <w:szCs w:val="24"/>
          <w:lang w:val="uk-UA"/>
        </w:rPr>
        <w:t>в:</w:t>
      </w:r>
      <w:bookmarkStart w:id="0" w:name="_GoBack"/>
      <w:bookmarkEnd w:id="0"/>
      <w:r w:rsidR="00A978DC">
        <w:rPr>
          <w:rFonts w:ascii="Times New Roman" w:eastAsia="Times New Roman" w:hAnsi="Times New Roman" w:cs="Times New Roman"/>
          <w:sz w:val="24"/>
          <w:szCs w:val="24"/>
          <w:lang w:val="uk-UA"/>
        </w:rPr>
        <w:t xml:space="preserve"> </w:t>
      </w:r>
      <w:r w:rsidR="006E08AD">
        <w:rPr>
          <w:rFonts w:ascii="Times New Roman" w:eastAsia="Times New Roman" w:hAnsi="Times New Roman" w:cs="Times New Roman"/>
          <w:sz w:val="24"/>
          <w:szCs w:val="24"/>
          <w:lang w:val="uk-UA"/>
        </w:rPr>
        <w:t xml:space="preserve"> </w:t>
      </w:r>
    </w:p>
    <w:p w14:paraId="16362BB6" w14:textId="7D5FDAC9"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2.1.1. </w:t>
      </w:r>
      <w:r w:rsidR="2051CCE4" w:rsidRPr="5A57D44C">
        <w:rPr>
          <w:rFonts w:ascii="Times New Roman" w:eastAsia="Times New Roman" w:hAnsi="Times New Roman" w:cs="Times New Roman"/>
          <w:sz w:val="24"/>
          <w:szCs w:val="24"/>
          <w:lang w:val="uk-UA"/>
        </w:rPr>
        <w:t>П</w:t>
      </w:r>
      <w:r w:rsidRPr="5A57D44C">
        <w:rPr>
          <w:rFonts w:ascii="Times New Roman" w:eastAsia="Times New Roman" w:hAnsi="Times New Roman" w:cs="Times New Roman"/>
          <w:sz w:val="24"/>
          <w:szCs w:val="24"/>
          <w:lang w:val="uk-UA"/>
        </w:rPr>
        <w:t xml:space="preserve">рийому платежів від Платників за </w:t>
      </w:r>
      <w:r w:rsidR="2051CCE4" w:rsidRPr="5A57D44C">
        <w:rPr>
          <w:rFonts w:ascii="Times New Roman" w:eastAsia="Times New Roman" w:hAnsi="Times New Roman" w:cs="Times New Roman"/>
          <w:sz w:val="24"/>
          <w:szCs w:val="24"/>
          <w:lang w:val="uk-UA"/>
        </w:rPr>
        <w:t xml:space="preserve">придбання </w:t>
      </w:r>
      <w:r w:rsidRPr="5A57D44C">
        <w:rPr>
          <w:rFonts w:ascii="Times New Roman" w:eastAsia="Times New Roman" w:hAnsi="Times New Roman" w:cs="Times New Roman"/>
          <w:sz w:val="24"/>
          <w:szCs w:val="24"/>
          <w:lang w:val="uk-UA"/>
        </w:rPr>
        <w:t>електронн</w:t>
      </w:r>
      <w:r w:rsidR="102BD2A7" w:rsidRPr="5A57D44C">
        <w:rPr>
          <w:rFonts w:ascii="Times New Roman" w:eastAsia="Times New Roman" w:hAnsi="Times New Roman" w:cs="Times New Roman"/>
          <w:sz w:val="24"/>
          <w:szCs w:val="24"/>
          <w:lang w:val="uk-UA"/>
        </w:rPr>
        <w:t>их</w:t>
      </w:r>
      <w:r w:rsidRPr="5A57D44C">
        <w:rPr>
          <w:rFonts w:ascii="Times New Roman" w:eastAsia="Times New Roman" w:hAnsi="Times New Roman" w:cs="Times New Roman"/>
          <w:sz w:val="24"/>
          <w:szCs w:val="24"/>
          <w:lang w:val="uk-UA"/>
        </w:rPr>
        <w:t xml:space="preserve"> квит</w:t>
      </w:r>
      <w:r w:rsidR="2051CCE4" w:rsidRPr="5A57D44C">
        <w:rPr>
          <w:rFonts w:ascii="Times New Roman" w:eastAsia="Times New Roman" w:hAnsi="Times New Roman" w:cs="Times New Roman"/>
          <w:sz w:val="24"/>
          <w:szCs w:val="24"/>
          <w:lang w:val="uk-UA"/>
        </w:rPr>
        <w:t>к</w:t>
      </w:r>
      <w:r w:rsidR="102BD2A7" w:rsidRPr="5A57D44C">
        <w:rPr>
          <w:rFonts w:ascii="Times New Roman" w:eastAsia="Times New Roman" w:hAnsi="Times New Roman" w:cs="Times New Roman"/>
          <w:sz w:val="24"/>
          <w:szCs w:val="24"/>
          <w:lang w:val="uk-UA"/>
        </w:rPr>
        <w:t>ів</w:t>
      </w:r>
      <w:r w:rsidR="1CA67611" w:rsidRPr="5A57D44C">
        <w:rPr>
          <w:rFonts w:ascii="Times New Roman" w:eastAsia="Times New Roman" w:hAnsi="Times New Roman" w:cs="Times New Roman"/>
          <w:sz w:val="24"/>
          <w:szCs w:val="24"/>
          <w:lang w:val="uk-UA"/>
        </w:rPr>
        <w:t xml:space="preserve">, </w:t>
      </w:r>
      <w:r w:rsidR="55DCA843" w:rsidRPr="5A57D44C">
        <w:rPr>
          <w:rFonts w:ascii="Times New Roman" w:eastAsia="Times New Roman" w:hAnsi="Times New Roman" w:cs="Times New Roman"/>
          <w:sz w:val="24"/>
          <w:szCs w:val="24"/>
          <w:lang w:val="uk-UA"/>
        </w:rPr>
        <w:t xml:space="preserve">в тому числі </w:t>
      </w:r>
      <w:r w:rsidR="1CA67611" w:rsidRPr="5A57D44C">
        <w:rPr>
          <w:rFonts w:ascii="Times New Roman" w:eastAsia="Times New Roman" w:hAnsi="Times New Roman" w:cs="Times New Roman"/>
          <w:sz w:val="24"/>
          <w:szCs w:val="24"/>
          <w:lang w:val="uk-UA"/>
        </w:rPr>
        <w:t>транспортних карт</w:t>
      </w:r>
      <w:r w:rsidR="55DCA843" w:rsidRPr="5A57D44C">
        <w:rPr>
          <w:rFonts w:ascii="Times New Roman" w:eastAsia="Times New Roman" w:hAnsi="Times New Roman" w:cs="Times New Roman"/>
          <w:sz w:val="24"/>
          <w:szCs w:val="24"/>
          <w:lang w:val="uk-UA"/>
        </w:rPr>
        <w:t>ок</w:t>
      </w:r>
      <w:r w:rsidR="49F43CFA" w:rsidRPr="5A57D44C">
        <w:rPr>
          <w:rFonts w:ascii="Times New Roman" w:eastAsia="Times New Roman" w:hAnsi="Times New Roman" w:cs="Times New Roman"/>
          <w:sz w:val="24"/>
          <w:szCs w:val="24"/>
          <w:lang w:val="uk-UA"/>
        </w:rPr>
        <w:t>,</w:t>
      </w:r>
      <w:r w:rsidR="1CA67611"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та/чи поповнення транспортного</w:t>
      </w:r>
      <w:r w:rsidR="32BAF7A3" w:rsidRPr="5A57D44C">
        <w:rPr>
          <w:rFonts w:ascii="Times New Roman" w:eastAsia="Times New Roman" w:hAnsi="Times New Roman" w:cs="Times New Roman"/>
          <w:sz w:val="24"/>
          <w:szCs w:val="24"/>
          <w:lang w:val="uk-UA"/>
        </w:rPr>
        <w:t xml:space="preserve"> ресурсу </w:t>
      </w:r>
      <w:r w:rsidRPr="5A57D44C">
        <w:rPr>
          <w:rFonts w:ascii="Times New Roman" w:eastAsia="Times New Roman" w:hAnsi="Times New Roman" w:cs="Times New Roman"/>
          <w:sz w:val="24"/>
          <w:szCs w:val="24"/>
          <w:lang w:val="uk-UA"/>
        </w:rPr>
        <w:t>(окрім поповнення транспортного ресурсу віртуальної транспортної картки й віртуальної муніципальної картки «Картка киянина», пр</w:t>
      </w:r>
      <w:r w:rsidR="32BAF7A3" w:rsidRPr="5A57D44C">
        <w:rPr>
          <w:rFonts w:ascii="Times New Roman" w:eastAsia="Times New Roman" w:hAnsi="Times New Roman" w:cs="Times New Roman"/>
          <w:sz w:val="24"/>
          <w:szCs w:val="24"/>
          <w:lang w:val="uk-UA"/>
        </w:rPr>
        <w:t>идбання</w:t>
      </w:r>
      <w:r w:rsidRPr="5A57D44C">
        <w:rPr>
          <w:rFonts w:ascii="Times New Roman" w:eastAsia="Times New Roman" w:hAnsi="Times New Roman" w:cs="Times New Roman"/>
          <w:sz w:val="24"/>
          <w:szCs w:val="24"/>
          <w:lang w:val="uk-UA"/>
        </w:rPr>
        <w:t xml:space="preserve"> віртуальних транспортних карток) і подальший переказ цих коштів на рахунки </w:t>
      </w:r>
      <w:r w:rsidR="4FC6E415" w:rsidRPr="5A57D44C">
        <w:rPr>
          <w:rFonts w:ascii="Times New Roman" w:eastAsia="Times New Roman" w:hAnsi="Times New Roman" w:cs="Times New Roman"/>
          <w:sz w:val="24"/>
          <w:szCs w:val="24"/>
          <w:lang w:val="uk-UA"/>
        </w:rPr>
        <w:t>КП ГІОЦ</w:t>
      </w:r>
      <w:r w:rsidRPr="5A57D44C">
        <w:rPr>
          <w:rFonts w:ascii="Times New Roman" w:eastAsia="Times New Roman" w:hAnsi="Times New Roman" w:cs="Times New Roman"/>
          <w:sz w:val="24"/>
          <w:szCs w:val="24"/>
          <w:lang w:val="uk-UA"/>
        </w:rPr>
        <w:t>;</w:t>
      </w:r>
    </w:p>
    <w:p w14:paraId="014626F1" w14:textId="091317B9"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2.1.2.</w:t>
      </w:r>
      <w:r w:rsidRPr="5A57D44C">
        <w:rPr>
          <w:rFonts w:ascii="Times New Roman" w:eastAsia="Times New Roman" w:hAnsi="Times New Roman" w:cs="Times New Roman"/>
          <w:sz w:val="24"/>
          <w:szCs w:val="24"/>
          <w:lang w:val="uk-UA" w:eastAsia="ru-RU"/>
        </w:rPr>
        <w:t xml:space="preserve"> </w:t>
      </w:r>
      <w:r w:rsidR="32BAF7A3" w:rsidRPr="5A57D44C">
        <w:rPr>
          <w:rFonts w:ascii="Times New Roman" w:eastAsia="Times New Roman" w:hAnsi="Times New Roman" w:cs="Times New Roman"/>
          <w:sz w:val="24"/>
          <w:szCs w:val="24"/>
          <w:lang w:val="uk-UA"/>
        </w:rPr>
        <w:t>П</w:t>
      </w:r>
      <w:r w:rsidRPr="5A57D44C">
        <w:rPr>
          <w:rFonts w:ascii="Times New Roman" w:eastAsia="Times New Roman" w:hAnsi="Times New Roman" w:cs="Times New Roman"/>
          <w:sz w:val="24"/>
          <w:szCs w:val="24"/>
          <w:lang w:val="uk-UA"/>
        </w:rPr>
        <w:t xml:space="preserve">рийому платежів від Платників за поповнення транспортного ресурсу віртуальної транспортної картки й віртуальної муніципальної картки «Картка киянина», </w:t>
      </w:r>
      <w:r w:rsidR="32BAF7A3" w:rsidRPr="5A57D44C">
        <w:rPr>
          <w:rFonts w:ascii="Times New Roman" w:eastAsia="Times New Roman" w:hAnsi="Times New Roman" w:cs="Times New Roman"/>
          <w:sz w:val="24"/>
          <w:szCs w:val="24"/>
          <w:lang w:val="uk-UA"/>
        </w:rPr>
        <w:t xml:space="preserve">придбання </w:t>
      </w:r>
      <w:r w:rsidRPr="5A57D44C">
        <w:rPr>
          <w:rFonts w:ascii="Times New Roman" w:eastAsia="Times New Roman" w:hAnsi="Times New Roman" w:cs="Times New Roman"/>
          <w:sz w:val="24"/>
          <w:szCs w:val="24"/>
          <w:lang w:val="uk-UA"/>
        </w:rPr>
        <w:t xml:space="preserve">віртуальних транспортних карток і подальший переказ цих коштів на рахунки </w:t>
      </w:r>
      <w:r w:rsidR="4FC6E415" w:rsidRPr="5A57D44C">
        <w:rPr>
          <w:rFonts w:ascii="Times New Roman" w:eastAsia="Times New Roman" w:hAnsi="Times New Roman" w:cs="Times New Roman"/>
          <w:sz w:val="24"/>
          <w:szCs w:val="24"/>
          <w:lang w:val="uk-UA"/>
        </w:rPr>
        <w:t>КП ГІОЦ</w:t>
      </w:r>
      <w:r w:rsidR="51719EF5" w:rsidRPr="5A57D44C">
        <w:rPr>
          <w:rFonts w:ascii="Times New Roman" w:eastAsia="Times New Roman" w:hAnsi="Times New Roman" w:cs="Times New Roman"/>
          <w:sz w:val="24"/>
          <w:szCs w:val="24"/>
          <w:lang w:val="uk-UA"/>
        </w:rPr>
        <w:t>;</w:t>
      </w:r>
    </w:p>
    <w:p w14:paraId="2FA98FAE" w14:textId="020312CE" w:rsidR="30765C22" w:rsidRDefault="30765C22" w:rsidP="1DD97536">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2.1.3. </w:t>
      </w:r>
      <w:r w:rsidR="6A568420" w:rsidRPr="5A57D44C">
        <w:rPr>
          <w:rFonts w:ascii="Times New Roman" w:eastAsia="Times New Roman" w:hAnsi="Times New Roman" w:cs="Times New Roman"/>
          <w:sz w:val="24"/>
          <w:szCs w:val="24"/>
          <w:lang w:val="uk-UA"/>
        </w:rPr>
        <w:t>Прийому платежів від Платників за поповнення транспортного ресурсу віртуальної транспортної картки й віртуальної муніципальної картки «Картка киянина» із за</w:t>
      </w:r>
      <w:proofErr w:type="spellStart"/>
      <w:r w:rsidR="6A568420" w:rsidRPr="5A57D44C">
        <w:rPr>
          <w:rFonts w:ascii="Times New Roman" w:eastAsia="Times New Roman" w:hAnsi="Times New Roman" w:cs="Times New Roman"/>
          <w:sz w:val="24"/>
          <w:szCs w:val="24"/>
          <w:lang w:val="uk"/>
        </w:rPr>
        <w:t>стосуванням</w:t>
      </w:r>
      <w:proofErr w:type="spellEnd"/>
      <w:r w:rsidR="6A568420" w:rsidRPr="5A57D44C">
        <w:rPr>
          <w:rFonts w:ascii="Times New Roman" w:eastAsia="Times New Roman" w:hAnsi="Times New Roman" w:cs="Times New Roman"/>
          <w:sz w:val="24"/>
          <w:szCs w:val="24"/>
          <w:lang w:val="uk"/>
        </w:rPr>
        <w:t xml:space="preserve">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w:t>
      </w:r>
      <w:r w:rsidR="4F2E736D" w:rsidRPr="5A57D44C">
        <w:rPr>
          <w:rFonts w:ascii="Times New Roman" w:eastAsia="Times New Roman" w:hAnsi="Times New Roman" w:cs="Times New Roman"/>
          <w:sz w:val="24"/>
          <w:szCs w:val="24"/>
          <w:lang w:val="uk"/>
        </w:rPr>
        <w:t>,</w:t>
      </w:r>
      <w:r w:rsidR="6A568420" w:rsidRPr="5A57D44C">
        <w:rPr>
          <w:rFonts w:ascii="Times New Roman" w:eastAsia="Times New Roman" w:hAnsi="Times New Roman" w:cs="Times New Roman"/>
          <w:sz w:val="24"/>
          <w:szCs w:val="24"/>
          <w:lang w:val="uk-UA"/>
        </w:rPr>
        <w:t xml:space="preserve"> і подальший переказ цих коштів на рахунки КП ГІОЦ</w:t>
      </w:r>
      <w:r w:rsidR="3333A898" w:rsidRPr="5A57D44C">
        <w:rPr>
          <w:rFonts w:ascii="Times New Roman" w:eastAsia="Times New Roman" w:hAnsi="Times New Roman" w:cs="Times New Roman"/>
          <w:sz w:val="24"/>
          <w:szCs w:val="24"/>
          <w:lang w:val="uk-UA"/>
        </w:rPr>
        <w:t>.</w:t>
      </w:r>
    </w:p>
    <w:p w14:paraId="14772415" w14:textId="14CA49AA" w:rsidR="0003331D" w:rsidRPr="00311E8A" w:rsidRDefault="32BAF7A3"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lastRenderedPageBreak/>
        <w:t xml:space="preserve">Виконавець здійснює прийом </w:t>
      </w:r>
      <w:r w:rsidR="0157442E" w:rsidRPr="5A57D44C">
        <w:rPr>
          <w:rFonts w:ascii="Times New Roman" w:eastAsia="Times New Roman" w:hAnsi="Times New Roman" w:cs="Times New Roman"/>
          <w:sz w:val="24"/>
          <w:szCs w:val="24"/>
          <w:lang w:val="uk-UA"/>
        </w:rPr>
        <w:t>платежів</w:t>
      </w:r>
      <w:r w:rsidRPr="5A57D44C">
        <w:rPr>
          <w:rFonts w:ascii="Times New Roman" w:eastAsia="Times New Roman" w:hAnsi="Times New Roman" w:cs="Times New Roman"/>
          <w:sz w:val="24"/>
          <w:szCs w:val="24"/>
          <w:lang w:val="uk-UA"/>
        </w:rPr>
        <w:t xml:space="preserve">, здійснених </w:t>
      </w:r>
      <w:r w:rsidR="0157442E" w:rsidRPr="5A57D44C">
        <w:rPr>
          <w:rFonts w:ascii="Times New Roman" w:eastAsia="Times New Roman" w:hAnsi="Times New Roman" w:cs="Times New Roman"/>
          <w:sz w:val="24"/>
          <w:szCs w:val="24"/>
          <w:lang w:val="uk-UA"/>
        </w:rPr>
        <w:t>Платник</w:t>
      </w:r>
      <w:r w:rsidR="21CB59D9" w:rsidRPr="5A57D44C">
        <w:rPr>
          <w:rFonts w:ascii="Times New Roman" w:eastAsia="Times New Roman" w:hAnsi="Times New Roman" w:cs="Times New Roman"/>
          <w:sz w:val="24"/>
          <w:szCs w:val="24"/>
          <w:lang w:val="uk-UA"/>
        </w:rPr>
        <w:t xml:space="preserve">ами через </w:t>
      </w:r>
      <w:r w:rsidR="6E5F4E1C" w:rsidRPr="5A57D44C">
        <w:rPr>
          <w:rFonts w:ascii="Times New Roman" w:eastAsia="Times New Roman" w:hAnsi="Times New Roman" w:cs="Times New Roman"/>
          <w:sz w:val="24"/>
          <w:szCs w:val="24"/>
          <w:lang w:val="uk-UA"/>
        </w:rPr>
        <w:t xml:space="preserve">веб-сайти, </w:t>
      </w:r>
      <w:r w:rsidR="21CB59D9" w:rsidRPr="5A57D44C">
        <w:rPr>
          <w:rFonts w:ascii="Times New Roman" w:eastAsia="Times New Roman" w:hAnsi="Times New Roman" w:cs="Times New Roman"/>
          <w:sz w:val="24"/>
          <w:szCs w:val="24"/>
          <w:lang w:val="uk-UA"/>
        </w:rPr>
        <w:t>мобільні дода</w:t>
      </w:r>
      <w:r w:rsidRPr="5A57D44C">
        <w:rPr>
          <w:rFonts w:ascii="Times New Roman" w:eastAsia="Times New Roman" w:hAnsi="Times New Roman" w:cs="Times New Roman"/>
          <w:sz w:val="24"/>
          <w:szCs w:val="24"/>
          <w:lang w:val="uk-UA"/>
        </w:rPr>
        <w:t>тк</w:t>
      </w:r>
      <w:r w:rsidR="21CB59D9" w:rsidRPr="5A57D44C">
        <w:rPr>
          <w:rFonts w:ascii="Times New Roman" w:eastAsia="Times New Roman" w:hAnsi="Times New Roman" w:cs="Times New Roman"/>
          <w:sz w:val="24"/>
          <w:szCs w:val="24"/>
          <w:lang w:val="uk-UA"/>
        </w:rPr>
        <w:t>и (застосун</w:t>
      </w:r>
      <w:r w:rsidRPr="5A57D44C">
        <w:rPr>
          <w:rFonts w:ascii="Times New Roman" w:eastAsia="Times New Roman" w:hAnsi="Times New Roman" w:cs="Times New Roman"/>
          <w:sz w:val="24"/>
          <w:szCs w:val="24"/>
          <w:lang w:val="uk-UA"/>
        </w:rPr>
        <w:t>к</w:t>
      </w:r>
      <w:r w:rsidR="21CB59D9"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КП ГІОЦ, платіжні термінали (РОS)</w:t>
      </w:r>
      <w:r w:rsidR="0E5EAA5E" w:rsidRPr="5A57D44C">
        <w:rPr>
          <w:rFonts w:ascii="Times New Roman" w:eastAsia="Times New Roman" w:hAnsi="Times New Roman" w:cs="Times New Roman"/>
          <w:sz w:val="24"/>
          <w:szCs w:val="24"/>
          <w:lang w:val="uk-UA"/>
        </w:rPr>
        <w:t xml:space="preserve"> та інші </w:t>
      </w:r>
      <w:r w:rsidR="22434A13" w:rsidRPr="5A57D44C">
        <w:rPr>
          <w:rFonts w:ascii="Times New Roman" w:eastAsia="Times New Roman" w:hAnsi="Times New Roman" w:cs="Times New Roman"/>
          <w:sz w:val="24"/>
          <w:szCs w:val="24"/>
          <w:lang w:val="uk-UA"/>
        </w:rPr>
        <w:t>програмно-технічні засоби</w:t>
      </w:r>
      <w:r w:rsidRPr="5A57D44C">
        <w:rPr>
          <w:rFonts w:ascii="Times New Roman" w:eastAsia="Times New Roman" w:hAnsi="Times New Roman" w:cs="Times New Roman"/>
          <w:sz w:val="24"/>
          <w:szCs w:val="24"/>
          <w:lang w:val="uk-UA"/>
        </w:rPr>
        <w:t>.</w:t>
      </w:r>
    </w:p>
    <w:p w14:paraId="5B7CC26A" w14:textId="77777777"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2.2. Виконавець за допомогою </w:t>
      </w:r>
      <w:r w:rsidR="3E1CF2B0" w:rsidRPr="5A57D44C">
        <w:rPr>
          <w:rFonts w:ascii="Times New Roman" w:eastAsia="Times New Roman" w:hAnsi="Times New Roman" w:cs="Times New Roman"/>
          <w:sz w:val="24"/>
          <w:szCs w:val="24"/>
          <w:lang w:val="uk-UA"/>
        </w:rPr>
        <w:t xml:space="preserve">ІТС </w:t>
      </w:r>
      <w:r w:rsidRPr="5A57D44C">
        <w:rPr>
          <w:rFonts w:ascii="Times New Roman" w:eastAsia="Times New Roman" w:hAnsi="Times New Roman" w:cs="Times New Roman"/>
          <w:sz w:val="24"/>
          <w:szCs w:val="24"/>
          <w:lang w:val="uk-UA"/>
        </w:rPr>
        <w:t>приймає протягом операційного дня платежі від Платників і перераховує їх відповідно до умов Договору на відповідн</w:t>
      </w:r>
      <w:r w:rsidR="3E1CF2B0" w:rsidRPr="5A57D44C">
        <w:rPr>
          <w:rFonts w:ascii="Times New Roman" w:eastAsia="Times New Roman" w:hAnsi="Times New Roman" w:cs="Times New Roman"/>
          <w:sz w:val="24"/>
          <w:szCs w:val="24"/>
          <w:lang w:val="uk-UA"/>
        </w:rPr>
        <w:t>і</w:t>
      </w:r>
      <w:r w:rsidRPr="5A57D44C">
        <w:rPr>
          <w:rFonts w:ascii="Times New Roman" w:eastAsia="Times New Roman" w:hAnsi="Times New Roman" w:cs="Times New Roman"/>
          <w:sz w:val="24"/>
          <w:szCs w:val="24"/>
          <w:lang w:val="uk-UA"/>
        </w:rPr>
        <w:t xml:space="preserve"> рахун</w:t>
      </w:r>
      <w:r w:rsidR="3E1CF2B0" w:rsidRPr="5A57D44C">
        <w:rPr>
          <w:rFonts w:ascii="Times New Roman" w:eastAsia="Times New Roman" w:hAnsi="Times New Roman" w:cs="Times New Roman"/>
          <w:sz w:val="24"/>
          <w:szCs w:val="24"/>
          <w:lang w:val="uk-UA"/>
        </w:rPr>
        <w:t>ки</w:t>
      </w:r>
      <w:r w:rsidRPr="5A57D44C">
        <w:rPr>
          <w:rFonts w:ascii="Times New Roman" w:eastAsia="Times New Roman" w:hAnsi="Times New Roman" w:cs="Times New Roman"/>
          <w:sz w:val="24"/>
          <w:szCs w:val="24"/>
          <w:lang w:val="uk-UA"/>
        </w:rPr>
        <w:t xml:space="preserve"> КП ГІОЦ.</w:t>
      </w:r>
    </w:p>
    <w:p w14:paraId="513E31E1" w14:textId="77777777"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2.3. Переказ коштів згідно з п. 2.2. Договору здійснюється Виконавцем протягом одного операційного дня з моменту здійснення Платником платежу шляхом перерахування коштів за наступними реквізитами на користь КП ГІОЦ: </w:t>
      </w:r>
    </w:p>
    <w:p w14:paraId="33E0BC96" w14:textId="77777777"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2.3.1. Платежі Платників за </w:t>
      </w:r>
      <w:r w:rsidR="32BAF7A3" w:rsidRPr="5A57D44C">
        <w:rPr>
          <w:rFonts w:ascii="Times New Roman" w:eastAsia="Times New Roman" w:hAnsi="Times New Roman" w:cs="Times New Roman"/>
          <w:sz w:val="24"/>
          <w:szCs w:val="24"/>
          <w:lang w:val="uk-UA"/>
        </w:rPr>
        <w:t xml:space="preserve">придбання </w:t>
      </w:r>
      <w:r w:rsidRPr="5A57D44C">
        <w:rPr>
          <w:rFonts w:ascii="Times New Roman" w:eastAsia="Times New Roman" w:hAnsi="Times New Roman" w:cs="Times New Roman"/>
          <w:sz w:val="24"/>
          <w:szCs w:val="24"/>
          <w:lang w:val="uk-UA"/>
        </w:rPr>
        <w:t>електронн</w:t>
      </w:r>
      <w:r w:rsidR="102BD2A7" w:rsidRPr="5A57D44C">
        <w:rPr>
          <w:rFonts w:ascii="Times New Roman" w:eastAsia="Times New Roman" w:hAnsi="Times New Roman" w:cs="Times New Roman"/>
          <w:sz w:val="24"/>
          <w:szCs w:val="24"/>
          <w:lang w:val="uk-UA"/>
        </w:rPr>
        <w:t>их</w:t>
      </w:r>
      <w:r w:rsidRPr="5A57D44C">
        <w:rPr>
          <w:rFonts w:ascii="Times New Roman" w:eastAsia="Times New Roman" w:hAnsi="Times New Roman" w:cs="Times New Roman"/>
          <w:sz w:val="24"/>
          <w:szCs w:val="24"/>
          <w:lang w:val="uk-UA"/>
        </w:rPr>
        <w:t xml:space="preserve"> </w:t>
      </w:r>
      <w:r w:rsidR="55DCA843" w:rsidRPr="5A57D44C">
        <w:rPr>
          <w:rFonts w:ascii="Times New Roman" w:eastAsia="Times New Roman" w:hAnsi="Times New Roman" w:cs="Times New Roman"/>
          <w:sz w:val="24"/>
          <w:szCs w:val="24"/>
          <w:lang w:val="uk-UA"/>
        </w:rPr>
        <w:t>квитків, в тому числі транспортних карток</w:t>
      </w:r>
      <w:r w:rsidR="2625DB70" w:rsidRPr="5A57D44C">
        <w:rPr>
          <w:rFonts w:ascii="Times New Roman" w:eastAsia="Times New Roman" w:hAnsi="Times New Roman" w:cs="Times New Roman"/>
          <w:sz w:val="24"/>
          <w:szCs w:val="24"/>
          <w:lang w:val="uk-UA"/>
        </w:rPr>
        <w:t>,</w:t>
      </w:r>
      <w:r w:rsidRPr="5A57D44C">
        <w:rPr>
          <w:rFonts w:ascii="Times New Roman" w:eastAsia="Times New Roman" w:hAnsi="Times New Roman" w:cs="Times New Roman"/>
          <w:sz w:val="24"/>
          <w:szCs w:val="24"/>
          <w:lang w:val="uk-UA"/>
        </w:rPr>
        <w:t xml:space="preserve"> та/чи поповнення транспортного ресурсу, окрім оплати за </w:t>
      </w:r>
      <w:r w:rsidR="32BAF7A3" w:rsidRPr="5A57D44C">
        <w:rPr>
          <w:rFonts w:ascii="Times New Roman" w:eastAsia="Times New Roman" w:hAnsi="Times New Roman" w:cs="Times New Roman"/>
          <w:sz w:val="24"/>
          <w:szCs w:val="24"/>
          <w:lang w:val="uk-UA"/>
        </w:rPr>
        <w:t xml:space="preserve">придбання </w:t>
      </w:r>
      <w:r w:rsidRPr="5A57D44C">
        <w:rPr>
          <w:rFonts w:ascii="Times New Roman" w:eastAsia="Times New Roman" w:hAnsi="Times New Roman" w:cs="Times New Roman"/>
          <w:sz w:val="24"/>
          <w:szCs w:val="24"/>
          <w:lang w:val="uk-UA"/>
        </w:rPr>
        <w:t>транспортн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картк</w:t>
      </w:r>
      <w:r w:rsidR="32BAF7A3"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xml:space="preserve"> (в тому числі віртуальн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транспортн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картк</w:t>
      </w:r>
      <w:r w:rsidR="32BAF7A3"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віртуальн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муніципальн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картк</w:t>
      </w:r>
      <w:r w:rsidR="32BAF7A3"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xml:space="preserve"> «Картка киянина» - на р/р UA413226690000026030301763387 в АТ «Ощадбанк»;</w:t>
      </w:r>
    </w:p>
    <w:p w14:paraId="671E217A"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2.3.2. Платежі Платників за </w:t>
      </w:r>
      <w:r w:rsidR="32BAF7A3" w:rsidRPr="5A57D44C">
        <w:rPr>
          <w:rFonts w:ascii="Times New Roman" w:eastAsia="Times New Roman" w:hAnsi="Times New Roman" w:cs="Times New Roman"/>
          <w:sz w:val="24"/>
          <w:szCs w:val="24"/>
          <w:lang w:val="uk-UA"/>
        </w:rPr>
        <w:t xml:space="preserve">придбання </w:t>
      </w:r>
      <w:r w:rsidRPr="5A57D44C">
        <w:rPr>
          <w:rFonts w:ascii="Times New Roman" w:eastAsia="Times New Roman" w:hAnsi="Times New Roman" w:cs="Times New Roman"/>
          <w:sz w:val="24"/>
          <w:szCs w:val="24"/>
          <w:lang w:val="uk-UA"/>
        </w:rPr>
        <w:t>транспортн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картк</w:t>
      </w:r>
      <w:r w:rsidR="32BAF7A3"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xml:space="preserve"> (в тому числі віртуальн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транспортн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картк</w:t>
      </w:r>
      <w:r w:rsidR="32BAF7A3"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віртуальн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муніципальн</w:t>
      </w:r>
      <w:r w:rsidR="32BAF7A3" w:rsidRPr="5A57D44C">
        <w:rPr>
          <w:rFonts w:ascii="Times New Roman" w:eastAsia="Times New Roman" w:hAnsi="Times New Roman" w:cs="Times New Roman"/>
          <w:sz w:val="24"/>
          <w:szCs w:val="24"/>
          <w:lang w:val="uk-UA"/>
        </w:rPr>
        <w:t>ої</w:t>
      </w:r>
      <w:r w:rsidRPr="5A57D44C">
        <w:rPr>
          <w:rFonts w:ascii="Times New Roman" w:eastAsia="Times New Roman" w:hAnsi="Times New Roman" w:cs="Times New Roman"/>
          <w:sz w:val="24"/>
          <w:szCs w:val="24"/>
          <w:lang w:val="uk-UA"/>
        </w:rPr>
        <w:t xml:space="preserve"> картк</w:t>
      </w:r>
      <w:r w:rsidR="32BAF7A3" w:rsidRPr="5A57D44C">
        <w:rPr>
          <w:rFonts w:ascii="Times New Roman" w:eastAsia="Times New Roman" w:hAnsi="Times New Roman" w:cs="Times New Roman"/>
          <w:sz w:val="24"/>
          <w:szCs w:val="24"/>
          <w:lang w:val="uk-UA"/>
        </w:rPr>
        <w:t>и</w:t>
      </w:r>
      <w:r w:rsidRPr="5A57D44C">
        <w:rPr>
          <w:rFonts w:ascii="Times New Roman" w:eastAsia="Times New Roman" w:hAnsi="Times New Roman" w:cs="Times New Roman"/>
          <w:sz w:val="24"/>
          <w:szCs w:val="24"/>
          <w:lang w:val="uk-UA"/>
        </w:rPr>
        <w:t xml:space="preserve"> «Картка киянина» - на п/р UA143226690000026008300763387 в АТ «Ощадбанк».</w:t>
      </w:r>
    </w:p>
    <w:p w14:paraId="77ABC432" w14:textId="131BED72" w:rsidR="0003331D"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2.4. Технічні вимоги підключення Виконавця до АС визначаються</w:t>
      </w:r>
      <w:r w:rsidR="4FAB6DF5" w:rsidRPr="5A57D44C">
        <w:rPr>
          <w:rFonts w:ascii="Times New Roman" w:eastAsia="Times New Roman" w:hAnsi="Times New Roman" w:cs="Times New Roman"/>
          <w:sz w:val="24"/>
          <w:szCs w:val="24"/>
          <w:lang w:val="uk-UA"/>
        </w:rPr>
        <w:t xml:space="preserve">  КП ГІОЦ.</w:t>
      </w:r>
    </w:p>
    <w:p w14:paraId="209A8CFD" w14:textId="16E70CB1" w:rsidR="0071229E" w:rsidRPr="00311E8A" w:rsidRDefault="32BAF7A3"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П</w:t>
      </w:r>
      <w:r w:rsidR="0AB8ED15" w:rsidRPr="5A57D44C">
        <w:rPr>
          <w:rFonts w:ascii="Times New Roman" w:eastAsia="Times New Roman" w:hAnsi="Times New Roman" w:cs="Times New Roman"/>
          <w:sz w:val="24"/>
          <w:szCs w:val="24"/>
          <w:lang w:val="uk-UA"/>
        </w:rPr>
        <w:t xml:space="preserve">ротокол інформаційно-технологічної взаємодії ІТС з АС надається КП ГІОЦ протягом 1 робочого дня з </w:t>
      </w:r>
      <w:r w:rsidRPr="5A57D44C">
        <w:rPr>
          <w:rFonts w:ascii="Times New Roman" w:eastAsia="Times New Roman" w:hAnsi="Times New Roman" w:cs="Times New Roman"/>
          <w:sz w:val="24"/>
          <w:szCs w:val="24"/>
          <w:lang w:val="uk-UA"/>
        </w:rPr>
        <w:t>дати укладення</w:t>
      </w:r>
      <w:r w:rsidR="0AB8ED15" w:rsidRPr="5A57D44C">
        <w:rPr>
          <w:rFonts w:ascii="Times New Roman" w:eastAsia="Times New Roman" w:hAnsi="Times New Roman" w:cs="Times New Roman"/>
          <w:sz w:val="24"/>
          <w:szCs w:val="24"/>
          <w:lang w:val="uk-UA"/>
        </w:rPr>
        <w:t xml:space="preserve"> Дог</w:t>
      </w:r>
      <w:r w:rsidR="0A5C5CE5" w:rsidRPr="5A57D44C">
        <w:rPr>
          <w:rFonts w:ascii="Times New Roman" w:eastAsia="Times New Roman" w:hAnsi="Times New Roman" w:cs="Times New Roman"/>
          <w:sz w:val="24"/>
          <w:szCs w:val="24"/>
          <w:lang w:val="uk-UA"/>
        </w:rPr>
        <w:t>о</w:t>
      </w:r>
      <w:r w:rsidR="0AB8ED15" w:rsidRPr="5A57D44C">
        <w:rPr>
          <w:rFonts w:ascii="Times New Roman" w:eastAsia="Times New Roman" w:hAnsi="Times New Roman" w:cs="Times New Roman"/>
          <w:sz w:val="24"/>
          <w:szCs w:val="24"/>
          <w:lang w:val="uk-UA"/>
        </w:rPr>
        <w:t xml:space="preserve">вору </w:t>
      </w:r>
      <w:r w:rsidRPr="5A57D44C">
        <w:rPr>
          <w:rFonts w:ascii="Times New Roman" w:eastAsia="Times New Roman" w:hAnsi="Times New Roman" w:cs="Times New Roman"/>
          <w:sz w:val="24"/>
          <w:szCs w:val="24"/>
          <w:lang w:val="uk-UA"/>
        </w:rPr>
        <w:t xml:space="preserve">у порядку </w:t>
      </w:r>
      <w:r w:rsidR="0AB8ED15" w:rsidRPr="5A57D44C">
        <w:rPr>
          <w:rFonts w:ascii="Times New Roman" w:eastAsia="Times New Roman" w:hAnsi="Times New Roman" w:cs="Times New Roman"/>
          <w:sz w:val="24"/>
          <w:szCs w:val="24"/>
          <w:lang w:val="uk-UA"/>
        </w:rPr>
        <w:t>відповідно до законодавства України.</w:t>
      </w:r>
    </w:p>
    <w:p w14:paraId="6B8F53A1" w14:textId="77777777"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2.5. </w:t>
      </w:r>
      <w:r w:rsidR="331D0E62" w:rsidRPr="5A57D44C">
        <w:rPr>
          <w:rFonts w:ascii="Times New Roman" w:eastAsia="Times New Roman" w:hAnsi="Times New Roman" w:cs="Times New Roman"/>
          <w:sz w:val="24"/>
          <w:szCs w:val="24"/>
          <w:lang w:val="uk-UA"/>
        </w:rPr>
        <w:t xml:space="preserve">Виконавець надає </w:t>
      </w:r>
      <w:r w:rsidR="20636CDC" w:rsidRPr="5A57D44C">
        <w:rPr>
          <w:rFonts w:ascii="Times New Roman" w:eastAsia="Times New Roman" w:hAnsi="Times New Roman" w:cs="Times New Roman"/>
          <w:sz w:val="24"/>
          <w:szCs w:val="24"/>
          <w:lang w:val="uk-UA"/>
        </w:rPr>
        <w:t xml:space="preserve">фінансові </w:t>
      </w:r>
      <w:r w:rsidR="331D0E62" w:rsidRPr="5A57D44C">
        <w:rPr>
          <w:rFonts w:ascii="Times New Roman" w:eastAsia="Times New Roman" w:hAnsi="Times New Roman" w:cs="Times New Roman"/>
          <w:sz w:val="24"/>
          <w:szCs w:val="24"/>
          <w:lang w:val="uk-UA"/>
        </w:rPr>
        <w:t xml:space="preserve">послуги з урахуванням вимог, викладених у </w:t>
      </w:r>
      <w:r w:rsidR="7639B04D" w:rsidRPr="5A57D44C">
        <w:rPr>
          <w:rFonts w:ascii="Times New Roman" w:eastAsia="Times New Roman" w:hAnsi="Times New Roman" w:cs="Times New Roman"/>
          <w:sz w:val="24"/>
          <w:szCs w:val="24"/>
          <w:lang w:val="uk-UA"/>
        </w:rPr>
        <w:t>Інформації про необхідні технічні, якісні, кількісні та інші характеристики предмета закупівлі</w:t>
      </w:r>
      <w:r w:rsidR="331D0E62" w:rsidRPr="5A57D44C">
        <w:rPr>
          <w:rFonts w:ascii="Times New Roman" w:eastAsia="Times New Roman" w:hAnsi="Times New Roman" w:cs="Times New Roman"/>
          <w:sz w:val="24"/>
          <w:szCs w:val="24"/>
          <w:lang w:val="uk-UA"/>
        </w:rPr>
        <w:t>, що є Д</w:t>
      </w:r>
      <w:r w:rsidR="3CAC512D" w:rsidRPr="5A57D44C">
        <w:rPr>
          <w:rFonts w:ascii="Times New Roman" w:eastAsia="Times New Roman" w:hAnsi="Times New Roman" w:cs="Times New Roman"/>
          <w:sz w:val="24"/>
          <w:szCs w:val="24"/>
          <w:lang w:val="uk-UA"/>
        </w:rPr>
        <w:t>одат</w:t>
      </w:r>
      <w:r w:rsidR="331D0E62" w:rsidRPr="5A57D44C">
        <w:rPr>
          <w:rFonts w:ascii="Times New Roman" w:eastAsia="Times New Roman" w:hAnsi="Times New Roman" w:cs="Times New Roman"/>
          <w:sz w:val="24"/>
          <w:szCs w:val="24"/>
          <w:lang w:val="uk-UA"/>
        </w:rPr>
        <w:t>ком 4</w:t>
      </w:r>
      <w:r w:rsidR="3CAC512D" w:rsidRPr="5A57D44C">
        <w:rPr>
          <w:rFonts w:ascii="Times New Roman" w:eastAsia="Times New Roman" w:hAnsi="Times New Roman" w:cs="Times New Roman"/>
          <w:sz w:val="24"/>
          <w:szCs w:val="24"/>
          <w:lang w:val="uk-UA"/>
        </w:rPr>
        <w:t xml:space="preserve"> до Договору</w:t>
      </w:r>
      <w:r w:rsidR="331D0E62" w:rsidRPr="5A57D44C">
        <w:rPr>
          <w:rFonts w:ascii="Times New Roman" w:eastAsia="Times New Roman" w:hAnsi="Times New Roman" w:cs="Times New Roman"/>
          <w:sz w:val="24"/>
          <w:szCs w:val="24"/>
          <w:lang w:val="uk-UA"/>
        </w:rPr>
        <w:t>.</w:t>
      </w:r>
    </w:p>
    <w:p w14:paraId="337A1439" w14:textId="77777777" w:rsidR="0071229E" w:rsidRPr="00311E8A" w:rsidRDefault="3CB96BF1"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2.6. Виконавець надає </w:t>
      </w:r>
      <w:r w:rsidR="20636CDC" w:rsidRPr="5A57D44C">
        <w:rPr>
          <w:rFonts w:ascii="Times New Roman" w:eastAsia="Times New Roman" w:hAnsi="Times New Roman" w:cs="Times New Roman"/>
          <w:sz w:val="24"/>
          <w:szCs w:val="24"/>
          <w:lang w:val="uk-UA"/>
        </w:rPr>
        <w:t xml:space="preserve">фінансові </w:t>
      </w:r>
      <w:r w:rsidRPr="5A57D44C">
        <w:rPr>
          <w:rFonts w:ascii="Times New Roman" w:eastAsia="Times New Roman" w:hAnsi="Times New Roman" w:cs="Times New Roman"/>
          <w:sz w:val="24"/>
          <w:szCs w:val="24"/>
          <w:lang w:val="uk-UA"/>
        </w:rPr>
        <w:t xml:space="preserve">послуги </w:t>
      </w:r>
      <w:r w:rsidR="20636CDC" w:rsidRPr="5A57D44C">
        <w:rPr>
          <w:rFonts w:ascii="Times New Roman" w:eastAsia="Times New Roman" w:hAnsi="Times New Roman" w:cs="Times New Roman"/>
          <w:sz w:val="24"/>
          <w:szCs w:val="24"/>
          <w:lang w:val="uk-UA"/>
        </w:rPr>
        <w:t xml:space="preserve">(розпочинає виконання Договору) </w:t>
      </w:r>
      <w:r w:rsidRPr="5A57D44C">
        <w:rPr>
          <w:rFonts w:ascii="Times New Roman" w:eastAsia="Times New Roman" w:hAnsi="Times New Roman" w:cs="Times New Roman"/>
          <w:sz w:val="24"/>
          <w:szCs w:val="24"/>
          <w:lang w:val="uk-UA"/>
        </w:rPr>
        <w:t xml:space="preserve">після </w:t>
      </w:r>
      <w:r w:rsidR="20636CDC" w:rsidRPr="5A57D44C">
        <w:rPr>
          <w:rFonts w:ascii="Times New Roman" w:eastAsia="Times New Roman" w:hAnsi="Times New Roman" w:cs="Times New Roman"/>
          <w:sz w:val="24"/>
          <w:szCs w:val="24"/>
          <w:lang w:val="uk-UA"/>
        </w:rPr>
        <w:t>отримання відповідної письмової заявки КП ГІОЦ.</w:t>
      </w:r>
    </w:p>
    <w:p w14:paraId="466F2960" w14:textId="77777777" w:rsidR="008B3A57" w:rsidRPr="00311E8A" w:rsidRDefault="21663060" w:rsidP="001B1322">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2.7. Предмет закупівлі визначено за кодом ДК 021:2015 «Єдиний закупівельний словник» – </w:t>
      </w:r>
      <w:r w:rsidR="631DBE01" w:rsidRPr="5A57D44C">
        <w:rPr>
          <w:rFonts w:ascii="Times New Roman" w:eastAsia="Times New Roman" w:hAnsi="Times New Roman" w:cs="Times New Roman"/>
          <w:sz w:val="24"/>
          <w:szCs w:val="24"/>
          <w:lang w:val="uk-UA"/>
        </w:rPr>
        <w:t>66170000–2 «Послуги з надання фінансових консультацій, обробки фінансових транзакцій і клірингові послуги»</w:t>
      </w:r>
      <w:r w:rsidRPr="5A57D44C">
        <w:rPr>
          <w:rFonts w:ascii="Times New Roman" w:eastAsia="Times New Roman" w:hAnsi="Times New Roman" w:cs="Times New Roman"/>
          <w:sz w:val="24"/>
          <w:szCs w:val="24"/>
          <w:lang w:val="uk-UA"/>
        </w:rPr>
        <w:t>.</w:t>
      </w:r>
    </w:p>
    <w:p w14:paraId="5367DDCB" w14:textId="77777777" w:rsidR="0071229E" w:rsidRPr="00311E8A" w:rsidRDefault="5DFC065B" w:rsidP="31030100">
      <w:pPr>
        <w:spacing w:after="0" w:line="240" w:lineRule="auto"/>
        <w:ind w:left="60"/>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3.Права Сторін</w:t>
      </w:r>
    </w:p>
    <w:p w14:paraId="609A1EC2" w14:textId="77777777" w:rsidR="0071229E" w:rsidRPr="00311E8A" w:rsidRDefault="5DFC065B" w:rsidP="5A57D44C">
      <w:pPr>
        <w:spacing w:after="0" w:line="240" w:lineRule="auto"/>
        <w:ind w:firstLine="567"/>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sz w:val="24"/>
          <w:szCs w:val="24"/>
          <w:lang w:val="uk-UA"/>
        </w:rPr>
        <w:t>3.1.</w:t>
      </w:r>
      <w:r w:rsidRPr="5A57D44C">
        <w:rPr>
          <w:rFonts w:ascii="Times New Roman" w:eastAsia="Times New Roman" w:hAnsi="Times New Roman" w:cs="Times New Roman"/>
          <w:i/>
          <w:iCs/>
          <w:sz w:val="24"/>
          <w:szCs w:val="24"/>
          <w:lang w:val="uk-UA"/>
        </w:rPr>
        <w:t xml:space="preserve"> </w:t>
      </w:r>
      <w:r w:rsidRPr="5A57D44C">
        <w:rPr>
          <w:rFonts w:ascii="Times New Roman" w:eastAsia="Times New Roman" w:hAnsi="Times New Roman" w:cs="Times New Roman"/>
          <w:sz w:val="24"/>
          <w:szCs w:val="24"/>
          <w:lang w:val="uk-UA"/>
        </w:rPr>
        <w:t>Виконавець</w:t>
      </w:r>
      <w:r w:rsidRPr="5A57D44C">
        <w:rPr>
          <w:rFonts w:ascii="Times New Roman" w:eastAsia="Times New Roman" w:hAnsi="Times New Roman" w:cs="Times New Roman"/>
          <w:i/>
          <w:iCs/>
          <w:sz w:val="24"/>
          <w:szCs w:val="24"/>
          <w:lang w:val="uk-UA"/>
        </w:rPr>
        <w:t xml:space="preserve"> має право:</w:t>
      </w:r>
    </w:p>
    <w:p w14:paraId="445A940E" w14:textId="77777777" w:rsidR="0071229E" w:rsidRPr="00311E8A" w:rsidRDefault="5DFC065B" w:rsidP="0071229E">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3.1.1.</w:t>
      </w:r>
      <w:r w:rsidR="487E3496"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Перевіряти порядок виконання умов Договору.</w:t>
      </w:r>
    </w:p>
    <w:p w14:paraId="7474790D" w14:textId="77777777"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3.1.2. Укладати (в </w:t>
      </w:r>
      <w:proofErr w:type="spellStart"/>
      <w:r w:rsidRPr="5A57D44C">
        <w:rPr>
          <w:rFonts w:ascii="Times New Roman" w:eastAsia="Times New Roman" w:hAnsi="Times New Roman" w:cs="Times New Roman"/>
          <w:sz w:val="24"/>
          <w:szCs w:val="24"/>
          <w:lang w:val="uk-UA"/>
        </w:rPr>
        <w:t>т.ч</w:t>
      </w:r>
      <w:proofErr w:type="spellEnd"/>
      <w:r w:rsidRPr="5A57D44C">
        <w:rPr>
          <w:rFonts w:ascii="Times New Roman" w:eastAsia="Times New Roman" w:hAnsi="Times New Roman" w:cs="Times New Roman"/>
          <w:sz w:val="24"/>
          <w:szCs w:val="24"/>
          <w:lang w:val="uk-UA"/>
        </w:rPr>
        <w:t>. публічно, використовуючи мережу Інтернет) угоди з Платниками.</w:t>
      </w:r>
    </w:p>
    <w:p w14:paraId="01866E7C"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3.1.3. Самостійно визначати умови та порядок взаємовідносин із Платниками з урахуванням пункту 4.1.12 Договору.</w:t>
      </w:r>
    </w:p>
    <w:p w14:paraId="6207228B"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3.1.4. Припинити дію Договору в порядку, визначеному розділом 10 Договору.</w:t>
      </w:r>
    </w:p>
    <w:p w14:paraId="5A39BBE3" w14:textId="77777777" w:rsidR="0071229E" w:rsidRPr="00311E8A" w:rsidRDefault="0071229E" w:rsidP="0071229E">
      <w:pPr>
        <w:spacing w:after="0" w:line="276" w:lineRule="auto"/>
        <w:ind w:firstLine="567"/>
        <w:jc w:val="both"/>
        <w:rPr>
          <w:rFonts w:ascii="Times New Roman" w:eastAsia="Times New Roman" w:hAnsi="Times New Roman" w:cs="Times New Roman"/>
          <w:sz w:val="24"/>
          <w:szCs w:val="24"/>
          <w:lang w:val="uk-UA"/>
        </w:rPr>
      </w:pPr>
    </w:p>
    <w:p w14:paraId="18FA05E9" w14:textId="77777777" w:rsidR="0071229E" w:rsidRPr="00311E8A" w:rsidRDefault="5DFC065B" w:rsidP="5A57D44C">
      <w:pPr>
        <w:spacing w:after="0" w:line="276" w:lineRule="auto"/>
        <w:ind w:firstLine="567"/>
        <w:jc w:val="both"/>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sz w:val="24"/>
          <w:szCs w:val="24"/>
          <w:lang w:val="uk-UA"/>
        </w:rPr>
        <w:t>3.2. КП ГІОЦ</w:t>
      </w:r>
      <w:r w:rsidRPr="5A57D44C">
        <w:rPr>
          <w:rFonts w:ascii="Times New Roman" w:eastAsia="Times New Roman" w:hAnsi="Times New Roman" w:cs="Times New Roman"/>
          <w:i/>
          <w:iCs/>
          <w:sz w:val="24"/>
          <w:szCs w:val="24"/>
          <w:lang w:val="uk-UA"/>
        </w:rPr>
        <w:t xml:space="preserve"> має право:</w:t>
      </w:r>
    </w:p>
    <w:p w14:paraId="56D84AC8" w14:textId="77777777"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3.2.1.  Перевіряти порядок виконання умов Договору.</w:t>
      </w:r>
    </w:p>
    <w:p w14:paraId="27D38171" w14:textId="77777777"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3.2.2. Вносити пропозиції щодо вдосконалення якості обслуговування Платників, які здійснюють платежі.</w:t>
      </w:r>
    </w:p>
    <w:p w14:paraId="02A2F4EB" w14:textId="44FB54B7"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3.2.3. Припинити Виконавцю доступ до АС при порушенні Виконавцем своїх зобов'язань згідно з Договором.</w:t>
      </w:r>
    </w:p>
    <w:p w14:paraId="558D8F8D" w14:textId="77777777"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3.2.4. Припинити дію Договору в порядку, визначеному розділом 10 Договору.</w:t>
      </w:r>
    </w:p>
    <w:p w14:paraId="129C5252" w14:textId="77777777"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3.2.5. Звертатися до Виконавця для розв'язання конфліктних ситуацій, що виникають при здійсненні операцій з придбання електронного квитка та/чи поповнення транспортного ресурсу.</w:t>
      </w:r>
    </w:p>
    <w:p w14:paraId="5376AD6F" w14:textId="088AC473" w:rsidR="0071229E"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3.2.6. Здійснювати контроль за дотриманням Виконавцем Технічних вимог підключення Виконавця до АС та умов роботи в АС.</w:t>
      </w:r>
    </w:p>
    <w:p w14:paraId="72F796E1" w14:textId="13607C68" w:rsidR="00031439" w:rsidRPr="00311E8A" w:rsidRDefault="5DFC065B"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3.2.7. У випадку несанкціонованого доступу, вчинення шахрайських дій Виконавцем чи виникнення підозри щодо вірусних атак з електронних ресурсів Виконавця - припинити доступ Виконавця до АС до повного усунення загрози, про що зобов’язаний негайно повідомити Виконавця, а після усунення такої загрози поновити доступ Виконавцю до АС.</w:t>
      </w:r>
    </w:p>
    <w:p w14:paraId="5ADF386D" w14:textId="77777777" w:rsidR="00363206" w:rsidRDefault="00363206" w:rsidP="31030100">
      <w:pPr>
        <w:spacing w:after="0" w:line="276" w:lineRule="auto"/>
        <w:ind w:firstLine="567"/>
        <w:jc w:val="center"/>
        <w:rPr>
          <w:rFonts w:ascii="Times New Roman" w:eastAsia="Times New Roman" w:hAnsi="Times New Roman" w:cs="Times New Roman"/>
          <w:b/>
          <w:bCs/>
          <w:sz w:val="24"/>
          <w:szCs w:val="24"/>
          <w:lang w:val="uk-UA"/>
        </w:rPr>
      </w:pPr>
    </w:p>
    <w:p w14:paraId="60BE71BE" w14:textId="642E2F73" w:rsidR="0071229E" w:rsidRPr="00311E8A" w:rsidRDefault="5DFC065B" w:rsidP="31030100">
      <w:pPr>
        <w:spacing w:after="0" w:line="276"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4. Обов'язки Сторін</w:t>
      </w:r>
    </w:p>
    <w:p w14:paraId="4A4D8D6B" w14:textId="77777777" w:rsidR="0071229E" w:rsidRPr="00311E8A" w:rsidRDefault="5DFC065B" w:rsidP="5A57D44C">
      <w:pPr>
        <w:spacing w:after="0" w:line="276" w:lineRule="auto"/>
        <w:ind w:firstLine="567"/>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sz w:val="24"/>
          <w:szCs w:val="24"/>
          <w:lang w:val="uk-UA"/>
        </w:rPr>
        <w:t>4.1.</w:t>
      </w:r>
      <w:r w:rsidRPr="5A57D44C">
        <w:rPr>
          <w:rFonts w:ascii="Times New Roman" w:eastAsia="Times New Roman" w:hAnsi="Times New Roman" w:cs="Times New Roman"/>
          <w:i/>
          <w:iCs/>
          <w:sz w:val="24"/>
          <w:szCs w:val="24"/>
          <w:lang w:val="uk-UA"/>
        </w:rPr>
        <w:t xml:space="preserve"> </w:t>
      </w:r>
      <w:r w:rsidRPr="5A57D44C">
        <w:rPr>
          <w:rFonts w:ascii="Times New Roman" w:eastAsia="Times New Roman" w:hAnsi="Times New Roman" w:cs="Times New Roman"/>
          <w:sz w:val="24"/>
          <w:szCs w:val="24"/>
          <w:lang w:val="uk-UA"/>
        </w:rPr>
        <w:t>Виконавець</w:t>
      </w:r>
      <w:r w:rsidR="4A772B2E" w:rsidRPr="5A57D44C">
        <w:rPr>
          <w:rFonts w:ascii="Times New Roman" w:eastAsia="Times New Roman" w:hAnsi="Times New Roman" w:cs="Times New Roman"/>
          <w:i/>
          <w:iCs/>
          <w:sz w:val="24"/>
          <w:szCs w:val="24"/>
          <w:lang w:val="uk-UA"/>
        </w:rPr>
        <w:t xml:space="preserve"> </w:t>
      </w:r>
      <w:r w:rsidRPr="5A57D44C">
        <w:rPr>
          <w:rFonts w:ascii="Times New Roman" w:eastAsia="Times New Roman" w:hAnsi="Times New Roman" w:cs="Times New Roman"/>
          <w:i/>
          <w:iCs/>
          <w:sz w:val="24"/>
          <w:szCs w:val="24"/>
          <w:lang w:val="uk-UA"/>
        </w:rPr>
        <w:t>зобов'язаний:</w:t>
      </w:r>
    </w:p>
    <w:p w14:paraId="011D9FEC" w14:textId="77777777" w:rsidR="0071229E" w:rsidRPr="00311E8A" w:rsidRDefault="23221740" w:rsidP="0071229E">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lastRenderedPageBreak/>
        <w:t>4.1.1. </w:t>
      </w:r>
      <w:r w:rsidR="5DFC065B" w:rsidRPr="5A57D44C">
        <w:rPr>
          <w:rFonts w:ascii="Times New Roman" w:eastAsia="Times New Roman" w:hAnsi="Times New Roman" w:cs="Times New Roman"/>
          <w:sz w:val="24"/>
          <w:szCs w:val="24"/>
          <w:lang w:val="uk-UA"/>
        </w:rPr>
        <w:t>Приймати від Платників платежі й перераховувати отримані грошові кошти в повному обсязі КП ГІОЦ відповідно до умов Договору.</w:t>
      </w:r>
    </w:p>
    <w:p w14:paraId="3B92491A" w14:textId="60BE6EDC" w:rsidR="75B169CC" w:rsidRDefault="261C874D" w:rsidP="00363206">
      <w:pPr>
        <w:spacing w:after="0" w:line="240" w:lineRule="auto"/>
        <w:jc w:val="both"/>
        <w:rPr>
          <w:rFonts w:ascii="Times New Roman" w:eastAsia="Times New Roman" w:hAnsi="Times New Roman" w:cs="Times New Roman"/>
          <w:color w:val="000000" w:themeColor="text1"/>
          <w:sz w:val="24"/>
          <w:szCs w:val="24"/>
          <w:lang w:val="uk-UA"/>
        </w:rPr>
      </w:pPr>
      <w:r w:rsidRPr="5A57D44C">
        <w:rPr>
          <w:rFonts w:ascii="Times New Roman" w:eastAsia="Times New Roman" w:hAnsi="Times New Roman" w:cs="Times New Roman"/>
          <w:sz w:val="24"/>
          <w:szCs w:val="24"/>
          <w:lang w:val="uk-UA"/>
        </w:rPr>
        <w:t xml:space="preserve">       4.1.2. Здійснювати</w:t>
      </w:r>
      <w:r w:rsidR="1610492C" w:rsidRPr="5A57D44C">
        <w:rPr>
          <w:rFonts w:ascii="Times New Roman" w:eastAsia="Times New Roman" w:hAnsi="Times New Roman" w:cs="Times New Roman"/>
          <w:sz w:val="24"/>
          <w:szCs w:val="24"/>
          <w:lang w:val="uk-UA"/>
        </w:rPr>
        <w:t>:</w:t>
      </w:r>
    </w:p>
    <w:p w14:paraId="114BDA55" w14:textId="464E3DDA" w:rsidR="75B169CC" w:rsidRDefault="4F77C86F" w:rsidP="00363206">
      <w:pPr>
        <w:spacing w:after="0" w:line="240" w:lineRule="auto"/>
        <w:ind w:firstLine="567"/>
        <w:jc w:val="both"/>
        <w:rPr>
          <w:rFonts w:ascii="Times New Roman" w:eastAsia="Times New Roman" w:hAnsi="Times New Roman" w:cs="Times New Roman"/>
          <w:color w:val="000000" w:themeColor="text1"/>
          <w:sz w:val="24"/>
          <w:szCs w:val="24"/>
          <w:lang w:val="uk-UA"/>
        </w:rPr>
      </w:pPr>
      <w:r w:rsidRPr="5A57D44C">
        <w:rPr>
          <w:rFonts w:ascii="Times New Roman" w:eastAsia="Times New Roman" w:hAnsi="Times New Roman" w:cs="Times New Roman"/>
          <w:color w:val="000000" w:themeColor="text1"/>
          <w:sz w:val="24"/>
          <w:szCs w:val="24"/>
          <w:lang w:val="uk-UA"/>
        </w:rPr>
        <w:t xml:space="preserve">4.1.2.1. </w:t>
      </w:r>
      <w:proofErr w:type="spellStart"/>
      <w:r w:rsidR="261C874D" w:rsidRPr="5A57D44C">
        <w:rPr>
          <w:rFonts w:ascii="Times New Roman" w:eastAsia="Times New Roman" w:hAnsi="Times New Roman" w:cs="Times New Roman"/>
          <w:color w:val="000000" w:themeColor="text1"/>
          <w:sz w:val="24"/>
          <w:szCs w:val="24"/>
          <w:lang w:val="uk-UA"/>
        </w:rPr>
        <w:t>токенізацію</w:t>
      </w:r>
      <w:proofErr w:type="spellEnd"/>
      <w:r w:rsidR="261C874D" w:rsidRPr="5A57D44C">
        <w:rPr>
          <w:rFonts w:ascii="Times New Roman" w:eastAsia="Times New Roman" w:hAnsi="Times New Roman" w:cs="Times New Roman"/>
          <w:color w:val="000000" w:themeColor="text1"/>
          <w:sz w:val="24"/>
          <w:szCs w:val="24"/>
          <w:lang w:val="uk-UA"/>
        </w:rPr>
        <w:t xml:space="preserve"> віртуальних носіїв електронного квитка та </w:t>
      </w:r>
      <w:proofErr w:type="spellStart"/>
      <w:r w:rsidR="261C874D" w:rsidRPr="5A57D44C">
        <w:rPr>
          <w:rFonts w:ascii="Times New Roman" w:eastAsia="Times New Roman" w:hAnsi="Times New Roman" w:cs="Times New Roman"/>
          <w:color w:val="000000" w:themeColor="text1"/>
          <w:sz w:val="24"/>
          <w:szCs w:val="24"/>
          <w:lang w:val="uk-UA"/>
        </w:rPr>
        <w:t>процесингу</w:t>
      </w:r>
      <w:proofErr w:type="spellEnd"/>
      <w:r w:rsidR="261C874D" w:rsidRPr="5A57D44C">
        <w:rPr>
          <w:rFonts w:ascii="Times New Roman" w:eastAsia="Times New Roman" w:hAnsi="Times New Roman" w:cs="Times New Roman"/>
          <w:color w:val="000000" w:themeColor="text1"/>
          <w:sz w:val="24"/>
          <w:szCs w:val="24"/>
          <w:lang w:val="uk-UA"/>
        </w:rPr>
        <w:t xml:space="preserve"> операцій;</w:t>
      </w:r>
    </w:p>
    <w:p w14:paraId="69B0574E" w14:textId="1DAC9A35" w:rsidR="4101F80E" w:rsidRDefault="5686FCCD"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4.1.2.2. </w:t>
      </w:r>
      <w:r w:rsidR="261C874D" w:rsidRPr="5A57D44C">
        <w:rPr>
          <w:rFonts w:ascii="Times New Roman" w:eastAsia="Times New Roman" w:hAnsi="Times New Roman" w:cs="Times New Roman"/>
          <w:sz w:val="24"/>
          <w:szCs w:val="24"/>
          <w:lang w:val="uk-UA"/>
        </w:rPr>
        <w:t xml:space="preserve">забезпечення можливості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 з використанням банківських платіжних карток, та з використанням GOOGLE PAY та </w:t>
      </w:r>
      <w:proofErr w:type="spellStart"/>
      <w:r w:rsidR="261C874D" w:rsidRPr="5A57D44C">
        <w:rPr>
          <w:rFonts w:ascii="Times New Roman" w:eastAsia="Times New Roman" w:hAnsi="Times New Roman" w:cs="Times New Roman"/>
          <w:sz w:val="24"/>
          <w:szCs w:val="24"/>
          <w:lang w:val="uk-UA"/>
        </w:rPr>
        <w:t>Apple</w:t>
      </w:r>
      <w:proofErr w:type="spellEnd"/>
      <w:r w:rsidR="261C874D" w:rsidRPr="5A57D44C">
        <w:rPr>
          <w:rFonts w:ascii="Times New Roman" w:eastAsia="Times New Roman" w:hAnsi="Times New Roman" w:cs="Times New Roman"/>
          <w:sz w:val="24"/>
          <w:szCs w:val="24"/>
          <w:lang w:val="uk-UA"/>
        </w:rPr>
        <w:t xml:space="preserve"> PAY;</w:t>
      </w:r>
    </w:p>
    <w:p w14:paraId="61ED8ED2" w14:textId="1597B26E" w:rsidR="3B1F93CC" w:rsidRDefault="47CC5F10"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4.1.2.3. </w:t>
      </w:r>
      <w:r w:rsidR="261C874D" w:rsidRPr="5A57D44C">
        <w:rPr>
          <w:rFonts w:ascii="Times New Roman" w:eastAsia="Times New Roman" w:hAnsi="Times New Roman" w:cs="Times New Roman"/>
          <w:sz w:val="24"/>
          <w:szCs w:val="24"/>
          <w:lang w:val="uk-UA"/>
        </w:rPr>
        <w:t xml:space="preserve">забезпечення можливості </w:t>
      </w:r>
      <w:proofErr w:type="spellStart"/>
      <w:r w:rsidR="261C874D" w:rsidRPr="5A57D44C">
        <w:rPr>
          <w:rFonts w:ascii="Times New Roman" w:eastAsia="Times New Roman" w:hAnsi="Times New Roman" w:cs="Times New Roman"/>
          <w:sz w:val="24"/>
          <w:szCs w:val="24"/>
          <w:lang w:val="uk-UA"/>
        </w:rPr>
        <w:t>токенізованої</w:t>
      </w:r>
      <w:proofErr w:type="spellEnd"/>
      <w:r w:rsidR="261C874D" w:rsidRPr="5A57D44C">
        <w:rPr>
          <w:rFonts w:ascii="Times New Roman" w:eastAsia="Times New Roman" w:hAnsi="Times New Roman" w:cs="Times New Roman"/>
          <w:sz w:val="24"/>
          <w:szCs w:val="24"/>
          <w:lang w:val="uk-UA"/>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 з використанням банківських платіжних карток, та з використанням GOOGLE PAY та </w:t>
      </w:r>
      <w:proofErr w:type="spellStart"/>
      <w:r w:rsidR="261C874D" w:rsidRPr="5A57D44C">
        <w:rPr>
          <w:rFonts w:ascii="Times New Roman" w:eastAsia="Times New Roman" w:hAnsi="Times New Roman" w:cs="Times New Roman"/>
          <w:sz w:val="24"/>
          <w:szCs w:val="24"/>
          <w:lang w:val="uk-UA"/>
        </w:rPr>
        <w:t>Apple</w:t>
      </w:r>
      <w:proofErr w:type="spellEnd"/>
      <w:r w:rsidR="261C874D" w:rsidRPr="5A57D44C">
        <w:rPr>
          <w:rFonts w:ascii="Times New Roman" w:eastAsia="Times New Roman" w:hAnsi="Times New Roman" w:cs="Times New Roman"/>
          <w:sz w:val="24"/>
          <w:szCs w:val="24"/>
          <w:lang w:val="uk-UA"/>
        </w:rPr>
        <w:t xml:space="preserve"> PAY;</w:t>
      </w:r>
    </w:p>
    <w:p w14:paraId="785A3875" w14:textId="1F4667A5" w:rsidR="205B226E" w:rsidRDefault="00E63032"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4.1.2.4. </w:t>
      </w:r>
      <w:r w:rsidR="261C874D" w:rsidRPr="5A57D44C">
        <w:rPr>
          <w:rFonts w:ascii="Times New Roman" w:eastAsia="Times New Roman" w:hAnsi="Times New Roman" w:cs="Times New Roman"/>
          <w:sz w:val="24"/>
          <w:szCs w:val="24"/>
          <w:lang w:val="uk-UA"/>
        </w:rPr>
        <w:t>забезпечення можливості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p w14:paraId="48A05688" w14:textId="6AC8504B" w:rsidR="01E01119" w:rsidRDefault="3DEDAC71"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4.1.2.5. </w:t>
      </w:r>
      <w:r w:rsidR="261C874D" w:rsidRPr="5A57D44C">
        <w:rPr>
          <w:rFonts w:ascii="Times New Roman" w:eastAsia="Times New Roman" w:hAnsi="Times New Roman" w:cs="Times New Roman"/>
          <w:sz w:val="24"/>
          <w:szCs w:val="24"/>
          <w:lang w:val="uk-UA"/>
        </w:rPr>
        <w:t xml:space="preserve">забезпечення можливості ініціювання Платниками операцій випуску та </w:t>
      </w:r>
      <w:proofErr w:type="spellStart"/>
      <w:r w:rsidR="261C874D" w:rsidRPr="5A57D44C">
        <w:rPr>
          <w:rFonts w:ascii="Times New Roman" w:eastAsia="Times New Roman" w:hAnsi="Times New Roman" w:cs="Times New Roman"/>
          <w:sz w:val="24"/>
          <w:szCs w:val="24"/>
          <w:lang w:val="uk-UA"/>
        </w:rPr>
        <w:t>токенізації</w:t>
      </w:r>
      <w:proofErr w:type="spellEnd"/>
      <w:r w:rsidR="261C874D" w:rsidRPr="5A57D44C">
        <w:rPr>
          <w:rFonts w:ascii="Times New Roman" w:eastAsia="Times New Roman" w:hAnsi="Times New Roman" w:cs="Times New Roman"/>
          <w:sz w:val="24"/>
          <w:szCs w:val="24"/>
          <w:lang w:val="uk-UA"/>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261C874D" w:rsidRPr="5A57D44C">
        <w:rPr>
          <w:rFonts w:ascii="Times New Roman" w:eastAsia="Times New Roman" w:hAnsi="Times New Roman" w:cs="Times New Roman"/>
          <w:sz w:val="24"/>
          <w:szCs w:val="24"/>
          <w:lang w:val="uk-UA"/>
        </w:rPr>
        <w:t>Apple</w:t>
      </w:r>
      <w:proofErr w:type="spellEnd"/>
      <w:r w:rsidR="261C874D" w:rsidRPr="5A57D44C">
        <w:rPr>
          <w:rFonts w:ascii="Times New Roman" w:eastAsia="Times New Roman" w:hAnsi="Times New Roman" w:cs="Times New Roman"/>
          <w:sz w:val="24"/>
          <w:szCs w:val="24"/>
          <w:lang w:val="uk-UA"/>
        </w:rPr>
        <w:t xml:space="preserve"> PAY;</w:t>
      </w:r>
    </w:p>
    <w:p w14:paraId="730F7582" w14:textId="23489CBD" w:rsidR="37B2D3F8" w:rsidRDefault="3DAE90E9"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4.1.2.6. </w:t>
      </w:r>
      <w:r w:rsidR="261C874D" w:rsidRPr="5A57D44C">
        <w:rPr>
          <w:rFonts w:ascii="Times New Roman" w:eastAsia="Times New Roman" w:hAnsi="Times New Roman" w:cs="Times New Roman"/>
          <w:sz w:val="24"/>
          <w:szCs w:val="24"/>
          <w:lang w:val="uk-UA"/>
        </w:rPr>
        <w:t>забезпечення можливості інтернет-авторизації операцій з поповнення транспортного ресурсу електронного квитка;</w:t>
      </w:r>
    </w:p>
    <w:p w14:paraId="7B99858A" w14:textId="468D00EF" w:rsidR="10520541" w:rsidRDefault="6A96D727"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4.1.2.7. </w:t>
      </w:r>
      <w:r w:rsidR="261C874D" w:rsidRPr="5A57D44C">
        <w:rPr>
          <w:rFonts w:ascii="Times New Roman" w:eastAsia="Times New Roman" w:hAnsi="Times New Roman" w:cs="Times New Roman"/>
          <w:sz w:val="24"/>
          <w:szCs w:val="24"/>
          <w:lang w:val="uk-UA"/>
        </w:rPr>
        <w:t xml:space="preserve">забезпечення можливості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261C874D" w:rsidRPr="5A57D44C">
        <w:rPr>
          <w:rFonts w:ascii="Times New Roman" w:eastAsia="Times New Roman" w:hAnsi="Times New Roman" w:cs="Times New Roman"/>
          <w:sz w:val="24"/>
          <w:szCs w:val="24"/>
          <w:lang w:val="uk-UA"/>
        </w:rPr>
        <w:t>токенізації</w:t>
      </w:r>
      <w:proofErr w:type="spellEnd"/>
      <w:r w:rsidR="261C874D" w:rsidRPr="5A57D44C">
        <w:rPr>
          <w:rFonts w:ascii="Times New Roman" w:eastAsia="Times New Roman" w:hAnsi="Times New Roman" w:cs="Times New Roman"/>
          <w:sz w:val="24"/>
          <w:szCs w:val="24"/>
          <w:lang w:val="uk-UA"/>
        </w:rPr>
        <w:t xml:space="preserve"> віртуальних носіїв електронного квитка та муніципальної картки «Картка Киянина».</w:t>
      </w:r>
    </w:p>
    <w:p w14:paraId="2AED3A00" w14:textId="334CA3A6" w:rsidR="5A274556" w:rsidRDefault="0C95D149"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4.1.2.8. </w:t>
      </w:r>
      <w:r w:rsidR="261C874D" w:rsidRPr="5A57D44C">
        <w:rPr>
          <w:rFonts w:ascii="Times New Roman" w:eastAsia="Times New Roman" w:hAnsi="Times New Roman" w:cs="Times New Roman"/>
          <w:sz w:val="24"/>
          <w:szCs w:val="24"/>
          <w:lang w:val="uk-UA"/>
        </w:rPr>
        <w:t>забезпечення можливості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p>
    <w:p w14:paraId="22D092B0" w14:textId="3CECED01" w:rsidR="79C478FD" w:rsidRDefault="10B3A448"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4.1.2.9. </w:t>
      </w:r>
      <w:r w:rsidR="261C874D" w:rsidRPr="5A57D44C">
        <w:rPr>
          <w:rFonts w:ascii="Times New Roman" w:eastAsia="Times New Roman" w:hAnsi="Times New Roman" w:cs="Times New Roman"/>
          <w:sz w:val="24"/>
          <w:szCs w:val="24"/>
          <w:lang w:val="uk-UA"/>
        </w:rPr>
        <w:t>забезпечення можливості проведення розрахункової операції на повну суму надання послуги Платникам в АС 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p>
    <w:p w14:paraId="08ED607A" w14:textId="1995D2D7" w:rsidR="2560E45D" w:rsidRDefault="790DA5B3"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4.1.2.10. </w:t>
      </w:r>
      <w:r w:rsidR="261C874D" w:rsidRPr="5A57D44C">
        <w:rPr>
          <w:rFonts w:ascii="Times New Roman" w:eastAsia="Times New Roman" w:hAnsi="Times New Roman" w:cs="Times New Roman"/>
          <w:sz w:val="24"/>
          <w:szCs w:val="24"/>
          <w:lang w:val="uk-UA"/>
        </w:rPr>
        <w:t>забезпечення можливості надавати Платникам, яка отримує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p w14:paraId="6C0F2C93" w14:textId="2B99ACA0" w:rsidR="0A021202" w:rsidRDefault="22241076" w:rsidP="00363206">
      <w:pPr>
        <w:tabs>
          <w:tab w:val="left" w:pos="426"/>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4.1.2.11. </w:t>
      </w:r>
      <w:r w:rsidR="261C874D" w:rsidRPr="5A57D44C">
        <w:rPr>
          <w:rFonts w:ascii="Times New Roman" w:eastAsia="Times New Roman" w:hAnsi="Times New Roman" w:cs="Times New Roman"/>
          <w:sz w:val="24"/>
          <w:szCs w:val="24"/>
          <w:lang w:val="uk-UA"/>
        </w:rPr>
        <w:t>забезпечення можливості здійснювати контроль оплати проїзду Платниками, які отримують послугу, зареєстрованої фіскальним сервером контролюючого органу через ПРРО.</w:t>
      </w:r>
    </w:p>
    <w:p w14:paraId="59F1F966" w14:textId="53275D5C" w:rsidR="0071229E" w:rsidRPr="00311E8A" w:rsidRDefault="7A2BC3F9" w:rsidP="0071229E">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197C76D8" w:rsidRPr="5A57D44C">
        <w:rPr>
          <w:rFonts w:ascii="Times New Roman" w:eastAsia="Times New Roman" w:hAnsi="Times New Roman" w:cs="Times New Roman"/>
          <w:sz w:val="24"/>
          <w:szCs w:val="24"/>
          <w:lang w:val="uk-UA"/>
        </w:rPr>
        <w:t>3</w:t>
      </w:r>
      <w:r w:rsidRPr="5A57D44C">
        <w:rPr>
          <w:rFonts w:ascii="Times New Roman" w:eastAsia="Times New Roman" w:hAnsi="Times New Roman" w:cs="Times New Roman"/>
          <w:sz w:val="24"/>
          <w:szCs w:val="24"/>
          <w:lang w:val="uk-UA"/>
        </w:rPr>
        <w:t>. </w:t>
      </w:r>
      <w:r w:rsidR="1CD37E52" w:rsidRPr="5A57D44C">
        <w:rPr>
          <w:rFonts w:ascii="Times New Roman" w:eastAsia="Times New Roman" w:hAnsi="Times New Roman" w:cs="Times New Roman"/>
          <w:sz w:val="24"/>
          <w:szCs w:val="24"/>
          <w:lang w:val="uk-UA"/>
        </w:rPr>
        <w:t xml:space="preserve">Передавати </w:t>
      </w:r>
      <w:r w:rsidR="20636CDC" w:rsidRPr="5A57D44C">
        <w:rPr>
          <w:rFonts w:ascii="Times New Roman" w:eastAsia="Times New Roman" w:hAnsi="Times New Roman" w:cs="Times New Roman"/>
          <w:sz w:val="24"/>
          <w:szCs w:val="24"/>
          <w:lang w:val="uk-UA"/>
        </w:rPr>
        <w:t xml:space="preserve">щоденно </w:t>
      </w:r>
      <w:r w:rsidR="1624211E" w:rsidRPr="5A57D44C">
        <w:rPr>
          <w:rFonts w:ascii="Times New Roman" w:eastAsia="Times New Roman" w:hAnsi="Times New Roman" w:cs="Times New Roman"/>
          <w:sz w:val="24"/>
          <w:szCs w:val="24"/>
          <w:lang w:val="uk-UA"/>
        </w:rPr>
        <w:t>на електронну пошту КП </w:t>
      </w:r>
      <w:r w:rsidR="5DFC065B" w:rsidRPr="5A57D44C">
        <w:rPr>
          <w:rFonts w:ascii="Times New Roman" w:eastAsia="Times New Roman" w:hAnsi="Times New Roman" w:cs="Times New Roman"/>
          <w:sz w:val="24"/>
          <w:szCs w:val="24"/>
          <w:lang w:val="uk-UA"/>
        </w:rPr>
        <w:t xml:space="preserve">ГІОЦ </w:t>
      </w:r>
      <w:r w:rsidR="1CD37E52" w:rsidRPr="5A57D44C">
        <w:rPr>
          <w:rFonts w:ascii="Times New Roman" w:eastAsia="Times New Roman" w:hAnsi="Times New Roman" w:cs="Times New Roman"/>
          <w:sz w:val="24"/>
          <w:szCs w:val="24"/>
          <w:lang w:val="uk-UA"/>
        </w:rPr>
        <w:t xml:space="preserve">________ </w:t>
      </w:r>
      <w:r w:rsidR="5DFC065B" w:rsidRPr="5A57D44C">
        <w:rPr>
          <w:rFonts w:ascii="Times New Roman" w:eastAsia="Times New Roman" w:hAnsi="Times New Roman" w:cs="Times New Roman"/>
          <w:sz w:val="24"/>
          <w:szCs w:val="24"/>
          <w:lang w:val="uk-UA"/>
        </w:rPr>
        <w:t xml:space="preserve">в електронній формі реєстри про зареєстровані та проведені платежі під кожне платіжне доручення в день перерахування отриманих коштів за формою, згідно з Додатком </w:t>
      </w:r>
      <w:r w:rsidR="3CAC512D" w:rsidRPr="5A57D44C">
        <w:rPr>
          <w:rFonts w:ascii="Times New Roman" w:eastAsia="Times New Roman" w:hAnsi="Times New Roman" w:cs="Times New Roman"/>
          <w:sz w:val="24"/>
          <w:szCs w:val="24"/>
          <w:lang w:val="uk-UA"/>
        </w:rPr>
        <w:t xml:space="preserve">1 </w:t>
      </w:r>
      <w:r w:rsidR="5DFC065B" w:rsidRPr="5A57D44C">
        <w:rPr>
          <w:rFonts w:ascii="Times New Roman" w:eastAsia="Times New Roman" w:hAnsi="Times New Roman" w:cs="Times New Roman"/>
          <w:sz w:val="24"/>
          <w:szCs w:val="24"/>
          <w:lang w:val="uk-UA"/>
        </w:rPr>
        <w:t>до Договору</w:t>
      </w:r>
      <w:r w:rsidR="1CD37E52" w:rsidRPr="5A57D44C">
        <w:rPr>
          <w:rFonts w:ascii="Times New Roman" w:eastAsia="Times New Roman" w:hAnsi="Times New Roman" w:cs="Times New Roman"/>
          <w:sz w:val="24"/>
          <w:szCs w:val="24"/>
          <w:lang w:val="uk-UA"/>
        </w:rPr>
        <w:t>.</w:t>
      </w:r>
    </w:p>
    <w:p w14:paraId="551A256A" w14:textId="77777777" w:rsidR="00FC5E3E" w:rsidRPr="00311E8A" w:rsidRDefault="438C53F8" w:rsidP="0071229E">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Виконавець несе відповідальність за правильність формування </w:t>
      </w:r>
      <w:r w:rsidR="20636CDC" w:rsidRPr="5A57D44C">
        <w:rPr>
          <w:rFonts w:ascii="Times New Roman" w:eastAsia="Times New Roman" w:hAnsi="Times New Roman" w:cs="Times New Roman"/>
          <w:sz w:val="24"/>
          <w:szCs w:val="24"/>
          <w:lang w:val="uk-UA"/>
        </w:rPr>
        <w:t>й</w:t>
      </w:r>
      <w:r w:rsidRPr="5A57D44C">
        <w:rPr>
          <w:rFonts w:ascii="Times New Roman" w:eastAsia="Times New Roman" w:hAnsi="Times New Roman" w:cs="Times New Roman"/>
          <w:sz w:val="24"/>
          <w:szCs w:val="24"/>
          <w:lang w:val="uk-UA"/>
        </w:rPr>
        <w:t xml:space="preserve"> достовірність інформації, що </w:t>
      </w:r>
      <w:r w:rsidR="20636CDC" w:rsidRPr="5A57D44C">
        <w:rPr>
          <w:rFonts w:ascii="Times New Roman" w:eastAsia="Times New Roman" w:hAnsi="Times New Roman" w:cs="Times New Roman"/>
          <w:sz w:val="24"/>
          <w:szCs w:val="24"/>
          <w:lang w:val="uk-UA"/>
        </w:rPr>
        <w:t>зазначається ним у вказаних реєстрах</w:t>
      </w:r>
      <w:r w:rsidRPr="5A57D44C">
        <w:rPr>
          <w:rFonts w:ascii="Times New Roman" w:eastAsia="Times New Roman" w:hAnsi="Times New Roman" w:cs="Times New Roman"/>
          <w:sz w:val="24"/>
          <w:szCs w:val="24"/>
          <w:lang w:val="uk-UA"/>
        </w:rPr>
        <w:t>.</w:t>
      </w:r>
    </w:p>
    <w:p w14:paraId="298E8957" w14:textId="77777777" w:rsidR="0057681B" w:rsidRPr="00311E8A" w:rsidRDefault="1CF06E9F" w:rsidP="005D2B51">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Документи в електронній формі, якими обмінюються Сторони в порядку технічної взаємодії, мають таку саму юридичну силу як підписанні паперові примірники таких документів. </w:t>
      </w:r>
    </w:p>
    <w:p w14:paraId="6CA01073" w14:textId="77777777" w:rsidR="0057681B" w:rsidRPr="00311E8A" w:rsidRDefault="1CF06E9F" w:rsidP="005D2B51">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КП ГІОЦ розуміє, що банк-емітент платіжної картки або банк-</w:t>
      </w:r>
      <w:proofErr w:type="spellStart"/>
      <w:r w:rsidRPr="5A57D44C">
        <w:rPr>
          <w:rFonts w:ascii="Times New Roman" w:eastAsia="Times New Roman" w:hAnsi="Times New Roman" w:cs="Times New Roman"/>
          <w:sz w:val="24"/>
          <w:szCs w:val="24"/>
          <w:lang w:val="uk-UA"/>
        </w:rPr>
        <w:t>еквайєр</w:t>
      </w:r>
      <w:proofErr w:type="spellEnd"/>
      <w:r w:rsidRPr="5A57D44C">
        <w:rPr>
          <w:rFonts w:ascii="Times New Roman" w:eastAsia="Times New Roman" w:hAnsi="Times New Roman" w:cs="Times New Roman"/>
          <w:sz w:val="24"/>
          <w:szCs w:val="24"/>
          <w:lang w:val="uk-UA"/>
        </w:rPr>
        <w:t xml:space="preserve"> в безумовному порядку має право протягом 90 (дев'яноста) календарних днів з дня опротестування </w:t>
      </w:r>
      <w:r w:rsidR="4E132048" w:rsidRPr="5A57D44C">
        <w:rPr>
          <w:rFonts w:ascii="Times New Roman" w:eastAsia="Times New Roman" w:hAnsi="Times New Roman" w:cs="Times New Roman"/>
          <w:sz w:val="24"/>
          <w:szCs w:val="24"/>
          <w:lang w:val="uk-UA"/>
        </w:rPr>
        <w:t>Платником</w:t>
      </w:r>
      <w:r w:rsidRPr="5A57D44C">
        <w:rPr>
          <w:rFonts w:ascii="Times New Roman" w:eastAsia="Times New Roman" w:hAnsi="Times New Roman" w:cs="Times New Roman"/>
          <w:sz w:val="24"/>
          <w:szCs w:val="24"/>
          <w:lang w:val="uk-UA"/>
        </w:rPr>
        <w:t xml:space="preserve"> відповідного Платежу утримувати (або вимагати компенсувати) такі кошти з Виконавця, а Виконавець здійснюватиме утримання таких коштів з наступних надходжень на користь КП ГІОЦ (для повернення Платнику), у випадках визнання Платежу недійсним, за умови погодження такого утримання КП ГІОЦ. </w:t>
      </w:r>
    </w:p>
    <w:p w14:paraId="2CE30D15" w14:textId="673D86AA" w:rsidR="0057681B" w:rsidRPr="00311E8A" w:rsidRDefault="00363206" w:rsidP="005D2B51">
      <w:pPr>
        <w:spacing w:after="0" w:line="240" w:lineRule="auto"/>
        <w:ind w:firstLine="567"/>
        <w:jc w:val="both"/>
        <w:rPr>
          <w:rFonts w:ascii="Times New Roman" w:eastAsia="Times New Roman" w:hAnsi="Times New Roman" w:cs="Times New Roman"/>
          <w:sz w:val="24"/>
          <w:szCs w:val="24"/>
          <w:lang w:val="uk-UA"/>
        </w:rPr>
      </w:pPr>
      <w:r w:rsidRPr="004B0B58">
        <w:rPr>
          <w:rFonts w:ascii="Times New Roman" w:eastAsia="Times New Roman" w:hAnsi="Times New Roman" w:cs="Times New Roman"/>
          <w:sz w:val="24"/>
          <w:szCs w:val="24"/>
          <w:lang w:val="uk-UA"/>
        </w:rPr>
        <w:t xml:space="preserve">   </w:t>
      </w:r>
      <w:r w:rsidR="1CF06E9F" w:rsidRPr="5A57D44C">
        <w:rPr>
          <w:rFonts w:ascii="Times New Roman" w:eastAsia="Times New Roman" w:hAnsi="Times New Roman" w:cs="Times New Roman"/>
          <w:sz w:val="24"/>
          <w:szCs w:val="24"/>
          <w:lang w:val="uk-UA"/>
        </w:rPr>
        <w:t xml:space="preserve">Платіж вважається недійсним, якщо: </w:t>
      </w:r>
    </w:p>
    <w:p w14:paraId="3EA840D1" w14:textId="77777777" w:rsidR="0057681B" w:rsidRPr="00311E8A" w:rsidRDefault="1CF06E9F" w:rsidP="005D2B51">
      <w:pPr>
        <w:numPr>
          <w:ilvl w:val="0"/>
          <w:numId w:val="7"/>
        </w:numPr>
        <w:spacing w:after="0" w:line="240" w:lineRule="auto"/>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платіж відбувається з порушенням положень Договору; </w:t>
      </w:r>
    </w:p>
    <w:p w14:paraId="1553A9DF" w14:textId="77777777" w:rsidR="0057681B" w:rsidRPr="00311E8A" w:rsidRDefault="1CF06E9F" w:rsidP="005D2B51">
      <w:pPr>
        <w:numPr>
          <w:ilvl w:val="0"/>
          <w:numId w:val="7"/>
        </w:numPr>
        <w:spacing w:after="0" w:line="240" w:lineRule="auto"/>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у випадку виникнення Спірної операції; </w:t>
      </w:r>
    </w:p>
    <w:p w14:paraId="020A6206" w14:textId="04BB09FF" w:rsidR="0057681B" w:rsidRPr="00311E8A" w:rsidRDefault="1CF06E9F" w:rsidP="005D2B51">
      <w:pPr>
        <w:numPr>
          <w:ilvl w:val="0"/>
          <w:numId w:val="7"/>
        </w:numPr>
        <w:spacing w:after="0" w:line="240" w:lineRule="auto"/>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lastRenderedPageBreak/>
        <w:t>таку операцію емітентом платіжної картки/платіжною системою визнано/заявлено як шахрайську операцію</w:t>
      </w:r>
      <w:r w:rsidR="7FDC9A63" w:rsidRPr="5A57D44C">
        <w:rPr>
          <w:rFonts w:ascii="Times New Roman" w:eastAsia="Times New Roman" w:hAnsi="Times New Roman" w:cs="Times New Roman"/>
          <w:sz w:val="24"/>
          <w:szCs w:val="24"/>
          <w:lang w:val="uk-UA"/>
        </w:rPr>
        <w:t>;</w:t>
      </w:r>
    </w:p>
    <w:p w14:paraId="513A7B49" w14:textId="343CD32F" w:rsidR="0057681B" w:rsidRPr="00311E8A" w:rsidRDefault="7FDC9A63" w:rsidP="005D2B51">
      <w:pPr>
        <w:numPr>
          <w:ilvl w:val="0"/>
          <w:numId w:val="7"/>
        </w:numPr>
        <w:spacing w:after="0" w:line="240" w:lineRule="auto"/>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платіж здійснено помилково.</w:t>
      </w:r>
      <w:r w:rsidR="1CF06E9F" w:rsidRPr="5A57D44C">
        <w:rPr>
          <w:rFonts w:ascii="Times New Roman" w:eastAsia="Times New Roman" w:hAnsi="Times New Roman" w:cs="Times New Roman"/>
          <w:sz w:val="24"/>
          <w:szCs w:val="24"/>
          <w:lang w:val="uk-UA"/>
        </w:rPr>
        <w:t xml:space="preserve"> </w:t>
      </w:r>
    </w:p>
    <w:p w14:paraId="299634B6" w14:textId="77777777" w:rsidR="0057681B" w:rsidRPr="00311E8A" w:rsidRDefault="1CF06E9F" w:rsidP="005D2B51">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Сторони цим погоджуються, що достатнім підтвердженням шахрайського характеру та/або недійсності проведених Платежів є одержані Виконавцем в порядку, передбаченому чинним законодавством, заяви/підтвердження банків-емітентів платіжної картки та/або банків-</w:t>
      </w:r>
      <w:proofErr w:type="spellStart"/>
      <w:r w:rsidRPr="5A57D44C">
        <w:rPr>
          <w:rFonts w:ascii="Times New Roman" w:eastAsia="Times New Roman" w:hAnsi="Times New Roman" w:cs="Times New Roman"/>
          <w:sz w:val="24"/>
          <w:szCs w:val="24"/>
          <w:lang w:val="uk-UA"/>
        </w:rPr>
        <w:t>еквайєрів</w:t>
      </w:r>
      <w:proofErr w:type="spellEnd"/>
      <w:r w:rsidRPr="5A57D44C">
        <w:rPr>
          <w:rFonts w:ascii="Times New Roman" w:eastAsia="Times New Roman" w:hAnsi="Times New Roman" w:cs="Times New Roman"/>
          <w:sz w:val="24"/>
          <w:szCs w:val="24"/>
          <w:lang w:val="uk-UA"/>
        </w:rPr>
        <w:t xml:space="preserve">, та/або платіжних систем. </w:t>
      </w:r>
    </w:p>
    <w:p w14:paraId="5BB2246B" w14:textId="71829681"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28A225C8" w:rsidRPr="5A57D44C">
        <w:rPr>
          <w:rFonts w:ascii="Times New Roman" w:eastAsia="Times New Roman" w:hAnsi="Times New Roman" w:cs="Times New Roman"/>
          <w:sz w:val="24"/>
          <w:szCs w:val="24"/>
          <w:lang w:val="uk-UA"/>
        </w:rPr>
        <w:t>4</w:t>
      </w:r>
      <w:r w:rsidRPr="5A57D44C">
        <w:rPr>
          <w:rFonts w:ascii="Times New Roman" w:eastAsia="Times New Roman" w:hAnsi="Times New Roman" w:cs="Times New Roman"/>
          <w:sz w:val="24"/>
          <w:szCs w:val="24"/>
          <w:lang w:val="uk-UA"/>
        </w:rPr>
        <w:t xml:space="preserve">. Інформацію, яку Виконавець отримує через АС, використовувати лише для надання Платнику послуг щодо здійснення платежу, у межах та обсягу, необхідному для здійснення відповідного платежу, генерації та розміщення електронного реєстру. </w:t>
      </w:r>
    </w:p>
    <w:p w14:paraId="24DEC056" w14:textId="676D04E8"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5560BEB8" w:rsidRPr="5A57D44C">
        <w:rPr>
          <w:rFonts w:ascii="Times New Roman" w:eastAsia="Times New Roman" w:hAnsi="Times New Roman" w:cs="Times New Roman"/>
          <w:sz w:val="24"/>
          <w:szCs w:val="24"/>
          <w:lang w:val="uk-UA"/>
        </w:rPr>
        <w:t>5</w:t>
      </w:r>
      <w:r w:rsidRPr="5A57D44C">
        <w:rPr>
          <w:rFonts w:ascii="Times New Roman" w:eastAsia="Times New Roman" w:hAnsi="Times New Roman" w:cs="Times New Roman"/>
          <w:sz w:val="24"/>
          <w:szCs w:val="24"/>
          <w:lang w:val="uk-UA"/>
        </w:rPr>
        <w:t>. У разі зміни назви, адреси, рахунків або інших змін своїх даних протягом п'яти робочих днів від дня здійснення таких змін надати письмово КП ГІОЦ нову інформацію з урахуванням цих змін.</w:t>
      </w:r>
    </w:p>
    <w:p w14:paraId="7F874002" w14:textId="39FFB6B6" w:rsidR="0071229E" w:rsidRPr="00541A50"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0B2273F3" w:rsidRPr="5A57D44C">
        <w:rPr>
          <w:rFonts w:ascii="Times New Roman" w:eastAsia="Times New Roman" w:hAnsi="Times New Roman" w:cs="Times New Roman"/>
          <w:sz w:val="24"/>
          <w:szCs w:val="24"/>
          <w:lang w:val="uk-UA"/>
        </w:rPr>
        <w:t>6</w:t>
      </w:r>
      <w:r w:rsidRPr="5A57D44C">
        <w:rPr>
          <w:rFonts w:ascii="Times New Roman" w:eastAsia="Times New Roman" w:hAnsi="Times New Roman" w:cs="Times New Roman"/>
          <w:sz w:val="24"/>
          <w:szCs w:val="24"/>
          <w:lang w:val="uk-UA"/>
        </w:rPr>
        <w:t xml:space="preserve">. Забезпечити цілодобову роботу </w:t>
      </w:r>
      <w:r w:rsidR="39AE483A" w:rsidRPr="5A57D44C">
        <w:rPr>
          <w:rFonts w:ascii="Times New Roman" w:eastAsia="Times New Roman" w:hAnsi="Times New Roman" w:cs="Times New Roman"/>
          <w:sz w:val="24"/>
          <w:szCs w:val="24"/>
          <w:lang w:val="uk-UA"/>
        </w:rPr>
        <w:t xml:space="preserve">ІТС </w:t>
      </w:r>
      <w:r w:rsidRPr="5A57D44C">
        <w:rPr>
          <w:rFonts w:ascii="Times New Roman" w:eastAsia="Times New Roman" w:hAnsi="Times New Roman" w:cs="Times New Roman"/>
          <w:sz w:val="24"/>
          <w:szCs w:val="24"/>
          <w:lang w:val="uk-UA"/>
        </w:rPr>
        <w:t>для його використання Платниками.</w:t>
      </w:r>
    </w:p>
    <w:p w14:paraId="5191520B" w14:textId="66E9FE4C" w:rsidR="0071229E" w:rsidRPr="00311E8A" w:rsidRDefault="4A6EB614"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70EABFCF" w:rsidRPr="5A57D44C">
        <w:rPr>
          <w:rFonts w:ascii="Times New Roman" w:eastAsia="Times New Roman" w:hAnsi="Times New Roman" w:cs="Times New Roman"/>
          <w:sz w:val="24"/>
          <w:szCs w:val="24"/>
          <w:lang w:val="uk-UA"/>
        </w:rPr>
        <w:t>7</w:t>
      </w:r>
      <w:r w:rsidRPr="5A57D44C">
        <w:rPr>
          <w:rFonts w:ascii="Times New Roman" w:eastAsia="Times New Roman" w:hAnsi="Times New Roman" w:cs="Times New Roman"/>
          <w:sz w:val="24"/>
          <w:szCs w:val="24"/>
          <w:lang w:val="uk-UA"/>
        </w:rPr>
        <w:t xml:space="preserve">. </w:t>
      </w:r>
      <w:r w:rsidR="5DFC065B" w:rsidRPr="5A57D44C">
        <w:rPr>
          <w:rFonts w:ascii="Times New Roman" w:eastAsia="Times New Roman" w:hAnsi="Times New Roman" w:cs="Times New Roman"/>
          <w:sz w:val="24"/>
          <w:szCs w:val="24"/>
          <w:lang w:val="uk-UA"/>
        </w:rPr>
        <w:t xml:space="preserve">Надавати консультації Платникам, КП ГІОЦ щодо роботи </w:t>
      </w:r>
      <w:r w:rsidR="39AE483A" w:rsidRPr="5A57D44C">
        <w:rPr>
          <w:rFonts w:ascii="Times New Roman" w:eastAsia="Times New Roman" w:hAnsi="Times New Roman" w:cs="Times New Roman"/>
          <w:sz w:val="24"/>
          <w:szCs w:val="24"/>
          <w:lang w:val="uk-UA"/>
        </w:rPr>
        <w:t>ІТС</w:t>
      </w:r>
      <w:r w:rsidR="5DFC065B" w:rsidRPr="5A57D44C">
        <w:rPr>
          <w:rFonts w:ascii="Times New Roman" w:eastAsia="Times New Roman" w:hAnsi="Times New Roman" w:cs="Times New Roman"/>
          <w:sz w:val="24"/>
          <w:szCs w:val="24"/>
          <w:lang w:val="uk-UA"/>
        </w:rPr>
        <w:t>.</w:t>
      </w:r>
    </w:p>
    <w:p w14:paraId="3455F200" w14:textId="36B009C3"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157D3391" w:rsidRPr="5A57D44C">
        <w:rPr>
          <w:rFonts w:ascii="Times New Roman" w:eastAsia="Times New Roman" w:hAnsi="Times New Roman" w:cs="Times New Roman"/>
          <w:sz w:val="24"/>
          <w:szCs w:val="24"/>
          <w:lang w:val="uk-UA"/>
        </w:rPr>
        <w:t>8</w:t>
      </w:r>
      <w:r w:rsidRPr="5A57D44C">
        <w:rPr>
          <w:rFonts w:ascii="Times New Roman" w:eastAsia="Times New Roman" w:hAnsi="Times New Roman" w:cs="Times New Roman"/>
          <w:sz w:val="24"/>
          <w:szCs w:val="24"/>
          <w:lang w:val="uk-UA"/>
        </w:rPr>
        <w:t xml:space="preserve">. Сповіщати Платників на своєму Інтернет-сайті про можливість здійснення платежів </w:t>
      </w:r>
      <w:r w:rsidR="20636CDC" w:rsidRPr="5A57D44C">
        <w:rPr>
          <w:rFonts w:ascii="Times New Roman" w:eastAsia="Times New Roman" w:hAnsi="Times New Roman" w:cs="Times New Roman"/>
          <w:sz w:val="24"/>
          <w:szCs w:val="24"/>
          <w:lang w:val="uk-UA"/>
        </w:rPr>
        <w:t>за придбання електронн</w:t>
      </w:r>
      <w:r w:rsidR="55DCA843" w:rsidRPr="5A57D44C">
        <w:rPr>
          <w:rFonts w:ascii="Times New Roman" w:eastAsia="Times New Roman" w:hAnsi="Times New Roman" w:cs="Times New Roman"/>
          <w:sz w:val="24"/>
          <w:szCs w:val="24"/>
          <w:lang w:val="uk-UA"/>
        </w:rPr>
        <w:t>их</w:t>
      </w:r>
      <w:r w:rsidR="20636CDC" w:rsidRPr="5A57D44C">
        <w:rPr>
          <w:rFonts w:ascii="Times New Roman" w:eastAsia="Times New Roman" w:hAnsi="Times New Roman" w:cs="Times New Roman"/>
          <w:sz w:val="24"/>
          <w:szCs w:val="24"/>
          <w:lang w:val="uk-UA"/>
        </w:rPr>
        <w:t xml:space="preserve"> </w:t>
      </w:r>
      <w:r w:rsidR="55DCA843" w:rsidRPr="5A57D44C">
        <w:rPr>
          <w:rFonts w:ascii="Times New Roman" w:eastAsia="Times New Roman" w:hAnsi="Times New Roman" w:cs="Times New Roman"/>
          <w:sz w:val="24"/>
          <w:szCs w:val="24"/>
          <w:lang w:val="uk-UA"/>
        </w:rPr>
        <w:t>квитків, в тому числі транспортних карток</w:t>
      </w:r>
      <w:r w:rsidR="2625DB70" w:rsidRPr="5A57D44C">
        <w:rPr>
          <w:rFonts w:ascii="Times New Roman" w:eastAsia="Times New Roman" w:hAnsi="Times New Roman" w:cs="Times New Roman"/>
          <w:sz w:val="24"/>
          <w:szCs w:val="24"/>
          <w:lang w:val="uk-UA"/>
        </w:rPr>
        <w:t>,</w:t>
      </w:r>
      <w:r w:rsidR="20636CDC" w:rsidRPr="5A57D44C">
        <w:rPr>
          <w:rFonts w:ascii="Times New Roman" w:eastAsia="Times New Roman" w:hAnsi="Times New Roman" w:cs="Times New Roman"/>
          <w:sz w:val="24"/>
          <w:szCs w:val="24"/>
          <w:lang w:val="uk-UA"/>
        </w:rPr>
        <w:t xml:space="preserve"> </w:t>
      </w:r>
      <w:r w:rsidR="102BD2A7" w:rsidRPr="5A57D44C">
        <w:rPr>
          <w:rFonts w:ascii="Times New Roman" w:eastAsia="Times New Roman" w:hAnsi="Times New Roman" w:cs="Times New Roman"/>
          <w:sz w:val="24"/>
          <w:szCs w:val="24"/>
          <w:lang w:val="uk-UA"/>
        </w:rPr>
        <w:t xml:space="preserve">та/чи поповнення транспортного ресурсу </w:t>
      </w:r>
      <w:r w:rsidR="20636CDC" w:rsidRPr="5A57D44C">
        <w:rPr>
          <w:rFonts w:ascii="Times New Roman" w:eastAsia="Times New Roman" w:hAnsi="Times New Roman" w:cs="Times New Roman"/>
          <w:sz w:val="24"/>
          <w:szCs w:val="24"/>
          <w:lang w:val="uk-UA"/>
        </w:rPr>
        <w:t xml:space="preserve">через </w:t>
      </w:r>
      <w:r w:rsidR="67EC7C99" w:rsidRPr="5A57D44C">
        <w:rPr>
          <w:rFonts w:ascii="Times New Roman" w:eastAsia="Times New Roman" w:hAnsi="Times New Roman" w:cs="Times New Roman"/>
          <w:sz w:val="24"/>
          <w:szCs w:val="24"/>
          <w:lang w:val="uk-UA"/>
        </w:rPr>
        <w:t xml:space="preserve">веб-сайти, </w:t>
      </w:r>
      <w:r w:rsidR="20636CDC" w:rsidRPr="5A57D44C">
        <w:rPr>
          <w:rFonts w:ascii="Times New Roman" w:eastAsia="Times New Roman" w:hAnsi="Times New Roman" w:cs="Times New Roman"/>
          <w:sz w:val="24"/>
          <w:szCs w:val="24"/>
          <w:lang w:val="uk-UA"/>
        </w:rPr>
        <w:t>мобільн</w:t>
      </w:r>
      <w:r w:rsidR="343C9330" w:rsidRPr="5A57D44C">
        <w:rPr>
          <w:rFonts w:ascii="Times New Roman" w:eastAsia="Times New Roman" w:hAnsi="Times New Roman" w:cs="Times New Roman"/>
          <w:sz w:val="24"/>
          <w:szCs w:val="24"/>
          <w:lang w:val="uk-UA"/>
        </w:rPr>
        <w:t>і</w:t>
      </w:r>
      <w:r w:rsidR="20636CDC" w:rsidRPr="5A57D44C">
        <w:rPr>
          <w:rFonts w:ascii="Times New Roman" w:eastAsia="Times New Roman" w:hAnsi="Times New Roman" w:cs="Times New Roman"/>
          <w:sz w:val="24"/>
          <w:szCs w:val="24"/>
          <w:lang w:val="uk-UA"/>
        </w:rPr>
        <w:t xml:space="preserve"> додатк</w:t>
      </w:r>
      <w:r w:rsidR="343C9330" w:rsidRPr="5A57D44C">
        <w:rPr>
          <w:rFonts w:ascii="Times New Roman" w:eastAsia="Times New Roman" w:hAnsi="Times New Roman" w:cs="Times New Roman"/>
          <w:sz w:val="24"/>
          <w:szCs w:val="24"/>
          <w:lang w:val="uk-UA"/>
        </w:rPr>
        <w:t>и</w:t>
      </w:r>
      <w:r w:rsidR="20636CDC" w:rsidRPr="5A57D44C">
        <w:rPr>
          <w:rFonts w:ascii="Times New Roman" w:eastAsia="Times New Roman" w:hAnsi="Times New Roman" w:cs="Times New Roman"/>
          <w:sz w:val="24"/>
          <w:szCs w:val="24"/>
          <w:lang w:val="uk-UA"/>
        </w:rPr>
        <w:t xml:space="preserve"> (застосунк</w:t>
      </w:r>
      <w:r w:rsidR="343C9330" w:rsidRPr="5A57D44C">
        <w:rPr>
          <w:rFonts w:ascii="Times New Roman" w:eastAsia="Times New Roman" w:hAnsi="Times New Roman" w:cs="Times New Roman"/>
          <w:sz w:val="24"/>
          <w:szCs w:val="24"/>
          <w:lang w:val="uk-UA"/>
        </w:rPr>
        <w:t>и</w:t>
      </w:r>
      <w:r w:rsidR="20636CDC" w:rsidRPr="5A57D44C">
        <w:rPr>
          <w:rFonts w:ascii="Times New Roman" w:eastAsia="Times New Roman" w:hAnsi="Times New Roman" w:cs="Times New Roman"/>
          <w:sz w:val="24"/>
          <w:szCs w:val="24"/>
          <w:lang w:val="uk-UA"/>
        </w:rPr>
        <w:t xml:space="preserve">) КП ГІОЦ, </w:t>
      </w:r>
      <w:r w:rsidR="4939C582" w:rsidRPr="5A57D44C">
        <w:rPr>
          <w:rFonts w:ascii="Times New Roman" w:eastAsia="Times New Roman" w:hAnsi="Times New Roman" w:cs="Times New Roman"/>
          <w:sz w:val="24"/>
          <w:szCs w:val="24"/>
          <w:lang w:val="uk-UA"/>
        </w:rPr>
        <w:t xml:space="preserve">транспортні </w:t>
      </w:r>
      <w:r w:rsidR="20636CDC" w:rsidRPr="5A57D44C">
        <w:rPr>
          <w:rFonts w:ascii="Times New Roman" w:eastAsia="Times New Roman" w:hAnsi="Times New Roman" w:cs="Times New Roman"/>
          <w:sz w:val="24"/>
          <w:szCs w:val="24"/>
          <w:lang w:val="uk-UA"/>
        </w:rPr>
        <w:t>платіжні термінали (РОS)</w:t>
      </w:r>
      <w:r w:rsidR="249AAED4" w:rsidRPr="5A57D44C">
        <w:rPr>
          <w:rFonts w:ascii="Times New Roman" w:eastAsia="Times New Roman" w:hAnsi="Times New Roman" w:cs="Times New Roman"/>
          <w:sz w:val="24"/>
          <w:szCs w:val="24"/>
          <w:lang w:val="uk-UA"/>
        </w:rPr>
        <w:t xml:space="preserve"> та інші програмно-технічні засоби</w:t>
      </w:r>
      <w:r w:rsidRPr="5A57D44C">
        <w:rPr>
          <w:rFonts w:ascii="Times New Roman" w:eastAsia="Times New Roman" w:hAnsi="Times New Roman" w:cs="Times New Roman"/>
          <w:sz w:val="24"/>
          <w:szCs w:val="24"/>
          <w:lang w:val="uk-UA"/>
        </w:rPr>
        <w:t>, надаючи їм відповідну інформацію. Погоджувати попередньо з КП ГІОЦ зміст прес-релізів, інформаційних матеріалів, рекламних анонсів та повідомлень, рекламних макетів, які стосуються КП ГІОЦ як сторони Договору та які Виконавець планує публічно розповсю</w:t>
      </w:r>
      <w:r w:rsidR="5407C37F" w:rsidRPr="5A57D44C">
        <w:rPr>
          <w:rFonts w:ascii="Times New Roman" w:eastAsia="Times New Roman" w:hAnsi="Times New Roman" w:cs="Times New Roman"/>
          <w:sz w:val="24"/>
          <w:szCs w:val="24"/>
          <w:lang w:val="uk-UA"/>
        </w:rPr>
        <w:t>джувати щодо предмету Договору.</w:t>
      </w:r>
    </w:p>
    <w:p w14:paraId="5F9B7853" w14:textId="5172525A" w:rsidR="0071229E" w:rsidRPr="00311E8A" w:rsidRDefault="4A6EB614" w:rsidP="31030100">
      <w:pPr>
        <w:tabs>
          <w:tab w:val="left" w:pos="709"/>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6A5ADF2A" w:rsidRPr="5A57D44C">
        <w:rPr>
          <w:rFonts w:ascii="Times New Roman" w:eastAsia="Times New Roman" w:hAnsi="Times New Roman" w:cs="Times New Roman"/>
          <w:sz w:val="24"/>
          <w:szCs w:val="24"/>
          <w:lang w:val="uk-UA"/>
        </w:rPr>
        <w:t>9</w:t>
      </w:r>
      <w:r w:rsidRPr="5A57D44C">
        <w:rPr>
          <w:rFonts w:ascii="Times New Roman" w:eastAsia="Times New Roman" w:hAnsi="Times New Roman" w:cs="Times New Roman"/>
          <w:sz w:val="24"/>
          <w:szCs w:val="24"/>
          <w:lang w:val="uk-UA"/>
        </w:rPr>
        <w:t xml:space="preserve">. </w:t>
      </w:r>
      <w:r w:rsidR="5DFC065B" w:rsidRPr="5A57D44C">
        <w:rPr>
          <w:rFonts w:ascii="Times New Roman" w:eastAsia="Times New Roman" w:hAnsi="Times New Roman" w:cs="Times New Roman"/>
          <w:sz w:val="24"/>
          <w:szCs w:val="24"/>
          <w:lang w:val="uk-UA"/>
        </w:rPr>
        <w:t>Надавати КП ГІОЦ вільний доступ до інформації, що стосується роботи Виконавця</w:t>
      </w:r>
      <w:r w:rsidR="4C8CC976" w:rsidRPr="5A57D44C">
        <w:rPr>
          <w:rFonts w:ascii="Times New Roman" w:eastAsia="Times New Roman" w:hAnsi="Times New Roman" w:cs="Times New Roman"/>
          <w:sz w:val="24"/>
          <w:szCs w:val="24"/>
          <w:lang w:val="uk-UA"/>
        </w:rPr>
        <w:t xml:space="preserve"> в рамках цього Договору</w:t>
      </w:r>
      <w:r w:rsidR="4F62F410" w:rsidRPr="5A57D44C">
        <w:rPr>
          <w:rFonts w:ascii="Times New Roman" w:eastAsia="Times New Roman" w:hAnsi="Times New Roman" w:cs="Times New Roman"/>
          <w:sz w:val="24"/>
          <w:szCs w:val="24"/>
          <w:lang w:val="uk-UA"/>
        </w:rPr>
        <w:t>.</w:t>
      </w:r>
    </w:p>
    <w:p w14:paraId="27B37B92" w14:textId="2681AF9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w:t>
      </w:r>
      <w:r w:rsidR="2B4AE334" w:rsidRPr="5A57D44C">
        <w:rPr>
          <w:rFonts w:ascii="Times New Roman" w:eastAsia="Times New Roman" w:hAnsi="Times New Roman" w:cs="Times New Roman"/>
          <w:sz w:val="24"/>
          <w:szCs w:val="24"/>
          <w:lang w:val="uk-UA"/>
        </w:rPr>
        <w:t>10</w:t>
      </w:r>
      <w:r w:rsidRPr="5A57D44C">
        <w:rPr>
          <w:rFonts w:ascii="Times New Roman" w:eastAsia="Times New Roman" w:hAnsi="Times New Roman" w:cs="Times New Roman"/>
          <w:sz w:val="24"/>
          <w:szCs w:val="24"/>
          <w:lang w:val="uk-UA"/>
        </w:rPr>
        <w:t>. Забезпечити захист та непоширення конфіденційної інформації у електронній та/або паперовій формі, що стала відомою Виконавцю в процесі виконання Договору.</w:t>
      </w:r>
    </w:p>
    <w:p w14:paraId="1C535190" w14:textId="0C073CF6"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1BD9A89D" w:rsidRPr="5A57D44C">
        <w:rPr>
          <w:rFonts w:ascii="Times New Roman" w:eastAsia="Times New Roman" w:hAnsi="Times New Roman" w:cs="Times New Roman"/>
          <w:sz w:val="24"/>
          <w:szCs w:val="24"/>
          <w:lang w:val="uk-UA"/>
        </w:rPr>
        <w:t>1</w:t>
      </w:r>
      <w:r w:rsidRPr="5A57D44C">
        <w:rPr>
          <w:rFonts w:ascii="Times New Roman" w:eastAsia="Times New Roman" w:hAnsi="Times New Roman" w:cs="Times New Roman"/>
          <w:sz w:val="24"/>
          <w:szCs w:val="24"/>
          <w:lang w:val="uk-UA"/>
        </w:rPr>
        <w:t>. У ви</w:t>
      </w:r>
      <w:r w:rsidR="20636CDC" w:rsidRPr="5A57D44C">
        <w:rPr>
          <w:rFonts w:ascii="Times New Roman" w:eastAsia="Times New Roman" w:hAnsi="Times New Roman" w:cs="Times New Roman"/>
          <w:sz w:val="24"/>
          <w:szCs w:val="24"/>
          <w:lang w:val="uk-UA"/>
        </w:rPr>
        <w:t xml:space="preserve">падку припинення (призупинення), а також після закінчення </w:t>
      </w:r>
      <w:r w:rsidR="54072ADA" w:rsidRPr="5A57D44C">
        <w:rPr>
          <w:rFonts w:ascii="Times New Roman" w:eastAsia="Times New Roman" w:hAnsi="Times New Roman" w:cs="Times New Roman"/>
          <w:sz w:val="24"/>
          <w:szCs w:val="24"/>
          <w:lang w:val="uk-UA"/>
        </w:rPr>
        <w:t>дії цього Договору</w:t>
      </w:r>
      <w:r w:rsidR="20636CDC" w:rsidRPr="5A57D44C">
        <w:rPr>
          <w:rFonts w:ascii="Times New Roman" w:eastAsia="Times New Roman" w:hAnsi="Times New Roman" w:cs="Times New Roman"/>
          <w:sz w:val="24"/>
          <w:szCs w:val="24"/>
          <w:lang w:val="uk-UA"/>
        </w:rPr>
        <w:t xml:space="preserve">, </w:t>
      </w:r>
      <w:r w:rsidR="54072ADA"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негайно припинити пр</w:t>
      </w:r>
      <w:r w:rsidR="424801E4" w:rsidRPr="5A57D44C">
        <w:rPr>
          <w:rFonts w:ascii="Times New Roman" w:eastAsia="Times New Roman" w:hAnsi="Times New Roman" w:cs="Times New Roman"/>
          <w:sz w:val="24"/>
          <w:szCs w:val="24"/>
          <w:lang w:val="uk-UA"/>
        </w:rPr>
        <w:t xml:space="preserve">иймання платежів від Платників, які ініційовані Платниками </w:t>
      </w:r>
      <w:r w:rsidR="20636CDC" w:rsidRPr="5A57D44C">
        <w:rPr>
          <w:rFonts w:ascii="Times New Roman" w:eastAsia="Times New Roman" w:hAnsi="Times New Roman" w:cs="Times New Roman"/>
          <w:sz w:val="24"/>
          <w:szCs w:val="24"/>
          <w:lang w:val="uk-UA"/>
        </w:rPr>
        <w:t>після</w:t>
      </w:r>
      <w:r w:rsidR="424801E4" w:rsidRPr="5A57D44C">
        <w:rPr>
          <w:rFonts w:ascii="Times New Roman" w:eastAsia="Times New Roman" w:hAnsi="Times New Roman" w:cs="Times New Roman"/>
          <w:sz w:val="24"/>
          <w:szCs w:val="24"/>
          <w:lang w:val="uk-UA"/>
        </w:rPr>
        <w:t xml:space="preserve"> дати </w:t>
      </w:r>
      <w:r w:rsidR="20636CDC" w:rsidRPr="5A57D44C">
        <w:rPr>
          <w:rFonts w:ascii="Times New Roman" w:eastAsia="Times New Roman" w:hAnsi="Times New Roman" w:cs="Times New Roman"/>
          <w:sz w:val="24"/>
          <w:szCs w:val="24"/>
          <w:lang w:val="uk-UA"/>
        </w:rPr>
        <w:t>й</w:t>
      </w:r>
      <w:r w:rsidR="424801E4" w:rsidRPr="5A57D44C">
        <w:rPr>
          <w:rFonts w:ascii="Times New Roman" w:eastAsia="Times New Roman" w:hAnsi="Times New Roman" w:cs="Times New Roman"/>
          <w:sz w:val="24"/>
          <w:szCs w:val="24"/>
          <w:lang w:val="uk-UA"/>
        </w:rPr>
        <w:t xml:space="preserve"> часу припинення (призупинення)</w:t>
      </w:r>
      <w:r w:rsidR="102BD2A7" w:rsidRPr="5A57D44C">
        <w:rPr>
          <w:rFonts w:ascii="Times New Roman" w:eastAsia="Times New Roman" w:hAnsi="Times New Roman" w:cs="Times New Roman"/>
          <w:sz w:val="24"/>
          <w:szCs w:val="24"/>
          <w:lang w:val="uk-UA"/>
        </w:rPr>
        <w:t>, закінчення дії</w:t>
      </w:r>
      <w:r w:rsidR="424801E4" w:rsidRPr="5A57D44C">
        <w:rPr>
          <w:rFonts w:ascii="Times New Roman" w:eastAsia="Times New Roman" w:hAnsi="Times New Roman" w:cs="Times New Roman"/>
          <w:sz w:val="24"/>
          <w:szCs w:val="24"/>
          <w:lang w:val="uk-UA"/>
        </w:rPr>
        <w:t xml:space="preserve"> </w:t>
      </w:r>
      <w:r w:rsidR="1977E843" w:rsidRPr="5A57D44C">
        <w:rPr>
          <w:rFonts w:ascii="Times New Roman" w:eastAsia="Times New Roman" w:hAnsi="Times New Roman" w:cs="Times New Roman"/>
          <w:sz w:val="24"/>
          <w:szCs w:val="24"/>
          <w:lang w:val="uk-UA"/>
        </w:rPr>
        <w:t>Договору</w:t>
      </w:r>
      <w:r w:rsidR="42159749" w:rsidRPr="5A57D44C">
        <w:rPr>
          <w:rFonts w:ascii="Times New Roman" w:eastAsia="Times New Roman" w:hAnsi="Times New Roman" w:cs="Times New Roman"/>
          <w:sz w:val="24"/>
          <w:szCs w:val="24"/>
          <w:lang w:val="uk-UA"/>
        </w:rPr>
        <w:t>.</w:t>
      </w:r>
    </w:p>
    <w:p w14:paraId="6F911698" w14:textId="1F136970"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2557C7B2" w:rsidRPr="5A57D44C">
        <w:rPr>
          <w:rFonts w:ascii="Times New Roman" w:eastAsia="Times New Roman" w:hAnsi="Times New Roman" w:cs="Times New Roman"/>
          <w:sz w:val="24"/>
          <w:szCs w:val="24"/>
          <w:lang w:val="uk-UA"/>
        </w:rPr>
        <w:t>2</w:t>
      </w:r>
      <w:r w:rsidRPr="5A57D44C">
        <w:rPr>
          <w:rFonts w:ascii="Times New Roman" w:eastAsia="Times New Roman" w:hAnsi="Times New Roman" w:cs="Times New Roman"/>
          <w:sz w:val="24"/>
          <w:szCs w:val="24"/>
          <w:lang w:val="uk-UA"/>
        </w:rPr>
        <w:t xml:space="preserve">. Надати КП ГІОЦ на час дії Договору не пізніше п’яти робочих днів з дати </w:t>
      </w:r>
      <w:r w:rsidR="102BD2A7" w:rsidRPr="5A57D44C">
        <w:rPr>
          <w:rFonts w:ascii="Times New Roman" w:eastAsia="Times New Roman" w:hAnsi="Times New Roman" w:cs="Times New Roman"/>
          <w:sz w:val="24"/>
          <w:szCs w:val="24"/>
          <w:lang w:val="uk-UA"/>
        </w:rPr>
        <w:t>початк</w:t>
      </w:r>
      <w:r w:rsidRPr="5A57D44C">
        <w:rPr>
          <w:rFonts w:ascii="Times New Roman" w:eastAsia="Times New Roman" w:hAnsi="Times New Roman" w:cs="Times New Roman"/>
          <w:sz w:val="24"/>
          <w:szCs w:val="24"/>
          <w:lang w:val="uk-UA"/>
        </w:rPr>
        <w:t>у</w:t>
      </w:r>
      <w:r w:rsidR="102BD2A7" w:rsidRPr="5A57D44C">
        <w:rPr>
          <w:rFonts w:ascii="Times New Roman" w:eastAsia="Times New Roman" w:hAnsi="Times New Roman" w:cs="Times New Roman"/>
          <w:sz w:val="24"/>
          <w:szCs w:val="24"/>
          <w:lang w:val="uk-UA"/>
        </w:rPr>
        <w:t xml:space="preserve"> надання фінансових послуг </w:t>
      </w:r>
      <w:r w:rsidRPr="5A57D44C">
        <w:rPr>
          <w:rFonts w:ascii="Times New Roman" w:eastAsia="Times New Roman" w:hAnsi="Times New Roman" w:cs="Times New Roman"/>
          <w:sz w:val="24"/>
          <w:szCs w:val="24"/>
          <w:lang w:val="uk-UA"/>
        </w:rPr>
        <w:t xml:space="preserve">доступ до </w:t>
      </w:r>
      <w:r w:rsidR="2EBBE54B" w:rsidRPr="5A57D44C">
        <w:rPr>
          <w:rFonts w:ascii="Times New Roman" w:eastAsia="Times New Roman" w:hAnsi="Times New Roman" w:cs="Times New Roman"/>
          <w:sz w:val="24"/>
          <w:szCs w:val="24"/>
          <w:lang w:val="uk-UA"/>
        </w:rPr>
        <w:t>електронного ресурсу Виконавця</w:t>
      </w:r>
      <w:r w:rsidR="102BD2A7" w:rsidRPr="5A57D44C">
        <w:rPr>
          <w:rFonts w:ascii="Times New Roman" w:eastAsia="Times New Roman" w:hAnsi="Times New Roman" w:cs="Times New Roman"/>
          <w:sz w:val="24"/>
          <w:szCs w:val="24"/>
          <w:lang w:val="uk-UA"/>
        </w:rPr>
        <w:t xml:space="preserve">, що містить </w:t>
      </w:r>
      <w:r w:rsidR="2EBBE54B" w:rsidRPr="5A57D44C">
        <w:rPr>
          <w:rFonts w:ascii="Times New Roman" w:eastAsia="Times New Roman" w:hAnsi="Times New Roman" w:cs="Times New Roman"/>
          <w:sz w:val="24"/>
          <w:szCs w:val="24"/>
          <w:lang w:val="uk-UA"/>
        </w:rPr>
        <w:t xml:space="preserve">інформацію про </w:t>
      </w:r>
      <w:r w:rsidRPr="5A57D44C">
        <w:rPr>
          <w:rFonts w:ascii="Times New Roman" w:eastAsia="Times New Roman" w:hAnsi="Times New Roman" w:cs="Times New Roman"/>
          <w:sz w:val="24"/>
          <w:szCs w:val="24"/>
          <w:lang w:val="uk-UA"/>
        </w:rPr>
        <w:t>прийнятті та перераховані платежі від Платників на користь КП ГІОЦ</w:t>
      </w:r>
      <w:r w:rsidR="0F4C05B6" w:rsidRPr="5A57D44C">
        <w:rPr>
          <w:rFonts w:ascii="Times New Roman" w:eastAsia="Times New Roman" w:hAnsi="Times New Roman" w:cs="Times New Roman"/>
          <w:sz w:val="24"/>
          <w:szCs w:val="24"/>
          <w:lang w:val="uk-UA"/>
        </w:rPr>
        <w:t xml:space="preserve"> в розрізі кожної окремої транзакції</w:t>
      </w:r>
      <w:r w:rsidRPr="5A57D44C">
        <w:rPr>
          <w:rFonts w:ascii="Times New Roman" w:eastAsia="Times New Roman" w:hAnsi="Times New Roman" w:cs="Times New Roman"/>
          <w:sz w:val="24"/>
          <w:szCs w:val="24"/>
          <w:lang w:val="uk-UA"/>
        </w:rPr>
        <w:t>.</w:t>
      </w:r>
    </w:p>
    <w:p w14:paraId="18B28102" w14:textId="3D68CA4A" w:rsidR="00806894"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1C469C2C" w:rsidRPr="5A57D44C">
        <w:rPr>
          <w:rFonts w:ascii="Times New Roman" w:eastAsia="Times New Roman" w:hAnsi="Times New Roman" w:cs="Times New Roman"/>
          <w:sz w:val="24"/>
          <w:szCs w:val="24"/>
          <w:lang w:val="uk-UA"/>
        </w:rPr>
        <w:t>3</w:t>
      </w:r>
      <w:r w:rsidRPr="5A57D44C">
        <w:rPr>
          <w:rFonts w:ascii="Times New Roman" w:eastAsia="Times New Roman" w:hAnsi="Times New Roman" w:cs="Times New Roman"/>
          <w:sz w:val="24"/>
          <w:szCs w:val="24"/>
          <w:lang w:val="uk-UA"/>
        </w:rPr>
        <w:t xml:space="preserve">. </w:t>
      </w:r>
      <w:r w:rsidR="6AB1E283" w:rsidRPr="5A57D44C">
        <w:rPr>
          <w:rFonts w:ascii="Times New Roman" w:eastAsia="Times New Roman" w:hAnsi="Times New Roman" w:cs="Times New Roman"/>
          <w:sz w:val="24"/>
          <w:szCs w:val="24"/>
          <w:lang w:val="uk-UA"/>
        </w:rPr>
        <w:t>Виконавець не має права стягувати з Платників будь-які комісійні винагороди за прийняті платежі за цим Договором.</w:t>
      </w:r>
    </w:p>
    <w:p w14:paraId="285F49AB" w14:textId="77777777" w:rsidR="0071229E" w:rsidRPr="00311E8A" w:rsidRDefault="7EDF8831"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Поповнення тр</w:t>
      </w:r>
      <w:r w:rsidR="064D5E87" w:rsidRPr="5A57D44C">
        <w:rPr>
          <w:rFonts w:ascii="Times New Roman" w:eastAsia="Times New Roman" w:hAnsi="Times New Roman" w:cs="Times New Roman"/>
          <w:sz w:val="24"/>
          <w:szCs w:val="24"/>
          <w:lang w:val="uk-UA"/>
        </w:rPr>
        <w:t>анспортного ресурсу</w:t>
      </w:r>
      <w:r w:rsidR="70777C59" w:rsidRPr="5A57D44C">
        <w:rPr>
          <w:rFonts w:ascii="Times New Roman" w:eastAsia="Times New Roman" w:hAnsi="Times New Roman" w:cs="Times New Roman"/>
          <w:sz w:val="24"/>
          <w:szCs w:val="24"/>
          <w:lang w:val="uk-UA"/>
        </w:rPr>
        <w:t>, придбання електронн</w:t>
      </w:r>
      <w:r w:rsidR="55DCA843" w:rsidRPr="5A57D44C">
        <w:rPr>
          <w:rFonts w:ascii="Times New Roman" w:eastAsia="Times New Roman" w:hAnsi="Times New Roman" w:cs="Times New Roman"/>
          <w:sz w:val="24"/>
          <w:szCs w:val="24"/>
          <w:lang w:val="uk-UA"/>
        </w:rPr>
        <w:t>их квитків, в тому числі транспортних карток,</w:t>
      </w:r>
      <w:r w:rsidR="70777C59" w:rsidRPr="5A57D44C">
        <w:rPr>
          <w:rFonts w:ascii="Times New Roman" w:eastAsia="Times New Roman" w:hAnsi="Times New Roman" w:cs="Times New Roman"/>
          <w:sz w:val="24"/>
          <w:szCs w:val="24"/>
          <w:lang w:val="uk-UA"/>
        </w:rPr>
        <w:t xml:space="preserve"> </w:t>
      </w:r>
      <w:r w:rsidR="064D5E87" w:rsidRPr="5A57D44C">
        <w:rPr>
          <w:rFonts w:ascii="Times New Roman" w:eastAsia="Times New Roman" w:hAnsi="Times New Roman" w:cs="Times New Roman"/>
          <w:sz w:val="24"/>
          <w:szCs w:val="24"/>
          <w:lang w:val="uk-UA"/>
        </w:rPr>
        <w:t>здійснюєтьс</w:t>
      </w:r>
      <w:r w:rsidRPr="5A57D44C">
        <w:rPr>
          <w:rFonts w:ascii="Times New Roman" w:eastAsia="Times New Roman" w:hAnsi="Times New Roman" w:cs="Times New Roman"/>
          <w:sz w:val="24"/>
          <w:szCs w:val="24"/>
          <w:lang w:val="uk-UA"/>
        </w:rPr>
        <w:t xml:space="preserve">я відповідно до </w:t>
      </w:r>
      <w:r w:rsidR="5DFC065B" w:rsidRPr="5A57D44C">
        <w:rPr>
          <w:rFonts w:ascii="Times New Roman" w:eastAsia="Times New Roman" w:hAnsi="Times New Roman" w:cs="Times New Roman"/>
          <w:sz w:val="24"/>
          <w:szCs w:val="24"/>
          <w:lang w:val="uk-UA"/>
        </w:rPr>
        <w:t>тариф</w:t>
      </w:r>
      <w:r w:rsidRPr="5A57D44C">
        <w:rPr>
          <w:rFonts w:ascii="Times New Roman" w:eastAsia="Times New Roman" w:hAnsi="Times New Roman" w:cs="Times New Roman"/>
          <w:sz w:val="24"/>
          <w:szCs w:val="24"/>
          <w:lang w:val="uk-UA"/>
        </w:rPr>
        <w:t>ів</w:t>
      </w:r>
      <w:r w:rsidR="5DFC065B" w:rsidRPr="5A57D44C">
        <w:rPr>
          <w:rFonts w:ascii="Times New Roman" w:eastAsia="Times New Roman" w:hAnsi="Times New Roman" w:cs="Times New Roman"/>
          <w:sz w:val="24"/>
          <w:szCs w:val="24"/>
          <w:lang w:val="uk-UA"/>
        </w:rPr>
        <w:t>, що затверджені відповідним розпорядженням виконавчого органу Київської міської ради (Київської міської державної адміністрації)</w:t>
      </w:r>
      <w:r w:rsidR="70777C59" w:rsidRPr="5A57D44C">
        <w:rPr>
          <w:rFonts w:ascii="Times New Roman" w:eastAsia="Times New Roman" w:hAnsi="Times New Roman" w:cs="Times New Roman"/>
          <w:sz w:val="24"/>
          <w:szCs w:val="24"/>
          <w:lang w:val="uk-UA"/>
        </w:rPr>
        <w:t>, а у разі їх відсутності – відповідно до інформації, наданої КП ГІОЦ</w:t>
      </w:r>
      <w:r w:rsidR="5DFC065B" w:rsidRPr="5A57D44C">
        <w:rPr>
          <w:rFonts w:ascii="Times New Roman" w:eastAsia="Times New Roman" w:hAnsi="Times New Roman" w:cs="Times New Roman"/>
          <w:sz w:val="24"/>
          <w:szCs w:val="24"/>
          <w:lang w:val="uk-UA"/>
        </w:rPr>
        <w:t>.</w:t>
      </w:r>
    </w:p>
    <w:p w14:paraId="66CEFD95" w14:textId="446AFC61"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7C6546CF" w:rsidRPr="5A57D44C">
        <w:rPr>
          <w:rFonts w:ascii="Times New Roman" w:eastAsia="Times New Roman" w:hAnsi="Times New Roman" w:cs="Times New Roman"/>
          <w:sz w:val="24"/>
          <w:szCs w:val="24"/>
          <w:lang w:val="uk-UA"/>
        </w:rPr>
        <w:t>4</w:t>
      </w:r>
      <w:r w:rsidRPr="5A57D44C">
        <w:rPr>
          <w:rFonts w:ascii="Times New Roman" w:eastAsia="Times New Roman" w:hAnsi="Times New Roman" w:cs="Times New Roman"/>
          <w:sz w:val="24"/>
          <w:szCs w:val="24"/>
          <w:lang w:val="uk-UA"/>
        </w:rPr>
        <w:t>. На вимогу КП ГІОЦ надавати всі наявні відомості про хід виконання Договору.</w:t>
      </w:r>
    </w:p>
    <w:p w14:paraId="52115B61" w14:textId="66700A8B"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34670534" w:rsidRPr="5A57D44C">
        <w:rPr>
          <w:rFonts w:ascii="Times New Roman" w:eastAsia="Times New Roman" w:hAnsi="Times New Roman" w:cs="Times New Roman"/>
          <w:sz w:val="24"/>
          <w:szCs w:val="24"/>
          <w:lang w:val="uk-UA"/>
        </w:rPr>
        <w:t>5</w:t>
      </w:r>
      <w:r w:rsidRPr="5A57D44C">
        <w:rPr>
          <w:rFonts w:ascii="Times New Roman" w:eastAsia="Times New Roman" w:hAnsi="Times New Roman" w:cs="Times New Roman"/>
          <w:sz w:val="24"/>
          <w:szCs w:val="24"/>
          <w:lang w:val="uk-UA"/>
        </w:rPr>
        <w:t>. Виконувати вимоги щодо захисту інформації в процесі виконання Договору, зберігати банківську таємницю та підтримувати конфіденційність інформації, що використовується в системі захисту цієї інформації.</w:t>
      </w:r>
    </w:p>
    <w:p w14:paraId="46D2AEE7" w14:textId="5BB3078B"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25125CA2" w:rsidRPr="5A57D44C">
        <w:rPr>
          <w:rFonts w:ascii="Times New Roman" w:eastAsia="Times New Roman" w:hAnsi="Times New Roman" w:cs="Times New Roman"/>
          <w:sz w:val="24"/>
          <w:szCs w:val="24"/>
          <w:lang w:val="uk-UA"/>
        </w:rPr>
        <w:t>6</w:t>
      </w:r>
      <w:r w:rsidRPr="5A57D44C">
        <w:rPr>
          <w:rFonts w:ascii="Times New Roman" w:eastAsia="Times New Roman" w:hAnsi="Times New Roman" w:cs="Times New Roman"/>
          <w:sz w:val="24"/>
          <w:szCs w:val="24"/>
          <w:lang w:val="uk-UA"/>
        </w:rPr>
        <w:t>. Вчиняти як учасник АС інші дії, які є обов’язковими для виконання Договору, якщо обов’язковість їх вчинення випливає зі статусу Виконавця.</w:t>
      </w:r>
    </w:p>
    <w:p w14:paraId="1438B0A4" w14:textId="6DBC1828" w:rsidR="0071229E" w:rsidRPr="00311E8A" w:rsidRDefault="1CD37E52"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723819D1" w:rsidRPr="5A57D44C">
        <w:rPr>
          <w:rFonts w:ascii="Times New Roman" w:eastAsia="Times New Roman" w:hAnsi="Times New Roman" w:cs="Times New Roman"/>
          <w:sz w:val="24"/>
          <w:szCs w:val="24"/>
          <w:lang w:val="uk-UA"/>
        </w:rPr>
        <w:t>7</w:t>
      </w:r>
      <w:r w:rsidRPr="5A57D44C">
        <w:rPr>
          <w:rFonts w:ascii="Times New Roman" w:eastAsia="Times New Roman" w:hAnsi="Times New Roman" w:cs="Times New Roman"/>
          <w:sz w:val="24"/>
          <w:szCs w:val="24"/>
          <w:lang w:val="uk-UA"/>
        </w:rPr>
        <w:t xml:space="preserve">. </w:t>
      </w:r>
      <w:r w:rsidR="70777C59" w:rsidRPr="5A57D44C">
        <w:rPr>
          <w:rFonts w:ascii="Times New Roman" w:eastAsia="Times New Roman" w:hAnsi="Times New Roman" w:cs="Times New Roman"/>
          <w:sz w:val="24"/>
          <w:szCs w:val="24"/>
          <w:lang w:val="uk-UA"/>
        </w:rPr>
        <w:t>З</w:t>
      </w:r>
      <w:r w:rsidRPr="5A57D44C">
        <w:rPr>
          <w:rFonts w:ascii="Times New Roman" w:eastAsia="Times New Roman" w:hAnsi="Times New Roman" w:cs="Times New Roman"/>
          <w:sz w:val="24"/>
          <w:szCs w:val="24"/>
          <w:lang w:val="uk-UA"/>
        </w:rPr>
        <w:t>абезпеч</w:t>
      </w:r>
      <w:r w:rsidR="70777C59" w:rsidRPr="5A57D44C">
        <w:rPr>
          <w:rFonts w:ascii="Times New Roman" w:eastAsia="Times New Roman" w:hAnsi="Times New Roman" w:cs="Times New Roman"/>
          <w:sz w:val="24"/>
          <w:szCs w:val="24"/>
          <w:lang w:val="uk-UA"/>
        </w:rPr>
        <w:t>увати</w:t>
      </w:r>
      <w:r w:rsidRPr="5A57D44C">
        <w:rPr>
          <w:rFonts w:ascii="Times New Roman" w:eastAsia="Times New Roman" w:hAnsi="Times New Roman" w:cs="Times New Roman"/>
          <w:sz w:val="24"/>
          <w:szCs w:val="24"/>
          <w:lang w:val="uk-UA"/>
        </w:rPr>
        <w:t xml:space="preserve"> </w:t>
      </w:r>
      <w:proofErr w:type="spellStart"/>
      <w:r w:rsidRPr="5A57D44C">
        <w:rPr>
          <w:rFonts w:ascii="Times New Roman" w:eastAsia="Times New Roman" w:hAnsi="Times New Roman" w:cs="Times New Roman"/>
          <w:sz w:val="24"/>
          <w:szCs w:val="24"/>
          <w:lang w:val="uk-UA"/>
        </w:rPr>
        <w:t>токенізаці</w:t>
      </w:r>
      <w:r w:rsidR="70777C59" w:rsidRPr="5A57D44C">
        <w:rPr>
          <w:rFonts w:ascii="Times New Roman" w:eastAsia="Times New Roman" w:hAnsi="Times New Roman" w:cs="Times New Roman"/>
          <w:sz w:val="24"/>
          <w:szCs w:val="24"/>
          <w:lang w:val="uk-UA"/>
        </w:rPr>
        <w:t>ю</w:t>
      </w:r>
      <w:proofErr w:type="spellEnd"/>
      <w:r w:rsidRPr="5A57D44C">
        <w:rPr>
          <w:rFonts w:ascii="Times New Roman" w:eastAsia="Times New Roman" w:hAnsi="Times New Roman" w:cs="Times New Roman"/>
          <w:sz w:val="24"/>
          <w:szCs w:val="24"/>
          <w:lang w:val="uk-UA"/>
        </w:rPr>
        <w:t xml:space="preserve"> носія електронного квитка, </w:t>
      </w:r>
      <w:proofErr w:type="spellStart"/>
      <w:r w:rsidRPr="5A57D44C">
        <w:rPr>
          <w:rFonts w:ascii="Times New Roman" w:eastAsia="Times New Roman" w:hAnsi="Times New Roman" w:cs="Times New Roman"/>
          <w:sz w:val="24"/>
          <w:szCs w:val="24"/>
          <w:lang w:val="uk-UA"/>
        </w:rPr>
        <w:t>токенізован</w:t>
      </w:r>
      <w:r w:rsidR="70777C59" w:rsidRPr="5A57D44C">
        <w:rPr>
          <w:rFonts w:ascii="Times New Roman" w:eastAsia="Times New Roman" w:hAnsi="Times New Roman" w:cs="Times New Roman"/>
          <w:sz w:val="24"/>
          <w:szCs w:val="24"/>
          <w:lang w:val="uk-UA"/>
        </w:rPr>
        <w:t>у</w:t>
      </w:r>
      <w:proofErr w:type="spellEnd"/>
      <w:r w:rsidRPr="5A57D44C">
        <w:rPr>
          <w:rFonts w:ascii="Times New Roman" w:eastAsia="Times New Roman" w:hAnsi="Times New Roman" w:cs="Times New Roman"/>
          <w:sz w:val="24"/>
          <w:szCs w:val="24"/>
          <w:lang w:val="uk-UA"/>
        </w:rPr>
        <w:t xml:space="preserve"> авторизаці</w:t>
      </w:r>
      <w:r w:rsidR="70777C59" w:rsidRPr="5A57D44C">
        <w:rPr>
          <w:rFonts w:ascii="Times New Roman" w:eastAsia="Times New Roman" w:hAnsi="Times New Roman" w:cs="Times New Roman"/>
          <w:sz w:val="24"/>
          <w:szCs w:val="24"/>
          <w:lang w:val="uk-UA"/>
        </w:rPr>
        <w:t>ю</w:t>
      </w:r>
      <w:r w:rsidRPr="5A57D44C">
        <w:rPr>
          <w:rFonts w:ascii="Times New Roman" w:eastAsia="Times New Roman" w:hAnsi="Times New Roman" w:cs="Times New Roman"/>
          <w:sz w:val="24"/>
          <w:szCs w:val="24"/>
          <w:lang w:val="uk-UA"/>
        </w:rPr>
        <w:t>, інформаційно-технологічн</w:t>
      </w:r>
      <w:r w:rsidR="70777C59" w:rsidRPr="5A57D44C">
        <w:rPr>
          <w:rFonts w:ascii="Times New Roman" w:eastAsia="Times New Roman" w:hAnsi="Times New Roman" w:cs="Times New Roman"/>
          <w:sz w:val="24"/>
          <w:szCs w:val="24"/>
          <w:lang w:val="uk-UA"/>
        </w:rPr>
        <w:t>у</w:t>
      </w:r>
      <w:r w:rsidRPr="5A57D44C">
        <w:rPr>
          <w:rFonts w:ascii="Times New Roman" w:eastAsia="Times New Roman" w:hAnsi="Times New Roman" w:cs="Times New Roman"/>
          <w:sz w:val="24"/>
          <w:szCs w:val="24"/>
          <w:lang w:val="uk-UA"/>
        </w:rPr>
        <w:t xml:space="preserve"> взаємоді</w:t>
      </w:r>
      <w:r w:rsidR="70777C59" w:rsidRPr="5A57D44C">
        <w:rPr>
          <w:rFonts w:ascii="Times New Roman" w:eastAsia="Times New Roman" w:hAnsi="Times New Roman" w:cs="Times New Roman"/>
          <w:sz w:val="24"/>
          <w:szCs w:val="24"/>
          <w:lang w:val="uk-UA"/>
        </w:rPr>
        <w:t>ю</w:t>
      </w:r>
      <w:r w:rsidRPr="5A57D44C">
        <w:rPr>
          <w:rFonts w:ascii="Times New Roman" w:eastAsia="Times New Roman" w:hAnsi="Times New Roman" w:cs="Times New Roman"/>
          <w:sz w:val="24"/>
          <w:szCs w:val="24"/>
          <w:lang w:val="uk-UA"/>
        </w:rPr>
        <w:t xml:space="preserve"> </w:t>
      </w:r>
      <w:r w:rsidR="70777C59" w:rsidRPr="5A57D44C">
        <w:rPr>
          <w:rFonts w:ascii="Times New Roman" w:eastAsia="Times New Roman" w:hAnsi="Times New Roman" w:cs="Times New Roman"/>
          <w:sz w:val="24"/>
          <w:szCs w:val="24"/>
          <w:lang w:val="uk-UA"/>
        </w:rPr>
        <w:t xml:space="preserve">ІТС </w:t>
      </w:r>
      <w:r w:rsidRPr="5A57D44C">
        <w:rPr>
          <w:rFonts w:ascii="Times New Roman" w:eastAsia="Times New Roman" w:hAnsi="Times New Roman" w:cs="Times New Roman"/>
          <w:sz w:val="24"/>
          <w:szCs w:val="24"/>
          <w:lang w:val="uk-UA"/>
        </w:rPr>
        <w:t>з системами дистанційного банківського обслуговування Платників (</w:t>
      </w:r>
      <w:proofErr w:type="spellStart"/>
      <w:r w:rsidRPr="5A57D44C">
        <w:rPr>
          <w:rFonts w:ascii="Times New Roman" w:eastAsia="Times New Roman" w:hAnsi="Times New Roman" w:cs="Times New Roman"/>
          <w:sz w:val="24"/>
          <w:szCs w:val="24"/>
          <w:lang w:val="uk-UA"/>
        </w:rPr>
        <w:t>ВЕБ-сайт</w:t>
      </w:r>
      <w:proofErr w:type="spellEnd"/>
      <w:r w:rsidRPr="5A57D44C">
        <w:rPr>
          <w:rFonts w:ascii="Times New Roman" w:eastAsia="Times New Roman" w:hAnsi="Times New Roman" w:cs="Times New Roman"/>
          <w:sz w:val="24"/>
          <w:szCs w:val="24"/>
          <w:lang w:val="uk-UA"/>
        </w:rPr>
        <w:t xml:space="preserve">, мобільний застосунок, тощо) банків-емітентів платіжних карток для цілей </w:t>
      </w:r>
      <w:proofErr w:type="spellStart"/>
      <w:r w:rsidRPr="5A57D44C">
        <w:rPr>
          <w:rFonts w:ascii="Times New Roman" w:eastAsia="Times New Roman" w:hAnsi="Times New Roman" w:cs="Times New Roman"/>
          <w:sz w:val="24"/>
          <w:szCs w:val="24"/>
          <w:lang w:val="uk-UA"/>
        </w:rPr>
        <w:t>токенізації</w:t>
      </w:r>
      <w:proofErr w:type="spellEnd"/>
      <w:r w:rsidRPr="5A57D44C">
        <w:rPr>
          <w:rFonts w:ascii="Times New Roman" w:eastAsia="Times New Roman" w:hAnsi="Times New Roman" w:cs="Times New Roman"/>
          <w:sz w:val="24"/>
          <w:szCs w:val="24"/>
          <w:lang w:val="uk-UA"/>
        </w:rPr>
        <w:t xml:space="preserve"> і </w:t>
      </w:r>
      <w:proofErr w:type="spellStart"/>
      <w:r w:rsidRPr="5A57D44C">
        <w:rPr>
          <w:rFonts w:ascii="Times New Roman" w:eastAsia="Times New Roman" w:hAnsi="Times New Roman" w:cs="Times New Roman"/>
          <w:sz w:val="24"/>
          <w:szCs w:val="24"/>
          <w:lang w:val="uk-UA"/>
        </w:rPr>
        <w:t>токенізованої</w:t>
      </w:r>
      <w:proofErr w:type="spellEnd"/>
      <w:r w:rsidRPr="5A57D44C">
        <w:rPr>
          <w:rFonts w:ascii="Times New Roman" w:eastAsia="Times New Roman" w:hAnsi="Times New Roman" w:cs="Times New Roman"/>
          <w:sz w:val="24"/>
          <w:szCs w:val="24"/>
          <w:lang w:val="uk-UA"/>
        </w:rPr>
        <w:t xml:space="preserve"> авторизації</w:t>
      </w:r>
      <w:r w:rsidR="77D16B75" w:rsidRPr="5A57D44C">
        <w:rPr>
          <w:rFonts w:ascii="Times New Roman" w:eastAsia="Times New Roman" w:hAnsi="Times New Roman" w:cs="Times New Roman"/>
          <w:sz w:val="24"/>
          <w:szCs w:val="24"/>
          <w:lang w:val="uk-UA"/>
        </w:rPr>
        <w:t>.</w:t>
      </w:r>
    </w:p>
    <w:p w14:paraId="76B97F01" w14:textId="2D955F71" w:rsidR="77516B1D" w:rsidRDefault="5FD55B6D" w:rsidP="3A80343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4.1.1</w:t>
      </w:r>
      <w:r w:rsidR="61FEF4E3" w:rsidRPr="5A57D44C">
        <w:rPr>
          <w:rFonts w:ascii="Times New Roman" w:eastAsia="Times New Roman" w:hAnsi="Times New Roman" w:cs="Times New Roman"/>
          <w:sz w:val="24"/>
          <w:szCs w:val="24"/>
          <w:lang w:val="uk-UA"/>
        </w:rPr>
        <w:t>8</w:t>
      </w:r>
      <w:r w:rsidRPr="5A57D44C">
        <w:rPr>
          <w:rFonts w:ascii="Times New Roman" w:eastAsia="Times New Roman" w:hAnsi="Times New Roman" w:cs="Times New Roman"/>
          <w:sz w:val="24"/>
          <w:szCs w:val="24"/>
          <w:lang w:val="uk-UA"/>
        </w:rPr>
        <w:t>. Забезпечувати проведення розрахункової операції на повну суму надання послуги Платникам в АС</w:t>
      </w:r>
      <w:r w:rsidR="42283003"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r w:rsidR="76E47E92" w:rsidRPr="5A57D44C">
        <w:rPr>
          <w:rFonts w:ascii="Times New Roman" w:eastAsia="Times New Roman" w:hAnsi="Times New Roman" w:cs="Times New Roman"/>
          <w:sz w:val="24"/>
          <w:szCs w:val="24"/>
          <w:lang w:val="uk-UA"/>
        </w:rPr>
        <w:t xml:space="preserve">, </w:t>
      </w:r>
      <w:r w:rsidR="1211B052" w:rsidRPr="5A57D44C">
        <w:rPr>
          <w:rFonts w:ascii="Times New Roman" w:eastAsia="Times New Roman" w:hAnsi="Times New Roman" w:cs="Times New Roman"/>
          <w:sz w:val="24"/>
          <w:szCs w:val="24"/>
          <w:lang w:val="uk-UA"/>
        </w:rPr>
        <w:t>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w:t>
      </w:r>
      <w:r w:rsidR="0A2CCFE7" w:rsidRPr="5A57D44C">
        <w:rPr>
          <w:rFonts w:ascii="Times New Roman" w:eastAsia="Times New Roman" w:hAnsi="Times New Roman" w:cs="Times New Roman"/>
          <w:sz w:val="24"/>
          <w:szCs w:val="24"/>
          <w:lang w:val="uk-UA"/>
        </w:rPr>
        <w:t>ватися</w:t>
      </w:r>
      <w:r w:rsidR="1211B052" w:rsidRPr="5A57D44C">
        <w:rPr>
          <w:rFonts w:ascii="Times New Roman" w:eastAsia="Times New Roman" w:hAnsi="Times New Roman" w:cs="Times New Roman"/>
          <w:sz w:val="24"/>
          <w:szCs w:val="24"/>
          <w:lang w:val="uk-UA"/>
        </w:rPr>
        <w:t xml:space="preserve"> із застосуванням РРО.</w:t>
      </w:r>
      <w:r w:rsidR="76E47E92" w:rsidRPr="5A57D44C">
        <w:rPr>
          <w:rFonts w:ascii="Times New Roman" w:eastAsia="Times New Roman" w:hAnsi="Times New Roman" w:cs="Times New Roman"/>
          <w:sz w:val="24"/>
          <w:szCs w:val="24"/>
          <w:lang w:val="uk-UA"/>
        </w:rPr>
        <w:t xml:space="preserve"> </w:t>
      </w:r>
    </w:p>
    <w:p w14:paraId="1756446E" w14:textId="77777777" w:rsidR="0071229E" w:rsidRPr="00311E8A" w:rsidRDefault="7237C0E2" w:rsidP="5A57D44C">
      <w:pPr>
        <w:spacing w:after="0" w:line="276" w:lineRule="auto"/>
        <w:ind w:firstLine="567"/>
        <w:jc w:val="both"/>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sz w:val="24"/>
          <w:szCs w:val="24"/>
          <w:lang w:val="uk-UA"/>
        </w:rPr>
        <w:lastRenderedPageBreak/>
        <w:t>4.2. КП</w:t>
      </w:r>
      <w:r w:rsidR="5DFC065B" w:rsidRPr="5A57D44C">
        <w:rPr>
          <w:rFonts w:ascii="Times New Roman" w:eastAsia="Times New Roman" w:hAnsi="Times New Roman" w:cs="Times New Roman"/>
          <w:sz w:val="24"/>
          <w:szCs w:val="24"/>
          <w:lang w:val="uk-UA"/>
        </w:rPr>
        <w:t xml:space="preserve"> ГІОЦ</w:t>
      </w:r>
      <w:r w:rsidRPr="5A57D44C">
        <w:rPr>
          <w:rFonts w:ascii="Times New Roman" w:eastAsia="Times New Roman" w:hAnsi="Times New Roman" w:cs="Times New Roman"/>
          <w:i/>
          <w:iCs/>
          <w:sz w:val="24"/>
          <w:szCs w:val="24"/>
          <w:lang w:val="uk-UA"/>
        </w:rPr>
        <w:t xml:space="preserve"> </w:t>
      </w:r>
      <w:r w:rsidR="5DFC065B" w:rsidRPr="5A57D44C">
        <w:rPr>
          <w:rFonts w:ascii="Times New Roman" w:eastAsia="Times New Roman" w:hAnsi="Times New Roman" w:cs="Times New Roman"/>
          <w:i/>
          <w:iCs/>
          <w:sz w:val="24"/>
          <w:szCs w:val="24"/>
          <w:lang w:val="uk-UA"/>
        </w:rPr>
        <w:t>зобов'язане:</w:t>
      </w:r>
    </w:p>
    <w:p w14:paraId="42AC141E" w14:textId="532DC57F" w:rsidR="0071229E" w:rsidRPr="00311E8A" w:rsidRDefault="5DFC065B" w:rsidP="0071229E">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4.2.1. Організувати та підтримувати на своєму боці</w:t>
      </w:r>
      <w:r w:rsidR="7237C0E2" w:rsidRPr="5A57D44C">
        <w:rPr>
          <w:rFonts w:ascii="Times New Roman" w:eastAsia="Times New Roman" w:hAnsi="Times New Roman" w:cs="Times New Roman"/>
          <w:sz w:val="24"/>
          <w:szCs w:val="24"/>
          <w:lang w:val="uk-UA"/>
        </w:rPr>
        <w:t xml:space="preserve"> інформаційно-технологічну взаємодію ІТС з АС з метою забезпечення можливості </w:t>
      </w:r>
      <w:r w:rsidRPr="5A57D44C">
        <w:rPr>
          <w:rFonts w:ascii="Times New Roman" w:eastAsia="Times New Roman" w:hAnsi="Times New Roman" w:cs="Times New Roman"/>
          <w:sz w:val="24"/>
          <w:szCs w:val="24"/>
          <w:lang w:val="uk-UA"/>
        </w:rPr>
        <w:t xml:space="preserve">здійснення </w:t>
      </w:r>
      <w:r w:rsidR="7237C0E2" w:rsidRPr="5A57D44C">
        <w:rPr>
          <w:rFonts w:ascii="Times New Roman" w:eastAsia="Times New Roman" w:hAnsi="Times New Roman" w:cs="Times New Roman"/>
          <w:sz w:val="24"/>
          <w:szCs w:val="24"/>
          <w:lang w:val="uk-UA"/>
        </w:rPr>
        <w:t xml:space="preserve">Виконавцем </w:t>
      </w:r>
      <w:r w:rsidRPr="5A57D44C">
        <w:rPr>
          <w:rFonts w:ascii="Times New Roman" w:eastAsia="Times New Roman" w:hAnsi="Times New Roman" w:cs="Times New Roman"/>
          <w:sz w:val="24"/>
          <w:szCs w:val="24"/>
          <w:lang w:val="uk-UA"/>
        </w:rPr>
        <w:t>прийому платежів від Платників.</w:t>
      </w:r>
    </w:p>
    <w:p w14:paraId="74E2A6CB"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4.2.2. В разі планування технологічних перерв більш ніж на дві години або проведення таких перерв в робочі дні, попереджати про це Виконавця не менш ніж за один робочий день. </w:t>
      </w:r>
    </w:p>
    <w:p w14:paraId="2AF15892"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4.2.3. Надавати Виконавцю інформацію, необхідну для виконання Договору.</w:t>
      </w:r>
    </w:p>
    <w:p w14:paraId="3E0905BA" w14:textId="44AB6ADE"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4.2.4. З метою виконання Договору забезпечити </w:t>
      </w:r>
      <w:r w:rsidR="3DCAF035" w:rsidRPr="5A57D44C">
        <w:rPr>
          <w:rFonts w:ascii="Times New Roman" w:eastAsia="Times New Roman" w:hAnsi="Times New Roman" w:cs="Times New Roman"/>
          <w:sz w:val="24"/>
          <w:szCs w:val="24"/>
          <w:lang w:val="uk-UA"/>
        </w:rPr>
        <w:t xml:space="preserve">інформаційно-технологічну взаємодію АС з ІТС </w:t>
      </w:r>
      <w:r w:rsidRPr="5A57D44C">
        <w:rPr>
          <w:rFonts w:ascii="Times New Roman" w:eastAsia="Times New Roman" w:hAnsi="Times New Roman" w:cs="Times New Roman"/>
          <w:sz w:val="24"/>
          <w:szCs w:val="24"/>
          <w:lang w:val="uk-UA"/>
        </w:rPr>
        <w:t>безперервно, за винятком технологічних перерв</w:t>
      </w:r>
      <w:r w:rsidR="3DCAF035" w:rsidRPr="5A57D44C">
        <w:rPr>
          <w:rFonts w:ascii="Times New Roman" w:eastAsia="Times New Roman" w:hAnsi="Times New Roman" w:cs="Times New Roman"/>
          <w:sz w:val="24"/>
          <w:szCs w:val="24"/>
          <w:lang w:val="uk-UA"/>
        </w:rPr>
        <w:t xml:space="preserve"> та аварійних ситуацій.</w:t>
      </w:r>
    </w:p>
    <w:p w14:paraId="5BF98D52" w14:textId="4CE782E8" w:rsidR="00A36D41"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4.2.5. Сповіщати Платників на своєму Інтернет-сайті про можливість здійснення платежів </w:t>
      </w:r>
      <w:r w:rsidR="70777C59" w:rsidRPr="5A57D44C">
        <w:rPr>
          <w:rFonts w:ascii="Times New Roman" w:eastAsia="Times New Roman" w:hAnsi="Times New Roman" w:cs="Times New Roman"/>
          <w:sz w:val="24"/>
          <w:szCs w:val="24"/>
          <w:lang w:val="uk-UA"/>
        </w:rPr>
        <w:t>за придбання електронн</w:t>
      </w:r>
      <w:r w:rsidR="55DCA843" w:rsidRPr="5A57D44C">
        <w:rPr>
          <w:rFonts w:ascii="Times New Roman" w:eastAsia="Times New Roman" w:hAnsi="Times New Roman" w:cs="Times New Roman"/>
          <w:sz w:val="24"/>
          <w:szCs w:val="24"/>
          <w:lang w:val="uk-UA"/>
        </w:rPr>
        <w:t>их</w:t>
      </w:r>
      <w:r w:rsidR="70777C59" w:rsidRPr="5A57D44C">
        <w:rPr>
          <w:rFonts w:ascii="Times New Roman" w:eastAsia="Times New Roman" w:hAnsi="Times New Roman" w:cs="Times New Roman"/>
          <w:sz w:val="24"/>
          <w:szCs w:val="24"/>
          <w:lang w:val="uk-UA"/>
        </w:rPr>
        <w:t xml:space="preserve"> </w:t>
      </w:r>
      <w:r w:rsidR="55DCA843" w:rsidRPr="5A57D44C">
        <w:rPr>
          <w:rFonts w:ascii="Times New Roman" w:eastAsia="Times New Roman" w:hAnsi="Times New Roman" w:cs="Times New Roman"/>
          <w:sz w:val="24"/>
          <w:szCs w:val="24"/>
          <w:lang w:val="uk-UA"/>
        </w:rPr>
        <w:t>квитків, в тому числі транспортних карток,</w:t>
      </w:r>
      <w:r w:rsidR="70777C59" w:rsidRPr="5A57D44C">
        <w:rPr>
          <w:rFonts w:ascii="Times New Roman" w:eastAsia="Times New Roman" w:hAnsi="Times New Roman" w:cs="Times New Roman"/>
          <w:sz w:val="24"/>
          <w:szCs w:val="24"/>
          <w:lang w:val="uk-UA"/>
        </w:rPr>
        <w:t xml:space="preserve"> та/чи поповнення транспортного ресурсу через </w:t>
      </w:r>
      <w:r w:rsidR="53B83990" w:rsidRPr="5A57D44C">
        <w:rPr>
          <w:rFonts w:ascii="Times New Roman" w:eastAsia="Times New Roman" w:hAnsi="Times New Roman" w:cs="Times New Roman"/>
          <w:sz w:val="24"/>
          <w:szCs w:val="24"/>
          <w:lang w:val="uk-UA"/>
        </w:rPr>
        <w:t>веб-сайти, мобільні додатки (застосунки) КП ГІОЦ, транспортні платіжні термінали (РОS) та інші програмно-технічні засоби</w:t>
      </w:r>
      <w:r w:rsidRPr="5A57D44C">
        <w:rPr>
          <w:rFonts w:ascii="Times New Roman" w:eastAsia="Times New Roman" w:hAnsi="Times New Roman" w:cs="Times New Roman"/>
          <w:sz w:val="24"/>
          <w:szCs w:val="24"/>
          <w:lang w:val="uk-UA"/>
        </w:rPr>
        <w:t>, надаючи їм відповідну інформацію</w:t>
      </w:r>
      <w:r w:rsidR="45BD2854" w:rsidRPr="5A57D44C">
        <w:rPr>
          <w:rFonts w:ascii="Times New Roman" w:eastAsia="Times New Roman" w:hAnsi="Times New Roman" w:cs="Times New Roman"/>
          <w:sz w:val="24"/>
          <w:szCs w:val="24"/>
          <w:lang w:val="uk-UA"/>
        </w:rPr>
        <w:t>.</w:t>
      </w:r>
    </w:p>
    <w:p w14:paraId="7E472355"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Погоджувати попередньо з Виконавцем зміст прес-релізів, інформаційних матеріалів, рекламних анонсів та повідомлень, рекламних макетів, які стосуються Виконавця як сторони Договору та які КП ГІОЦ планує публічно розповсюджувати щодо предмету Договору.</w:t>
      </w:r>
    </w:p>
    <w:p w14:paraId="4F3FF31C" w14:textId="77777777" w:rsidR="000E01BB" w:rsidRPr="001B1322" w:rsidRDefault="5DFC065B" w:rsidP="31030100">
      <w:pPr>
        <w:pStyle w:val="a5"/>
        <w:spacing w:after="0" w:line="240" w:lineRule="auto"/>
        <w:ind w:left="0"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4.2.6. За свій рахунок повертати Платнику сплачені ним кошти у випадках, передбачених Порядком функціонування автоматизованої системи обліку оплати проїзду в міському пасажирському транспорті міста Києва незалежно від форм власності, затвердженому розпорядженням виконавчого органу Київської міської ради (Київської міської державної адміністрації) від 22.10.2018 № 1887.</w:t>
      </w:r>
    </w:p>
    <w:p w14:paraId="20AE9C59"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5. </w:t>
      </w:r>
      <w:r w:rsidR="38FDEBA5" w:rsidRPr="5A57D44C">
        <w:rPr>
          <w:rFonts w:ascii="Times New Roman" w:eastAsia="Times New Roman" w:hAnsi="Times New Roman" w:cs="Times New Roman"/>
          <w:b/>
          <w:bCs/>
          <w:sz w:val="24"/>
          <w:szCs w:val="24"/>
          <w:lang w:val="uk-UA"/>
        </w:rPr>
        <w:t xml:space="preserve">Ціна договору, порядок </w:t>
      </w:r>
      <w:r w:rsidRPr="5A57D44C">
        <w:rPr>
          <w:rFonts w:ascii="Times New Roman" w:eastAsia="Times New Roman" w:hAnsi="Times New Roman" w:cs="Times New Roman"/>
          <w:b/>
          <w:bCs/>
          <w:sz w:val="24"/>
          <w:szCs w:val="24"/>
          <w:lang w:val="uk-UA"/>
        </w:rPr>
        <w:t>розрахунків</w:t>
      </w:r>
    </w:p>
    <w:p w14:paraId="5E4C50CA" w14:textId="77777777" w:rsidR="001F42AD" w:rsidRPr="00311E8A" w:rsidRDefault="38FDEBA5" w:rsidP="000E01BB">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w:t>
      </w:r>
      <w:r w:rsidR="1720D620" w:rsidRPr="5A57D44C">
        <w:rPr>
          <w:rFonts w:ascii="Times New Roman" w:eastAsia="Times New Roman" w:hAnsi="Times New Roman" w:cs="Times New Roman"/>
          <w:sz w:val="24"/>
          <w:szCs w:val="24"/>
          <w:lang w:val="uk-UA"/>
        </w:rPr>
        <w:t>1. Ціна Договору становить ____</w:t>
      </w:r>
      <w:r w:rsidRPr="5A57D44C">
        <w:rPr>
          <w:rFonts w:ascii="Times New Roman" w:eastAsia="Times New Roman" w:hAnsi="Times New Roman" w:cs="Times New Roman"/>
          <w:sz w:val="24"/>
          <w:szCs w:val="24"/>
          <w:lang w:val="uk-UA"/>
        </w:rPr>
        <w:t xml:space="preserve"> </w:t>
      </w:r>
      <w:r w:rsidR="6C779335" w:rsidRPr="5A57D44C">
        <w:rPr>
          <w:rFonts w:ascii="Times New Roman" w:eastAsia="Times New Roman" w:hAnsi="Times New Roman" w:cs="Times New Roman"/>
          <w:sz w:val="24"/>
          <w:szCs w:val="24"/>
          <w:lang w:val="uk-UA"/>
        </w:rPr>
        <w:t>і не може бути збільшена протягом дії цього Договору.</w:t>
      </w:r>
    </w:p>
    <w:p w14:paraId="16374139" w14:textId="77777777" w:rsidR="0071229E" w:rsidRPr="00311E8A" w:rsidRDefault="6C779335" w:rsidP="000E01BB">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5.2</w:t>
      </w:r>
      <w:r w:rsidR="5DFC065B" w:rsidRPr="5A57D44C">
        <w:rPr>
          <w:rFonts w:ascii="Times New Roman" w:eastAsia="Times New Roman" w:hAnsi="Times New Roman" w:cs="Times New Roman"/>
          <w:sz w:val="24"/>
          <w:szCs w:val="24"/>
          <w:lang w:val="uk-UA"/>
        </w:rPr>
        <w:t xml:space="preserve">. Сторони погодили, що впродовж дії Договору вартість послуг Виконавця складає: </w:t>
      </w:r>
    </w:p>
    <w:p w14:paraId="4F2BA2C2" w14:textId="584F66A2" w:rsidR="006A74F2" w:rsidRPr="00311E8A" w:rsidRDefault="2B8E37FA" w:rsidP="00BF3963">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 ____ % (________ відсотки) від суми платежів, прийнятих Виконавцем від Платників за придбання електронних квитків </w:t>
      </w:r>
      <w:r w:rsidR="487E3496" w:rsidRPr="5A57D44C">
        <w:rPr>
          <w:rFonts w:ascii="Times New Roman" w:eastAsia="Times New Roman" w:hAnsi="Times New Roman" w:cs="Times New Roman"/>
          <w:sz w:val="24"/>
          <w:szCs w:val="24"/>
          <w:lang w:val="uk-UA"/>
        </w:rPr>
        <w:t>(</w:t>
      </w:r>
      <w:r w:rsidRPr="5A57D44C">
        <w:rPr>
          <w:rFonts w:ascii="Times New Roman" w:eastAsia="Times New Roman" w:hAnsi="Times New Roman" w:cs="Times New Roman"/>
          <w:sz w:val="24"/>
          <w:szCs w:val="24"/>
          <w:lang w:val="uk-UA"/>
        </w:rPr>
        <w:t>окрім транспортних карток</w:t>
      </w:r>
      <w:r w:rsidR="487E3496" w:rsidRPr="5A57D44C">
        <w:rPr>
          <w:rFonts w:ascii="Times New Roman" w:eastAsia="Times New Roman" w:hAnsi="Times New Roman" w:cs="Times New Roman"/>
          <w:sz w:val="24"/>
          <w:szCs w:val="24"/>
          <w:lang w:val="uk-UA"/>
        </w:rPr>
        <w:t>)</w:t>
      </w:r>
      <w:r w:rsidRPr="5A57D44C">
        <w:rPr>
          <w:rFonts w:ascii="Times New Roman" w:eastAsia="Times New Roman" w:hAnsi="Times New Roman" w:cs="Times New Roman"/>
          <w:sz w:val="24"/>
          <w:szCs w:val="24"/>
          <w:lang w:val="uk-UA"/>
        </w:rPr>
        <w:t xml:space="preserve">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w:t>
      </w:r>
      <w:r w:rsidR="6A86EBB4" w:rsidRPr="5A57D44C">
        <w:rPr>
          <w:rFonts w:ascii="Times New Roman" w:eastAsia="Times New Roman" w:hAnsi="Times New Roman" w:cs="Times New Roman"/>
          <w:color w:val="FF0000"/>
          <w:sz w:val="24"/>
          <w:szCs w:val="24"/>
          <w:lang w:val="uk-UA"/>
        </w:rPr>
        <w:t xml:space="preserve"> </w:t>
      </w:r>
      <w:r w:rsidRPr="5A57D44C">
        <w:rPr>
          <w:rFonts w:ascii="Times New Roman" w:eastAsia="Times New Roman" w:hAnsi="Times New Roman" w:cs="Times New Roman"/>
          <w:sz w:val="24"/>
          <w:szCs w:val="24"/>
          <w:lang w:val="uk-UA"/>
        </w:rPr>
        <w:t>і перерахованих на рахунок КП ГІОЦ;</w:t>
      </w:r>
    </w:p>
    <w:p w14:paraId="550FEBFD" w14:textId="780DAC6A" w:rsidR="006A74F2" w:rsidRPr="00311E8A" w:rsidRDefault="590174DB" w:rsidP="00BF3963">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____ % (________ відсотки) від суми платежів, прийнятих Виконавцем від Платників за поповнення транспортного ресурсу віртуальної транспортної картки й віртуальної муніципальної картки «Картка киянина», облікованих в АС</w:t>
      </w:r>
      <w:r w:rsidR="31C2C991" w:rsidRPr="5A57D44C">
        <w:rPr>
          <w:rFonts w:ascii="Times New Roman" w:eastAsia="Times New Roman" w:hAnsi="Times New Roman" w:cs="Times New Roman"/>
          <w:color w:val="FF0000"/>
          <w:sz w:val="24"/>
          <w:szCs w:val="24"/>
          <w:lang w:val="uk-UA"/>
        </w:rPr>
        <w:t xml:space="preserve"> </w:t>
      </w:r>
      <w:r w:rsidRPr="5A57D44C">
        <w:rPr>
          <w:rFonts w:ascii="Times New Roman" w:eastAsia="Times New Roman" w:hAnsi="Times New Roman" w:cs="Times New Roman"/>
          <w:sz w:val="24"/>
          <w:szCs w:val="24"/>
          <w:lang w:val="uk-UA"/>
        </w:rPr>
        <w:t>і перерахованих на рахунок КП ГІОЦ;</w:t>
      </w:r>
    </w:p>
    <w:p w14:paraId="756CB0B4" w14:textId="00003C60" w:rsidR="006A74F2" w:rsidRPr="00311E8A" w:rsidRDefault="2B8E37FA" w:rsidP="00BF3963">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____ % (________ відсотки) від суми платежів, прийнятих Виконавцем від Платників за придбання віртуальних транспортних карток й віртуальної муніципальної картки «Картка киянина», облікованих в АС</w:t>
      </w:r>
      <w:r w:rsidR="2B4D119F" w:rsidRPr="5A57D44C">
        <w:rPr>
          <w:rFonts w:ascii="Times New Roman" w:eastAsia="Times New Roman" w:hAnsi="Times New Roman" w:cs="Times New Roman"/>
          <w:color w:val="FF0000"/>
          <w:sz w:val="24"/>
          <w:szCs w:val="24"/>
          <w:lang w:val="uk-UA"/>
        </w:rPr>
        <w:t xml:space="preserve"> </w:t>
      </w:r>
      <w:r w:rsidRPr="5A57D44C">
        <w:rPr>
          <w:rFonts w:ascii="Times New Roman" w:eastAsia="Times New Roman" w:hAnsi="Times New Roman" w:cs="Times New Roman"/>
          <w:sz w:val="24"/>
          <w:szCs w:val="24"/>
          <w:lang w:val="uk-UA"/>
        </w:rPr>
        <w:t>і перерахованих на рахунок КП ГІОЦ;</w:t>
      </w:r>
    </w:p>
    <w:p w14:paraId="271ED40F" w14:textId="686E9D23" w:rsidR="006A74F2" w:rsidRPr="00311E8A" w:rsidRDefault="590174DB" w:rsidP="00BF3963">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____ % (________ відсотки) від суми платежів, прийнятих Виконавцем від Платників за 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r w:rsidR="5B44665D" w:rsidRPr="5A57D44C">
        <w:rPr>
          <w:rFonts w:ascii="Times New Roman" w:eastAsia="Times New Roman" w:hAnsi="Times New Roman" w:cs="Times New Roman"/>
          <w:sz w:val="24"/>
          <w:szCs w:val="24"/>
          <w:lang w:val="uk-UA"/>
        </w:rPr>
        <w:t>;</w:t>
      </w:r>
    </w:p>
    <w:p w14:paraId="05BAA8AD" w14:textId="1D6CDB0B" w:rsidR="4D011354" w:rsidRPr="001D4505" w:rsidRDefault="5B44665D" w:rsidP="1DD97536">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____ % (________ відсотки) від суми</w:t>
      </w:r>
      <w:r w:rsidR="22A81DD0" w:rsidRPr="5A57D44C">
        <w:rPr>
          <w:rFonts w:ascii="Times New Roman" w:eastAsia="Times New Roman" w:hAnsi="Times New Roman" w:cs="Times New Roman"/>
          <w:sz w:val="24"/>
          <w:szCs w:val="24"/>
          <w:lang w:val="uk-UA"/>
        </w:rPr>
        <w:t xml:space="preserve"> </w:t>
      </w:r>
      <w:r w:rsidR="572D18C6" w:rsidRPr="5A57D44C">
        <w:rPr>
          <w:rFonts w:ascii="Times New Roman" w:eastAsia="Times New Roman" w:hAnsi="Times New Roman" w:cs="Times New Roman"/>
          <w:sz w:val="24"/>
          <w:szCs w:val="24"/>
          <w:lang w:val="uk-UA"/>
        </w:rPr>
        <w:t>платежів, прийнятих Виконавцем від Платників за поповнення транспортного ресурсу віртуальної транспортної картки й віртуальної муніципальної картки «Картка киянина» із за</w:t>
      </w:r>
      <w:proofErr w:type="spellStart"/>
      <w:r w:rsidR="572D18C6" w:rsidRPr="5A57D44C">
        <w:rPr>
          <w:rFonts w:ascii="Times New Roman" w:eastAsia="Times New Roman" w:hAnsi="Times New Roman" w:cs="Times New Roman"/>
          <w:sz w:val="24"/>
          <w:szCs w:val="24"/>
          <w:lang w:val="uk"/>
        </w:rPr>
        <w:t>стосуванням</w:t>
      </w:r>
      <w:proofErr w:type="spellEnd"/>
      <w:r w:rsidR="572D18C6" w:rsidRPr="5A57D44C">
        <w:rPr>
          <w:rFonts w:ascii="Times New Roman" w:eastAsia="Times New Roman" w:hAnsi="Times New Roman" w:cs="Times New Roman"/>
          <w:sz w:val="24"/>
          <w:szCs w:val="24"/>
          <w:lang w:val="uk"/>
        </w:rPr>
        <w:t xml:space="preserve"> ПРРО для розрахункових операцій, які відповідно до Закону України «Про застосування реєстраторів розрахункових операцій у сфері торгівлі, громадського </w:t>
      </w:r>
      <w:r w:rsidR="572D18C6" w:rsidRPr="001D4505">
        <w:rPr>
          <w:rFonts w:ascii="Times New Roman" w:eastAsia="Times New Roman" w:hAnsi="Times New Roman" w:cs="Times New Roman"/>
          <w:sz w:val="24"/>
          <w:szCs w:val="24"/>
          <w:lang w:val="uk"/>
        </w:rPr>
        <w:t>харчування та послуг» повинні здійснюються із застосуванням РР</w:t>
      </w:r>
      <w:r w:rsidR="572D18C6" w:rsidRPr="001D4505">
        <w:rPr>
          <w:rFonts w:ascii="Times New Roman" w:eastAsia="Times New Roman" w:hAnsi="Times New Roman" w:cs="Times New Roman"/>
          <w:color w:val="000000" w:themeColor="text1"/>
          <w:sz w:val="24"/>
          <w:szCs w:val="24"/>
          <w:lang w:val="uk"/>
        </w:rPr>
        <w:t>О</w:t>
      </w:r>
      <w:r w:rsidR="2C02C780" w:rsidRPr="001D4505">
        <w:rPr>
          <w:rFonts w:ascii="Times New Roman" w:eastAsia="Times New Roman" w:hAnsi="Times New Roman" w:cs="Times New Roman"/>
          <w:color w:val="000000" w:themeColor="text1"/>
          <w:sz w:val="24"/>
          <w:szCs w:val="24"/>
          <w:lang w:val="uk"/>
        </w:rPr>
        <w:t>,</w:t>
      </w:r>
      <w:r w:rsidR="572D18C6" w:rsidRPr="001D4505">
        <w:rPr>
          <w:rFonts w:ascii="Times New Roman" w:eastAsia="Times New Roman" w:hAnsi="Times New Roman" w:cs="Times New Roman"/>
          <w:color w:val="000000" w:themeColor="text1"/>
          <w:sz w:val="24"/>
          <w:szCs w:val="24"/>
          <w:lang w:val="uk-UA"/>
        </w:rPr>
        <w:t xml:space="preserve"> </w:t>
      </w:r>
      <w:r w:rsidR="572D18C6" w:rsidRPr="001D4505">
        <w:rPr>
          <w:rFonts w:ascii="Times New Roman" w:eastAsia="Times New Roman" w:hAnsi="Times New Roman" w:cs="Times New Roman"/>
          <w:sz w:val="24"/>
          <w:szCs w:val="24"/>
          <w:lang w:val="uk-UA"/>
        </w:rPr>
        <w:t>і перерахованих на рахунок КП ГІОЦ</w:t>
      </w:r>
      <w:r w:rsidR="1D047307" w:rsidRPr="001D4505">
        <w:rPr>
          <w:rFonts w:ascii="Times New Roman" w:eastAsia="Times New Roman" w:hAnsi="Times New Roman" w:cs="Times New Roman"/>
          <w:sz w:val="24"/>
          <w:szCs w:val="24"/>
          <w:lang w:val="uk-UA"/>
        </w:rPr>
        <w:t>,</w:t>
      </w:r>
      <w:r w:rsidR="44593402" w:rsidRPr="001D4505">
        <w:rPr>
          <w:rFonts w:ascii="Times New Roman" w:eastAsia="Times New Roman" w:hAnsi="Times New Roman" w:cs="Times New Roman"/>
          <w:sz w:val="24"/>
          <w:szCs w:val="24"/>
          <w:lang w:val="uk-UA"/>
        </w:rPr>
        <w:t xml:space="preserve"> за вирахуванням раніше сплаченої </w:t>
      </w:r>
      <w:r w:rsidR="00363206" w:rsidRPr="001D4505">
        <w:rPr>
          <w:rFonts w:ascii="Times New Roman" w:eastAsia="Times New Roman" w:hAnsi="Times New Roman" w:cs="Times New Roman"/>
          <w:sz w:val="24"/>
          <w:szCs w:val="24"/>
          <w:lang w:val="uk-UA"/>
        </w:rPr>
        <w:t xml:space="preserve">КП ГІОЦ відповідно до цього пункту Договору </w:t>
      </w:r>
      <w:r w:rsidR="44593402" w:rsidRPr="001D4505">
        <w:rPr>
          <w:rFonts w:ascii="Times New Roman" w:eastAsia="Times New Roman" w:hAnsi="Times New Roman" w:cs="Times New Roman"/>
          <w:sz w:val="24"/>
          <w:szCs w:val="24"/>
          <w:lang w:val="uk-UA"/>
        </w:rPr>
        <w:t>винагороди Виконавцю</w:t>
      </w:r>
      <w:r w:rsidR="11720E99" w:rsidRPr="001D4505">
        <w:rPr>
          <w:rFonts w:ascii="Times New Roman" w:eastAsia="Times New Roman" w:hAnsi="Times New Roman" w:cs="Times New Roman"/>
          <w:sz w:val="24"/>
          <w:szCs w:val="24"/>
          <w:lang w:val="uk-UA"/>
        </w:rPr>
        <w:t xml:space="preserve"> </w:t>
      </w:r>
      <w:r w:rsidR="3B355F45" w:rsidRPr="001D4505">
        <w:rPr>
          <w:rFonts w:ascii="Times New Roman" w:eastAsia="Times New Roman" w:hAnsi="Times New Roman" w:cs="Times New Roman"/>
          <w:sz w:val="24"/>
          <w:szCs w:val="24"/>
          <w:lang w:val="uk-UA"/>
        </w:rPr>
        <w:t xml:space="preserve">з цих платежів </w:t>
      </w:r>
      <w:r w:rsidR="11720E99" w:rsidRPr="001D4505">
        <w:rPr>
          <w:rFonts w:ascii="Times New Roman" w:eastAsia="Times New Roman" w:hAnsi="Times New Roman" w:cs="Times New Roman"/>
          <w:sz w:val="24"/>
          <w:szCs w:val="24"/>
          <w:lang w:val="uk-UA"/>
        </w:rPr>
        <w:t xml:space="preserve">згідно </w:t>
      </w:r>
      <w:r w:rsidR="00363206" w:rsidRPr="001D4505">
        <w:rPr>
          <w:rFonts w:ascii="Times New Roman" w:eastAsia="Times New Roman" w:hAnsi="Times New Roman" w:cs="Times New Roman"/>
          <w:sz w:val="24"/>
          <w:szCs w:val="24"/>
          <w:lang w:val="uk-UA"/>
        </w:rPr>
        <w:t xml:space="preserve">з </w:t>
      </w:r>
      <w:r w:rsidR="0B19B14F" w:rsidRPr="001D4505">
        <w:rPr>
          <w:rFonts w:ascii="Times New Roman" w:eastAsia="Times New Roman" w:hAnsi="Times New Roman" w:cs="Times New Roman"/>
          <w:sz w:val="24"/>
          <w:szCs w:val="24"/>
          <w:lang w:val="uk-UA"/>
        </w:rPr>
        <w:t>пункт</w:t>
      </w:r>
      <w:r w:rsidR="004B0B58">
        <w:rPr>
          <w:rFonts w:ascii="Times New Roman" w:eastAsia="Times New Roman" w:hAnsi="Times New Roman" w:cs="Times New Roman"/>
          <w:sz w:val="24"/>
          <w:szCs w:val="24"/>
          <w:lang w:val="uk-UA"/>
        </w:rPr>
        <w:t>ом</w:t>
      </w:r>
      <w:r w:rsidR="0B19B14F" w:rsidRPr="001D4505">
        <w:rPr>
          <w:rFonts w:ascii="Times New Roman" w:eastAsia="Times New Roman" w:hAnsi="Times New Roman" w:cs="Times New Roman"/>
          <w:sz w:val="24"/>
          <w:szCs w:val="24"/>
          <w:lang w:val="uk-UA"/>
        </w:rPr>
        <w:t xml:space="preserve"> </w:t>
      </w:r>
      <w:r w:rsidR="00363206" w:rsidRPr="001D4505">
        <w:rPr>
          <w:rFonts w:ascii="Times New Roman" w:eastAsia="Times New Roman" w:hAnsi="Times New Roman" w:cs="Times New Roman"/>
          <w:sz w:val="24"/>
          <w:szCs w:val="24"/>
          <w:lang w:val="uk-UA"/>
        </w:rPr>
        <w:t>2.1.2 Договору</w:t>
      </w:r>
      <w:r w:rsidR="0B19B14F" w:rsidRPr="001D4505">
        <w:rPr>
          <w:rFonts w:ascii="Times New Roman" w:eastAsia="Times New Roman" w:hAnsi="Times New Roman" w:cs="Times New Roman"/>
          <w:sz w:val="24"/>
          <w:szCs w:val="24"/>
          <w:lang w:val="uk-UA"/>
        </w:rPr>
        <w:t>,</w:t>
      </w:r>
    </w:p>
    <w:p w14:paraId="3802030B" w14:textId="77777777" w:rsidR="0071229E" w:rsidRPr="00311E8A" w:rsidRDefault="5DFC065B" w:rsidP="0071229E">
      <w:pPr>
        <w:spacing w:after="0" w:line="240" w:lineRule="auto"/>
        <w:ind w:firstLine="567"/>
        <w:jc w:val="both"/>
        <w:rPr>
          <w:rFonts w:ascii="Times New Roman" w:eastAsia="Times New Roman" w:hAnsi="Times New Roman" w:cs="Times New Roman"/>
          <w:sz w:val="24"/>
          <w:szCs w:val="24"/>
          <w:lang w:val="uk-UA"/>
        </w:rPr>
      </w:pPr>
      <w:r w:rsidRPr="001D4505">
        <w:rPr>
          <w:rFonts w:ascii="Times New Roman" w:eastAsia="Times New Roman" w:hAnsi="Times New Roman" w:cs="Times New Roman"/>
          <w:sz w:val="24"/>
          <w:szCs w:val="24"/>
          <w:lang w:val="uk-UA"/>
        </w:rPr>
        <w:t>та оплачується КП ГІОЦ щомісячно в порядку, встановленому Договором. Вартість послуг Виконавця включає усі податки і збори, обов’язкові платежі, що передбачені законодавством</w:t>
      </w:r>
      <w:r w:rsidRPr="5A57D44C">
        <w:rPr>
          <w:rFonts w:ascii="Times New Roman" w:eastAsia="Times New Roman" w:hAnsi="Times New Roman" w:cs="Times New Roman"/>
          <w:sz w:val="24"/>
          <w:szCs w:val="24"/>
          <w:lang w:val="uk-UA"/>
        </w:rPr>
        <w:t>, і всі витрати Виконавця, пов’язані з наданням послуг.</w:t>
      </w:r>
    </w:p>
    <w:p w14:paraId="245A91BD" w14:textId="77777777" w:rsidR="0071229E" w:rsidRPr="00311E8A" w:rsidRDefault="053CB7E1" w:rsidP="3103010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5.3</w:t>
      </w:r>
      <w:r w:rsidR="5DFC065B" w:rsidRPr="5A57D44C">
        <w:rPr>
          <w:rFonts w:ascii="Times New Roman" w:eastAsia="Times New Roman" w:hAnsi="Times New Roman" w:cs="Times New Roman"/>
          <w:sz w:val="24"/>
          <w:szCs w:val="24"/>
          <w:lang w:val="uk-UA"/>
        </w:rPr>
        <w:t xml:space="preserve">. За результатами наданих послуг Виконавець до 3 (третього) числа місяця, наступного за місяцем надання послуг, оформляє та передає на підписання КП ГІОЦ два примірники </w:t>
      </w:r>
      <w:r w:rsidR="19CE2D45" w:rsidRPr="5A57D44C">
        <w:rPr>
          <w:rFonts w:ascii="Times New Roman" w:eastAsia="Times New Roman" w:hAnsi="Times New Roman" w:cs="Times New Roman"/>
          <w:sz w:val="24"/>
          <w:szCs w:val="24"/>
          <w:lang w:val="uk-UA"/>
        </w:rPr>
        <w:t xml:space="preserve">Акту </w:t>
      </w:r>
      <w:r w:rsidR="5DFC065B" w:rsidRPr="5A57D44C">
        <w:rPr>
          <w:rFonts w:ascii="Times New Roman" w:eastAsia="Times New Roman" w:hAnsi="Times New Roman" w:cs="Times New Roman"/>
          <w:sz w:val="24"/>
          <w:szCs w:val="24"/>
          <w:lang w:val="uk-UA"/>
        </w:rPr>
        <w:t>приймання-передачі наданих послуг за місяць надання послуг.</w:t>
      </w:r>
    </w:p>
    <w:p w14:paraId="3A8C664B" w14:textId="77777777" w:rsidR="0071229E" w:rsidRPr="00311E8A" w:rsidRDefault="053CB7E1" w:rsidP="31030100">
      <w:pPr>
        <w:shd w:val="clear" w:color="auto" w:fill="FFFFFF" w:themeFill="background1"/>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5.4</w:t>
      </w:r>
      <w:r w:rsidR="5DFC065B" w:rsidRPr="5A57D44C">
        <w:rPr>
          <w:rFonts w:ascii="Times New Roman" w:eastAsia="Times New Roman" w:hAnsi="Times New Roman" w:cs="Times New Roman"/>
          <w:sz w:val="24"/>
          <w:szCs w:val="24"/>
          <w:lang w:val="uk-UA"/>
        </w:rPr>
        <w:t>. КП ГІОЦ впродовж 5-ти робочих днів з моменту одержання від Виконавця актів приймання-передачі наданих послуг, підписує і направляє Виконавцю його примірник зазначеного акту або надсилає мотивовану відмову в прийманні наданих послуг, що містить перелік зауважень.</w:t>
      </w:r>
    </w:p>
    <w:p w14:paraId="03EE162A" w14:textId="77777777" w:rsidR="0071229E" w:rsidRPr="00311E8A" w:rsidRDefault="053CB7E1"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lastRenderedPageBreak/>
        <w:t>5.5</w:t>
      </w:r>
      <w:r w:rsidR="5DFC065B" w:rsidRPr="5A57D44C">
        <w:rPr>
          <w:rFonts w:ascii="Times New Roman" w:eastAsia="Times New Roman" w:hAnsi="Times New Roman" w:cs="Times New Roman"/>
          <w:sz w:val="24"/>
          <w:szCs w:val="24"/>
          <w:lang w:val="uk-UA"/>
        </w:rPr>
        <w:t>. У випадку не підписання КП ГІОЦ акту (-</w:t>
      </w:r>
      <w:proofErr w:type="spellStart"/>
      <w:r w:rsidR="5DFC065B" w:rsidRPr="5A57D44C">
        <w:rPr>
          <w:rFonts w:ascii="Times New Roman" w:eastAsia="Times New Roman" w:hAnsi="Times New Roman" w:cs="Times New Roman"/>
          <w:sz w:val="24"/>
          <w:szCs w:val="24"/>
          <w:lang w:val="uk-UA"/>
        </w:rPr>
        <w:t>ів</w:t>
      </w:r>
      <w:proofErr w:type="spellEnd"/>
      <w:r w:rsidR="5DFC065B" w:rsidRPr="5A57D44C">
        <w:rPr>
          <w:rFonts w:ascii="Times New Roman" w:eastAsia="Times New Roman" w:hAnsi="Times New Roman" w:cs="Times New Roman"/>
          <w:sz w:val="24"/>
          <w:szCs w:val="24"/>
          <w:lang w:val="uk-UA"/>
        </w:rPr>
        <w:t>) приймання-передачі наданих послуг у встановлені строки та відсутності мотивованої відмови КП ГІОЦ в прийманні наданих послуг, вважається, що послуги Виконавця прийняті без зауважень.</w:t>
      </w:r>
    </w:p>
    <w:p w14:paraId="35345F78" w14:textId="77777777" w:rsidR="0071229E" w:rsidRPr="00311E8A" w:rsidRDefault="053CB7E1"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5.6</w:t>
      </w:r>
      <w:r w:rsidR="5DFC065B" w:rsidRPr="5A57D44C">
        <w:rPr>
          <w:rFonts w:ascii="Times New Roman" w:eastAsia="Times New Roman" w:hAnsi="Times New Roman" w:cs="Times New Roman"/>
          <w:sz w:val="24"/>
          <w:szCs w:val="24"/>
          <w:lang w:val="uk-UA"/>
        </w:rPr>
        <w:t>. Розрахунки КП ГІОЦ з Виконавцем за відповідний місяць надання послуг здійснюються шляхом перерахування коштів КП ГІОЦ на поточний рахунок Виконавц</w:t>
      </w:r>
      <w:r w:rsidR="74DF2953" w:rsidRPr="5A57D44C">
        <w:rPr>
          <w:rFonts w:ascii="Times New Roman" w:eastAsia="Times New Roman" w:hAnsi="Times New Roman" w:cs="Times New Roman"/>
          <w:sz w:val="24"/>
          <w:szCs w:val="24"/>
          <w:lang w:val="uk-UA"/>
        </w:rPr>
        <w:t>я в розмірі, передбаченому п.5.2</w:t>
      </w:r>
      <w:r w:rsidR="5DFC065B" w:rsidRPr="5A57D44C">
        <w:rPr>
          <w:rFonts w:ascii="Times New Roman" w:eastAsia="Times New Roman" w:hAnsi="Times New Roman" w:cs="Times New Roman"/>
          <w:sz w:val="24"/>
          <w:szCs w:val="24"/>
          <w:lang w:val="uk-UA"/>
        </w:rPr>
        <w:t>. Договору, впродовж 5-ти банківських днів, наступних за днем підписання актів при</w:t>
      </w:r>
      <w:r w:rsidR="4B3091C8" w:rsidRPr="5A57D44C">
        <w:rPr>
          <w:rFonts w:ascii="Times New Roman" w:eastAsia="Times New Roman" w:hAnsi="Times New Roman" w:cs="Times New Roman"/>
          <w:sz w:val="24"/>
          <w:szCs w:val="24"/>
          <w:lang w:val="uk-UA"/>
        </w:rPr>
        <w:t xml:space="preserve">ймання-передачі наданих послуг </w:t>
      </w:r>
      <w:r w:rsidR="5DFC065B" w:rsidRPr="5A57D44C">
        <w:rPr>
          <w:rFonts w:ascii="Times New Roman" w:eastAsia="Times New Roman" w:hAnsi="Times New Roman" w:cs="Times New Roman"/>
          <w:sz w:val="24"/>
          <w:szCs w:val="24"/>
          <w:lang w:val="uk-UA"/>
        </w:rPr>
        <w:t>за відповідний  місяць надання послуг.</w:t>
      </w:r>
    </w:p>
    <w:p w14:paraId="0158C3FE" w14:textId="77777777" w:rsidR="001E6D35" w:rsidRPr="00311E8A" w:rsidRDefault="053CB7E1" w:rsidP="0071229E">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5.7</w:t>
      </w:r>
      <w:r w:rsidR="2CFFEACB" w:rsidRPr="5A57D44C">
        <w:rPr>
          <w:rFonts w:ascii="Times New Roman" w:eastAsia="Times New Roman" w:hAnsi="Times New Roman" w:cs="Times New Roman"/>
          <w:sz w:val="24"/>
          <w:szCs w:val="24"/>
          <w:lang w:val="uk-UA"/>
        </w:rPr>
        <w:t xml:space="preserve">. У разі здійснення недійсного платежу Виконавець письмово інформує КП ГІОЦ щодо настання такого випадку. КП ГІОЦ проводить перевірку надходження коштів на рахунки КП ГІОЦ за цим зверненням. Якщо у результаті перевірки встановлено надходження коштів та факт їх не використання, КП ГІОЦ повертає таку суму коштів (або </w:t>
      </w:r>
      <w:r w:rsidR="181EBD1D" w:rsidRPr="5A57D44C">
        <w:rPr>
          <w:rFonts w:ascii="Times New Roman" w:eastAsia="Times New Roman" w:hAnsi="Times New Roman" w:cs="Times New Roman"/>
          <w:sz w:val="24"/>
          <w:szCs w:val="24"/>
          <w:lang w:val="uk-UA"/>
        </w:rPr>
        <w:t>частку, що залишилась невикористаною</w:t>
      </w:r>
      <w:r w:rsidR="2CFFEACB" w:rsidRPr="5A57D44C">
        <w:rPr>
          <w:rFonts w:ascii="Times New Roman" w:eastAsia="Times New Roman" w:hAnsi="Times New Roman" w:cs="Times New Roman"/>
          <w:sz w:val="24"/>
          <w:szCs w:val="24"/>
          <w:lang w:val="uk-UA"/>
        </w:rPr>
        <w:t>) Виконавцю протягом трьох банківських днів або Платнику за його вимогою.</w:t>
      </w:r>
    </w:p>
    <w:p w14:paraId="10A2D20D" w14:textId="77777777" w:rsidR="0071229E" w:rsidRPr="001B1322" w:rsidRDefault="053CB7E1" w:rsidP="001B1322">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5.8</w:t>
      </w:r>
      <w:r w:rsidR="19CE2D45" w:rsidRPr="5A57D44C">
        <w:rPr>
          <w:rFonts w:ascii="Times New Roman" w:eastAsia="Times New Roman" w:hAnsi="Times New Roman" w:cs="Times New Roman"/>
          <w:sz w:val="24"/>
          <w:szCs w:val="24"/>
          <w:lang w:val="uk-UA"/>
        </w:rPr>
        <w:t xml:space="preserve">. В Акті приймання-передачі наданих послуг окремо вказуються суми коштів, повернутих за недійсними </w:t>
      </w:r>
      <w:proofErr w:type="spellStart"/>
      <w:r w:rsidR="19CE2D45" w:rsidRPr="5A57D44C">
        <w:rPr>
          <w:rFonts w:ascii="Times New Roman" w:eastAsia="Times New Roman" w:hAnsi="Times New Roman" w:cs="Times New Roman"/>
          <w:sz w:val="24"/>
          <w:szCs w:val="24"/>
          <w:lang w:val="uk-UA"/>
        </w:rPr>
        <w:t>платежами</w:t>
      </w:r>
      <w:proofErr w:type="spellEnd"/>
      <w:r w:rsidR="19CE2D45" w:rsidRPr="5A57D44C">
        <w:rPr>
          <w:rFonts w:ascii="Times New Roman" w:eastAsia="Times New Roman" w:hAnsi="Times New Roman" w:cs="Times New Roman"/>
          <w:sz w:val="24"/>
          <w:szCs w:val="24"/>
          <w:lang w:val="uk-UA"/>
        </w:rPr>
        <w:t xml:space="preserve">. Вартість послуг Виконавця відповідно зменшується на суми коштів, повернутих за недійсними </w:t>
      </w:r>
      <w:proofErr w:type="spellStart"/>
      <w:r w:rsidR="19CE2D45" w:rsidRPr="5A57D44C">
        <w:rPr>
          <w:rFonts w:ascii="Times New Roman" w:eastAsia="Times New Roman" w:hAnsi="Times New Roman" w:cs="Times New Roman"/>
          <w:sz w:val="24"/>
          <w:szCs w:val="24"/>
          <w:lang w:val="uk-UA"/>
        </w:rPr>
        <w:t>платежами</w:t>
      </w:r>
      <w:proofErr w:type="spellEnd"/>
      <w:r w:rsidR="19CE2D45" w:rsidRPr="5A57D44C">
        <w:rPr>
          <w:rFonts w:ascii="Times New Roman" w:eastAsia="Times New Roman" w:hAnsi="Times New Roman" w:cs="Times New Roman"/>
          <w:sz w:val="24"/>
          <w:szCs w:val="24"/>
          <w:lang w:val="uk-UA"/>
        </w:rPr>
        <w:t>.</w:t>
      </w:r>
    </w:p>
    <w:p w14:paraId="0C806D0A"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6. Розв'язання спорів</w:t>
      </w:r>
    </w:p>
    <w:p w14:paraId="2DC6A275"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6.1. Всі спори, розбіжності, вимоги та претензії, які виникають при виконанні Договору чи у зв’язку з ним або випливають з нього, підлягають вирішенню шляхом переговорів.</w:t>
      </w:r>
    </w:p>
    <w:p w14:paraId="2A00601D" w14:textId="77777777" w:rsidR="0071229E" w:rsidRPr="001B1322"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6.2. 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437217A0"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7. Відповідальність Сторін</w:t>
      </w:r>
    </w:p>
    <w:p w14:paraId="3F2F9806"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7.1. Сторона, яка винна у невиконанні або неналежному виконанні умов Договору, а також у розголошенні комерційної таємниці іншої Сторони, зобов'язана відшкодувати іншій Стороні всі пов'язані з цим збитки згідно з чинним законодавством України. </w:t>
      </w:r>
    </w:p>
    <w:p w14:paraId="59A2FF99"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У разі невиконання або неналежного виконання Виконавцем своїх зобов’язань, у тому числі, але не виключно, передбачених пунктом 4.1 цього Договору</w:t>
      </w:r>
      <w:r w:rsidR="7639B04D" w:rsidRPr="5A57D44C">
        <w:rPr>
          <w:rFonts w:ascii="Times New Roman" w:eastAsia="Times New Roman" w:hAnsi="Times New Roman" w:cs="Times New Roman"/>
          <w:sz w:val="24"/>
          <w:szCs w:val="24"/>
          <w:lang w:val="uk-UA"/>
        </w:rPr>
        <w:t xml:space="preserve"> (</w:t>
      </w:r>
      <w:r w:rsidR="55DCA843" w:rsidRPr="5A57D44C">
        <w:rPr>
          <w:rFonts w:ascii="Times New Roman" w:eastAsia="Times New Roman" w:hAnsi="Times New Roman" w:cs="Times New Roman"/>
          <w:sz w:val="24"/>
          <w:szCs w:val="24"/>
          <w:lang w:val="uk-UA"/>
        </w:rPr>
        <w:t>виняток</w:t>
      </w:r>
      <w:r w:rsidR="7639B04D" w:rsidRPr="5A57D44C">
        <w:rPr>
          <w:rFonts w:ascii="Times New Roman" w:eastAsia="Times New Roman" w:hAnsi="Times New Roman" w:cs="Times New Roman"/>
          <w:sz w:val="24"/>
          <w:szCs w:val="24"/>
          <w:lang w:val="uk-UA"/>
        </w:rPr>
        <w:t xml:space="preserve"> п. 7.2, 7.4 Договору)</w:t>
      </w:r>
      <w:r w:rsidRPr="5A57D44C">
        <w:rPr>
          <w:rFonts w:ascii="Times New Roman" w:eastAsia="Times New Roman" w:hAnsi="Times New Roman" w:cs="Times New Roman"/>
          <w:sz w:val="24"/>
          <w:szCs w:val="24"/>
          <w:lang w:val="uk-UA"/>
        </w:rPr>
        <w:t>, Виконав</w:t>
      </w:r>
      <w:r w:rsidR="7639B04D" w:rsidRPr="5A57D44C">
        <w:rPr>
          <w:rFonts w:ascii="Times New Roman" w:eastAsia="Times New Roman" w:hAnsi="Times New Roman" w:cs="Times New Roman"/>
          <w:sz w:val="24"/>
          <w:szCs w:val="24"/>
          <w:lang w:val="uk-UA"/>
        </w:rPr>
        <w:t>ець сплачує</w:t>
      </w:r>
      <w:r w:rsidRPr="5A57D44C">
        <w:rPr>
          <w:rFonts w:ascii="Times New Roman" w:eastAsia="Times New Roman" w:hAnsi="Times New Roman" w:cs="Times New Roman"/>
          <w:sz w:val="24"/>
          <w:szCs w:val="24"/>
          <w:lang w:val="uk-UA"/>
        </w:rPr>
        <w:t xml:space="preserve"> Замовник</w:t>
      </w:r>
      <w:r w:rsidR="7639B04D" w:rsidRPr="5A57D44C">
        <w:rPr>
          <w:rFonts w:ascii="Times New Roman" w:eastAsia="Times New Roman" w:hAnsi="Times New Roman" w:cs="Times New Roman"/>
          <w:sz w:val="24"/>
          <w:szCs w:val="24"/>
          <w:lang w:val="uk-UA"/>
        </w:rPr>
        <w:t>у</w:t>
      </w:r>
      <w:r w:rsidRPr="5A57D44C">
        <w:rPr>
          <w:rFonts w:ascii="Times New Roman" w:eastAsia="Times New Roman" w:hAnsi="Times New Roman" w:cs="Times New Roman"/>
          <w:sz w:val="24"/>
          <w:szCs w:val="24"/>
          <w:lang w:val="uk-UA"/>
        </w:rPr>
        <w:t xml:space="preserve"> штраф у розмірі 0,</w:t>
      </w:r>
      <w:r w:rsidR="766F67AE" w:rsidRPr="5A57D44C">
        <w:rPr>
          <w:rFonts w:ascii="Times New Roman" w:eastAsia="Times New Roman" w:hAnsi="Times New Roman" w:cs="Times New Roman"/>
          <w:sz w:val="24"/>
          <w:szCs w:val="24"/>
          <w:lang w:val="uk-UA"/>
        </w:rPr>
        <w:t>0</w:t>
      </w:r>
      <w:r w:rsidRPr="5A57D44C">
        <w:rPr>
          <w:rFonts w:ascii="Times New Roman" w:eastAsia="Times New Roman" w:hAnsi="Times New Roman" w:cs="Times New Roman"/>
          <w:sz w:val="24"/>
          <w:szCs w:val="24"/>
          <w:lang w:val="uk-UA"/>
        </w:rPr>
        <w:t xml:space="preserve">1% від </w:t>
      </w:r>
      <w:r w:rsidR="38C73815" w:rsidRPr="5A57D44C">
        <w:rPr>
          <w:rFonts w:ascii="Times New Roman" w:eastAsia="Times New Roman" w:hAnsi="Times New Roman" w:cs="Times New Roman"/>
          <w:sz w:val="24"/>
          <w:szCs w:val="24"/>
          <w:lang w:val="uk-UA"/>
        </w:rPr>
        <w:t>ціни Договору</w:t>
      </w:r>
      <w:r w:rsidR="7160E2FA" w:rsidRPr="5A57D44C">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за кожен факт порушення.</w:t>
      </w:r>
    </w:p>
    <w:p w14:paraId="7B243CA4" w14:textId="77777777" w:rsidR="0071229E" w:rsidRPr="00311E8A" w:rsidRDefault="5DFC065B" w:rsidP="1DD97536">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7.2. У разі порушення Виконавцем строку перерахування коштів на рахунок КП ГІОЦ, в тому числі перерахування коштів не в повному обсязі відповідно до умов Д</w:t>
      </w:r>
      <w:r w:rsidR="438C53F8" w:rsidRPr="5A57D44C">
        <w:rPr>
          <w:rFonts w:ascii="Times New Roman" w:eastAsia="Times New Roman" w:hAnsi="Times New Roman" w:cs="Times New Roman"/>
          <w:sz w:val="24"/>
          <w:szCs w:val="24"/>
          <w:lang w:val="uk-UA"/>
        </w:rPr>
        <w:t xml:space="preserve">оговору, Виконавець сплачує КП </w:t>
      </w:r>
      <w:r w:rsidRPr="5A57D44C">
        <w:rPr>
          <w:rFonts w:ascii="Times New Roman" w:eastAsia="Times New Roman" w:hAnsi="Times New Roman" w:cs="Times New Roman"/>
          <w:sz w:val="24"/>
          <w:szCs w:val="24"/>
          <w:lang w:val="uk-UA"/>
        </w:rPr>
        <w:t>ГІОЦ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50C3EE31" w14:textId="77777777" w:rsidR="0071229E" w:rsidRPr="00311E8A" w:rsidRDefault="5DFC065B" w:rsidP="1DD97536">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Сплата пені відбувається шляхом утримання КП ГІОЦ відповідної суми від суми коштів, що підлягають перерахуванню Виконавцю відповідно до розділу 5 Договору.</w:t>
      </w:r>
    </w:p>
    <w:p w14:paraId="35157453" w14:textId="77777777" w:rsidR="00B847A3" w:rsidRPr="00311E8A" w:rsidRDefault="5DFC065B" w:rsidP="1DD97536">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7.3.</w:t>
      </w:r>
      <w:r w:rsidR="6E4B9CD8" w:rsidRPr="5A57D44C">
        <w:rPr>
          <w:rFonts w:ascii="Times New Roman" w:eastAsia="Times New Roman" w:hAnsi="Times New Roman" w:cs="Times New Roman"/>
          <w:sz w:val="24"/>
          <w:szCs w:val="24"/>
          <w:lang w:val="uk-UA"/>
        </w:rPr>
        <w:t xml:space="preserve"> </w:t>
      </w:r>
      <w:r w:rsidR="7639B04D" w:rsidRPr="5A57D44C">
        <w:rPr>
          <w:rFonts w:ascii="Times New Roman" w:eastAsia="Times New Roman" w:hAnsi="Times New Roman" w:cs="Times New Roman"/>
          <w:sz w:val="24"/>
          <w:szCs w:val="24"/>
          <w:lang w:val="uk-UA"/>
        </w:rPr>
        <w:t>У разі порушення КП ГІОЦ строку перерахування коштів на рахунок Виконавця, в тому числі перерахування коштів не в повному обсязі відповідно до умов Договору, КП ГІОЦ сплачує Виконавцю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69FC6EDA"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7.4. Виконавець несе відповідальність згідно з чинним законодавством України за дотримання умов конфіденційності інформації, яка стає доступною Виконавцю під час виконання цього Договору. </w:t>
      </w:r>
    </w:p>
    <w:p w14:paraId="4CF9C9D2"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За розголошення (поширення) конфіденційної інформації, інформації, що містить банківську таємницю та інформації з обмеженим доступом в тому числі персональних даних держателів електронних платіжних засобів, реквізитів електронних платіжних засобів, що є необхідними для здійснення операцій, Виконавець повністю відшкодовує збитки, понесені Замовником, та додатково сплачує Замовнику штраф у розмірі 10</w:t>
      </w:r>
      <w:r w:rsidR="438C53F8" w:rsidRPr="5A57D44C">
        <w:rPr>
          <w:rFonts w:ascii="Times New Roman" w:eastAsia="Times New Roman" w:hAnsi="Times New Roman" w:cs="Times New Roman"/>
          <w:sz w:val="24"/>
          <w:szCs w:val="24"/>
          <w:lang w:val="uk-UA"/>
        </w:rPr>
        <w:t> </w:t>
      </w:r>
      <w:r w:rsidRPr="5A57D44C">
        <w:rPr>
          <w:rFonts w:ascii="Times New Roman" w:eastAsia="Times New Roman" w:hAnsi="Times New Roman" w:cs="Times New Roman"/>
          <w:sz w:val="24"/>
          <w:szCs w:val="24"/>
          <w:lang w:val="uk-UA"/>
        </w:rPr>
        <w:t xml:space="preserve">000,00 (десять тисяч) гривень окремо за кожен випадок такого порушення. </w:t>
      </w:r>
    </w:p>
    <w:p w14:paraId="1B63EE20"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7.5. Виконавець не несе відповідальності за затримку переказу платежів Платників на рахунки КП ГІОЦ, якщо вона була зумовлена несвоєчасним повідомленням КП ГІОЦ про зміни своїх банківських реквізитів.</w:t>
      </w:r>
    </w:p>
    <w:p w14:paraId="105BD655"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7.6. КП ГІОЦ не несе відповідальність за </w:t>
      </w:r>
      <w:proofErr w:type="spellStart"/>
      <w:r w:rsidRPr="5A57D44C">
        <w:rPr>
          <w:rFonts w:ascii="Times New Roman" w:eastAsia="Times New Roman" w:hAnsi="Times New Roman" w:cs="Times New Roman"/>
          <w:sz w:val="24"/>
          <w:szCs w:val="24"/>
          <w:lang w:val="uk-UA"/>
        </w:rPr>
        <w:t>збої</w:t>
      </w:r>
      <w:proofErr w:type="spellEnd"/>
      <w:r w:rsidRPr="5A57D44C">
        <w:rPr>
          <w:rFonts w:ascii="Times New Roman" w:eastAsia="Times New Roman" w:hAnsi="Times New Roman" w:cs="Times New Roman"/>
          <w:sz w:val="24"/>
          <w:szCs w:val="24"/>
          <w:lang w:val="uk-UA"/>
        </w:rPr>
        <w:t xml:space="preserve"> в роботі програмного забезпечення, телекомунікаційних мереж та </w:t>
      </w:r>
      <w:proofErr w:type="spellStart"/>
      <w:r w:rsidRPr="5A57D44C">
        <w:rPr>
          <w:rFonts w:ascii="Times New Roman" w:eastAsia="Times New Roman" w:hAnsi="Times New Roman" w:cs="Times New Roman"/>
          <w:sz w:val="24"/>
          <w:szCs w:val="24"/>
          <w:lang w:val="uk-UA"/>
        </w:rPr>
        <w:t>процесингових</w:t>
      </w:r>
      <w:proofErr w:type="spellEnd"/>
      <w:r w:rsidRPr="5A57D44C">
        <w:rPr>
          <w:rFonts w:ascii="Times New Roman" w:eastAsia="Times New Roman" w:hAnsi="Times New Roman" w:cs="Times New Roman"/>
          <w:sz w:val="24"/>
          <w:szCs w:val="24"/>
          <w:lang w:val="uk-UA"/>
        </w:rPr>
        <w:t xml:space="preserve"> центрів, що знаходяться за межами впливу КП ГІОЦ.</w:t>
      </w:r>
    </w:p>
    <w:p w14:paraId="30A989AF" w14:textId="77777777" w:rsidR="0071229E" w:rsidRPr="00311E8A" w:rsidRDefault="5DFC065B" w:rsidP="31030100">
      <w:pPr>
        <w:tabs>
          <w:tab w:val="left" w:pos="1134"/>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7.7. Сторони за порушення господарських зобов'язань за Договором можуть застосовувати такі </w:t>
      </w:r>
      <w:proofErr w:type="spellStart"/>
      <w:r w:rsidRPr="5A57D44C">
        <w:rPr>
          <w:rFonts w:ascii="Times New Roman" w:eastAsia="Times New Roman" w:hAnsi="Times New Roman" w:cs="Times New Roman"/>
          <w:sz w:val="24"/>
          <w:szCs w:val="24"/>
          <w:lang w:val="uk-UA"/>
        </w:rPr>
        <w:t>оперативно</w:t>
      </w:r>
      <w:proofErr w:type="spellEnd"/>
      <w:r w:rsidRPr="5A57D44C">
        <w:rPr>
          <w:rFonts w:ascii="Times New Roman" w:eastAsia="Times New Roman" w:hAnsi="Times New Roman" w:cs="Times New Roman"/>
          <w:sz w:val="24"/>
          <w:szCs w:val="24"/>
          <w:lang w:val="uk-UA"/>
        </w:rPr>
        <w:t>-господарські санкції:</w:t>
      </w:r>
    </w:p>
    <w:p w14:paraId="6EF8B1FA" w14:textId="77777777" w:rsidR="0071229E" w:rsidRPr="00311E8A" w:rsidRDefault="5DFC065B" w:rsidP="31030100">
      <w:pPr>
        <w:tabs>
          <w:tab w:val="left" w:pos="1134"/>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lastRenderedPageBreak/>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5857BD97" w14:textId="77777777" w:rsidR="0071229E" w:rsidRPr="00311E8A" w:rsidRDefault="5DFC065B" w:rsidP="31030100">
      <w:pPr>
        <w:tabs>
          <w:tab w:val="left" w:pos="1134"/>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w:t>
      </w:r>
    </w:p>
    <w:p w14:paraId="470AC581"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8. Інші умови</w:t>
      </w:r>
    </w:p>
    <w:p w14:paraId="7138EA73"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8.1. Претензії стосовно якості та змісту послуг Виконавця, КП ГІОЦ має право подавати, починаючи з дня одержання реєстру, що надається Виконавцем до КП ГІОЦ. </w:t>
      </w:r>
    </w:p>
    <w:p w14:paraId="33A5129E"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8.2. Помилково перераховані Виконавцем суми платежів на рахунок КП ГІОЦ останнє повинно повертати за письмовим запитом Виконавця протягом 3 (трьох) банківських днів.</w:t>
      </w:r>
    </w:p>
    <w:p w14:paraId="7EE6F145"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8.3. Сторони зобов'язуються вживати заходів щодо збереження конфіденційності інформації, одержаної під час виконання Договору.</w:t>
      </w:r>
    </w:p>
    <w:p w14:paraId="1EC8D26A"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8.4. Інформація, зазначена в </w:t>
      </w:r>
      <w:hyperlink r:id="rId8" w:anchor="n213">
        <w:r w:rsidRPr="5A57D44C">
          <w:rPr>
            <w:rFonts w:ascii="Times New Roman" w:eastAsia="Times New Roman" w:hAnsi="Times New Roman" w:cs="Times New Roman"/>
            <w:sz w:val="24"/>
            <w:szCs w:val="24"/>
            <w:lang w:val="uk-UA"/>
          </w:rPr>
          <w:t>частині другій статті 12</w:t>
        </w:r>
      </w:hyperlink>
      <w:r w:rsidRPr="5A57D44C">
        <w:rPr>
          <w:rFonts w:ascii="Times New Roman" w:eastAsia="Times New Roman" w:hAnsi="Times New Roman" w:cs="Times New Roman"/>
          <w:sz w:val="24"/>
          <w:szCs w:val="24"/>
          <w:lang w:val="uk-UA"/>
        </w:rPr>
        <w:t>  Закону України «Про фінансові послуги та державне регулювання ринків фінансових послуг», отримана КП ГІОЦ.</w:t>
      </w:r>
    </w:p>
    <w:p w14:paraId="528ACD3A"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8.5. 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послуг тощо).</w:t>
      </w:r>
    </w:p>
    <w:p w14:paraId="202C8F77" w14:textId="77777777" w:rsidR="00533884" w:rsidRPr="00311E8A" w:rsidRDefault="3F4BF3F3"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8.6. Виконавець отримує від КП ГІОЦ перелік ідентифікаторів програмних і апаратних терміналів, з використанням яких здійснюється прийом платежів від Платників.</w:t>
      </w:r>
    </w:p>
    <w:p w14:paraId="686321ED" w14:textId="1644FB9C" w:rsidR="7944758F" w:rsidRDefault="70BC28A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8.</w:t>
      </w:r>
      <w:r w:rsidR="3CAC796D" w:rsidRPr="5A57D44C">
        <w:rPr>
          <w:rFonts w:ascii="Times New Roman" w:eastAsia="Times New Roman" w:hAnsi="Times New Roman" w:cs="Times New Roman"/>
          <w:sz w:val="24"/>
          <w:szCs w:val="24"/>
          <w:lang w:val="uk-UA"/>
        </w:rPr>
        <w:t>7</w:t>
      </w:r>
      <w:r w:rsidRPr="5A57D44C">
        <w:rPr>
          <w:rFonts w:ascii="Times New Roman" w:eastAsia="Times New Roman" w:hAnsi="Times New Roman" w:cs="Times New Roman"/>
          <w:sz w:val="24"/>
          <w:szCs w:val="24"/>
          <w:lang w:val="uk-UA"/>
        </w:rPr>
        <w:t xml:space="preserve">. КП ГІОЦ надає </w:t>
      </w:r>
      <w:r w:rsidR="36C5A3CF" w:rsidRPr="5A57D44C">
        <w:rPr>
          <w:rFonts w:ascii="Times New Roman" w:eastAsia="Times New Roman" w:hAnsi="Times New Roman" w:cs="Times New Roman"/>
          <w:sz w:val="24"/>
          <w:szCs w:val="24"/>
          <w:lang w:val="uk-UA"/>
        </w:rPr>
        <w:t>В</w:t>
      </w:r>
      <w:r w:rsidRPr="5A57D44C">
        <w:rPr>
          <w:rFonts w:ascii="Times New Roman" w:eastAsia="Times New Roman" w:hAnsi="Times New Roman" w:cs="Times New Roman"/>
          <w:sz w:val="24"/>
          <w:szCs w:val="24"/>
          <w:lang w:val="uk-UA"/>
        </w:rPr>
        <w:t xml:space="preserve">иконавцю електронні ключі </w:t>
      </w:r>
      <w:r w:rsidR="08AC2833" w:rsidRPr="5A57D44C">
        <w:rPr>
          <w:rFonts w:ascii="Times New Roman" w:eastAsia="Times New Roman" w:hAnsi="Times New Roman" w:cs="Times New Roman"/>
          <w:sz w:val="24"/>
          <w:szCs w:val="24"/>
          <w:lang w:val="uk-UA"/>
        </w:rPr>
        <w:t xml:space="preserve">для здійснення </w:t>
      </w:r>
      <w:r w:rsidR="0176BCAF" w:rsidRPr="5A57D44C">
        <w:rPr>
          <w:rFonts w:ascii="Times New Roman" w:eastAsia="Times New Roman" w:hAnsi="Times New Roman" w:cs="Times New Roman"/>
          <w:sz w:val="24"/>
          <w:szCs w:val="24"/>
          <w:lang w:val="uk-UA"/>
        </w:rPr>
        <w:t>реєстрації розрахункових операцій фіскальним сервером контролюючого органу</w:t>
      </w:r>
      <w:r w:rsidRPr="5A57D44C">
        <w:rPr>
          <w:rFonts w:ascii="Times New Roman" w:eastAsia="Times New Roman" w:hAnsi="Times New Roman" w:cs="Times New Roman"/>
          <w:sz w:val="24"/>
          <w:szCs w:val="24"/>
          <w:lang w:val="uk-UA"/>
        </w:rPr>
        <w:t>.</w:t>
      </w:r>
    </w:p>
    <w:p w14:paraId="628154DC" w14:textId="03354758" w:rsidR="51931230" w:rsidRDefault="0F864E96"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8.8. </w:t>
      </w:r>
      <w:r w:rsidR="0734B477" w:rsidRPr="5A57D44C">
        <w:rPr>
          <w:rFonts w:ascii="Times New Roman" w:eastAsia="Times New Roman" w:hAnsi="Times New Roman" w:cs="Times New Roman"/>
          <w:sz w:val="24"/>
          <w:szCs w:val="24"/>
          <w:lang w:val="uk-UA"/>
        </w:rPr>
        <w:t>КП ГІОЦ надає Виконавцю доступ до програмних інтерфейсів інформаційної взаємодії систем КП ГІОЦ необхідних для вик</w:t>
      </w:r>
      <w:r w:rsidR="3BFD023E" w:rsidRPr="5A57D44C">
        <w:rPr>
          <w:rFonts w:ascii="Times New Roman" w:eastAsia="Times New Roman" w:hAnsi="Times New Roman" w:cs="Times New Roman"/>
          <w:sz w:val="24"/>
          <w:szCs w:val="24"/>
          <w:lang w:val="uk-UA"/>
        </w:rPr>
        <w:t xml:space="preserve">онання умов цього </w:t>
      </w:r>
      <w:r w:rsidR="6ABDDDEC" w:rsidRPr="5A57D44C">
        <w:rPr>
          <w:rFonts w:ascii="Times New Roman" w:eastAsia="Times New Roman" w:hAnsi="Times New Roman" w:cs="Times New Roman"/>
          <w:sz w:val="24"/>
          <w:szCs w:val="24"/>
          <w:lang w:val="uk-UA"/>
        </w:rPr>
        <w:t>Д</w:t>
      </w:r>
      <w:r w:rsidR="3BFD023E" w:rsidRPr="5A57D44C">
        <w:rPr>
          <w:rFonts w:ascii="Times New Roman" w:eastAsia="Times New Roman" w:hAnsi="Times New Roman" w:cs="Times New Roman"/>
          <w:sz w:val="24"/>
          <w:szCs w:val="24"/>
          <w:lang w:val="uk-UA"/>
        </w:rPr>
        <w:t>оговору.</w:t>
      </w:r>
    </w:p>
    <w:p w14:paraId="55878F02"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9. Форс-мажор</w:t>
      </w:r>
    </w:p>
    <w:p w14:paraId="33C2181A"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9.1. Сторони не несуть відповідальності за невиконання зобов’язань за Договором у разі, якщо таке невиконання сталося внаслідок дії обставин непереборної сили. До обставин непереборної сили належать землетрус, пожежа, страйк, військові дії, громадські заворушення, зміни законодавства та інші подібні обставини (далі обставини форс-мажору), що знаходяться поза волею Сторін та позбавляють Сторони можливості виконувати свої зобов’язання за Договором.</w:t>
      </w:r>
    </w:p>
    <w:p w14:paraId="23AD9989"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9.2. Період звільнення від відповідальності починається з часу повідомлення  Стороною, для якої склалися форс-мажорні обставини, іншій Стороні про настання форс-мажору і триває до закінчення форс-мажору.</w:t>
      </w:r>
    </w:p>
    <w:p w14:paraId="513D3FD5"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9.3. Форс-мажор автоматично продовжує строк виконання зобов’язань на весь період дії форс-мажорних обставин. Форс-мажорні обставини повинні бути підтверджені Торгово-промисловою палатою України чи іншим компетентним органом.</w:t>
      </w:r>
    </w:p>
    <w:p w14:paraId="3E750EC8"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9.4. Не пізніше 5 (п'яти) календарних днів з моменту настання або закінчення форс-мажорних обставин Сторона, для якої виникли форс-мажорні обставини,  повинна письмово інформувати іншу Сторону про настання чи припинення обставин форс-мажору. В іншому випадку Сторона, для якої виникли форс-мажорні обставини, не має права посилатися на обставини форс-мажору як на причину невиконання обов’язків Договором.</w:t>
      </w:r>
    </w:p>
    <w:p w14:paraId="20E43833" w14:textId="77777777" w:rsidR="0071229E" w:rsidRPr="001B1322"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9.5. Якщо ці обставини триватимуть понад 6 (шість) місяців, то кожна із Сторін матиме право відмовитися від подальшого виконання зобов’язань за Договором, і в такому разі жодна із Сторін не матиме права на відшкодування іншою Стороною можливих збитків.</w:t>
      </w:r>
    </w:p>
    <w:p w14:paraId="2DC61FC3"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10. Термін дії Договору та умови його припинення</w:t>
      </w:r>
    </w:p>
    <w:p w14:paraId="22223EE7" w14:textId="61D4BEC4"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10.1. Договір набуває чинності з дня його підписання повноважними представниками Сторін та діє до 31 грудня 202</w:t>
      </w:r>
      <w:r w:rsidR="28BB5896" w:rsidRPr="5A57D44C">
        <w:rPr>
          <w:rFonts w:ascii="Times New Roman" w:eastAsia="Times New Roman" w:hAnsi="Times New Roman" w:cs="Times New Roman"/>
          <w:sz w:val="24"/>
          <w:szCs w:val="24"/>
          <w:lang w:val="uk-UA"/>
        </w:rPr>
        <w:t>3</w:t>
      </w:r>
      <w:r w:rsidRPr="5A57D44C">
        <w:rPr>
          <w:rFonts w:ascii="Times New Roman" w:eastAsia="Times New Roman" w:hAnsi="Times New Roman" w:cs="Times New Roman"/>
          <w:sz w:val="24"/>
          <w:szCs w:val="24"/>
          <w:lang w:val="uk-UA"/>
        </w:rPr>
        <w:t xml:space="preserve"> року.</w:t>
      </w:r>
    </w:p>
    <w:p w14:paraId="6F097020"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10.2. Дія Договору може бути припинена будь якої із Сторін в односторонньому порядку, але не пізніше ніж за 30 днів до передбачуваної дати розірвання Договору. При цьому Сторони продовжують виконувати свої зобов’язання за Договором до дня припинення його дії. У цей строк Сторони зобов’язані врегулювати всі фінансові та організаційно-технічні питання, пов’язані з виконанням Договору.</w:t>
      </w:r>
    </w:p>
    <w:p w14:paraId="084178A1" w14:textId="3D532CAA" w:rsidR="0071229E" w:rsidRPr="00311E8A" w:rsidRDefault="5DFC065B" w:rsidP="31030100">
      <w:pPr>
        <w:spacing w:after="0" w:line="240" w:lineRule="auto"/>
        <w:ind w:firstLine="567"/>
        <w:jc w:val="both"/>
        <w:rPr>
          <w:rFonts w:ascii="Times New Roman" w:eastAsia="Times New Roman" w:hAnsi="Times New Roman" w:cs="Times New Roman"/>
          <w:color w:val="FF0000"/>
          <w:sz w:val="24"/>
          <w:szCs w:val="24"/>
          <w:lang w:val="uk-UA"/>
        </w:rPr>
      </w:pPr>
      <w:r w:rsidRPr="5A57D44C">
        <w:rPr>
          <w:rFonts w:ascii="Times New Roman" w:eastAsia="Times New Roman" w:hAnsi="Times New Roman" w:cs="Times New Roman"/>
          <w:sz w:val="24"/>
          <w:szCs w:val="24"/>
          <w:lang w:val="uk-UA"/>
        </w:rPr>
        <w:t xml:space="preserve">10.3. 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BB5F03">
        <w:rPr>
          <w:rFonts w:ascii="Times New Roman" w:eastAsia="Times New Roman" w:hAnsi="Times New Roman" w:cs="Times New Roman"/>
          <w:sz w:val="24"/>
          <w:szCs w:val="24"/>
          <w:lang w:val="uk-UA"/>
        </w:rPr>
        <w:t>законодавством.</w:t>
      </w:r>
    </w:p>
    <w:p w14:paraId="41ED39CF"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10.4. Зміни до Договору оформлюються у вигляді додаткових угод і підписуються уповноваженими представниками Сторін. У разі зміни банківських рахунків КП ГІОЦ, останній письмово повідомляє про такі зміни протягом п’яти робочих днів з моменту їх настання без </w:t>
      </w:r>
      <w:r w:rsidRPr="5A57D44C">
        <w:rPr>
          <w:rFonts w:ascii="Times New Roman" w:eastAsia="Times New Roman" w:hAnsi="Times New Roman" w:cs="Times New Roman"/>
          <w:sz w:val="24"/>
          <w:szCs w:val="24"/>
          <w:lang w:val="uk-UA"/>
        </w:rPr>
        <w:lastRenderedPageBreak/>
        <w:t>укладення додаткової угоди до Договору. Лист КП ГІОЦ про зміну банківських рахунків вважається невід’ємною частиною Договору.</w:t>
      </w:r>
    </w:p>
    <w:p w14:paraId="7DFECE5D" w14:textId="77777777" w:rsidR="0071229E" w:rsidRPr="00311E8A" w:rsidRDefault="5DFC065B" w:rsidP="31030100">
      <w:pPr>
        <w:spacing w:after="0" w:line="240" w:lineRule="auto"/>
        <w:ind w:firstLine="567"/>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11. Антикорупційне застереження й порядок обробки персональних даних</w:t>
      </w:r>
    </w:p>
    <w:p w14:paraId="1ECA8E2D" w14:textId="77777777" w:rsidR="0071229E" w:rsidRPr="00311E8A" w:rsidRDefault="5DFC065B" w:rsidP="31030100">
      <w:pPr>
        <w:widowControl w:val="0"/>
        <w:tabs>
          <w:tab w:val="left" w:pos="1134"/>
        </w:tabs>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14:paraId="0C8752F0"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6F394DBF"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30944723"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E13DD09"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08388198"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98235D"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11.7. Договір складено у двох примірниках, що мають однакову юридичну силу, по одному примірнику для кожної із Сторін.</w:t>
      </w:r>
    </w:p>
    <w:p w14:paraId="0C81971B" w14:textId="77777777" w:rsidR="0071229E" w:rsidRPr="00311E8A" w:rsidRDefault="5DFC065B" w:rsidP="31030100">
      <w:pPr>
        <w:spacing w:before="240" w:after="240" w:line="276"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12. Додатки до Договору</w:t>
      </w:r>
    </w:p>
    <w:p w14:paraId="1A4031F6"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12.1. Невід’ємною частиною Договору є:</w:t>
      </w:r>
    </w:p>
    <w:p w14:paraId="03A759DA"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12.1.1. Додаток 1 «Взірець Реєстр</w:t>
      </w:r>
      <w:r w:rsidR="4614B902" w:rsidRPr="5A57D44C">
        <w:rPr>
          <w:rFonts w:ascii="Times New Roman" w:eastAsia="Times New Roman" w:hAnsi="Times New Roman" w:cs="Times New Roman"/>
          <w:sz w:val="24"/>
          <w:szCs w:val="24"/>
          <w:lang w:val="uk-UA"/>
        </w:rPr>
        <w:t>ів, що надаю</w:t>
      </w:r>
      <w:r w:rsidRPr="5A57D44C">
        <w:rPr>
          <w:rFonts w:ascii="Times New Roman" w:eastAsia="Times New Roman" w:hAnsi="Times New Roman" w:cs="Times New Roman"/>
          <w:sz w:val="24"/>
          <w:szCs w:val="24"/>
          <w:lang w:val="uk-UA"/>
        </w:rPr>
        <w:t>ться Виконавцем до КП ГІОЦ»,</w:t>
      </w:r>
    </w:p>
    <w:p w14:paraId="58257491"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12.1.2. Додато</w:t>
      </w:r>
      <w:r w:rsidR="0C42EBC1" w:rsidRPr="5A57D44C">
        <w:rPr>
          <w:rFonts w:ascii="Times New Roman" w:eastAsia="Times New Roman" w:hAnsi="Times New Roman" w:cs="Times New Roman"/>
          <w:sz w:val="24"/>
          <w:szCs w:val="24"/>
          <w:lang w:val="uk-UA"/>
        </w:rPr>
        <w:t>к 2 «Порядок технічної взаємодії</w:t>
      </w:r>
      <w:r w:rsidRPr="5A57D44C">
        <w:rPr>
          <w:rFonts w:ascii="Times New Roman" w:eastAsia="Times New Roman" w:hAnsi="Times New Roman" w:cs="Times New Roman"/>
          <w:sz w:val="24"/>
          <w:szCs w:val="24"/>
          <w:lang w:val="uk-UA"/>
        </w:rPr>
        <w:t>»;</w:t>
      </w:r>
    </w:p>
    <w:p w14:paraId="46AACE59" w14:textId="77777777" w:rsidR="0071229E" w:rsidRPr="00311E8A" w:rsidRDefault="5DFC065B"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12.1.3. Додаток 3 «Взірець акту про приймання-передавання наданих послуг за звітний місяць»</w:t>
      </w:r>
      <w:r w:rsidR="3CAC512D" w:rsidRPr="5A57D44C">
        <w:rPr>
          <w:rFonts w:ascii="Times New Roman" w:eastAsia="Times New Roman" w:hAnsi="Times New Roman" w:cs="Times New Roman"/>
          <w:sz w:val="24"/>
          <w:szCs w:val="24"/>
          <w:lang w:val="uk-UA"/>
        </w:rPr>
        <w:t>.</w:t>
      </w:r>
    </w:p>
    <w:p w14:paraId="728D3152" w14:textId="77777777" w:rsidR="00877D44" w:rsidRPr="00311E8A" w:rsidRDefault="3CAC512D" w:rsidP="31030100">
      <w:pPr>
        <w:spacing w:after="0" w:line="240"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12.1.4. </w:t>
      </w:r>
      <w:r w:rsidR="331D0E62" w:rsidRPr="5A57D44C">
        <w:rPr>
          <w:rFonts w:ascii="Times New Roman" w:eastAsia="Times New Roman" w:hAnsi="Times New Roman" w:cs="Times New Roman"/>
          <w:sz w:val="24"/>
          <w:szCs w:val="24"/>
          <w:lang w:val="uk-UA"/>
        </w:rPr>
        <w:t>Додаток 4 «</w:t>
      </w:r>
      <w:r w:rsidR="3360E9B3" w:rsidRPr="5A57D44C">
        <w:rPr>
          <w:rFonts w:ascii="Times New Roman" w:eastAsia="Times New Roman" w:hAnsi="Times New Roman" w:cs="Times New Roman"/>
          <w:sz w:val="24"/>
          <w:szCs w:val="24"/>
          <w:lang w:val="uk-UA"/>
        </w:rPr>
        <w:t>Інформація про необхідні технічні, якісні, кількісні та інші характеристики предмета закупівлі</w:t>
      </w:r>
      <w:r w:rsidR="331D0E62" w:rsidRPr="5A57D44C">
        <w:rPr>
          <w:rFonts w:ascii="Times New Roman" w:eastAsia="Times New Roman" w:hAnsi="Times New Roman" w:cs="Times New Roman"/>
          <w:sz w:val="24"/>
          <w:szCs w:val="24"/>
          <w:lang w:val="uk-UA"/>
        </w:rPr>
        <w:t>».</w:t>
      </w:r>
    </w:p>
    <w:p w14:paraId="5B6BA254" w14:textId="77777777" w:rsidR="0071229E" w:rsidRPr="00311E8A" w:rsidRDefault="5DFC065B" w:rsidP="31030100">
      <w:pPr>
        <w:spacing w:before="240" w:after="240" w:line="276"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lastRenderedPageBreak/>
        <w:t xml:space="preserve">13. Місцезнаходження, банківські реквізити  </w:t>
      </w:r>
      <w:r w:rsidR="3CAC512D" w:rsidRPr="5A57D44C">
        <w:rPr>
          <w:rFonts w:ascii="Times New Roman" w:eastAsia="Times New Roman" w:hAnsi="Times New Roman" w:cs="Times New Roman"/>
          <w:b/>
          <w:bCs/>
          <w:sz w:val="24"/>
          <w:szCs w:val="24"/>
          <w:lang w:val="uk-UA"/>
        </w:rPr>
        <w:t>С</w:t>
      </w:r>
      <w:r w:rsidRPr="5A57D44C">
        <w:rPr>
          <w:rFonts w:ascii="Times New Roman" w:eastAsia="Times New Roman" w:hAnsi="Times New Roman" w:cs="Times New Roman"/>
          <w:b/>
          <w:bCs/>
          <w:sz w:val="24"/>
          <w:szCs w:val="24"/>
          <w:lang w:val="uk-UA"/>
        </w:rPr>
        <w:t>торін</w:t>
      </w:r>
    </w:p>
    <w:tbl>
      <w:tblPr>
        <w:tblW w:w="9279" w:type="dxa"/>
        <w:tblBorders>
          <w:top w:val="nil"/>
          <w:left w:val="nil"/>
          <w:bottom w:val="nil"/>
          <w:right w:val="nil"/>
          <w:insideH w:val="nil"/>
          <w:insideV w:val="nil"/>
        </w:tblBorders>
        <w:tblLayout w:type="fixed"/>
        <w:tblLook w:val="0600" w:firstRow="0" w:lastRow="0" w:firstColumn="0" w:lastColumn="0" w:noHBand="1" w:noVBand="1"/>
      </w:tblPr>
      <w:tblGrid>
        <w:gridCol w:w="4678"/>
        <w:gridCol w:w="4601"/>
      </w:tblGrid>
      <w:tr w:rsidR="00C762D1" w:rsidRPr="00311E8A" w14:paraId="5DAACE48" w14:textId="77777777" w:rsidTr="5A57D44C">
        <w:trPr>
          <w:trHeight w:val="391"/>
        </w:trPr>
        <w:tc>
          <w:tcPr>
            <w:tcW w:w="4678" w:type="dxa"/>
            <w:tcBorders>
              <w:top w:val="nil"/>
              <w:left w:val="nil"/>
              <w:bottom w:val="nil"/>
              <w:right w:val="nil"/>
            </w:tcBorders>
            <w:tcMar>
              <w:top w:w="100" w:type="dxa"/>
              <w:left w:w="100" w:type="dxa"/>
              <w:bottom w:w="100" w:type="dxa"/>
              <w:right w:w="100" w:type="dxa"/>
            </w:tcMar>
          </w:tcPr>
          <w:p w14:paraId="20D5A93A" w14:textId="77777777" w:rsidR="0071229E" w:rsidRPr="00311E8A" w:rsidRDefault="5DFC065B" w:rsidP="31030100">
            <w:pPr>
              <w:spacing w:after="60" w:line="276"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ВИКОНАВЕЦЬ:</w:t>
            </w:r>
          </w:p>
        </w:tc>
        <w:tc>
          <w:tcPr>
            <w:tcW w:w="4601" w:type="dxa"/>
            <w:tcBorders>
              <w:top w:val="nil"/>
              <w:left w:val="nil"/>
              <w:bottom w:val="nil"/>
              <w:right w:val="nil"/>
            </w:tcBorders>
            <w:tcMar>
              <w:top w:w="100" w:type="dxa"/>
              <w:left w:w="100" w:type="dxa"/>
              <w:bottom w:w="100" w:type="dxa"/>
              <w:right w:w="100" w:type="dxa"/>
            </w:tcMar>
          </w:tcPr>
          <w:p w14:paraId="73A00D11" w14:textId="77777777" w:rsidR="0071229E" w:rsidRPr="00311E8A" w:rsidRDefault="5DFC065B" w:rsidP="31030100">
            <w:pPr>
              <w:spacing w:after="0" w:line="240"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КП  ГІОЦ:</w:t>
            </w:r>
          </w:p>
        </w:tc>
      </w:tr>
      <w:tr w:rsidR="00C762D1" w:rsidRPr="00311E8A" w14:paraId="65629BF3" w14:textId="77777777" w:rsidTr="5A57D44C">
        <w:trPr>
          <w:trHeight w:val="3243"/>
        </w:trPr>
        <w:tc>
          <w:tcPr>
            <w:tcW w:w="4678" w:type="dxa"/>
            <w:tcBorders>
              <w:top w:val="nil"/>
              <w:left w:val="nil"/>
              <w:bottom w:val="nil"/>
              <w:right w:val="nil"/>
            </w:tcBorders>
            <w:tcMar>
              <w:top w:w="100" w:type="dxa"/>
              <w:left w:w="100" w:type="dxa"/>
              <w:bottom w:w="100" w:type="dxa"/>
              <w:right w:w="100" w:type="dxa"/>
            </w:tcMar>
          </w:tcPr>
          <w:p w14:paraId="29D6B04F" w14:textId="77777777" w:rsidR="0071229E" w:rsidRPr="00311E8A" w:rsidRDefault="5DFC065B" w:rsidP="31030100">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 </w:t>
            </w:r>
          </w:p>
          <w:p w14:paraId="41C8F396" w14:textId="77777777" w:rsidR="0071229E" w:rsidRPr="00311E8A" w:rsidRDefault="0071229E" w:rsidP="31030100">
            <w:pPr>
              <w:spacing w:after="0" w:line="240" w:lineRule="auto"/>
              <w:jc w:val="right"/>
              <w:rPr>
                <w:rFonts w:ascii="Times New Roman" w:eastAsia="Times New Roman" w:hAnsi="Times New Roman" w:cs="Times New Roman"/>
                <w:sz w:val="24"/>
                <w:szCs w:val="24"/>
                <w:lang w:val="uk-UA"/>
              </w:rPr>
            </w:pPr>
          </w:p>
          <w:p w14:paraId="72A3D3EC" w14:textId="77777777" w:rsidR="0071229E" w:rsidRPr="00311E8A" w:rsidRDefault="0071229E" w:rsidP="31030100">
            <w:pPr>
              <w:spacing w:after="0" w:line="240" w:lineRule="auto"/>
              <w:jc w:val="right"/>
              <w:rPr>
                <w:rFonts w:ascii="Times New Roman" w:eastAsia="Times New Roman" w:hAnsi="Times New Roman" w:cs="Times New Roman"/>
                <w:sz w:val="24"/>
                <w:szCs w:val="24"/>
                <w:lang w:val="uk-UA"/>
              </w:rPr>
            </w:pPr>
          </w:p>
          <w:p w14:paraId="0A6959E7" w14:textId="77777777" w:rsidR="0071229E" w:rsidRPr="00311E8A" w:rsidRDefault="5DFC065B" w:rsidP="3103010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 </w:t>
            </w:r>
          </w:p>
          <w:p w14:paraId="100C5B58" w14:textId="77777777" w:rsidR="0071229E" w:rsidRPr="00311E8A" w:rsidRDefault="5DFC065B" w:rsidP="3103010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 </w:t>
            </w:r>
          </w:p>
        </w:tc>
        <w:tc>
          <w:tcPr>
            <w:tcW w:w="4601" w:type="dxa"/>
            <w:tcBorders>
              <w:top w:val="nil"/>
              <w:left w:val="nil"/>
              <w:bottom w:val="nil"/>
              <w:right w:val="nil"/>
            </w:tcBorders>
            <w:tcMar>
              <w:top w:w="100" w:type="dxa"/>
              <w:left w:w="100" w:type="dxa"/>
              <w:bottom w:w="100" w:type="dxa"/>
              <w:right w:w="100" w:type="dxa"/>
            </w:tcMar>
          </w:tcPr>
          <w:p w14:paraId="72A0DC9D" w14:textId="18A31947" w:rsidR="0071229E" w:rsidRPr="00311E8A" w:rsidRDefault="00BF334F" w:rsidP="3103010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 Київ</w:t>
            </w:r>
          </w:p>
          <w:p w14:paraId="26A67911" w14:textId="77777777" w:rsidR="0071229E" w:rsidRPr="00311E8A" w:rsidRDefault="5DFC065B" w:rsidP="3103010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IBАN: UA143226690000026008300763387 в Філія – ГУ по м. Києву та Київської області АТ «Ощадбанк», код банку 322669</w:t>
            </w:r>
          </w:p>
          <w:p w14:paraId="78E11E7F" w14:textId="77777777" w:rsidR="0071229E" w:rsidRPr="00311E8A" w:rsidRDefault="5DFC065B" w:rsidP="3103010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Код ЄДРПОУ 04013755, </w:t>
            </w:r>
            <w:proofErr w:type="spellStart"/>
            <w:r w:rsidRPr="5A57D44C">
              <w:rPr>
                <w:rFonts w:ascii="Times New Roman" w:eastAsia="Times New Roman" w:hAnsi="Times New Roman" w:cs="Times New Roman"/>
                <w:sz w:val="24"/>
                <w:szCs w:val="24"/>
                <w:lang w:val="uk-UA"/>
              </w:rPr>
              <w:t>тел</w:t>
            </w:r>
            <w:proofErr w:type="spellEnd"/>
            <w:r w:rsidRPr="5A57D44C">
              <w:rPr>
                <w:rFonts w:ascii="Times New Roman" w:eastAsia="Times New Roman" w:hAnsi="Times New Roman" w:cs="Times New Roman"/>
                <w:sz w:val="24"/>
                <w:szCs w:val="24"/>
                <w:lang w:val="uk-UA"/>
              </w:rPr>
              <w:t>. 366-81-05</w:t>
            </w:r>
          </w:p>
          <w:p w14:paraId="06F07DC4" w14:textId="77777777" w:rsidR="0071229E" w:rsidRPr="00311E8A" w:rsidRDefault="5DFC065B" w:rsidP="3103010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E-</w:t>
            </w:r>
            <w:proofErr w:type="spellStart"/>
            <w:r w:rsidRPr="5A57D44C">
              <w:rPr>
                <w:rFonts w:ascii="Times New Roman" w:eastAsia="Times New Roman" w:hAnsi="Times New Roman" w:cs="Times New Roman"/>
                <w:sz w:val="24"/>
                <w:szCs w:val="24"/>
                <w:lang w:val="uk-UA"/>
              </w:rPr>
              <w:t>mail</w:t>
            </w:r>
            <w:proofErr w:type="spellEnd"/>
            <w:r w:rsidRPr="5A57D44C">
              <w:rPr>
                <w:rFonts w:ascii="Times New Roman" w:eastAsia="Times New Roman" w:hAnsi="Times New Roman" w:cs="Times New Roman"/>
                <w:sz w:val="24"/>
                <w:szCs w:val="24"/>
                <w:lang w:val="uk-UA"/>
              </w:rPr>
              <w:t xml:space="preserve">: </w:t>
            </w:r>
            <w:hyperlink r:id="rId9">
              <w:r w:rsidR="51D85BD4" w:rsidRPr="5A57D44C">
                <w:rPr>
                  <w:rStyle w:val="a4"/>
                  <w:rFonts w:ascii="Times New Roman" w:eastAsia="Times New Roman" w:hAnsi="Times New Roman" w:cs="Times New Roman"/>
                  <w:color w:val="auto"/>
                  <w:sz w:val="24"/>
                  <w:szCs w:val="24"/>
                  <w:lang w:val="uk-UA"/>
                </w:rPr>
                <w:t>secretari.gioc@kyivcity.gov.ua</w:t>
              </w:r>
            </w:hyperlink>
            <w:r w:rsidR="51D85BD4" w:rsidRPr="5A57D44C">
              <w:rPr>
                <w:rFonts w:ascii="Times New Roman" w:eastAsia="Times New Roman" w:hAnsi="Times New Roman" w:cs="Times New Roman"/>
                <w:sz w:val="24"/>
                <w:szCs w:val="24"/>
                <w:lang w:val="uk-UA"/>
              </w:rPr>
              <w:t xml:space="preserve"> </w:t>
            </w:r>
          </w:p>
        </w:tc>
      </w:tr>
      <w:tr w:rsidR="00C762D1" w:rsidRPr="00311E8A" w14:paraId="42131BC0" w14:textId="77777777" w:rsidTr="5A57D44C">
        <w:trPr>
          <w:trHeight w:val="2364"/>
        </w:trPr>
        <w:tc>
          <w:tcPr>
            <w:tcW w:w="4678" w:type="dxa"/>
            <w:tcBorders>
              <w:top w:val="nil"/>
              <w:left w:val="nil"/>
              <w:bottom w:val="nil"/>
              <w:right w:val="nil"/>
            </w:tcBorders>
            <w:tcMar>
              <w:top w:w="100" w:type="dxa"/>
              <w:left w:w="100" w:type="dxa"/>
              <w:bottom w:w="100" w:type="dxa"/>
              <w:right w:w="100" w:type="dxa"/>
            </w:tcMar>
          </w:tcPr>
          <w:p w14:paraId="2D4AA70E" w14:textId="77777777" w:rsidR="0071229E" w:rsidRPr="00311E8A" w:rsidRDefault="5DFC065B" w:rsidP="5A57D44C">
            <w:pPr>
              <w:spacing w:before="240" w:after="240" w:line="276" w:lineRule="auto"/>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i/>
                <w:iCs/>
                <w:sz w:val="24"/>
                <w:szCs w:val="24"/>
                <w:lang w:val="uk-UA"/>
              </w:rPr>
              <w:t>Посада особи, уповноваженої на підписання Договору</w:t>
            </w:r>
          </w:p>
          <w:p w14:paraId="485A1FC1" w14:textId="77777777" w:rsidR="0071229E" w:rsidRPr="00311E8A" w:rsidRDefault="5DFC065B" w:rsidP="31030100">
            <w:pPr>
              <w:spacing w:before="240" w:after="240" w:line="276"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(Ім’я, ПРІЗВИЩЕ)   </w:t>
            </w:r>
          </w:p>
          <w:p w14:paraId="3EEB0682" w14:textId="77777777" w:rsidR="0071229E" w:rsidRPr="00311E8A" w:rsidRDefault="5DFC065B" w:rsidP="31030100">
            <w:pPr>
              <w:spacing w:before="240" w:after="240" w:line="276"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м. п.</w:t>
            </w:r>
          </w:p>
        </w:tc>
        <w:tc>
          <w:tcPr>
            <w:tcW w:w="4601" w:type="dxa"/>
            <w:tcBorders>
              <w:top w:val="nil"/>
              <w:left w:val="nil"/>
              <w:bottom w:val="nil"/>
              <w:right w:val="nil"/>
            </w:tcBorders>
            <w:tcMar>
              <w:top w:w="100" w:type="dxa"/>
              <w:left w:w="100" w:type="dxa"/>
              <w:bottom w:w="100" w:type="dxa"/>
              <w:right w:w="100" w:type="dxa"/>
            </w:tcMar>
          </w:tcPr>
          <w:p w14:paraId="0F7A098B" w14:textId="77777777" w:rsidR="0071229E" w:rsidRPr="00311E8A" w:rsidRDefault="5DFC065B" w:rsidP="5A57D44C">
            <w:pPr>
              <w:spacing w:before="240" w:after="240" w:line="276" w:lineRule="auto"/>
              <w:rPr>
                <w:rFonts w:ascii="Times New Roman" w:eastAsia="Times New Roman" w:hAnsi="Times New Roman" w:cs="Times New Roman"/>
                <w:i/>
                <w:iCs/>
                <w:sz w:val="24"/>
                <w:szCs w:val="24"/>
                <w:lang w:val="uk-UA"/>
              </w:rPr>
            </w:pPr>
            <w:r w:rsidRPr="5A57D44C">
              <w:rPr>
                <w:rFonts w:ascii="Times New Roman" w:eastAsia="Times New Roman" w:hAnsi="Times New Roman" w:cs="Times New Roman"/>
                <w:i/>
                <w:iCs/>
                <w:sz w:val="24"/>
                <w:szCs w:val="24"/>
                <w:lang w:val="uk-UA"/>
              </w:rPr>
              <w:t>Посада особи, уповноваженої на підписання Договору</w:t>
            </w:r>
          </w:p>
          <w:p w14:paraId="46747C72" w14:textId="77777777" w:rsidR="0071229E" w:rsidRPr="00311E8A" w:rsidRDefault="5DFC065B" w:rsidP="31030100">
            <w:pPr>
              <w:spacing w:before="240" w:after="240" w:line="276"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(Ім’я, ПРІЗВИЩЕ)   </w:t>
            </w:r>
          </w:p>
          <w:p w14:paraId="0E91991F" w14:textId="77777777" w:rsidR="0071229E" w:rsidRPr="00311E8A" w:rsidRDefault="5DFC065B" w:rsidP="31030100">
            <w:pPr>
              <w:spacing w:before="240" w:after="240" w:line="276"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м. п.</w:t>
            </w:r>
          </w:p>
        </w:tc>
      </w:tr>
    </w:tbl>
    <w:p w14:paraId="2689FE34" w14:textId="77777777" w:rsidR="00676460" w:rsidRPr="00311E8A" w:rsidRDefault="0071229E" w:rsidP="00976131">
      <w:pPr>
        <w:spacing w:after="0" w:line="240" w:lineRule="auto"/>
        <w:jc w:val="right"/>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br w:type="page"/>
      </w:r>
      <w:r w:rsidR="346E29CC" w:rsidRPr="5A57D44C">
        <w:rPr>
          <w:rFonts w:ascii="Times New Roman" w:eastAsia="Times New Roman" w:hAnsi="Times New Roman" w:cs="Times New Roman"/>
          <w:b/>
          <w:bCs/>
          <w:sz w:val="24"/>
          <w:szCs w:val="24"/>
          <w:lang w:val="uk-UA"/>
        </w:rPr>
        <w:lastRenderedPageBreak/>
        <w:t>Додаток 1</w:t>
      </w:r>
    </w:p>
    <w:p w14:paraId="45EAB826" w14:textId="77777777" w:rsidR="008279B4" w:rsidRDefault="346E29CC" w:rsidP="00976131">
      <w:pPr>
        <w:spacing w:after="0" w:line="240" w:lineRule="auto"/>
        <w:ind w:left="5387"/>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до Договору № ___від ___ ________ 20___ р про надання фінансових послуг </w:t>
      </w:r>
    </w:p>
    <w:p w14:paraId="0D0B940D" w14:textId="35A63FCF" w:rsidR="00676460" w:rsidRPr="00311E8A" w:rsidRDefault="346E29CC" w:rsidP="00976131">
      <w:pPr>
        <w:spacing w:after="0" w:line="240" w:lineRule="auto"/>
        <w:ind w:left="4962"/>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в автоматизованій системі обліку оплати проїзду в  пасажирському транспорті </w:t>
      </w:r>
    </w:p>
    <w:p w14:paraId="51B052D3" w14:textId="77777777" w:rsidR="00676460" w:rsidRPr="00311E8A" w:rsidRDefault="346E29CC" w:rsidP="31030100">
      <w:pPr>
        <w:spacing w:before="120" w:after="120" w:line="276"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ВЗІРЕЦЬ РЕЄСТРІВ, ЩО НАДАЮТЬСЯ ВИКОНАВЦЕМ ДО КП ГІОЦ </w:t>
      </w:r>
    </w:p>
    <w:p w14:paraId="56879AD1" w14:textId="77777777" w:rsidR="00676460" w:rsidRPr="00311E8A" w:rsidRDefault="346E29CC" w:rsidP="00676460">
      <w:pPr>
        <w:spacing w:after="0" w:line="240" w:lineRule="auto"/>
        <w:ind w:right="480"/>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Р Е Є С Т Р</w:t>
      </w:r>
    </w:p>
    <w:p w14:paraId="1A517888" w14:textId="77777777" w:rsidR="00676460" w:rsidRPr="00311E8A" w:rsidRDefault="346E29CC" w:rsidP="00676460">
      <w:pPr>
        <w:spacing w:after="0" w:line="240" w:lineRule="auto"/>
        <w:jc w:val="center"/>
        <w:rPr>
          <w:rFonts w:ascii="Times New Roman" w:eastAsia="Times New Roman" w:hAnsi="Times New Roman" w:cs="Times New Roman"/>
          <w:sz w:val="24"/>
          <w:szCs w:val="24"/>
          <w:u w:val="single"/>
          <w:lang w:val="uk-UA"/>
        </w:rPr>
      </w:pPr>
      <w:r w:rsidRPr="5A57D44C">
        <w:rPr>
          <w:rFonts w:ascii="Times New Roman" w:eastAsia="Times New Roman" w:hAnsi="Times New Roman" w:cs="Times New Roman"/>
          <w:sz w:val="24"/>
          <w:szCs w:val="24"/>
          <w:lang w:val="uk-UA"/>
        </w:rPr>
        <w:t xml:space="preserve">платежів, прийнятих від платників і перерахованих на розподільчий рахунок КП ГІОЦ № _____________ в ______________, код банку __________, код ЄДРПОУ 04013755 згідно з платіжним дорученням № ___ від  </w:t>
      </w:r>
      <w:r w:rsidRPr="5A57D44C">
        <w:rPr>
          <w:rFonts w:ascii="Times New Roman" w:eastAsia="Times New Roman" w:hAnsi="Times New Roman" w:cs="Times New Roman"/>
          <w:i/>
          <w:iCs/>
          <w:sz w:val="24"/>
          <w:szCs w:val="24"/>
          <w:lang w:val="uk-UA"/>
        </w:rPr>
        <w:t>(</w:t>
      </w:r>
      <w:r w:rsidRPr="5A57D44C">
        <w:rPr>
          <w:rFonts w:ascii="Times New Roman" w:eastAsia="Times New Roman" w:hAnsi="Times New Roman" w:cs="Times New Roman"/>
          <w:i/>
          <w:iCs/>
          <w:sz w:val="24"/>
          <w:szCs w:val="24"/>
          <w:u w:val="single"/>
          <w:lang w:val="uk-UA"/>
        </w:rPr>
        <w:t>число, місяць, рік)</w:t>
      </w:r>
      <w:r w:rsidRPr="5A57D44C">
        <w:rPr>
          <w:rFonts w:ascii="Times New Roman" w:eastAsia="Times New Roman" w:hAnsi="Times New Roman" w:cs="Times New Roman"/>
          <w:sz w:val="24"/>
          <w:szCs w:val="24"/>
          <w:u w:val="single"/>
          <w:lang w:val="uk-UA"/>
        </w:rPr>
        <w:t xml:space="preserve"> </w:t>
      </w:r>
    </w:p>
    <w:p w14:paraId="7AC6A65A" w14:textId="77777777" w:rsidR="00676460" w:rsidRPr="00311E8A" w:rsidRDefault="346E29CC" w:rsidP="00676460">
      <w:pPr>
        <w:spacing w:after="0" w:line="240" w:lineRule="auto"/>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 кількості __ на загальну суму __________грн.</w:t>
      </w:r>
    </w:p>
    <w:p w14:paraId="60061E4C" w14:textId="77777777" w:rsidR="00676460" w:rsidRPr="00311E8A" w:rsidRDefault="00676460" w:rsidP="00676460">
      <w:pPr>
        <w:spacing w:after="0" w:line="240" w:lineRule="auto"/>
        <w:ind w:right="480"/>
        <w:jc w:val="center"/>
        <w:rPr>
          <w:rFonts w:ascii="Times New Roman" w:eastAsia="Times New Roman" w:hAnsi="Times New Roman" w:cs="Times New Roman"/>
          <w:sz w:val="24"/>
          <w:szCs w:val="24"/>
          <w:lang w:val="uk-UA"/>
        </w:rPr>
      </w:pPr>
    </w:p>
    <w:tbl>
      <w:tblPr>
        <w:tblStyle w:val="a8"/>
        <w:tblW w:w="9629" w:type="dxa"/>
        <w:tblLook w:val="04A0" w:firstRow="1" w:lastRow="0" w:firstColumn="1" w:lastColumn="0" w:noHBand="0" w:noVBand="1"/>
      </w:tblPr>
      <w:tblGrid>
        <w:gridCol w:w="439"/>
        <w:gridCol w:w="1395"/>
        <w:gridCol w:w="926"/>
        <w:gridCol w:w="1673"/>
        <w:gridCol w:w="1561"/>
        <w:gridCol w:w="914"/>
        <w:gridCol w:w="914"/>
        <w:gridCol w:w="1194"/>
        <w:gridCol w:w="1037"/>
      </w:tblGrid>
      <w:tr w:rsidR="00676460" w:rsidRPr="00311E8A" w14:paraId="49F5F249" w14:textId="77777777" w:rsidTr="5A57D44C">
        <w:tc>
          <w:tcPr>
            <w:tcW w:w="421" w:type="dxa"/>
          </w:tcPr>
          <w:p w14:paraId="427D9C9B"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w:t>
            </w:r>
          </w:p>
        </w:tc>
        <w:tc>
          <w:tcPr>
            <w:tcW w:w="1281" w:type="dxa"/>
          </w:tcPr>
          <w:p w14:paraId="5F9111F9"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ID </w:t>
            </w:r>
          </w:p>
          <w:p w14:paraId="60BD6472"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замовлення</w:t>
            </w:r>
          </w:p>
        </w:tc>
        <w:tc>
          <w:tcPr>
            <w:tcW w:w="1183" w:type="dxa"/>
          </w:tcPr>
          <w:p w14:paraId="3197ADE2"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ID </w:t>
            </w:r>
          </w:p>
          <w:p w14:paraId="46795453"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оплати</w:t>
            </w:r>
          </w:p>
        </w:tc>
        <w:tc>
          <w:tcPr>
            <w:tcW w:w="1663" w:type="dxa"/>
          </w:tcPr>
          <w:p w14:paraId="4FBF20E3"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Ідентифікатор засобу прийому платежу</w:t>
            </w:r>
          </w:p>
        </w:tc>
        <w:tc>
          <w:tcPr>
            <w:tcW w:w="867" w:type="dxa"/>
          </w:tcPr>
          <w:p w14:paraId="157EBEEB"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Тип</w:t>
            </w:r>
          </w:p>
          <w:p w14:paraId="7848C67A" w14:textId="77777777" w:rsidR="00676460"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носія ЕК</w:t>
            </w:r>
          </w:p>
          <w:p w14:paraId="3A86949D" w14:textId="77777777" w:rsidR="00676460" w:rsidRPr="00311E8A" w:rsidRDefault="346E29CC" w:rsidP="5A57D44C">
            <w:pPr>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(віртуальний/</w:t>
            </w:r>
          </w:p>
          <w:p w14:paraId="51BD3C29"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sz w:val="24"/>
                <w:szCs w:val="24"/>
                <w:lang w:val="uk-UA"/>
              </w:rPr>
              <w:t>матеріальний)</w:t>
            </w:r>
          </w:p>
        </w:tc>
        <w:tc>
          <w:tcPr>
            <w:tcW w:w="961" w:type="dxa"/>
          </w:tcPr>
          <w:p w14:paraId="6575D6FD"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Дата сплати </w:t>
            </w:r>
          </w:p>
        </w:tc>
        <w:tc>
          <w:tcPr>
            <w:tcW w:w="1186" w:type="dxa"/>
          </w:tcPr>
          <w:p w14:paraId="397D7AFF"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Час</w:t>
            </w:r>
            <w:r w:rsidR="00676460">
              <w:br/>
            </w:r>
            <w:r w:rsidRPr="5A57D44C">
              <w:rPr>
                <w:rFonts w:ascii="Times New Roman" w:eastAsia="Times New Roman" w:hAnsi="Times New Roman" w:cs="Times New Roman"/>
                <w:b/>
                <w:bCs/>
                <w:sz w:val="24"/>
                <w:szCs w:val="24"/>
                <w:lang w:val="uk-UA"/>
              </w:rPr>
              <w:t>сплати</w:t>
            </w:r>
          </w:p>
        </w:tc>
        <w:tc>
          <w:tcPr>
            <w:tcW w:w="1100" w:type="dxa"/>
          </w:tcPr>
          <w:p w14:paraId="6800B134"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Всього сплачено,</w:t>
            </w:r>
            <w:r w:rsidR="00676460">
              <w:br/>
            </w:r>
            <w:r w:rsidRPr="5A57D44C">
              <w:rPr>
                <w:rFonts w:ascii="Times New Roman" w:eastAsia="Times New Roman" w:hAnsi="Times New Roman" w:cs="Times New Roman"/>
                <w:b/>
                <w:bCs/>
                <w:sz w:val="24"/>
                <w:szCs w:val="24"/>
                <w:lang w:val="uk-UA"/>
              </w:rPr>
              <w:t>грн.</w:t>
            </w:r>
          </w:p>
        </w:tc>
        <w:tc>
          <w:tcPr>
            <w:tcW w:w="967" w:type="dxa"/>
          </w:tcPr>
          <w:p w14:paraId="16DC0CC8"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Статус операції</w:t>
            </w:r>
          </w:p>
        </w:tc>
      </w:tr>
      <w:tr w:rsidR="00676460" w:rsidRPr="00311E8A" w14:paraId="02614873" w14:textId="77777777" w:rsidTr="5A57D44C">
        <w:tc>
          <w:tcPr>
            <w:tcW w:w="421" w:type="dxa"/>
            <w:vAlign w:val="center"/>
          </w:tcPr>
          <w:p w14:paraId="44EAFD9C"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281" w:type="dxa"/>
          </w:tcPr>
          <w:p w14:paraId="4B94D5A5"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183" w:type="dxa"/>
            <w:vAlign w:val="center"/>
          </w:tcPr>
          <w:p w14:paraId="3DEEC669"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663" w:type="dxa"/>
            <w:vAlign w:val="center"/>
          </w:tcPr>
          <w:p w14:paraId="3656B9AB"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867" w:type="dxa"/>
          </w:tcPr>
          <w:p w14:paraId="45FB0818" w14:textId="77777777" w:rsidR="00676460" w:rsidRPr="00311E8A" w:rsidRDefault="00676460" w:rsidP="00D45741">
            <w:pPr>
              <w:jc w:val="right"/>
              <w:rPr>
                <w:rFonts w:ascii="Times New Roman" w:eastAsia="Times New Roman" w:hAnsi="Times New Roman" w:cs="Times New Roman"/>
                <w:sz w:val="24"/>
                <w:szCs w:val="24"/>
                <w:lang w:val="uk-UA" w:eastAsia="ru-RU"/>
              </w:rPr>
            </w:pPr>
          </w:p>
        </w:tc>
        <w:tc>
          <w:tcPr>
            <w:tcW w:w="961" w:type="dxa"/>
            <w:vAlign w:val="center"/>
          </w:tcPr>
          <w:p w14:paraId="77D63B4E" w14:textId="77777777" w:rsidR="00676460" w:rsidRPr="00311E8A" w:rsidRDefault="346E29CC" w:rsidP="00D45741">
            <w:pPr>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eastAsia="ru-RU"/>
              </w:rPr>
              <w:t>.</w:t>
            </w:r>
          </w:p>
        </w:tc>
        <w:tc>
          <w:tcPr>
            <w:tcW w:w="1186" w:type="dxa"/>
          </w:tcPr>
          <w:p w14:paraId="049F31CB"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100" w:type="dxa"/>
          </w:tcPr>
          <w:p w14:paraId="53128261"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967" w:type="dxa"/>
          </w:tcPr>
          <w:p w14:paraId="62486C05" w14:textId="77777777" w:rsidR="00676460" w:rsidRPr="00311E8A" w:rsidRDefault="00676460" w:rsidP="00D45741">
            <w:pPr>
              <w:jc w:val="right"/>
              <w:rPr>
                <w:rFonts w:ascii="Times New Roman" w:eastAsia="Times New Roman" w:hAnsi="Times New Roman" w:cs="Times New Roman"/>
                <w:sz w:val="24"/>
                <w:szCs w:val="24"/>
                <w:lang w:val="uk-UA"/>
              </w:rPr>
            </w:pPr>
          </w:p>
        </w:tc>
      </w:tr>
    </w:tbl>
    <w:p w14:paraId="4101652C" w14:textId="77777777" w:rsidR="00676460" w:rsidRPr="00311E8A" w:rsidRDefault="00676460" w:rsidP="00676460">
      <w:pPr>
        <w:spacing w:after="0" w:line="240" w:lineRule="auto"/>
        <w:ind w:right="480"/>
        <w:jc w:val="center"/>
        <w:rPr>
          <w:rFonts w:ascii="Times New Roman" w:eastAsia="Times New Roman" w:hAnsi="Times New Roman" w:cs="Times New Roman"/>
          <w:sz w:val="24"/>
          <w:szCs w:val="24"/>
          <w:lang w:val="uk-UA"/>
        </w:rPr>
      </w:pPr>
    </w:p>
    <w:p w14:paraId="0D6FE5A3" w14:textId="77777777" w:rsidR="00676460" w:rsidRPr="00311E8A" w:rsidRDefault="346E29CC" w:rsidP="00676460">
      <w:pPr>
        <w:spacing w:after="0" w:line="276" w:lineRule="auto"/>
        <w:ind w:right="480"/>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______________                       П.І.Б.  </w:t>
      </w:r>
      <w:r w:rsidR="00676460">
        <w:tab/>
      </w:r>
    </w:p>
    <w:p w14:paraId="01E76087" w14:textId="77777777" w:rsidR="00676460" w:rsidRPr="00311E8A" w:rsidRDefault="346E29CC" w:rsidP="00676460">
      <w:pPr>
        <w:spacing w:after="0" w:line="240" w:lineRule="auto"/>
        <w:ind w:right="480"/>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Р Е Є С Т Р</w:t>
      </w:r>
    </w:p>
    <w:p w14:paraId="3C0ED55B" w14:textId="77777777" w:rsidR="00676460" w:rsidRPr="00311E8A" w:rsidRDefault="346E29CC" w:rsidP="00676460">
      <w:pPr>
        <w:spacing w:after="0" w:line="240" w:lineRule="auto"/>
        <w:jc w:val="center"/>
        <w:rPr>
          <w:rFonts w:ascii="Times New Roman" w:eastAsia="Times New Roman" w:hAnsi="Times New Roman" w:cs="Times New Roman"/>
          <w:sz w:val="24"/>
          <w:szCs w:val="24"/>
          <w:u w:val="single"/>
          <w:lang w:val="uk-UA"/>
        </w:rPr>
      </w:pPr>
      <w:r w:rsidRPr="5A57D44C">
        <w:rPr>
          <w:rFonts w:ascii="Times New Roman" w:eastAsia="Times New Roman" w:hAnsi="Times New Roman" w:cs="Times New Roman"/>
          <w:sz w:val="24"/>
          <w:szCs w:val="24"/>
          <w:lang w:val="uk-UA"/>
        </w:rPr>
        <w:t xml:space="preserve">платежів, прийнятих від платників і перерахованих на поточний рахунок КП ГІОЦ за транспортні картки № _____________ в ____________, код банку __________, код ЄДРПОУ 04013755 згідно з платіжним дорученням № ___ від  </w:t>
      </w:r>
      <w:r w:rsidRPr="5A57D44C">
        <w:rPr>
          <w:rFonts w:ascii="Times New Roman" w:eastAsia="Times New Roman" w:hAnsi="Times New Roman" w:cs="Times New Roman"/>
          <w:i/>
          <w:iCs/>
          <w:sz w:val="24"/>
          <w:szCs w:val="24"/>
          <w:lang w:val="uk-UA"/>
        </w:rPr>
        <w:t>(</w:t>
      </w:r>
      <w:r w:rsidRPr="5A57D44C">
        <w:rPr>
          <w:rFonts w:ascii="Times New Roman" w:eastAsia="Times New Roman" w:hAnsi="Times New Roman" w:cs="Times New Roman"/>
          <w:i/>
          <w:iCs/>
          <w:sz w:val="24"/>
          <w:szCs w:val="24"/>
          <w:u w:val="single"/>
          <w:lang w:val="uk-UA"/>
        </w:rPr>
        <w:t>число, місяць, рік)</w:t>
      </w:r>
      <w:r w:rsidRPr="5A57D44C">
        <w:rPr>
          <w:rFonts w:ascii="Times New Roman" w:eastAsia="Times New Roman" w:hAnsi="Times New Roman" w:cs="Times New Roman"/>
          <w:sz w:val="24"/>
          <w:szCs w:val="24"/>
          <w:u w:val="single"/>
          <w:lang w:val="uk-UA"/>
        </w:rPr>
        <w:t xml:space="preserve"> </w:t>
      </w:r>
    </w:p>
    <w:p w14:paraId="2DAA57CE" w14:textId="77777777" w:rsidR="00676460" w:rsidRPr="00311E8A" w:rsidRDefault="346E29CC" w:rsidP="00676460">
      <w:pPr>
        <w:spacing w:after="0" w:line="240" w:lineRule="auto"/>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 кількості __ на загальну суму __________грн.</w:t>
      </w:r>
    </w:p>
    <w:tbl>
      <w:tblPr>
        <w:tblStyle w:val="a8"/>
        <w:tblW w:w="10053" w:type="dxa"/>
        <w:tblLook w:val="04A0" w:firstRow="1" w:lastRow="0" w:firstColumn="1" w:lastColumn="0" w:noHBand="0" w:noVBand="1"/>
      </w:tblPr>
      <w:tblGrid>
        <w:gridCol w:w="439"/>
        <w:gridCol w:w="1395"/>
        <w:gridCol w:w="926"/>
        <w:gridCol w:w="1673"/>
        <w:gridCol w:w="1561"/>
        <w:gridCol w:w="914"/>
        <w:gridCol w:w="914"/>
        <w:gridCol w:w="1194"/>
        <w:gridCol w:w="1037"/>
      </w:tblGrid>
      <w:tr w:rsidR="00676460" w:rsidRPr="00311E8A" w14:paraId="4C25D5DF" w14:textId="77777777" w:rsidTr="00554C9B">
        <w:tc>
          <w:tcPr>
            <w:tcW w:w="439" w:type="dxa"/>
          </w:tcPr>
          <w:p w14:paraId="595C7A58"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w:t>
            </w:r>
          </w:p>
        </w:tc>
        <w:tc>
          <w:tcPr>
            <w:tcW w:w="1395" w:type="dxa"/>
          </w:tcPr>
          <w:p w14:paraId="7715D0D9"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ID </w:t>
            </w:r>
          </w:p>
          <w:p w14:paraId="3318898F"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замовлення</w:t>
            </w:r>
          </w:p>
        </w:tc>
        <w:tc>
          <w:tcPr>
            <w:tcW w:w="926" w:type="dxa"/>
          </w:tcPr>
          <w:p w14:paraId="01F1D096"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ID </w:t>
            </w:r>
          </w:p>
          <w:p w14:paraId="4FFDED90"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оплати</w:t>
            </w:r>
          </w:p>
        </w:tc>
        <w:tc>
          <w:tcPr>
            <w:tcW w:w="1673" w:type="dxa"/>
          </w:tcPr>
          <w:p w14:paraId="4871CD2F"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Ідентифікатор засобу прийому платежу</w:t>
            </w:r>
          </w:p>
        </w:tc>
        <w:tc>
          <w:tcPr>
            <w:tcW w:w="1561" w:type="dxa"/>
          </w:tcPr>
          <w:p w14:paraId="37202FED"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Тип</w:t>
            </w:r>
          </w:p>
          <w:p w14:paraId="4820A57F"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носія ЕК</w:t>
            </w:r>
          </w:p>
          <w:p w14:paraId="28574649" w14:textId="77777777" w:rsidR="00676460" w:rsidRPr="00311E8A" w:rsidRDefault="346E29CC" w:rsidP="5A57D44C">
            <w:pPr>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(віртуальний/</w:t>
            </w:r>
          </w:p>
          <w:p w14:paraId="7E5A9714"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sz w:val="24"/>
                <w:szCs w:val="24"/>
                <w:lang w:val="uk-UA"/>
              </w:rPr>
              <w:t>матеріальний)</w:t>
            </w:r>
          </w:p>
        </w:tc>
        <w:tc>
          <w:tcPr>
            <w:tcW w:w="914" w:type="dxa"/>
          </w:tcPr>
          <w:p w14:paraId="65241D92"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Дата сплати </w:t>
            </w:r>
          </w:p>
        </w:tc>
        <w:tc>
          <w:tcPr>
            <w:tcW w:w="914" w:type="dxa"/>
          </w:tcPr>
          <w:p w14:paraId="47862743"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Час</w:t>
            </w:r>
            <w:r w:rsidR="00676460">
              <w:br/>
            </w:r>
            <w:r w:rsidRPr="5A57D44C">
              <w:rPr>
                <w:rFonts w:ascii="Times New Roman" w:eastAsia="Times New Roman" w:hAnsi="Times New Roman" w:cs="Times New Roman"/>
                <w:b/>
                <w:bCs/>
                <w:sz w:val="24"/>
                <w:szCs w:val="24"/>
                <w:lang w:val="uk-UA"/>
              </w:rPr>
              <w:t>сплати</w:t>
            </w:r>
          </w:p>
        </w:tc>
        <w:tc>
          <w:tcPr>
            <w:tcW w:w="1194" w:type="dxa"/>
          </w:tcPr>
          <w:p w14:paraId="3A797E76"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Всього сплачено,</w:t>
            </w:r>
            <w:r w:rsidR="00676460">
              <w:br/>
            </w:r>
            <w:r w:rsidRPr="5A57D44C">
              <w:rPr>
                <w:rFonts w:ascii="Times New Roman" w:eastAsia="Times New Roman" w:hAnsi="Times New Roman" w:cs="Times New Roman"/>
                <w:b/>
                <w:bCs/>
                <w:sz w:val="24"/>
                <w:szCs w:val="24"/>
                <w:lang w:val="uk-UA"/>
              </w:rPr>
              <w:t>грн.</w:t>
            </w:r>
          </w:p>
        </w:tc>
        <w:tc>
          <w:tcPr>
            <w:tcW w:w="1037" w:type="dxa"/>
          </w:tcPr>
          <w:p w14:paraId="2AA3C7E7" w14:textId="77777777" w:rsidR="00676460" w:rsidRPr="00311E8A" w:rsidRDefault="346E29CC"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Статус операції</w:t>
            </w:r>
          </w:p>
        </w:tc>
      </w:tr>
      <w:tr w:rsidR="00676460" w:rsidRPr="00311E8A" w14:paraId="540FE43D" w14:textId="77777777" w:rsidTr="00554C9B">
        <w:tc>
          <w:tcPr>
            <w:tcW w:w="439" w:type="dxa"/>
            <w:vAlign w:val="center"/>
          </w:tcPr>
          <w:p w14:paraId="1299C43A"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395" w:type="dxa"/>
          </w:tcPr>
          <w:p w14:paraId="4DDBEF00"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926" w:type="dxa"/>
            <w:vAlign w:val="center"/>
          </w:tcPr>
          <w:p w14:paraId="3461D779"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673" w:type="dxa"/>
            <w:vAlign w:val="center"/>
          </w:tcPr>
          <w:p w14:paraId="3CF2D8B6"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561" w:type="dxa"/>
          </w:tcPr>
          <w:p w14:paraId="0FB78278" w14:textId="77777777" w:rsidR="00676460" w:rsidRPr="00311E8A" w:rsidRDefault="00676460" w:rsidP="00D45741">
            <w:pPr>
              <w:jc w:val="right"/>
              <w:rPr>
                <w:rFonts w:ascii="Times New Roman" w:eastAsia="Times New Roman" w:hAnsi="Times New Roman" w:cs="Times New Roman"/>
                <w:sz w:val="24"/>
                <w:szCs w:val="24"/>
                <w:lang w:val="uk-UA" w:eastAsia="ru-RU"/>
              </w:rPr>
            </w:pPr>
          </w:p>
        </w:tc>
        <w:tc>
          <w:tcPr>
            <w:tcW w:w="914" w:type="dxa"/>
            <w:vAlign w:val="center"/>
          </w:tcPr>
          <w:p w14:paraId="002EC484" w14:textId="77777777" w:rsidR="00676460" w:rsidRPr="00311E8A" w:rsidRDefault="346E29CC" w:rsidP="00D45741">
            <w:pPr>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eastAsia="ru-RU"/>
              </w:rPr>
              <w:t>.</w:t>
            </w:r>
          </w:p>
        </w:tc>
        <w:tc>
          <w:tcPr>
            <w:tcW w:w="914" w:type="dxa"/>
          </w:tcPr>
          <w:p w14:paraId="1FC39945"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194" w:type="dxa"/>
          </w:tcPr>
          <w:p w14:paraId="0562CB0E" w14:textId="77777777" w:rsidR="00676460" w:rsidRPr="00311E8A" w:rsidRDefault="00676460" w:rsidP="00D45741">
            <w:pPr>
              <w:jc w:val="right"/>
              <w:rPr>
                <w:rFonts w:ascii="Times New Roman" w:eastAsia="Times New Roman" w:hAnsi="Times New Roman" w:cs="Times New Roman"/>
                <w:sz w:val="24"/>
                <w:szCs w:val="24"/>
                <w:lang w:val="uk-UA"/>
              </w:rPr>
            </w:pPr>
          </w:p>
        </w:tc>
        <w:tc>
          <w:tcPr>
            <w:tcW w:w="1037" w:type="dxa"/>
          </w:tcPr>
          <w:p w14:paraId="34CE0A41" w14:textId="77777777" w:rsidR="00676460" w:rsidRPr="00311E8A" w:rsidRDefault="00676460" w:rsidP="00D45741">
            <w:pPr>
              <w:jc w:val="right"/>
              <w:rPr>
                <w:rFonts w:ascii="Times New Roman" w:eastAsia="Times New Roman" w:hAnsi="Times New Roman" w:cs="Times New Roman"/>
                <w:sz w:val="24"/>
                <w:szCs w:val="24"/>
                <w:lang w:val="uk-UA"/>
              </w:rPr>
            </w:pPr>
          </w:p>
        </w:tc>
      </w:tr>
    </w:tbl>
    <w:p w14:paraId="5860B083" w14:textId="16E7E7D9" w:rsidR="00676460" w:rsidRPr="00311E8A" w:rsidRDefault="346E29CC" w:rsidP="1DD97536">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______________                     П.І.Б.  </w:t>
      </w:r>
    </w:p>
    <w:p w14:paraId="2CC02160" w14:textId="77777777" w:rsidR="00676460" w:rsidRPr="00311E8A" w:rsidRDefault="45D3D8E6" w:rsidP="1DD97536">
      <w:pPr>
        <w:spacing w:after="0" w:line="240" w:lineRule="auto"/>
        <w:ind w:right="480"/>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Р Е Є С Т Р</w:t>
      </w:r>
    </w:p>
    <w:p w14:paraId="22D0DD94" w14:textId="09EB0785" w:rsidR="00676460" w:rsidRPr="00311E8A" w:rsidRDefault="45D3D8E6" w:rsidP="1DD97536">
      <w:pPr>
        <w:spacing w:after="0" w:line="240" w:lineRule="auto"/>
        <w:jc w:val="center"/>
        <w:rPr>
          <w:rFonts w:ascii="Times New Roman" w:eastAsia="Times New Roman" w:hAnsi="Times New Roman" w:cs="Times New Roman"/>
          <w:sz w:val="24"/>
          <w:szCs w:val="24"/>
          <w:u w:val="single"/>
          <w:lang w:val="uk-UA"/>
        </w:rPr>
      </w:pPr>
      <w:r w:rsidRPr="5A57D44C">
        <w:rPr>
          <w:rFonts w:ascii="Times New Roman" w:eastAsia="Times New Roman" w:hAnsi="Times New Roman" w:cs="Times New Roman"/>
          <w:sz w:val="24"/>
          <w:szCs w:val="24"/>
          <w:lang w:val="uk-UA"/>
        </w:rPr>
        <w:t xml:space="preserve">оброблених платежів, передбачених у </w:t>
      </w:r>
      <w:proofErr w:type="spellStart"/>
      <w:r w:rsidRPr="008E178D">
        <w:rPr>
          <w:rFonts w:ascii="Times New Roman" w:eastAsia="Times New Roman" w:hAnsi="Times New Roman" w:cs="Times New Roman"/>
          <w:sz w:val="24"/>
          <w:szCs w:val="24"/>
          <w:lang w:val="uk-UA"/>
        </w:rPr>
        <w:t>пп</w:t>
      </w:r>
      <w:proofErr w:type="spellEnd"/>
      <w:r w:rsidRPr="008E178D">
        <w:rPr>
          <w:rFonts w:ascii="Times New Roman" w:eastAsia="Times New Roman" w:hAnsi="Times New Roman" w:cs="Times New Roman"/>
          <w:sz w:val="24"/>
          <w:szCs w:val="24"/>
          <w:lang w:val="uk-UA"/>
        </w:rPr>
        <w:t xml:space="preserve">. </w:t>
      </w:r>
      <w:r w:rsidR="001D4505" w:rsidRPr="004B0B58">
        <w:rPr>
          <w:rFonts w:ascii="Times New Roman" w:eastAsia="Times New Roman" w:hAnsi="Times New Roman" w:cs="Times New Roman"/>
          <w:sz w:val="24"/>
          <w:szCs w:val="24"/>
        </w:rPr>
        <w:t>2</w:t>
      </w:r>
      <w:r w:rsidR="001D4505" w:rsidRPr="008E178D">
        <w:rPr>
          <w:rFonts w:ascii="Times New Roman" w:eastAsia="Times New Roman" w:hAnsi="Times New Roman" w:cs="Times New Roman"/>
          <w:sz w:val="24"/>
          <w:szCs w:val="24"/>
          <w:lang w:val="uk-UA"/>
        </w:rPr>
        <w:t>.1.3.</w:t>
      </w:r>
      <w:r w:rsidR="001D4505" w:rsidRPr="00554C9B">
        <w:rPr>
          <w:rFonts w:ascii="Times New Roman" w:eastAsia="Times New Roman" w:hAnsi="Times New Roman" w:cs="Times New Roman"/>
          <w:sz w:val="24"/>
          <w:szCs w:val="24"/>
          <w:lang w:val="uk-UA"/>
        </w:rPr>
        <w:t xml:space="preserve"> </w:t>
      </w:r>
      <w:r w:rsidRPr="5A57D44C">
        <w:rPr>
          <w:rFonts w:ascii="Times New Roman" w:eastAsia="Times New Roman" w:hAnsi="Times New Roman" w:cs="Times New Roman"/>
          <w:sz w:val="24"/>
          <w:szCs w:val="24"/>
          <w:lang w:val="uk-UA"/>
        </w:rPr>
        <w:t>Дог</w:t>
      </w:r>
      <w:r w:rsidR="4F87A507" w:rsidRPr="5A57D44C">
        <w:rPr>
          <w:rFonts w:ascii="Times New Roman" w:eastAsia="Times New Roman" w:hAnsi="Times New Roman" w:cs="Times New Roman"/>
          <w:sz w:val="24"/>
          <w:szCs w:val="24"/>
          <w:lang w:val="uk-UA"/>
        </w:rPr>
        <w:t>о</w:t>
      </w:r>
      <w:r w:rsidRPr="5A57D44C">
        <w:rPr>
          <w:rFonts w:ascii="Times New Roman" w:eastAsia="Times New Roman" w:hAnsi="Times New Roman" w:cs="Times New Roman"/>
          <w:sz w:val="24"/>
          <w:szCs w:val="24"/>
          <w:lang w:val="uk-UA"/>
        </w:rPr>
        <w:t>вору, із за</w:t>
      </w:r>
      <w:proofErr w:type="spellStart"/>
      <w:r w:rsidRPr="5A57D44C">
        <w:rPr>
          <w:rFonts w:ascii="Times New Roman" w:eastAsia="Times New Roman" w:hAnsi="Times New Roman" w:cs="Times New Roman"/>
          <w:sz w:val="24"/>
          <w:szCs w:val="24"/>
          <w:lang w:val="uk"/>
        </w:rPr>
        <w:t>стосуванням</w:t>
      </w:r>
      <w:proofErr w:type="spellEnd"/>
      <w:r w:rsidRPr="5A57D44C">
        <w:rPr>
          <w:rFonts w:ascii="Times New Roman" w:eastAsia="Times New Roman" w:hAnsi="Times New Roman" w:cs="Times New Roman"/>
          <w:sz w:val="24"/>
          <w:szCs w:val="24"/>
          <w:lang w:val="uk"/>
        </w:rPr>
        <w:t xml:space="preserve"> ПРРО для розрахункових операцій</w:t>
      </w:r>
      <w:r w:rsidRPr="5A57D44C">
        <w:rPr>
          <w:rFonts w:ascii="Times New Roman" w:eastAsia="Times New Roman" w:hAnsi="Times New Roman" w:cs="Times New Roman"/>
          <w:sz w:val="24"/>
          <w:szCs w:val="24"/>
          <w:lang w:val="uk-UA"/>
        </w:rPr>
        <w:t xml:space="preserve"> </w:t>
      </w:r>
      <w:r w:rsidR="68BCC03A" w:rsidRPr="5A57D44C">
        <w:rPr>
          <w:rFonts w:ascii="Times New Roman" w:eastAsia="Times New Roman" w:hAnsi="Times New Roman" w:cs="Times New Roman"/>
          <w:sz w:val="24"/>
          <w:szCs w:val="24"/>
          <w:lang w:val="uk-UA"/>
        </w:rPr>
        <w:t xml:space="preserve">за </w:t>
      </w:r>
      <w:r w:rsidRPr="5A57D44C">
        <w:rPr>
          <w:rFonts w:ascii="Times New Roman" w:eastAsia="Times New Roman" w:hAnsi="Times New Roman" w:cs="Times New Roman"/>
          <w:i/>
          <w:iCs/>
          <w:sz w:val="24"/>
          <w:szCs w:val="24"/>
          <w:lang w:val="uk-UA"/>
        </w:rPr>
        <w:t>(</w:t>
      </w:r>
      <w:r w:rsidRPr="5A57D44C">
        <w:rPr>
          <w:rFonts w:ascii="Times New Roman" w:eastAsia="Times New Roman" w:hAnsi="Times New Roman" w:cs="Times New Roman"/>
          <w:i/>
          <w:iCs/>
          <w:sz w:val="24"/>
          <w:szCs w:val="24"/>
          <w:u w:val="single"/>
          <w:lang w:val="uk-UA"/>
        </w:rPr>
        <w:t>число, місяць, рік)</w:t>
      </w:r>
      <w:r w:rsidRPr="5A57D44C">
        <w:rPr>
          <w:rFonts w:ascii="Times New Roman" w:eastAsia="Times New Roman" w:hAnsi="Times New Roman" w:cs="Times New Roman"/>
          <w:sz w:val="24"/>
          <w:szCs w:val="24"/>
          <w:u w:val="single"/>
          <w:lang w:val="uk-UA"/>
        </w:rPr>
        <w:t xml:space="preserve"> </w:t>
      </w:r>
    </w:p>
    <w:p w14:paraId="193F6A8B" w14:textId="77777777" w:rsidR="00676460" w:rsidRPr="00311E8A" w:rsidRDefault="45D3D8E6" w:rsidP="1DD97536">
      <w:pPr>
        <w:spacing w:after="0" w:line="240" w:lineRule="auto"/>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 кількості __ на загальну суму __________грн.</w:t>
      </w:r>
    </w:p>
    <w:p w14:paraId="461750CC" w14:textId="77777777" w:rsidR="00676460" w:rsidRPr="00311E8A" w:rsidRDefault="00676460" w:rsidP="1DD97536">
      <w:pPr>
        <w:spacing w:after="0" w:line="240" w:lineRule="auto"/>
        <w:ind w:right="480"/>
        <w:jc w:val="center"/>
        <w:rPr>
          <w:rFonts w:ascii="Times New Roman" w:eastAsia="Times New Roman" w:hAnsi="Times New Roman" w:cs="Times New Roman"/>
          <w:sz w:val="24"/>
          <w:szCs w:val="24"/>
          <w:lang w:val="uk-UA"/>
        </w:rPr>
      </w:pPr>
    </w:p>
    <w:tbl>
      <w:tblPr>
        <w:tblStyle w:val="a8"/>
        <w:tblW w:w="0" w:type="auto"/>
        <w:tblLook w:val="04A0" w:firstRow="1" w:lastRow="0" w:firstColumn="1" w:lastColumn="0" w:noHBand="0" w:noVBand="1"/>
      </w:tblPr>
      <w:tblGrid>
        <w:gridCol w:w="458"/>
        <w:gridCol w:w="1531"/>
        <w:gridCol w:w="1009"/>
        <w:gridCol w:w="1517"/>
        <w:gridCol w:w="1183"/>
        <w:gridCol w:w="1106"/>
        <w:gridCol w:w="1106"/>
        <w:gridCol w:w="1037"/>
        <w:gridCol w:w="1106"/>
      </w:tblGrid>
      <w:tr w:rsidR="1DD97536" w14:paraId="301BD6E4" w14:textId="77777777" w:rsidTr="5A57D44C">
        <w:tc>
          <w:tcPr>
            <w:tcW w:w="419" w:type="dxa"/>
          </w:tcPr>
          <w:p w14:paraId="053342B2" w14:textId="77777777" w:rsidR="1DD97536" w:rsidRDefault="07689F42"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w:t>
            </w:r>
          </w:p>
        </w:tc>
        <w:tc>
          <w:tcPr>
            <w:tcW w:w="1281" w:type="dxa"/>
          </w:tcPr>
          <w:p w14:paraId="17CCF782" w14:textId="4490267B" w:rsidR="400DDC22" w:rsidRDefault="75397B52"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Фіскальний номер</w:t>
            </w:r>
          </w:p>
        </w:tc>
        <w:tc>
          <w:tcPr>
            <w:tcW w:w="1070" w:type="dxa"/>
          </w:tcPr>
          <w:p w14:paraId="3090375E" w14:textId="76C9FB13" w:rsidR="1DD97536" w:rsidRDefault="1DD97536" w:rsidP="5A57D44C">
            <w:pPr>
              <w:jc w:val="center"/>
              <w:rPr>
                <w:rFonts w:ascii="Times New Roman" w:eastAsia="Times New Roman" w:hAnsi="Times New Roman" w:cs="Times New Roman"/>
                <w:b/>
                <w:bCs/>
                <w:sz w:val="24"/>
                <w:szCs w:val="24"/>
                <w:lang w:val="uk-UA"/>
              </w:rPr>
            </w:pPr>
          </w:p>
        </w:tc>
        <w:tc>
          <w:tcPr>
            <w:tcW w:w="1617" w:type="dxa"/>
          </w:tcPr>
          <w:p w14:paraId="2D494C83" w14:textId="1BCCB553" w:rsidR="1DD97536" w:rsidRDefault="1DD97536" w:rsidP="5A57D44C">
            <w:pPr>
              <w:jc w:val="center"/>
              <w:rPr>
                <w:rFonts w:ascii="Times New Roman" w:eastAsia="Times New Roman" w:hAnsi="Times New Roman" w:cs="Times New Roman"/>
                <w:b/>
                <w:bCs/>
                <w:sz w:val="24"/>
                <w:szCs w:val="24"/>
                <w:lang w:val="uk-UA"/>
              </w:rPr>
            </w:pPr>
          </w:p>
        </w:tc>
        <w:tc>
          <w:tcPr>
            <w:tcW w:w="1188" w:type="dxa"/>
          </w:tcPr>
          <w:p w14:paraId="2B53703B" w14:textId="2BC8FC7A" w:rsidR="37DF7F0E" w:rsidRDefault="09ED23C1" w:rsidP="5A57D44C">
            <w:pPr>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Сума операції, </w:t>
            </w:r>
          </w:p>
          <w:p w14:paraId="4FB90223" w14:textId="42F451CF" w:rsidR="37DF7F0E" w:rsidRDefault="09ED23C1" w:rsidP="5A57D44C">
            <w:pPr>
              <w:jc w:val="center"/>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Грн.</w:t>
            </w:r>
          </w:p>
        </w:tc>
        <w:tc>
          <w:tcPr>
            <w:tcW w:w="921" w:type="dxa"/>
          </w:tcPr>
          <w:p w14:paraId="34059445" w14:textId="6371B1D8" w:rsidR="1DD97536" w:rsidRDefault="07689F42"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 xml:space="preserve">Дата </w:t>
            </w:r>
            <w:r w:rsidR="3A5B8673" w:rsidRPr="5A57D44C">
              <w:rPr>
                <w:rFonts w:ascii="Times New Roman" w:eastAsia="Times New Roman" w:hAnsi="Times New Roman" w:cs="Times New Roman"/>
                <w:b/>
                <w:bCs/>
                <w:sz w:val="24"/>
                <w:szCs w:val="24"/>
                <w:lang w:val="uk-UA"/>
              </w:rPr>
              <w:t>операції</w:t>
            </w:r>
            <w:r w:rsidRPr="5A57D44C">
              <w:rPr>
                <w:rFonts w:ascii="Times New Roman" w:eastAsia="Times New Roman" w:hAnsi="Times New Roman" w:cs="Times New Roman"/>
                <w:b/>
                <w:bCs/>
                <w:sz w:val="24"/>
                <w:szCs w:val="24"/>
                <w:lang w:val="uk-UA"/>
              </w:rPr>
              <w:t xml:space="preserve"> </w:t>
            </w:r>
          </w:p>
        </w:tc>
        <w:tc>
          <w:tcPr>
            <w:tcW w:w="1068" w:type="dxa"/>
          </w:tcPr>
          <w:p w14:paraId="01703450" w14:textId="237A5C6F" w:rsidR="1DD97536" w:rsidRDefault="07689F42"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Час</w:t>
            </w:r>
            <w:r w:rsidR="1DD97536">
              <w:br/>
            </w:r>
            <w:r w:rsidR="13F7EA42" w:rsidRPr="5A57D44C">
              <w:rPr>
                <w:rFonts w:ascii="Times New Roman" w:eastAsia="Times New Roman" w:hAnsi="Times New Roman" w:cs="Times New Roman"/>
                <w:b/>
                <w:bCs/>
                <w:sz w:val="24"/>
                <w:szCs w:val="24"/>
                <w:lang w:val="uk-UA"/>
              </w:rPr>
              <w:t>операції</w:t>
            </w:r>
          </w:p>
        </w:tc>
        <w:tc>
          <w:tcPr>
            <w:tcW w:w="1100" w:type="dxa"/>
          </w:tcPr>
          <w:p w14:paraId="67CD8916" w14:textId="40045448" w:rsidR="1DD97536" w:rsidRDefault="1DD97536" w:rsidP="5A57D44C">
            <w:pPr>
              <w:jc w:val="center"/>
              <w:rPr>
                <w:rFonts w:ascii="Times New Roman" w:eastAsia="Times New Roman" w:hAnsi="Times New Roman" w:cs="Times New Roman"/>
                <w:b/>
                <w:bCs/>
                <w:sz w:val="24"/>
                <w:szCs w:val="24"/>
                <w:lang w:val="uk-UA"/>
              </w:rPr>
            </w:pPr>
          </w:p>
        </w:tc>
        <w:tc>
          <w:tcPr>
            <w:tcW w:w="964" w:type="dxa"/>
          </w:tcPr>
          <w:p w14:paraId="77C295CE" w14:textId="77777777" w:rsidR="1DD97536" w:rsidRDefault="07689F42" w:rsidP="5A57D44C">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Статус операції</w:t>
            </w:r>
          </w:p>
        </w:tc>
      </w:tr>
      <w:tr w:rsidR="1DD97536" w14:paraId="35E56ED8" w14:textId="77777777" w:rsidTr="5A57D44C">
        <w:tc>
          <w:tcPr>
            <w:tcW w:w="419" w:type="dxa"/>
            <w:vAlign w:val="center"/>
          </w:tcPr>
          <w:p w14:paraId="17465D3A" w14:textId="77777777" w:rsidR="1DD97536" w:rsidRDefault="1DD97536" w:rsidP="1DD97536">
            <w:pPr>
              <w:jc w:val="right"/>
              <w:rPr>
                <w:rFonts w:ascii="Times New Roman" w:eastAsia="Times New Roman" w:hAnsi="Times New Roman" w:cs="Times New Roman"/>
                <w:sz w:val="24"/>
                <w:szCs w:val="24"/>
                <w:lang w:val="uk-UA"/>
              </w:rPr>
            </w:pPr>
          </w:p>
        </w:tc>
        <w:tc>
          <w:tcPr>
            <w:tcW w:w="1281" w:type="dxa"/>
          </w:tcPr>
          <w:p w14:paraId="72ED64DF" w14:textId="77777777" w:rsidR="1DD97536" w:rsidRDefault="1DD97536" w:rsidP="1DD97536">
            <w:pPr>
              <w:jc w:val="right"/>
              <w:rPr>
                <w:rFonts w:ascii="Times New Roman" w:eastAsia="Times New Roman" w:hAnsi="Times New Roman" w:cs="Times New Roman"/>
                <w:sz w:val="24"/>
                <w:szCs w:val="24"/>
                <w:lang w:val="uk-UA"/>
              </w:rPr>
            </w:pPr>
          </w:p>
        </w:tc>
        <w:tc>
          <w:tcPr>
            <w:tcW w:w="1070" w:type="dxa"/>
            <w:vAlign w:val="center"/>
          </w:tcPr>
          <w:p w14:paraId="0A8D0F95" w14:textId="77777777" w:rsidR="1DD97536" w:rsidRDefault="1DD97536" w:rsidP="1DD97536">
            <w:pPr>
              <w:jc w:val="right"/>
              <w:rPr>
                <w:rFonts w:ascii="Times New Roman" w:eastAsia="Times New Roman" w:hAnsi="Times New Roman" w:cs="Times New Roman"/>
                <w:sz w:val="24"/>
                <w:szCs w:val="24"/>
                <w:lang w:val="uk-UA"/>
              </w:rPr>
            </w:pPr>
          </w:p>
        </w:tc>
        <w:tc>
          <w:tcPr>
            <w:tcW w:w="1617" w:type="dxa"/>
            <w:vAlign w:val="center"/>
          </w:tcPr>
          <w:p w14:paraId="33E48D4F" w14:textId="77777777" w:rsidR="1DD97536" w:rsidRDefault="1DD97536" w:rsidP="1DD97536">
            <w:pPr>
              <w:jc w:val="right"/>
              <w:rPr>
                <w:rFonts w:ascii="Times New Roman" w:eastAsia="Times New Roman" w:hAnsi="Times New Roman" w:cs="Times New Roman"/>
                <w:sz w:val="24"/>
                <w:szCs w:val="24"/>
                <w:lang w:val="uk-UA"/>
              </w:rPr>
            </w:pPr>
          </w:p>
        </w:tc>
        <w:tc>
          <w:tcPr>
            <w:tcW w:w="1188" w:type="dxa"/>
          </w:tcPr>
          <w:p w14:paraId="07EDB070" w14:textId="77777777" w:rsidR="1DD97536" w:rsidRDefault="1DD97536" w:rsidP="1DD97536">
            <w:pPr>
              <w:jc w:val="right"/>
              <w:rPr>
                <w:rFonts w:ascii="Times New Roman" w:eastAsia="Times New Roman" w:hAnsi="Times New Roman" w:cs="Times New Roman"/>
                <w:sz w:val="24"/>
                <w:szCs w:val="24"/>
                <w:lang w:val="uk-UA" w:eastAsia="ru-RU"/>
              </w:rPr>
            </w:pPr>
          </w:p>
        </w:tc>
        <w:tc>
          <w:tcPr>
            <w:tcW w:w="921" w:type="dxa"/>
            <w:vAlign w:val="center"/>
          </w:tcPr>
          <w:p w14:paraId="1B311BC6" w14:textId="77777777" w:rsidR="1DD97536" w:rsidRDefault="07689F42" w:rsidP="1DD97536">
            <w:pPr>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eastAsia="ru-RU"/>
              </w:rPr>
              <w:t>.</w:t>
            </w:r>
          </w:p>
        </w:tc>
        <w:tc>
          <w:tcPr>
            <w:tcW w:w="1068" w:type="dxa"/>
          </w:tcPr>
          <w:p w14:paraId="331EC029" w14:textId="77777777" w:rsidR="1DD97536" w:rsidRDefault="1DD97536" w:rsidP="1DD97536">
            <w:pPr>
              <w:jc w:val="right"/>
              <w:rPr>
                <w:rFonts w:ascii="Times New Roman" w:eastAsia="Times New Roman" w:hAnsi="Times New Roman" w:cs="Times New Roman"/>
                <w:sz w:val="24"/>
                <w:szCs w:val="24"/>
                <w:lang w:val="uk-UA"/>
              </w:rPr>
            </w:pPr>
          </w:p>
        </w:tc>
        <w:tc>
          <w:tcPr>
            <w:tcW w:w="1100" w:type="dxa"/>
          </w:tcPr>
          <w:p w14:paraId="16E275C0" w14:textId="77777777" w:rsidR="1DD97536" w:rsidRDefault="1DD97536" w:rsidP="1DD97536">
            <w:pPr>
              <w:jc w:val="right"/>
              <w:rPr>
                <w:rFonts w:ascii="Times New Roman" w:eastAsia="Times New Roman" w:hAnsi="Times New Roman" w:cs="Times New Roman"/>
                <w:sz w:val="24"/>
                <w:szCs w:val="24"/>
                <w:lang w:val="uk-UA"/>
              </w:rPr>
            </w:pPr>
          </w:p>
        </w:tc>
        <w:tc>
          <w:tcPr>
            <w:tcW w:w="964" w:type="dxa"/>
          </w:tcPr>
          <w:p w14:paraId="6C629BB0" w14:textId="77777777" w:rsidR="1DD97536" w:rsidRDefault="1DD97536" w:rsidP="1DD97536">
            <w:pPr>
              <w:jc w:val="right"/>
              <w:rPr>
                <w:rFonts w:ascii="Times New Roman" w:eastAsia="Times New Roman" w:hAnsi="Times New Roman" w:cs="Times New Roman"/>
                <w:sz w:val="24"/>
                <w:szCs w:val="24"/>
                <w:lang w:val="uk-UA"/>
              </w:rPr>
            </w:pPr>
          </w:p>
        </w:tc>
      </w:tr>
    </w:tbl>
    <w:p w14:paraId="7A1B30B1" w14:textId="1644F697" w:rsidR="00676460" w:rsidRPr="00311E8A" w:rsidRDefault="45D3D8E6" w:rsidP="1DD97536">
      <w:pPr>
        <w:spacing w:after="0" w:line="240" w:lineRule="auto"/>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______________                     П.І.Б.  </w:t>
      </w:r>
      <w:r w:rsidR="00676460">
        <w:tab/>
      </w:r>
      <w:r w:rsidR="346E29CC" w:rsidRPr="5A57D44C">
        <w:rPr>
          <w:rFonts w:ascii="Times New Roman" w:eastAsia="Times New Roman" w:hAnsi="Times New Roman" w:cs="Times New Roman"/>
          <w:sz w:val="24"/>
          <w:szCs w:val="24"/>
          <w:lang w:val="uk-UA"/>
        </w:rPr>
        <w:t xml:space="preserve"> </w:t>
      </w:r>
    </w:p>
    <w:p w14:paraId="0B7FEC6C" w14:textId="77777777" w:rsidR="00676460" w:rsidRPr="00311E8A" w:rsidRDefault="346E29CC" w:rsidP="5A57D44C">
      <w:pPr>
        <w:spacing w:after="0" w:line="240" w:lineRule="auto"/>
        <w:jc w:val="center"/>
        <w:rPr>
          <w:rFonts w:ascii="Times New Roman" w:eastAsia="Times New Roman" w:hAnsi="Times New Roman" w:cs="Times New Roman"/>
          <w:b/>
          <w:bCs/>
          <w:sz w:val="24"/>
          <w:szCs w:val="24"/>
          <w:vertAlign w:val="superscript"/>
          <w:lang w:val="uk-UA"/>
        </w:rPr>
      </w:pPr>
      <w:r w:rsidRPr="5A57D44C">
        <w:rPr>
          <w:rFonts w:ascii="Times New Roman" w:eastAsia="Times New Roman" w:hAnsi="Times New Roman" w:cs="Times New Roman"/>
          <w:b/>
          <w:bCs/>
          <w:sz w:val="24"/>
          <w:szCs w:val="24"/>
          <w:vertAlign w:val="superscript"/>
          <w:lang w:val="uk-UA"/>
        </w:rPr>
        <w:t>Вимоги до призначення платежу у платіжному дорученні</w:t>
      </w:r>
    </w:p>
    <w:tbl>
      <w:tblPr>
        <w:tblW w:w="95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290"/>
      </w:tblGrid>
      <w:tr w:rsidR="00676460" w:rsidRPr="00311E8A" w14:paraId="45F8C790" w14:textId="77777777" w:rsidTr="5A57D44C">
        <w:trPr>
          <w:trHeight w:val="485"/>
        </w:trPr>
        <w:tc>
          <w:tcPr>
            <w:tcW w:w="2295" w:type="dxa"/>
            <w:tcMar>
              <w:top w:w="100" w:type="dxa"/>
              <w:left w:w="100" w:type="dxa"/>
              <w:bottom w:w="100" w:type="dxa"/>
              <w:right w:w="100" w:type="dxa"/>
            </w:tcMar>
          </w:tcPr>
          <w:p w14:paraId="49C085B6" w14:textId="77777777" w:rsidR="00676460" w:rsidRPr="00311E8A" w:rsidRDefault="346E29CC" w:rsidP="5A57D44C">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Назва Виконавця</w:t>
            </w:r>
          </w:p>
        </w:tc>
        <w:tc>
          <w:tcPr>
            <w:tcW w:w="7290" w:type="dxa"/>
            <w:tcMar>
              <w:top w:w="100" w:type="dxa"/>
              <w:left w:w="100" w:type="dxa"/>
              <w:bottom w:w="100" w:type="dxa"/>
              <w:right w:w="100" w:type="dxa"/>
            </w:tcMar>
          </w:tcPr>
          <w:p w14:paraId="396BFC7D" w14:textId="77777777" w:rsidR="00676460" w:rsidRPr="00311E8A" w:rsidRDefault="346E29CC" w:rsidP="5A57D44C">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Обов’язковий формат призначення платежу</w:t>
            </w:r>
          </w:p>
        </w:tc>
      </w:tr>
      <w:tr w:rsidR="00676460" w:rsidRPr="00311E8A" w14:paraId="1712FF5C" w14:textId="77777777" w:rsidTr="5A57D44C">
        <w:trPr>
          <w:trHeight w:val="743"/>
        </w:trPr>
        <w:tc>
          <w:tcPr>
            <w:tcW w:w="2295" w:type="dxa"/>
            <w:tcMar>
              <w:top w:w="100" w:type="dxa"/>
              <w:left w:w="100" w:type="dxa"/>
              <w:bottom w:w="100" w:type="dxa"/>
              <w:right w:w="100" w:type="dxa"/>
            </w:tcMar>
          </w:tcPr>
          <w:p w14:paraId="12F40E89" w14:textId="77777777" w:rsidR="00676460" w:rsidRPr="00311E8A" w:rsidRDefault="346E29CC" w:rsidP="5A57D44C">
            <w:pPr>
              <w:spacing w:after="0" w:line="240" w:lineRule="auto"/>
              <w:jc w:val="right"/>
              <w:rPr>
                <w:rFonts w:ascii="Times New Roman" w:eastAsia="Times New Roman" w:hAnsi="Times New Roman" w:cs="Times New Roman"/>
                <w:sz w:val="24"/>
                <w:szCs w:val="24"/>
                <w:highlight w:val="green"/>
                <w:lang w:val="uk-UA"/>
              </w:rPr>
            </w:pPr>
            <w:r w:rsidRPr="5A57D44C">
              <w:rPr>
                <w:rFonts w:ascii="Times New Roman" w:eastAsia="Times New Roman" w:hAnsi="Times New Roman" w:cs="Times New Roman"/>
                <w:sz w:val="24"/>
                <w:szCs w:val="24"/>
                <w:highlight w:val="green"/>
                <w:lang w:val="uk-UA"/>
              </w:rPr>
              <w:t xml:space="preserve"> </w:t>
            </w:r>
          </w:p>
        </w:tc>
        <w:tc>
          <w:tcPr>
            <w:tcW w:w="7290" w:type="dxa"/>
            <w:tcMar>
              <w:top w:w="100" w:type="dxa"/>
              <w:left w:w="100" w:type="dxa"/>
              <w:bottom w:w="100" w:type="dxa"/>
              <w:right w:w="100" w:type="dxa"/>
            </w:tcMar>
          </w:tcPr>
          <w:p w14:paraId="2AEE3EAF" w14:textId="77777777" w:rsidR="00676460" w:rsidRPr="00311E8A" w:rsidRDefault="346E29CC" w:rsidP="00D45741">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Переказ прийнятих платежів згідно з договором №…. від … за  ____________________ </w:t>
            </w:r>
            <w:r w:rsidRPr="5A57D44C">
              <w:rPr>
                <w:rFonts w:ascii="Times New Roman" w:eastAsia="Times New Roman" w:hAnsi="Times New Roman" w:cs="Times New Roman"/>
                <w:i/>
                <w:iCs/>
                <w:sz w:val="24"/>
                <w:szCs w:val="24"/>
                <w:lang w:val="uk-UA"/>
              </w:rPr>
              <w:t>(</w:t>
            </w:r>
            <w:r w:rsidRPr="5A57D44C">
              <w:rPr>
                <w:rFonts w:ascii="Times New Roman" w:eastAsia="Times New Roman" w:hAnsi="Times New Roman" w:cs="Times New Roman"/>
                <w:i/>
                <w:iCs/>
                <w:sz w:val="24"/>
                <w:szCs w:val="24"/>
                <w:u w:val="single"/>
                <w:lang w:val="uk-UA"/>
              </w:rPr>
              <w:t>число, місяць, рік)</w:t>
            </w:r>
          </w:p>
        </w:tc>
      </w:tr>
    </w:tbl>
    <w:p w14:paraId="5DED738C" w14:textId="5B51369D" w:rsidR="00676460" w:rsidRPr="00311E8A" w:rsidRDefault="346E29CC" w:rsidP="00554C9B">
      <w:pPr>
        <w:spacing w:after="0" w:line="240"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ПІДПИСИ СТОРІН:</w:t>
      </w:r>
    </w:p>
    <w:p w14:paraId="62EBF3C5" w14:textId="77777777" w:rsidR="00676460" w:rsidRPr="00311E8A" w:rsidRDefault="00676460" w:rsidP="00676460">
      <w:pPr>
        <w:spacing w:after="0" w:line="240" w:lineRule="auto"/>
        <w:jc w:val="center"/>
        <w:rPr>
          <w:rFonts w:ascii="Times New Roman" w:eastAsia="Times New Roman" w:hAnsi="Times New Roman" w:cs="Times New Roman"/>
          <w:sz w:val="24"/>
          <w:szCs w:val="24"/>
          <w:lang w:val="uk-UA"/>
        </w:rPr>
      </w:pPr>
    </w:p>
    <w:tbl>
      <w:tblPr>
        <w:tblStyle w:val="a3"/>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76460" w:rsidRPr="00311E8A" w14:paraId="746C6CB6" w14:textId="77777777" w:rsidTr="5A57D44C">
        <w:tc>
          <w:tcPr>
            <w:tcW w:w="4814" w:type="dxa"/>
          </w:tcPr>
          <w:p w14:paraId="66CC09B4" w14:textId="77777777" w:rsidR="00676460" w:rsidRPr="00311E8A" w:rsidRDefault="346E29CC" w:rsidP="31030100">
            <w:pP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ВИКОНАВЕЦЬ</w:t>
            </w:r>
          </w:p>
        </w:tc>
        <w:tc>
          <w:tcPr>
            <w:tcW w:w="4815" w:type="dxa"/>
          </w:tcPr>
          <w:p w14:paraId="3CF1E7A8" w14:textId="77777777" w:rsidR="00676460" w:rsidRPr="00311E8A" w:rsidRDefault="346E29CC" w:rsidP="31030100">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КП ГІОЦ</w:t>
            </w:r>
          </w:p>
        </w:tc>
      </w:tr>
    </w:tbl>
    <w:p w14:paraId="302055F8" w14:textId="77777777" w:rsidR="00676460" w:rsidRPr="00311E8A" w:rsidRDefault="346E29CC" w:rsidP="00976131">
      <w:pPr>
        <w:spacing w:after="0" w:line="240" w:lineRule="auto"/>
        <w:jc w:val="right"/>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lastRenderedPageBreak/>
        <w:t>Додаток 2</w:t>
      </w:r>
    </w:p>
    <w:p w14:paraId="7B608DE6" w14:textId="77777777"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до Договору № ___від ___ ________ 20___ р </w:t>
      </w:r>
    </w:p>
    <w:p w14:paraId="7A5DBAEA" w14:textId="77777777"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про надання фінансових послуг </w:t>
      </w:r>
    </w:p>
    <w:p w14:paraId="755FB767" w14:textId="77777777"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в автоматизованій системі обліку оплати проїзду </w:t>
      </w:r>
    </w:p>
    <w:p w14:paraId="7A9C72DB" w14:textId="69A27C0B" w:rsidR="00676460" w:rsidRPr="00311E8A" w:rsidRDefault="346E29CC" w:rsidP="00976131">
      <w:pPr>
        <w:spacing w:after="0" w:line="240" w:lineRule="auto"/>
        <w:jc w:val="right"/>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sz w:val="24"/>
          <w:szCs w:val="24"/>
          <w:lang w:val="uk-UA"/>
        </w:rPr>
        <w:t xml:space="preserve">в  пасажирському транспорті </w:t>
      </w:r>
    </w:p>
    <w:p w14:paraId="3E128A6A" w14:textId="794CC7EF" w:rsidR="00676460" w:rsidRPr="00311E8A" w:rsidRDefault="00676460" w:rsidP="31030100">
      <w:pPr>
        <w:spacing w:after="0" w:line="240" w:lineRule="auto"/>
        <w:jc w:val="right"/>
        <w:rPr>
          <w:rFonts w:ascii="Times New Roman" w:eastAsia="Times New Roman" w:hAnsi="Times New Roman" w:cs="Times New Roman"/>
          <w:b/>
          <w:bCs/>
          <w:sz w:val="24"/>
          <w:szCs w:val="24"/>
          <w:lang w:val="uk-UA"/>
        </w:rPr>
      </w:pPr>
    </w:p>
    <w:p w14:paraId="4E0F5A6E" w14:textId="169FFD4D" w:rsidR="00676460" w:rsidRPr="00311E8A" w:rsidRDefault="346E29CC" w:rsidP="31030100">
      <w:pPr>
        <w:spacing w:after="0" w:line="240"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ПОРЯДОК ТЕХНІЧНОЇ ВЗАЄМОДІЇ</w:t>
      </w:r>
    </w:p>
    <w:p w14:paraId="2ACAE41D" w14:textId="77777777" w:rsidR="00676460" w:rsidRPr="00311E8A" w:rsidRDefault="346E29CC" w:rsidP="00676460">
      <w:pPr>
        <w:rPr>
          <w:rFonts w:ascii="Times New Roman" w:eastAsia="Times New Roman" w:hAnsi="Times New Roman" w:cs="Times New Roman"/>
          <w:b/>
          <w:bCs/>
          <w:sz w:val="24"/>
          <w:szCs w:val="24"/>
          <w:lang w:val="uk-UA" w:eastAsia="ru-RU"/>
        </w:rPr>
      </w:pPr>
      <w:r w:rsidRPr="5A57D44C">
        <w:rPr>
          <w:rFonts w:ascii="Times New Roman" w:eastAsia="Times New Roman" w:hAnsi="Times New Roman" w:cs="Times New Roman"/>
          <w:b/>
          <w:bCs/>
          <w:sz w:val="24"/>
          <w:szCs w:val="24"/>
          <w:lang w:val="uk-UA" w:eastAsia="ru-RU"/>
        </w:rPr>
        <w:t>Схема руху інформаційних повідомлень</w:t>
      </w:r>
    </w:p>
    <w:p w14:paraId="57782F68" w14:textId="77777777" w:rsidR="00676460" w:rsidRPr="00311E8A" w:rsidRDefault="346E29CC" w:rsidP="00676460">
      <w:pPr>
        <w:jc w:val="both"/>
        <w:rPr>
          <w:rFonts w:ascii="Times New Roman" w:eastAsia="Times New Roman" w:hAnsi="Times New Roman" w:cs="Times New Roman"/>
          <w:b/>
          <w:bCs/>
          <w:sz w:val="24"/>
          <w:szCs w:val="24"/>
          <w:lang w:val="uk-UA" w:eastAsia="ru-RU"/>
        </w:rPr>
      </w:pPr>
      <w:r w:rsidRPr="5A57D44C">
        <w:rPr>
          <w:rFonts w:ascii="Times New Roman" w:eastAsia="Times New Roman" w:hAnsi="Times New Roman" w:cs="Times New Roman"/>
          <w:b/>
          <w:bCs/>
          <w:sz w:val="24"/>
          <w:szCs w:val="24"/>
          <w:lang w:val="uk-UA" w:eastAsia="ru-RU"/>
        </w:rPr>
        <w:t>1. Поповнення транспортного ресурсу електронного квитка через мобільні застосунки.</w:t>
      </w:r>
    </w:p>
    <w:p w14:paraId="5997CC1D" w14:textId="77777777" w:rsidR="00676460" w:rsidRPr="00311E8A" w:rsidRDefault="346E29CC" w:rsidP="00676460">
      <w:pPr>
        <w:rPr>
          <w:rFonts w:ascii="Times New Roman" w:eastAsia="Times New Roman" w:hAnsi="Times New Roman" w:cs="Times New Roman"/>
          <w:sz w:val="24"/>
          <w:szCs w:val="24"/>
          <w:lang w:val="uk-UA"/>
        </w:rPr>
      </w:pPr>
      <w:r>
        <w:rPr>
          <w:noProof/>
          <w:color w:val="2B579A"/>
          <w:shd w:val="clear" w:color="auto" w:fill="E6E6E6"/>
          <w:lang w:val="uk-UA" w:eastAsia="uk-UA"/>
        </w:rPr>
        <w:drawing>
          <wp:inline distT="0" distB="0" distL="0" distR="0" wp14:anchorId="17D3883E" wp14:editId="2C6A8194">
            <wp:extent cx="6390006" cy="45294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10">
                      <a:extLst>
                        <a:ext uri="{28A0092B-C50C-407E-A947-70E740481C1C}">
                          <a14:useLocalDpi xmlns:a14="http://schemas.microsoft.com/office/drawing/2010/main" val="0"/>
                        </a:ext>
                      </a:extLst>
                    </a:blip>
                    <a:stretch>
                      <a:fillRect/>
                    </a:stretch>
                  </pic:blipFill>
                  <pic:spPr>
                    <a:xfrm>
                      <a:off x="0" y="0"/>
                      <a:ext cx="6390006" cy="4529455"/>
                    </a:xfrm>
                    <a:prstGeom prst="rect">
                      <a:avLst/>
                    </a:prstGeom>
                  </pic:spPr>
                </pic:pic>
              </a:graphicData>
            </a:graphic>
          </wp:inline>
        </w:drawing>
      </w:r>
    </w:p>
    <w:p w14:paraId="711C9DC5" w14:textId="77777777" w:rsidR="00676460" w:rsidRPr="00311E8A" w:rsidRDefault="346E29CC" w:rsidP="31030100">
      <w:pPr>
        <w:spacing w:after="0" w:line="240" w:lineRule="auto"/>
        <w:rPr>
          <w:rFonts w:ascii="Times New Roman" w:eastAsia="Times New Roman" w:hAnsi="Times New Roman" w:cs="Times New Roman"/>
          <w:b/>
          <w:bCs/>
          <w:sz w:val="24"/>
          <w:szCs w:val="24"/>
          <w:u w:val="single"/>
          <w:lang w:val="uk-UA"/>
        </w:rPr>
      </w:pPr>
      <w:r w:rsidRPr="5A57D44C">
        <w:rPr>
          <w:rFonts w:ascii="Times New Roman" w:eastAsia="Times New Roman" w:hAnsi="Times New Roman" w:cs="Times New Roman"/>
          <w:b/>
          <w:bCs/>
          <w:sz w:val="24"/>
          <w:szCs w:val="24"/>
          <w:u w:val="single"/>
          <w:lang w:val="uk-UA"/>
        </w:rPr>
        <w:t>Опис руху інформаційних повідомлень:</w:t>
      </w:r>
    </w:p>
    <w:p w14:paraId="144A298F"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1-Зчитування платіжного засобу</w:t>
      </w:r>
    </w:p>
    <w:p w14:paraId="134803C2"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2-Інформаційне повідомлення про операцію</w:t>
      </w:r>
    </w:p>
    <w:p w14:paraId="713A6895"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3-Інформаційне повідомлення про операцію</w:t>
      </w:r>
    </w:p>
    <w:p w14:paraId="570E6A13"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4-Запит на </w:t>
      </w:r>
      <w:proofErr w:type="spellStart"/>
      <w:r w:rsidRPr="5A57D44C">
        <w:rPr>
          <w:rFonts w:ascii="Times New Roman" w:eastAsia="Times New Roman" w:hAnsi="Times New Roman" w:cs="Times New Roman"/>
          <w:sz w:val="24"/>
          <w:szCs w:val="24"/>
          <w:lang w:val="uk-UA" w:eastAsia="ru-RU"/>
        </w:rPr>
        <w:t>валідацію</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віртуального носія платіжного засобу</w:t>
      </w:r>
    </w:p>
    <w:p w14:paraId="6F751A56"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5-Відмова у </w:t>
      </w:r>
      <w:proofErr w:type="spellStart"/>
      <w:r w:rsidRPr="5A57D44C">
        <w:rPr>
          <w:rFonts w:ascii="Times New Roman" w:eastAsia="Times New Roman" w:hAnsi="Times New Roman" w:cs="Times New Roman"/>
          <w:sz w:val="24"/>
          <w:szCs w:val="24"/>
          <w:lang w:val="uk-UA" w:eastAsia="ru-RU"/>
        </w:rPr>
        <w:t>валідації</w:t>
      </w:r>
      <w:proofErr w:type="spellEnd"/>
      <w:r w:rsidRPr="5A57D44C">
        <w:rPr>
          <w:rFonts w:ascii="Times New Roman" w:eastAsia="Times New Roman" w:hAnsi="Times New Roman" w:cs="Times New Roman"/>
          <w:sz w:val="24"/>
          <w:szCs w:val="24"/>
          <w:lang w:val="uk-UA" w:eastAsia="ru-RU"/>
        </w:rPr>
        <w:t xml:space="preserve"> у зв'язку з </w:t>
      </w:r>
      <w:proofErr w:type="spellStart"/>
      <w:r w:rsidRPr="5A57D44C">
        <w:rPr>
          <w:rFonts w:ascii="Times New Roman" w:eastAsia="Times New Roman" w:hAnsi="Times New Roman" w:cs="Times New Roman"/>
          <w:sz w:val="24"/>
          <w:szCs w:val="24"/>
          <w:lang w:val="uk-UA" w:eastAsia="ru-RU"/>
        </w:rPr>
        <w:t>вітсутністю</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віртуального носія платіжного засобу</w:t>
      </w:r>
    </w:p>
    <w:p w14:paraId="403EE6C8"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6-Запит статусу держателя ВТК щодо застосування пільг для оплати ТР</w:t>
      </w:r>
    </w:p>
    <w:p w14:paraId="0181104A"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7-Отримання статусу держателя ВТК щодо застосування пільг для оплати ТР</w:t>
      </w:r>
    </w:p>
    <w:p w14:paraId="12F8C451"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8-Інформаційне повідомлення про платіжну операцію з поповнення ТР </w:t>
      </w:r>
      <w:proofErr w:type="spellStart"/>
      <w:r w:rsidRPr="5A57D44C">
        <w:rPr>
          <w:rFonts w:ascii="Times New Roman" w:eastAsia="Times New Roman" w:hAnsi="Times New Roman" w:cs="Times New Roman"/>
          <w:sz w:val="24"/>
          <w:szCs w:val="24"/>
          <w:lang w:val="uk-UA" w:eastAsia="ru-RU"/>
        </w:rPr>
        <w:t>ВТКз</w:t>
      </w:r>
      <w:proofErr w:type="spellEnd"/>
      <w:r w:rsidRPr="5A57D44C">
        <w:rPr>
          <w:rFonts w:ascii="Times New Roman" w:eastAsia="Times New Roman" w:hAnsi="Times New Roman" w:cs="Times New Roman"/>
          <w:sz w:val="24"/>
          <w:szCs w:val="24"/>
          <w:lang w:val="uk-UA" w:eastAsia="ru-RU"/>
        </w:rPr>
        <w:t xml:space="preserve"> урахуванням пільгових умов, у разі їх наявності</w:t>
      </w:r>
    </w:p>
    <w:p w14:paraId="46B6FA9F"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9-Інформаційне повідомлення про операцію</w:t>
      </w:r>
    </w:p>
    <w:p w14:paraId="77D25799"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10-Інформаційне повідомлення про операцію</w:t>
      </w:r>
    </w:p>
    <w:p w14:paraId="5C496E2F"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11-Підтвердження оплати банком </w:t>
      </w:r>
      <w:proofErr w:type="spellStart"/>
      <w:r w:rsidRPr="5A57D44C">
        <w:rPr>
          <w:rFonts w:ascii="Times New Roman" w:eastAsia="Times New Roman" w:hAnsi="Times New Roman" w:cs="Times New Roman"/>
          <w:sz w:val="24"/>
          <w:szCs w:val="24"/>
          <w:lang w:val="uk-UA" w:eastAsia="ru-RU"/>
        </w:rPr>
        <w:t>емітеном</w:t>
      </w:r>
      <w:proofErr w:type="spellEnd"/>
    </w:p>
    <w:p w14:paraId="4E335495"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12-Повідомлення про </w:t>
      </w:r>
      <w:proofErr w:type="spellStart"/>
      <w:r w:rsidRPr="5A57D44C">
        <w:rPr>
          <w:rFonts w:ascii="Times New Roman" w:eastAsia="Times New Roman" w:hAnsi="Times New Roman" w:cs="Times New Roman"/>
          <w:sz w:val="24"/>
          <w:szCs w:val="24"/>
          <w:lang w:val="uk-UA" w:eastAsia="ru-RU"/>
        </w:rPr>
        <w:t>підвердження</w:t>
      </w:r>
      <w:proofErr w:type="spellEnd"/>
      <w:r w:rsidRPr="5A57D44C">
        <w:rPr>
          <w:rFonts w:ascii="Times New Roman" w:eastAsia="Times New Roman" w:hAnsi="Times New Roman" w:cs="Times New Roman"/>
          <w:sz w:val="24"/>
          <w:szCs w:val="24"/>
          <w:lang w:val="uk-UA" w:eastAsia="ru-RU"/>
        </w:rPr>
        <w:t xml:space="preserve"> оплати</w:t>
      </w:r>
    </w:p>
    <w:p w14:paraId="784AAB97"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13-Повідомлення про </w:t>
      </w:r>
      <w:proofErr w:type="spellStart"/>
      <w:r w:rsidRPr="5A57D44C">
        <w:rPr>
          <w:rFonts w:ascii="Times New Roman" w:eastAsia="Times New Roman" w:hAnsi="Times New Roman" w:cs="Times New Roman"/>
          <w:sz w:val="24"/>
          <w:szCs w:val="24"/>
          <w:lang w:val="uk-UA" w:eastAsia="ru-RU"/>
        </w:rPr>
        <w:t>підвердження</w:t>
      </w:r>
      <w:proofErr w:type="spellEnd"/>
      <w:r w:rsidRPr="5A57D44C">
        <w:rPr>
          <w:rFonts w:ascii="Times New Roman" w:eastAsia="Times New Roman" w:hAnsi="Times New Roman" w:cs="Times New Roman"/>
          <w:sz w:val="24"/>
          <w:szCs w:val="24"/>
          <w:lang w:val="uk-UA" w:eastAsia="ru-RU"/>
        </w:rPr>
        <w:t xml:space="preserve"> оплати вартості поповнення ТР ВТК</w:t>
      </w:r>
    </w:p>
    <w:p w14:paraId="54BB4957"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14-Запит на поповнення ТР ВТК</w:t>
      </w:r>
    </w:p>
    <w:p w14:paraId="167455B1"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15-Запит на </w:t>
      </w:r>
      <w:proofErr w:type="spellStart"/>
      <w:r w:rsidRPr="5A57D44C">
        <w:rPr>
          <w:rFonts w:ascii="Times New Roman" w:eastAsia="Times New Roman" w:hAnsi="Times New Roman" w:cs="Times New Roman"/>
          <w:sz w:val="24"/>
          <w:szCs w:val="24"/>
          <w:lang w:val="uk-UA" w:eastAsia="ru-RU"/>
        </w:rPr>
        <w:t>валідацію</w:t>
      </w:r>
      <w:proofErr w:type="spellEnd"/>
      <w:r w:rsidRPr="5A57D44C">
        <w:rPr>
          <w:rFonts w:ascii="Times New Roman" w:eastAsia="Times New Roman" w:hAnsi="Times New Roman" w:cs="Times New Roman"/>
          <w:sz w:val="24"/>
          <w:szCs w:val="24"/>
          <w:lang w:val="uk-UA" w:eastAsia="ru-RU"/>
        </w:rPr>
        <w:t xml:space="preserve"> (використання ТР ВТК)</w:t>
      </w:r>
    </w:p>
    <w:p w14:paraId="0F81A435"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lastRenderedPageBreak/>
        <w:t xml:space="preserve">16-Підтвердження </w:t>
      </w:r>
      <w:proofErr w:type="spellStart"/>
      <w:r w:rsidRPr="5A57D44C">
        <w:rPr>
          <w:rFonts w:ascii="Times New Roman" w:eastAsia="Times New Roman" w:hAnsi="Times New Roman" w:cs="Times New Roman"/>
          <w:sz w:val="24"/>
          <w:szCs w:val="24"/>
          <w:lang w:val="uk-UA" w:eastAsia="ru-RU"/>
        </w:rPr>
        <w:t>валідації</w:t>
      </w:r>
      <w:proofErr w:type="spellEnd"/>
      <w:r w:rsidRPr="5A57D44C">
        <w:rPr>
          <w:rFonts w:ascii="Times New Roman" w:eastAsia="Times New Roman" w:hAnsi="Times New Roman" w:cs="Times New Roman"/>
          <w:sz w:val="24"/>
          <w:szCs w:val="24"/>
          <w:lang w:val="uk-UA" w:eastAsia="ru-RU"/>
        </w:rPr>
        <w:t xml:space="preserve"> (використання ТР ВТК)</w:t>
      </w:r>
    </w:p>
    <w:p w14:paraId="048205F2"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17-Підтвердження оплати вартості електронного квитка</w:t>
      </w:r>
    </w:p>
    <w:p w14:paraId="159537A2"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18-Підтвердження операції з </w:t>
      </w:r>
      <w:proofErr w:type="spellStart"/>
      <w:r w:rsidRPr="5A57D44C">
        <w:rPr>
          <w:rFonts w:ascii="Times New Roman" w:eastAsia="Times New Roman" w:hAnsi="Times New Roman" w:cs="Times New Roman"/>
          <w:sz w:val="24"/>
          <w:szCs w:val="24"/>
          <w:lang w:val="uk-UA" w:eastAsia="ru-RU"/>
        </w:rPr>
        <w:t>валідації</w:t>
      </w:r>
      <w:proofErr w:type="spellEnd"/>
    </w:p>
    <w:p w14:paraId="1592D45F" w14:textId="77777777" w:rsidR="00676460" w:rsidRPr="00311E8A" w:rsidRDefault="346E29CC" w:rsidP="31030100">
      <w:pPr>
        <w:spacing w:after="0" w:line="240" w:lineRule="auto"/>
        <w:rPr>
          <w:rFonts w:ascii="Times New Roman" w:eastAsia="Times New Roman" w:hAnsi="Times New Roman" w:cs="Times New Roman"/>
          <w:b/>
          <w:bCs/>
          <w:sz w:val="24"/>
          <w:szCs w:val="24"/>
          <w:u w:val="single"/>
          <w:lang w:val="uk-UA"/>
        </w:rPr>
      </w:pPr>
      <w:r w:rsidRPr="5A57D44C">
        <w:rPr>
          <w:rFonts w:ascii="Times New Roman" w:eastAsia="Times New Roman" w:hAnsi="Times New Roman" w:cs="Times New Roman"/>
          <w:b/>
          <w:bCs/>
          <w:sz w:val="24"/>
          <w:szCs w:val="24"/>
          <w:u w:val="single"/>
          <w:lang w:val="uk-UA"/>
        </w:rPr>
        <w:t>Скорочення:</w:t>
      </w:r>
    </w:p>
    <w:p w14:paraId="66AB3C56" w14:textId="77777777" w:rsidR="00676460" w:rsidRPr="00311E8A" w:rsidRDefault="346E29CC" w:rsidP="0067646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ПЗ - платіжний засіб</w:t>
      </w:r>
    </w:p>
    <w:p w14:paraId="026298DD" w14:textId="77777777" w:rsidR="00676460" w:rsidRPr="00311E8A" w:rsidRDefault="346E29CC" w:rsidP="0067646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ВТК - віртуальна транспортна картка</w:t>
      </w:r>
    </w:p>
    <w:p w14:paraId="6590A08B" w14:textId="77777777" w:rsidR="00676460" w:rsidRPr="00311E8A" w:rsidRDefault="346E29CC" w:rsidP="0067646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ТР - транспортний ресурс</w:t>
      </w:r>
    </w:p>
    <w:p w14:paraId="179C4240" w14:textId="77777777" w:rsidR="00676460" w:rsidRPr="00311E8A" w:rsidRDefault="346E29CC" w:rsidP="31030100">
      <w:pPr>
        <w:rPr>
          <w:rFonts w:ascii="Times New Roman" w:eastAsia="Times New Roman" w:hAnsi="Times New Roman" w:cs="Times New Roman"/>
          <w:b/>
          <w:bCs/>
          <w:sz w:val="24"/>
          <w:szCs w:val="24"/>
          <w:lang w:val="uk-UA" w:eastAsia="ru-RU"/>
        </w:rPr>
      </w:pPr>
      <w:r w:rsidRPr="5A57D44C">
        <w:rPr>
          <w:rFonts w:ascii="Times New Roman" w:eastAsia="Times New Roman" w:hAnsi="Times New Roman" w:cs="Times New Roman"/>
          <w:b/>
          <w:bCs/>
          <w:sz w:val="24"/>
          <w:szCs w:val="24"/>
          <w:lang w:val="uk-UA"/>
        </w:rPr>
        <w:t xml:space="preserve">2. </w:t>
      </w:r>
      <w:proofErr w:type="spellStart"/>
      <w:r w:rsidRPr="5A57D44C">
        <w:rPr>
          <w:rFonts w:ascii="Times New Roman" w:eastAsia="Times New Roman" w:hAnsi="Times New Roman" w:cs="Times New Roman"/>
          <w:b/>
          <w:bCs/>
          <w:sz w:val="24"/>
          <w:szCs w:val="24"/>
          <w:lang w:val="uk-UA" w:eastAsia="ru-RU"/>
        </w:rPr>
        <w:t>Валідація</w:t>
      </w:r>
      <w:proofErr w:type="spellEnd"/>
      <w:r w:rsidRPr="5A57D44C">
        <w:rPr>
          <w:rFonts w:ascii="Times New Roman" w:eastAsia="Times New Roman" w:hAnsi="Times New Roman" w:cs="Times New Roman"/>
          <w:b/>
          <w:bCs/>
          <w:sz w:val="24"/>
          <w:szCs w:val="24"/>
          <w:lang w:val="uk-UA" w:eastAsia="ru-RU"/>
        </w:rPr>
        <w:t xml:space="preserve"> проїзду в громадському транспорті у разі відсутності передплаченого ресурсу електронного квитка у платника</w:t>
      </w:r>
    </w:p>
    <w:p w14:paraId="110FFD37" w14:textId="77777777" w:rsidR="00676460" w:rsidRPr="00311E8A" w:rsidRDefault="346E29CC" w:rsidP="00676460">
      <w:pPr>
        <w:spacing w:after="0" w:line="240" w:lineRule="auto"/>
        <w:rPr>
          <w:rFonts w:ascii="Times New Roman" w:eastAsia="Times New Roman" w:hAnsi="Times New Roman" w:cs="Times New Roman"/>
          <w:sz w:val="24"/>
          <w:szCs w:val="24"/>
          <w:lang w:val="uk-UA"/>
        </w:rPr>
      </w:pPr>
      <w:r>
        <w:rPr>
          <w:noProof/>
          <w:color w:val="2B579A"/>
          <w:shd w:val="clear" w:color="auto" w:fill="E6E6E6"/>
          <w:lang w:val="uk-UA" w:eastAsia="uk-UA"/>
        </w:rPr>
        <w:drawing>
          <wp:inline distT="0" distB="0" distL="0" distR="0" wp14:anchorId="110A7F58" wp14:editId="0FB79D1F">
            <wp:extent cx="6390006" cy="45281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11">
                      <a:extLst>
                        <a:ext uri="{28A0092B-C50C-407E-A947-70E740481C1C}">
                          <a14:useLocalDpi xmlns:a14="http://schemas.microsoft.com/office/drawing/2010/main" val="0"/>
                        </a:ext>
                      </a:extLst>
                    </a:blip>
                    <a:stretch>
                      <a:fillRect/>
                    </a:stretch>
                  </pic:blipFill>
                  <pic:spPr>
                    <a:xfrm>
                      <a:off x="0" y="0"/>
                      <a:ext cx="6390006" cy="4528185"/>
                    </a:xfrm>
                    <a:prstGeom prst="rect">
                      <a:avLst/>
                    </a:prstGeom>
                  </pic:spPr>
                </pic:pic>
              </a:graphicData>
            </a:graphic>
          </wp:inline>
        </w:drawing>
      </w:r>
    </w:p>
    <w:p w14:paraId="547D2AE8" w14:textId="77777777" w:rsidR="00676460" w:rsidRPr="00311E8A" w:rsidRDefault="346E29CC" w:rsidP="31030100">
      <w:pPr>
        <w:spacing w:after="0" w:line="240" w:lineRule="auto"/>
        <w:rPr>
          <w:rFonts w:ascii="Times New Roman" w:eastAsia="Times New Roman" w:hAnsi="Times New Roman" w:cs="Times New Roman"/>
          <w:b/>
          <w:bCs/>
          <w:sz w:val="24"/>
          <w:szCs w:val="24"/>
          <w:u w:val="single"/>
          <w:lang w:val="uk-UA"/>
        </w:rPr>
      </w:pPr>
      <w:r w:rsidRPr="5A57D44C">
        <w:rPr>
          <w:rFonts w:ascii="Times New Roman" w:eastAsia="Times New Roman" w:hAnsi="Times New Roman" w:cs="Times New Roman"/>
          <w:b/>
          <w:bCs/>
          <w:sz w:val="24"/>
          <w:szCs w:val="24"/>
          <w:u w:val="single"/>
          <w:lang w:val="uk-UA"/>
        </w:rPr>
        <w:t>Опис руху інформаційних повідомлень:</w:t>
      </w:r>
    </w:p>
    <w:p w14:paraId="67F4245E" w14:textId="77777777" w:rsidR="00676460" w:rsidRPr="00311E8A" w:rsidRDefault="346E29CC" w:rsidP="1DD97536">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1-Зчитування платіжного засобу</w:t>
      </w:r>
    </w:p>
    <w:p w14:paraId="1C512A5D"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2-Інформаційне повідомлення про операцію</w:t>
      </w:r>
    </w:p>
    <w:p w14:paraId="34887020"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3-Інформаційне повідомлення про операцію</w:t>
      </w:r>
    </w:p>
    <w:p w14:paraId="66860C44"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4-Запит на </w:t>
      </w:r>
      <w:proofErr w:type="spellStart"/>
      <w:r w:rsidRPr="5A57D44C">
        <w:rPr>
          <w:rFonts w:ascii="Times New Roman" w:eastAsia="Times New Roman" w:hAnsi="Times New Roman" w:cs="Times New Roman"/>
          <w:sz w:val="24"/>
          <w:szCs w:val="24"/>
          <w:lang w:val="uk-UA" w:eastAsia="ru-RU"/>
        </w:rPr>
        <w:t>валідацію</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віртуального носія платіжного засобу</w:t>
      </w:r>
    </w:p>
    <w:p w14:paraId="0ABB03A4"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5-Відмова у </w:t>
      </w:r>
      <w:proofErr w:type="spellStart"/>
      <w:r w:rsidRPr="5A57D44C">
        <w:rPr>
          <w:rFonts w:ascii="Times New Roman" w:eastAsia="Times New Roman" w:hAnsi="Times New Roman" w:cs="Times New Roman"/>
          <w:sz w:val="24"/>
          <w:szCs w:val="24"/>
          <w:lang w:val="uk-UA" w:eastAsia="ru-RU"/>
        </w:rPr>
        <w:t>валідації</w:t>
      </w:r>
      <w:proofErr w:type="spellEnd"/>
      <w:r w:rsidRPr="5A57D44C">
        <w:rPr>
          <w:rFonts w:ascii="Times New Roman" w:eastAsia="Times New Roman" w:hAnsi="Times New Roman" w:cs="Times New Roman"/>
          <w:sz w:val="24"/>
          <w:szCs w:val="24"/>
          <w:lang w:val="uk-UA" w:eastAsia="ru-RU"/>
        </w:rPr>
        <w:t xml:space="preserve"> у зв'язку з </w:t>
      </w:r>
      <w:proofErr w:type="spellStart"/>
      <w:r w:rsidRPr="5A57D44C">
        <w:rPr>
          <w:rFonts w:ascii="Times New Roman" w:eastAsia="Times New Roman" w:hAnsi="Times New Roman" w:cs="Times New Roman"/>
          <w:sz w:val="24"/>
          <w:szCs w:val="24"/>
          <w:lang w:val="uk-UA" w:eastAsia="ru-RU"/>
        </w:rPr>
        <w:t>вітсутністю</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віртуального носія платіжного засобу</w:t>
      </w:r>
    </w:p>
    <w:p w14:paraId="7FB63CBE"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6-Запит статусу держателя ВТК щодо застосування пільг для оплати ТР</w:t>
      </w:r>
    </w:p>
    <w:p w14:paraId="7105CF64"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7-Отримання статусу держателя ВТК щодо застосування пільг для оплати ТР</w:t>
      </w:r>
    </w:p>
    <w:p w14:paraId="16076F86"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8-Інформаційне повідомлення про платіжну операцію з поповнення ТР ВТК з урахуванням пільгових умов, у разі їх наявності</w:t>
      </w:r>
    </w:p>
    <w:p w14:paraId="0AEB7040"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9-Інформаційне повідомлення про операцію</w:t>
      </w:r>
    </w:p>
    <w:p w14:paraId="52AF1613"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10-Інформаційне повідомлення про операцію</w:t>
      </w:r>
    </w:p>
    <w:p w14:paraId="209F5FEA"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11-Підтвердження оплати банком </w:t>
      </w:r>
      <w:proofErr w:type="spellStart"/>
      <w:r w:rsidRPr="5A57D44C">
        <w:rPr>
          <w:rFonts w:ascii="Times New Roman" w:eastAsia="Times New Roman" w:hAnsi="Times New Roman" w:cs="Times New Roman"/>
          <w:sz w:val="24"/>
          <w:szCs w:val="24"/>
          <w:lang w:val="uk-UA" w:eastAsia="ru-RU"/>
        </w:rPr>
        <w:t>емітеном</w:t>
      </w:r>
      <w:proofErr w:type="spellEnd"/>
    </w:p>
    <w:p w14:paraId="6F9F0732"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12-Повідомлення про </w:t>
      </w:r>
      <w:proofErr w:type="spellStart"/>
      <w:r w:rsidRPr="5A57D44C">
        <w:rPr>
          <w:rFonts w:ascii="Times New Roman" w:eastAsia="Times New Roman" w:hAnsi="Times New Roman" w:cs="Times New Roman"/>
          <w:sz w:val="24"/>
          <w:szCs w:val="24"/>
          <w:lang w:val="uk-UA" w:eastAsia="ru-RU"/>
        </w:rPr>
        <w:t>підвердження</w:t>
      </w:r>
      <w:proofErr w:type="spellEnd"/>
      <w:r w:rsidRPr="5A57D44C">
        <w:rPr>
          <w:rFonts w:ascii="Times New Roman" w:eastAsia="Times New Roman" w:hAnsi="Times New Roman" w:cs="Times New Roman"/>
          <w:sz w:val="24"/>
          <w:szCs w:val="24"/>
          <w:lang w:val="uk-UA" w:eastAsia="ru-RU"/>
        </w:rPr>
        <w:t xml:space="preserve"> оплати</w:t>
      </w:r>
    </w:p>
    <w:p w14:paraId="43814D86"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13-Повідомлення про </w:t>
      </w:r>
      <w:proofErr w:type="spellStart"/>
      <w:r w:rsidRPr="5A57D44C">
        <w:rPr>
          <w:rFonts w:ascii="Times New Roman" w:eastAsia="Times New Roman" w:hAnsi="Times New Roman" w:cs="Times New Roman"/>
          <w:sz w:val="24"/>
          <w:szCs w:val="24"/>
          <w:lang w:val="uk-UA" w:eastAsia="ru-RU"/>
        </w:rPr>
        <w:t>підвердження</w:t>
      </w:r>
      <w:proofErr w:type="spellEnd"/>
      <w:r w:rsidRPr="5A57D44C">
        <w:rPr>
          <w:rFonts w:ascii="Times New Roman" w:eastAsia="Times New Roman" w:hAnsi="Times New Roman" w:cs="Times New Roman"/>
          <w:sz w:val="24"/>
          <w:szCs w:val="24"/>
          <w:lang w:val="uk-UA" w:eastAsia="ru-RU"/>
        </w:rPr>
        <w:t xml:space="preserve"> оплати вартості поповнення ТР ВТК</w:t>
      </w:r>
    </w:p>
    <w:p w14:paraId="2B629DE5"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14-Запит на поповнення ТР ВТК</w:t>
      </w:r>
    </w:p>
    <w:p w14:paraId="559C576D" w14:textId="77777777" w:rsidR="00676460" w:rsidRPr="00311E8A" w:rsidRDefault="346E29CC" w:rsidP="1DD97536">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15-Запит на </w:t>
      </w:r>
      <w:proofErr w:type="spellStart"/>
      <w:r w:rsidRPr="5A57D44C">
        <w:rPr>
          <w:rFonts w:ascii="Times New Roman" w:eastAsia="Times New Roman" w:hAnsi="Times New Roman" w:cs="Times New Roman"/>
          <w:sz w:val="24"/>
          <w:szCs w:val="24"/>
          <w:lang w:val="uk-UA" w:eastAsia="ru-RU"/>
        </w:rPr>
        <w:t>валідацію</w:t>
      </w:r>
      <w:proofErr w:type="spellEnd"/>
      <w:r w:rsidRPr="5A57D44C">
        <w:rPr>
          <w:rFonts w:ascii="Times New Roman" w:eastAsia="Times New Roman" w:hAnsi="Times New Roman" w:cs="Times New Roman"/>
          <w:sz w:val="24"/>
          <w:szCs w:val="24"/>
          <w:lang w:val="uk-UA" w:eastAsia="ru-RU"/>
        </w:rPr>
        <w:t xml:space="preserve"> (використання ТР ВТК)</w:t>
      </w:r>
    </w:p>
    <w:p w14:paraId="16D04366" w14:textId="77777777" w:rsidR="00676460" w:rsidRPr="00311E8A" w:rsidRDefault="346E29CC" w:rsidP="1DD97536">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16-Підтвердження </w:t>
      </w:r>
      <w:proofErr w:type="spellStart"/>
      <w:r w:rsidRPr="5A57D44C">
        <w:rPr>
          <w:rFonts w:ascii="Times New Roman" w:eastAsia="Times New Roman" w:hAnsi="Times New Roman" w:cs="Times New Roman"/>
          <w:sz w:val="24"/>
          <w:szCs w:val="24"/>
          <w:lang w:val="uk-UA" w:eastAsia="ru-RU"/>
        </w:rPr>
        <w:t>валідації</w:t>
      </w:r>
      <w:proofErr w:type="spellEnd"/>
      <w:r w:rsidRPr="5A57D44C">
        <w:rPr>
          <w:rFonts w:ascii="Times New Roman" w:eastAsia="Times New Roman" w:hAnsi="Times New Roman" w:cs="Times New Roman"/>
          <w:sz w:val="24"/>
          <w:szCs w:val="24"/>
          <w:lang w:val="uk-UA" w:eastAsia="ru-RU"/>
        </w:rPr>
        <w:t xml:space="preserve"> (використання ТР ВТК)</w:t>
      </w:r>
    </w:p>
    <w:p w14:paraId="79CDD567" w14:textId="77777777" w:rsidR="00676460" w:rsidRPr="00311E8A" w:rsidRDefault="346E29CC" w:rsidP="1DD97536">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lastRenderedPageBreak/>
        <w:t>17-Підтвердження оплати вартості електронного квитка</w:t>
      </w:r>
    </w:p>
    <w:p w14:paraId="7EE9E35A" w14:textId="77777777" w:rsidR="00676460" w:rsidRPr="00311E8A" w:rsidRDefault="346E29CC" w:rsidP="1DD97536">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18-Підтвердження операції з </w:t>
      </w:r>
      <w:proofErr w:type="spellStart"/>
      <w:r w:rsidRPr="5A57D44C">
        <w:rPr>
          <w:rFonts w:ascii="Times New Roman" w:eastAsia="Times New Roman" w:hAnsi="Times New Roman" w:cs="Times New Roman"/>
          <w:sz w:val="24"/>
          <w:szCs w:val="24"/>
          <w:lang w:val="uk-UA" w:eastAsia="ru-RU"/>
        </w:rPr>
        <w:t>валідації</w:t>
      </w:r>
      <w:proofErr w:type="spellEnd"/>
    </w:p>
    <w:p w14:paraId="653771FA" w14:textId="77777777" w:rsidR="00676460" w:rsidRPr="00311E8A" w:rsidRDefault="346E29CC" w:rsidP="31030100">
      <w:pPr>
        <w:spacing w:after="0" w:line="240" w:lineRule="auto"/>
        <w:rPr>
          <w:rFonts w:ascii="Times New Roman" w:eastAsia="Times New Roman" w:hAnsi="Times New Roman" w:cs="Times New Roman"/>
          <w:b/>
          <w:bCs/>
          <w:sz w:val="24"/>
          <w:szCs w:val="24"/>
          <w:u w:val="single"/>
          <w:lang w:val="uk-UA"/>
        </w:rPr>
      </w:pPr>
      <w:r w:rsidRPr="5A57D44C">
        <w:rPr>
          <w:rFonts w:ascii="Times New Roman" w:eastAsia="Times New Roman" w:hAnsi="Times New Roman" w:cs="Times New Roman"/>
          <w:b/>
          <w:bCs/>
          <w:sz w:val="24"/>
          <w:szCs w:val="24"/>
          <w:u w:val="single"/>
          <w:lang w:val="uk-UA"/>
        </w:rPr>
        <w:t>Скорочення:</w:t>
      </w:r>
    </w:p>
    <w:p w14:paraId="52A7301F" w14:textId="77777777" w:rsidR="00676460" w:rsidRPr="00311E8A" w:rsidRDefault="346E29CC" w:rsidP="0067646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ПЗ - платіжний засіб</w:t>
      </w:r>
    </w:p>
    <w:p w14:paraId="1FAD7D90" w14:textId="77777777" w:rsidR="00676460" w:rsidRPr="00311E8A" w:rsidRDefault="346E29CC" w:rsidP="0067646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ВТК - віртуальна транспортна картка</w:t>
      </w:r>
    </w:p>
    <w:p w14:paraId="508C3004" w14:textId="77777777" w:rsidR="00676460" w:rsidRPr="00B10F5C" w:rsidRDefault="346E29CC" w:rsidP="00676460">
      <w:pPr>
        <w:spacing w:after="0" w:line="240" w:lineRule="auto"/>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ТР - транспортний ресурс</w:t>
      </w:r>
    </w:p>
    <w:p w14:paraId="2C0B2658" w14:textId="77777777" w:rsidR="00676460" w:rsidRPr="00311E8A" w:rsidRDefault="346E29CC" w:rsidP="00676460">
      <w:pPr>
        <w:jc w:val="both"/>
        <w:rPr>
          <w:rFonts w:ascii="Times New Roman" w:eastAsia="Times New Roman" w:hAnsi="Times New Roman" w:cs="Times New Roman"/>
          <w:b/>
          <w:bCs/>
          <w:sz w:val="24"/>
          <w:szCs w:val="24"/>
          <w:lang w:val="uk-UA" w:eastAsia="ru-RU"/>
        </w:rPr>
      </w:pPr>
      <w:r w:rsidRPr="5A57D44C">
        <w:rPr>
          <w:rFonts w:ascii="Times New Roman" w:eastAsia="Times New Roman" w:hAnsi="Times New Roman" w:cs="Times New Roman"/>
          <w:b/>
          <w:bCs/>
          <w:sz w:val="24"/>
          <w:szCs w:val="24"/>
          <w:lang w:val="uk-UA"/>
        </w:rPr>
        <w:t xml:space="preserve">3. </w:t>
      </w:r>
      <w:proofErr w:type="spellStart"/>
      <w:r w:rsidRPr="5A57D44C">
        <w:rPr>
          <w:rFonts w:ascii="Times New Roman" w:eastAsia="Times New Roman" w:hAnsi="Times New Roman" w:cs="Times New Roman"/>
          <w:b/>
          <w:bCs/>
          <w:sz w:val="24"/>
          <w:szCs w:val="24"/>
          <w:lang w:val="uk-UA" w:eastAsia="ru-RU"/>
        </w:rPr>
        <w:t>Валідація</w:t>
      </w:r>
      <w:proofErr w:type="spellEnd"/>
      <w:r w:rsidRPr="5A57D44C">
        <w:rPr>
          <w:rFonts w:ascii="Times New Roman" w:eastAsia="Times New Roman" w:hAnsi="Times New Roman" w:cs="Times New Roman"/>
          <w:b/>
          <w:bCs/>
          <w:sz w:val="24"/>
          <w:szCs w:val="24"/>
          <w:lang w:val="uk-UA" w:eastAsia="ru-RU"/>
        </w:rPr>
        <w:t xml:space="preserve"> проїзду в громадському транспорті у разі наявності передплаченого ресурсу електронного квитка у платника.</w:t>
      </w:r>
    </w:p>
    <w:p w14:paraId="3FE9F23F" w14:textId="77777777" w:rsidR="00676460" w:rsidRPr="00311E8A" w:rsidRDefault="313D8937" w:rsidP="00676460">
      <w:pPr>
        <w:spacing w:after="0" w:line="240" w:lineRule="auto"/>
        <w:rPr>
          <w:rFonts w:ascii="Times New Roman" w:eastAsia="Times New Roman" w:hAnsi="Times New Roman" w:cs="Times New Roman"/>
          <w:sz w:val="24"/>
          <w:szCs w:val="24"/>
          <w:lang w:val="uk-UA"/>
        </w:rPr>
      </w:pPr>
      <w:r>
        <w:rPr>
          <w:noProof/>
          <w:color w:val="2B579A"/>
          <w:shd w:val="clear" w:color="auto" w:fill="E6E6E6"/>
          <w:lang w:val="uk-UA" w:eastAsia="uk-UA"/>
        </w:rPr>
        <w:drawing>
          <wp:inline distT="0" distB="0" distL="0" distR="0" wp14:anchorId="2F0E6D8B" wp14:editId="736E5EA4">
            <wp:extent cx="6390006" cy="4773932"/>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pic:nvPicPr>
                  <pic:blipFill>
                    <a:blip r:embed="rId12">
                      <a:extLst>
                        <a:ext uri="{28A0092B-C50C-407E-A947-70E740481C1C}">
                          <a14:useLocalDpi xmlns:a14="http://schemas.microsoft.com/office/drawing/2010/main" val="0"/>
                        </a:ext>
                      </a:extLst>
                    </a:blip>
                    <a:stretch>
                      <a:fillRect/>
                    </a:stretch>
                  </pic:blipFill>
                  <pic:spPr>
                    <a:xfrm>
                      <a:off x="0" y="0"/>
                      <a:ext cx="6390006" cy="4773932"/>
                    </a:xfrm>
                    <a:prstGeom prst="rect">
                      <a:avLst/>
                    </a:prstGeom>
                  </pic:spPr>
                </pic:pic>
              </a:graphicData>
            </a:graphic>
          </wp:inline>
        </w:drawing>
      </w:r>
    </w:p>
    <w:p w14:paraId="6D5BE4A0" w14:textId="77777777" w:rsidR="00676460" w:rsidRPr="00311E8A" w:rsidRDefault="346E29CC" w:rsidP="31030100">
      <w:pPr>
        <w:spacing w:after="0" w:line="240" w:lineRule="auto"/>
        <w:rPr>
          <w:rFonts w:ascii="Times New Roman" w:eastAsia="Times New Roman" w:hAnsi="Times New Roman" w:cs="Times New Roman"/>
          <w:b/>
          <w:bCs/>
          <w:sz w:val="24"/>
          <w:szCs w:val="24"/>
          <w:u w:val="single"/>
          <w:lang w:val="uk-UA"/>
        </w:rPr>
      </w:pPr>
      <w:r w:rsidRPr="5A57D44C">
        <w:rPr>
          <w:rFonts w:ascii="Times New Roman" w:eastAsia="Times New Roman" w:hAnsi="Times New Roman" w:cs="Times New Roman"/>
          <w:b/>
          <w:bCs/>
          <w:sz w:val="24"/>
          <w:szCs w:val="24"/>
          <w:u w:val="single"/>
          <w:lang w:val="uk-UA"/>
        </w:rPr>
        <w:t>Опис руху інформаційних повідомлень:</w:t>
      </w:r>
    </w:p>
    <w:p w14:paraId="68641389"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1-Зчитування платіжного засобу</w:t>
      </w:r>
    </w:p>
    <w:p w14:paraId="100988C8"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2-Інформаційне повідомлення про операцію</w:t>
      </w:r>
    </w:p>
    <w:p w14:paraId="4FCF3BDA"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3-Інформаційне повідомлення про операцію</w:t>
      </w:r>
    </w:p>
    <w:p w14:paraId="2E8DD65B"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4-Інформаційне повідомлення про операцію, запит на </w:t>
      </w:r>
      <w:proofErr w:type="spellStart"/>
      <w:r w:rsidRPr="5A57D44C">
        <w:rPr>
          <w:rFonts w:ascii="Times New Roman" w:eastAsia="Times New Roman" w:hAnsi="Times New Roman" w:cs="Times New Roman"/>
          <w:sz w:val="24"/>
          <w:szCs w:val="24"/>
          <w:lang w:val="uk-UA" w:eastAsia="ru-RU"/>
        </w:rPr>
        <w:t>валідацію</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прикріпленого віртуального носія електронного квитка платіжного засобу та запит на </w:t>
      </w:r>
      <w:proofErr w:type="spellStart"/>
      <w:r w:rsidRPr="5A57D44C">
        <w:rPr>
          <w:rFonts w:ascii="Times New Roman" w:eastAsia="Times New Roman" w:hAnsi="Times New Roman" w:cs="Times New Roman"/>
          <w:sz w:val="24"/>
          <w:szCs w:val="24"/>
          <w:lang w:val="uk-UA" w:eastAsia="ru-RU"/>
        </w:rPr>
        <w:t>валідацію</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певного оператора АСОП</w:t>
      </w:r>
    </w:p>
    <w:p w14:paraId="5215D8DD"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5-Підтвердження </w:t>
      </w:r>
      <w:proofErr w:type="spellStart"/>
      <w:r w:rsidRPr="5A57D44C">
        <w:rPr>
          <w:rFonts w:ascii="Times New Roman" w:eastAsia="Times New Roman" w:hAnsi="Times New Roman" w:cs="Times New Roman"/>
          <w:sz w:val="24"/>
          <w:szCs w:val="24"/>
          <w:lang w:val="uk-UA" w:eastAsia="ru-RU"/>
        </w:rPr>
        <w:t>валідації</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w:t>
      </w:r>
    </w:p>
    <w:p w14:paraId="486A5383"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6-Підтвердження операції з </w:t>
      </w:r>
      <w:proofErr w:type="spellStart"/>
      <w:r w:rsidRPr="5A57D44C">
        <w:rPr>
          <w:rFonts w:ascii="Times New Roman" w:eastAsia="Times New Roman" w:hAnsi="Times New Roman" w:cs="Times New Roman"/>
          <w:sz w:val="24"/>
          <w:szCs w:val="24"/>
          <w:lang w:val="uk-UA" w:eastAsia="ru-RU"/>
        </w:rPr>
        <w:t>валідації</w:t>
      </w:r>
      <w:proofErr w:type="spellEnd"/>
      <w:r w:rsidRPr="5A57D44C">
        <w:rPr>
          <w:rFonts w:ascii="Times New Roman" w:eastAsia="Times New Roman" w:hAnsi="Times New Roman" w:cs="Times New Roman"/>
          <w:sz w:val="24"/>
          <w:szCs w:val="24"/>
          <w:lang w:val="uk-UA" w:eastAsia="ru-RU"/>
        </w:rPr>
        <w:t xml:space="preserve"> транспортного ресурсу електронного квитка, операція не потребує оплати</w:t>
      </w:r>
    </w:p>
    <w:p w14:paraId="6D4F0C7E" w14:textId="77777777" w:rsidR="00676460" w:rsidRPr="00311E8A" w:rsidRDefault="346E29CC" w:rsidP="1DD97536">
      <w:p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5A57D44C">
        <w:rPr>
          <w:rFonts w:ascii="Times New Roman" w:eastAsia="Times New Roman" w:hAnsi="Times New Roman" w:cs="Times New Roman"/>
          <w:sz w:val="24"/>
          <w:szCs w:val="24"/>
          <w:lang w:val="uk-UA" w:eastAsia="ru-RU"/>
        </w:rPr>
        <w:t xml:space="preserve">7-Підтвердження операції з </w:t>
      </w:r>
      <w:proofErr w:type="spellStart"/>
      <w:r w:rsidRPr="5A57D44C">
        <w:rPr>
          <w:rFonts w:ascii="Times New Roman" w:eastAsia="Times New Roman" w:hAnsi="Times New Roman" w:cs="Times New Roman"/>
          <w:sz w:val="24"/>
          <w:szCs w:val="24"/>
          <w:lang w:val="uk-UA" w:eastAsia="ru-RU"/>
        </w:rPr>
        <w:t>валідації</w:t>
      </w:r>
      <w:proofErr w:type="spellEnd"/>
    </w:p>
    <w:p w14:paraId="55AC6BAF" w14:textId="77777777" w:rsidR="00676460" w:rsidRPr="00311E8A" w:rsidRDefault="346E29CC" w:rsidP="00676460">
      <w:pPr>
        <w:spacing w:after="0" w:line="240" w:lineRule="auto"/>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ПІДПИСИ СТОРІН:</w:t>
      </w:r>
    </w:p>
    <w:p w14:paraId="1F72F646" w14:textId="77777777" w:rsidR="00676460" w:rsidRPr="00311E8A" w:rsidRDefault="00676460" w:rsidP="00676460">
      <w:pPr>
        <w:spacing w:after="0" w:line="240" w:lineRule="auto"/>
        <w:jc w:val="center"/>
        <w:rPr>
          <w:rFonts w:ascii="Times New Roman" w:eastAsia="Times New Roman" w:hAnsi="Times New Roman" w:cs="Times New Roman"/>
          <w:sz w:val="24"/>
          <w:szCs w:val="24"/>
          <w:lang w:val="uk-UA"/>
        </w:rPr>
      </w:pPr>
    </w:p>
    <w:tbl>
      <w:tblPr>
        <w:tblStyle w:val="a3"/>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76460" w:rsidRPr="00311E8A" w14:paraId="08565BCF" w14:textId="77777777" w:rsidTr="5A57D44C">
        <w:tc>
          <w:tcPr>
            <w:tcW w:w="4814" w:type="dxa"/>
          </w:tcPr>
          <w:p w14:paraId="6DF60F83" w14:textId="77777777" w:rsidR="00676460" w:rsidRPr="00311E8A" w:rsidRDefault="346E29CC" w:rsidP="31030100">
            <w:pP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ВИКОНАВЕЦЬ</w:t>
            </w:r>
          </w:p>
        </w:tc>
        <w:tc>
          <w:tcPr>
            <w:tcW w:w="4815" w:type="dxa"/>
          </w:tcPr>
          <w:p w14:paraId="6EB8C058" w14:textId="77777777" w:rsidR="00676460" w:rsidRPr="00311E8A" w:rsidRDefault="346E29CC" w:rsidP="31030100">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КП ГІОЦ</w:t>
            </w:r>
          </w:p>
        </w:tc>
      </w:tr>
    </w:tbl>
    <w:p w14:paraId="020F733B" w14:textId="77777777" w:rsidR="00976131" w:rsidRDefault="00976131" w:rsidP="31030100">
      <w:pPr>
        <w:spacing w:before="240" w:after="240" w:line="276"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br w:type="page"/>
      </w:r>
    </w:p>
    <w:p w14:paraId="089810FB" w14:textId="481FABD2" w:rsidR="00676460" w:rsidRPr="00311E8A" w:rsidRDefault="346E29CC" w:rsidP="00976131">
      <w:pPr>
        <w:spacing w:after="0" w:line="240" w:lineRule="auto"/>
        <w:jc w:val="right"/>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lastRenderedPageBreak/>
        <w:t>Додаток 3</w:t>
      </w:r>
    </w:p>
    <w:p w14:paraId="5AF8345F" w14:textId="77777777"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до Договору № ___від ___ ________ 20___ р </w:t>
      </w:r>
    </w:p>
    <w:p w14:paraId="089F0776" w14:textId="77777777"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про надання фінансових послуг </w:t>
      </w:r>
    </w:p>
    <w:p w14:paraId="50EED2CE" w14:textId="77777777"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в автоматизованій системі обліку оплати проїзду </w:t>
      </w:r>
    </w:p>
    <w:p w14:paraId="08CE6F91" w14:textId="75E85FDE" w:rsidR="00676460" w:rsidRPr="00311E8A" w:rsidRDefault="346E29CC" w:rsidP="00976131">
      <w:pPr>
        <w:spacing w:after="0" w:line="240" w:lineRule="auto"/>
        <w:jc w:val="right"/>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в  пасажирському транспорті </w:t>
      </w:r>
    </w:p>
    <w:p w14:paraId="49BAC306" w14:textId="77777777" w:rsidR="00676460" w:rsidRPr="00311E8A" w:rsidRDefault="346E29CC" w:rsidP="31030100">
      <w:pPr>
        <w:jc w:val="center"/>
        <w:rPr>
          <w:rFonts w:ascii="Times New Roman" w:eastAsia="Times New Roman" w:hAnsi="Times New Roman" w:cs="Times New Roman"/>
          <w:b/>
          <w:bCs/>
          <w:sz w:val="24"/>
          <w:szCs w:val="24"/>
          <w:lang w:val="uk-UA"/>
        </w:rPr>
      </w:pPr>
      <w:r w:rsidRPr="5A57D44C">
        <w:rPr>
          <w:rFonts w:ascii="Times New Roman" w:eastAsia="Times New Roman" w:hAnsi="Times New Roman" w:cs="Times New Roman"/>
          <w:b/>
          <w:bCs/>
          <w:sz w:val="24"/>
          <w:szCs w:val="24"/>
          <w:lang w:val="uk-UA"/>
        </w:rPr>
        <w:t>ВЗІРЕЦЬ АКТУ ПРИЙМАННЯ-ПЕРЕДАЧІ НАДАНИХ ПОСЛУГ</w:t>
      </w:r>
    </w:p>
    <w:p w14:paraId="2F5E405E" w14:textId="77777777" w:rsidR="00676460" w:rsidRPr="00311E8A" w:rsidRDefault="346E29CC" w:rsidP="31030100">
      <w:pPr>
        <w:jc w:val="center"/>
        <w:rPr>
          <w:rFonts w:ascii="Times New Roman" w:eastAsia="Times New Roman" w:hAnsi="Times New Roman" w:cs="Times New Roman"/>
          <w:b/>
          <w:bCs/>
          <w:sz w:val="24"/>
          <w:szCs w:val="24"/>
          <w:lang w:val="uk-UA" w:eastAsia="ru-RU"/>
        </w:rPr>
      </w:pPr>
      <w:r w:rsidRPr="5A57D44C">
        <w:rPr>
          <w:rFonts w:ascii="Times New Roman" w:eastAsia="Times New Roman" w:hAnsi="Times New Roman" w:cs="Times New Roman"/>
          <w:b/>
          <w:bCs/>
          <w:sz w:val="24"/>
          <w:szCs w:val="24"/>
          <w:lang w:val="uk-UA" w:eastAsia="ru-RU"/>
        </w:rPr>
        <w:t>Акт</w:t>
      </w:r>
    </w:p>
    <w:p w14:paraId="33A84FDA" w14:textId="77777777" w:rsidR="00676460" w:rsidRPr="00311E8A" w:rsidRDefault="346E29CC" w:rsidP="31030100">
      <w:pPr>
        <w:jc w:val="center"/>
        <w:rPr>
          <w:rFonts w:ascii="Times New Roman" w:eastAsia="Times New Roman" w:hAnsi="Times New Roman" w:cs="Times New Roman"/>
          <w:b/>
          <w:bCs/>
          <w:sz w:val="24"/>
          <w:szCs w:val="24"/>
          <w:lang w:val="uk-UA" w:eastAsia="ru-RU"/>
        </w:rPr>
      </w:pPr>
      <w:r w:rsidRPr="5A57D44C">
        <w:rPr>
          <w:rFonts w:ascii="Times New Roman" w:eastAsia="Times New Roman" w:hAnsi="Times New Roman" w:cs="Times New Roman"/>
          <w:b/>
          <w:bCs/>
          <w:sz w:val="24"/>
          <w:szCs w:val="24"/>
          <w:lang w:val="uk-UA" w:eastAsia="ru-RU"/>
        </w:rPr>
        <w:t>приймання-передачі наданих послуг</w:t>
      </w:r>
    </w:p>
    <w:p w14:paraId="24CB0E5E" w14:textId="77777777" w:rsidR="00676460" w:rsidRPr="00311E8A" w:rsidRDefault="346E29CC" w:rsidP="31030100">
      <w:pPr>
        <w:spacing w:after="0" w:line="240" w:lineRule="auto"/>
        <w:ind w:firstLine="708"/>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eastAsia="ru-RU"/>
        </w:rPr>
        <w:t>__________________</w:t>
      </w:r>
      <w:r w:rsidRPr="5A57D44C">
        <w:rPr>
          <w:rFonts w:ascii="Times New Roman" w:eastAsia="Times New Roman" w:hAnsi="Times New Roman" w:cs="Times New Roman"/>
          <w:sz w:val="24"/>
          <w:szCs w:val="24"/>
          <w:lang w:val="uk-UA" w:eastAsia="ru-RU"/>
        </w:rPr>
        <w:t xml:space="preserve"> (далі – Виконавець), в особі _________________, який/яка діє на підставі ___________________, з однієї сторони </w:t>
      </w:r>
      <w:r w:rsidRPr="5A57D44C">
        <w:rPr>
          <w:rFonts w:ascii="Times New Roman" w:eastAsia="Times New Roman" w:hAnsi="Times New Roman" w:cs="Times New Roman"/>
          <w:sz w:val="24"/>
          <w:szCs w:val="24"/>
          <w:lang w:val="uk-UA"/>
        </w:rPr>
        <w:t xml:space="preserve">та </w:t>
      </w:r>
    </w:p>
    <w:p w14:paraId="726631C7" w14:textId="77777777" w:rsidR="00676460" w:rsidRPr="00311E8A" w:rsidRDefault="346E29CC" w:rsidP="31030100">
      <w:pPr>
        <w:spacing w:after="0" w:line="240" w:lineRule="auto"/>
        <w:ind w:firstLine="708"/>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b/>
          <w:bCs/>
          <w:sz w:val="24"/>
          <w:szCs w:val="24"/>
          <w:lang w:val="uk-UA"/>
        </w:rPr>
        <w:t xml:space="preserve">КОМУНАЛЬНЕ ПІДПРИЄМСТВО "ГОЛОВНИЙ ІНФОРМАЦІЙНО-ОБЧИСЛЮВАЛЬНИЙ ЦЕНТР» </w:t>
      </w:r>
      <w:r w:rsidRPr="5A57D44C">
        <w:rPr>
          <w:rFonts w:ascii="Times New Roman" w:eastAsia="Times New Roman" w:hAnsi="Times New Roman" w:cs="Times New Roman"/>
          <w:sz w:val="24"/>
          <w:szCs w:val="24"/>
          <w:lang w:val="uk-UA"/>
        </w:rPr>
        <w:t xml:space="preserve">(далі – КП ГІОЦ) </w:t>
      </w:r>
      <w:r w:rsidRPr="5A57D44C">
        <w:rPr>
          <w:rFonts w:ascii="Times New Roman" w:eastAsia="Times New Roman" w:hAnsi="Times New Roman" w:cs="Times New Roman"/>
          <w:sz w:val="24"/>
          <w:szCs w:val="24"/>
          <w:lang w:val="uk-UA" w:eastAsia="ru-RU"/>
        </w:rPr>
        <w:t xml:space="preserve">в особі ___________________, який/яка діє на підставі __________________, </w:t>
      </w:r>
      <w:r w:rsidRPr="5A57D44C">
        <w:rPr>
          <w:rFonts w:ascii="Times New Roman" w:eastAsia="Times New Roman" w:hAnsi="Times New Roman" w:cs="Times New Roman"/>
          <w:sz w:val="24"/>
          <w:szCs w:val="24"/>
          <w:lang w:val="uk-UA"/>
        </w:rPr>
        <w:t>з другої сторони, які далі разом іменуються «Сторони», а кожна окремо – «Сторона», уклали цей Акт приймання-передачі наданих послуг за _____ ___р. (надалі – «Акт») про наступне:</w:t>
      </w:r>
    </w:p>
    <w:p w14:paraId="61CDCEAD" w14:textId="77777777" w:rsidR="00676460" w:rsidRPr="00311E8A" w:rsidRDefault="00676460" w:rsidP="31030100">
      <w:pPr>
        <w:spacing w:after="0" w:line="240" w:lineRule="auto"/>
        <w:ind w:firstLine="708"/>
        <w:jc w:val="both"/>
        <w:rPr>
          <w:rFonts w:ascii="Times New Roman" w:eastAsia="Times New Roman" w:hAnsi="Times New Roman" w:cs="Times New Roman"/>
          <w:sz w:val="24"/>
          <w:szCs w:val="24"/>
          <w:lang w:val="uk-UA"/>
        </w:rPr>
      </w:pPr>
    </w:p>
    <w:p w14:paraId="0CA0CF36" w14:textId="7F1F54FB" w:rsidR="00676460" w:rsidRPr="00E7590F" w:rsidRDefault="346E29CC" w:rsidP="31030100">
      <w:pPr>
        <w:spacing w:after="0" w:line="276" w:lineRule="auto"/>
        <w:ind w:firstLine="567"/>
        <w:jc w:val="both"/>
        <w:rPr>
          <w:rFonts w:ascii="Times New Roman" w:eastAsia="Times New Roman" w:hAnsi="Times New Roman" w:cs="Times New Roman"/>
          <w:sz w:val="24"/>
          <w:szCs w:val="24"/>
          <w:lang w:val="uk-UA"/>
        </w:rPr>
      </w:pPr>
      <w:r w:rsidRPr="5A57D44C">
        <w:rPr>
          <w:rFonts w:ascii="Times New Roman" w:eastAsia="Times New Roman" w:hAnsi="Times New Roman" w:cs="Times New Roman"/>
          <w:sz w:val="24"/>
          <w:szCs w:val="24"/>
          <w:lang w:val="uk-UA"/>
        </w:rPr>
        <w:t xml:space="preserve">Виконавець надав, а КП ГІОЦ прийняв фінансові послуги за Договором про надання фінансових послуг в автоматизованій системі обліку оплати проїзду в пасажирському транспорті  № ___ від _______202_ року (далі – Договір) з </w:t>
      </w:r>
      <w:r w:rsidRPr="00E7590F">
        <w:rPr>
          <w:rFonts w:ascii="Times New Roman" w:eastAsia="Times New Roman" w:hAnsi="Times New Roman" w:cs="Times New Roman"/>
          <w:sz w:val="24"/>
          <w:szCs w:val="24"/>
          <w:lang w:val="uk-UA"/>
        </w:rPr>
        <w:t>прийому платежів від платників і подальш</w:t>
      </w:r>
      <w:r w:rsidR="001D4505" w:rsidRPr="00E7590F">
        <w:rPr>
          <w:rFonts w:ascii="Times New Roman" w:eastAsia="Times New Roman" w:hAnsi="Times New Roman" w:cs="Times New Roman"/>
          <w:sz w:val="24"/>
          <w:szCs w:val="24"/>
          <w:lang w:val="uk-UA"/>
        </w:rPr>
        <w:t>ого</w:t>
      </w:r>
      <w:r w:rsidRPr="00E7590F">
        <w:rPr>
          <w:rFonts w:ascii="Times New Roman" w:eastAsia="Times New Roman" w:hAnsi="Times New Roman" w:cs="Times New Roman"/>
          <w:sz w:val="24"/>
          <w:szCs w:val="24"/>
          <w:lang w:val="uk-UA"/>
        </w:rPr>
        <w:t xml:space="preserve"> переказ</w:t>
      </w:r>
      <w:r w:rsidR="001D4505" w:rsidRPr="00E7590F">
        <w:rPr>
          <w:rFonts w:ascii="Times New Roman" w:eastAsia="Times New Roman" w:hAnsi="Times New Roman" w:cs="Times New Roman"/>
          <w:sz w:val="24"/>
          <w:szCs w:val="24"/>
          <w:lang w:val="uk-UA"/>
        </w:rPr>
        <w:t>у</w:t>
      </w:r>
      <w:r w:rsidRPr="00E7590F">
        <w:rPr>
          <w:rFonts w:ascii="Times New Roman" w:eastAsia="Times New Roman" w:hAnsi="Times New Roman" w:cs="Times New Roman"/>
          <w:sz w:val="24"/>
          <w:szCs w:val="24"/>
          <w:lang w:val="uk-UA"/>
        </w:rPr>
        <w:t xml:space="preserve"> коштів на рахунки КП ГІОЦ впродовж періоду з «__» __________ 202_ року по «__» ______ 202_ року (надалі по тексту – «звітний період»).</w:t>
      </w:r>
    </w:p>
    <w:p w14:paraId="501C420B" w14:textId="700C15EB" w:rsidR="4E274CF9" w:rsidRPr="00E7590F" w:rsidRDefault="6F340E63" w:rsidP="1DD97536">
      <w:pPr>
        <w:spacing w:after="0" w:line="240" w:lineRule="auto"/>
        <w:ind w:firstLine="708"/>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Відповідно до пункту 5.</w:t>
      </w:r>
      <w:r w:rsidR="335662FE" w:rsidRPr="00E7590F">
        <w:rPr>
          <w:rFonts w:ascii="Times New Roman" w:eastAsia="Times New Roman" w:hAnsi="Times New Roman" w:cs="Times New Roman"/>
          <w:sz w:val="24"/>
          <w:szCs w:val="24"/>
          <w:lang w:val="uk-UA"/>
        </w:rPr>
        <w:t>2</w:t>
      </w:r>
      <w:r w:rsidRPr="00E7590F">
        <w:rPr>
          <w:rFonts w:ascii="Times New Roman" w:eastAsia="Times New Roman" w:hAnsi="Times New Roman" w:cs="Times New Roman"/>
          <w:sz w:val="24"/>
          <w:szCs w:val="24"/>
          <w:lang w:val="uk-UA"/>
        </w:rPr>
        <w:t xml:space="preserve"> Договору вартість послуг Виконавця за звітний період складає: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560"/>
        <w:gridCol w:w="1559"/>
      </w:tblGrid>
      <w:tr w:rsidR="31030100" w:rsidRPr="00E7590F" w14:paraId="5CC50429" w14:textId="77777777" w:rsidTr="5A57D44C">
        <w:trPr>
          <w:trHeight w:val="1402"/>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76F6F8DB" w14:textId="77777777" w:rsidR="31030100" w:rsidRPr="00E7590F" w:rsidRDefault="5C2E8C43"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Найменування</w:t>
            </w:r>
          </w:p>
          <w:p w14:paraId="74A66EA5" w14:textId="77777777" w:rsidR="31030100" w:rsidRPr="00E7590F" w:rsidRDefault="5C2E8C43"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 xml:space="preserve">послуг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1AB40B" w14:textId="5F545A0D" w:rsidR="31030100" w:rsidRPr="00E7590F" w:rsidRDefault="5C2E8C43"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Обсяг платежів, здійснених платниками</w:t>
            </w:r>
            <w:r w:rsidR="002F740A" w:rsidRPr="00E7590F">
              <w:rPr>
                <w:rFonts w:ascii="Times New Roman" w:eastAsia="Times New Roman" w:hAnsi="Times New Roman" w:cs="Times New Roman"/>
                <w:b/>
                <w:bCs/>
                <w:sz w:val="24"/>
                <w:szCs w:val="24"/>
                <w:lang w:val="uk-UA"/>
              </w:rPr>
              <w:t xml:space="preserve">, </w:t>
            </w:r>
            <w:r w:rsidR="002F740A" w:rsidRPr="00E7590F">
              <w:rPr>
                <w:rFonts w:ascii="Times New Roman" w:eastAsia="Times New Roman" w:hAnsi="Times New Roman" w:cs="Times New Roman"/>
                <w:sz w:val="24"/>
                <w:szCs w:val="24"/>
                <w:lang w:val="uk-UA"/>
              </w:rPr>
              <w:t>облікованих в АС</w:t>
            </w:r>
            <w:r w:rsidR="002F740A" w:rsidRPr="00E7590F">
              <w:rPr>
                <w:rFonts w:ascii="Times New Roman" w:eastAsia="Times New Roman" w:hAnsi="Times New Roman" w:cs="Times New Roman"/>
                <w:color w:val="FF0000"/>
                <w:sz w:val="24"/>
                <w:szCs w:val="24"/>
                <w:lang w:val="uk-UA"/>
              </w:rPr>
              <w:t xml:space="preserve"> </w:t>
            </w:r>
            <w:r w:rsidR="002F740A" w:rsidRPr="00E7590F">
              <w:rPr>
                <w:rFonts w:ascii="Times New Roman" w:eastAsia="Times New Roman" w:hAnsi="Times New Roman" w:cs="Times New Roman"/>
                <w:sz w:val="24"/>
                <w:szCs w:val="24"/>
                <w:lang w:val="uk-UA"/>
              </w:rPr>
              <w:t>і перерахованих на рахунок КП ГІОЦ,</w:t>
            </w:r>
            <w:r w:rsidRPr="00E7590F">
              <w:rPr>
                <w:rFonts w:ascii="Times New Roman" w:eastAsia="Times New Roman" w:hAnsi="Times New Roman" w:cs="Times New Roman"/>
                <w:b/>
                <w:bCs/>
                <w:sz w:val="24"/>
                <w:szCs w:val="24"/>
                <w:lang w:val="uk-UA"/>
              </w:rPr>
              <w:t xml:space="preserve"> за звітний період, грн.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504833" w14:textId="77777777" w:rsidR="31030100" w:rsidRPr="00E7590F" w:rsidRDefault="5C2E8C43"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Вартість послуг Виконавця відповідно  до пункту 5.</w:t>
            </w:r>
            <w:r w:rsidR="73B34DC1" w:rsidRPr="00E7590F">
              <w:rPr>
                <w:rFonts w:ascii="Times New Roman" w:eastAsia="Times New Roman" w:hAnsi="Times New Roman" w:cs="Times New Roman"/>
                <w:b/>
                <w:bCs/>
                <w:sz w:val="24"/>
                <w:szCs w:val="24"/>
                <w:lang w:val="uk-UA"/>
              </w:rPr>
              <w:t>2</w:t>
            </w:r>
            <w:r w:rsidRPr="00E7590F">
              <w:rPr>
                <w:rFonts w:ascii="Times New Roman" w:eastAsia="Times New Roman" w:hAnsi="Times New Roman" w:cs="Times New Roman"/>
                <w:b/>
                <w:bCs/>
                <w:sz w:val="24"/>
                <w:szCs w:val="24"/>
                <w:lang w:val="uk-UA"/>
              </w:rPr>
              <w:t xml:space="preserve"> Договору</w:t>
            </w:r>
          </w:p>
          <w:p w14:paraId="0BC488EE" w14:textId="56580517" w:rsidR="002F740A" w:rsidRPr="00E7590F" w:rsidRDefault="002F740A"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424B4" w14:textId="77777777" w:rsidR="31030100" w:rsidRPr="00E7590F" w:rsidRDefault="5C2E8C43"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Вартість послуг Виконавця, грн.</w:t>
            </w:r>
          </w:p>
          <w:p w14:paraId="3E70EA18" w14:textId="77777777" w:rsidR="31030100" w:rsidRPr="00E7590F" w:rsidRDefault="31030100" w:rsidP="5A57D44C">
            <w:pPr>
              <w:spacing w:after="0" w:line="240" w:lineRule="auto"/>
              <w:jc w:val="center"/>
              <w:rPr>
                <w:rFonts w:ascii="Times New Roman" w:eastAsia="Times New Roman" w:hAnsi="Times New Roman" w:cs="Times New Roman"/>
                <w:b/>
                <w:bCs/>
                <w:sz w:val="24"/>
                <w:szCs w:val="24"/>
                <w:lang w:val="uk-UA"/>
              </w:rPr>
            </w:pPr>
          </w:p>
        </w:tc>
      </w:tr>
      <w:tr w:rsidR="31030100" w:rsidRPr="00E7590F" w14:paraId="50579BDB" w14:textId="77777777" w:rsidTr="001A3EE9">
        <w:trPr>
          <w:trHeight w:val="355"/>
        </w:trPr>
        <w:tc>
          <w:tcPr>
            <w:tcW w:w="4957" w:type="dxa"/>
            <w:tcBorders>
              <w:top w:val="single" w:sz="4" w:space="0" w:color="auto"/>
              <w:left w:val="single" w:sz="4" w:space="0" w:color="auto"/>
              <w:bottom w:val="single" w:sz="4" w:space="0" w:color="auto"/>
              <w:right w:val="single" w:sz="4" w:space="0" w:color="auto"/>
            </w:tcBorders>
          </w:tcPr>
          <w:p w14:paraId="67F6648C" w14:textId="39AC47BE" w:rsidR="31030100" w:rsidRPr="00E7590F" w:rsidRDefault="001A3EE9" w:rsidP="002F740A">
            <w:pPr>
              <w:spacing w:after="0" w:line="240" w:lineRule="auto"/>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П</w:t>
            </w:r>
            <w:r w:rsidR="001D4505" w:rsidRPr="00E7590F">
              <w:rPr>
                <w:rFonts w:ascii="Times New Roman" w:eastAsia="Times New Roman" w:hAnsi="Times New Roman" w:cs="Times New Roman"/>
                <w:sz w:val="24"/>
                <w:szCs w:val="24"/>
                <w:lang w:val="uk-UA" w:eastAsia="ru-RU"/>
              </w:rPr>
              <w:t xml:space="preserve">рийом платежів від </w:t>
            </w:r>
            <w:r w:rsidRPr="00E7590F">
              <w:rPr>
                <w:rFonts w:ascii="Times New Roman" w:eastAsia="Times New Roman" w:hAnsi="Times New Roman" w:cs="Times New Roman"/>
                <w:sz w:val="24"/>
                <w:szCs w:val="24"/>
                <w:lang w:val="uk-UA" w:eastAsia="ru-RU"/>
              </w:rPr>
              <w:t>п</w:t>
            </w:r>
            <w:r w:rsidR="001D4505" w:rsidRPr="00E7590F">
              <w:rPr>
                <w:rFonts w:ascii="Times New Roman" w:eastAsia="Times New Roman" w:hAnsi="Times New Roman" w:cs="Times New Roman"/>
                <w:sz w:val="24"/>
                <w:szCs w:val="24"/>
                <w:lang w:val="uk-UA" w:eastAsia="ru-RU"/>
              </w:rPr>
              <w:t>латників за придбання електронних квитків</w:t>
            </w:r>
            <w:r w:rsidR="001D4505" w:rsidRPr="00E7590F">
              <w:rPr>
                <w:rFonts w:ascii="Times New Roman" w:eastAsia="Times New Roman" w:hAnsi="Times New Roman" w:cs="Times New Roman"/>
                <w:sz w:val="24"/>
                <w:szCs w:val="24"/>
                <w:lang w:val="uk-UA"/>
              </w:rPr>
              <w:t xml:space="preserve"> (окрім транспортних карток)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w:t>
            </w:r>
            <w:r w:rsidR="002F740A" w:rsidRPr="00E7590F">
              <w:rPr>
                <w:rFonts w:ascii="Times New Roman" w:eastAsia="Times New Roman" w:hAnsi="Times New Roman" w:cs="Times New Roman"/>
                <w:sz w:val="24"/>
                <w:szCs w:val="24"/>
                <w:lang w:val="uk-UA"/>
              </w:rPr>
              <w:t xml:space="preserve"> і подальший переказ цих коштів на рахунки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4E998B"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9464BD" w14:textId="77777777" w:rsidR="31030100" w:rsidRPr="00E7590F" w:rsidRDefault="5C2E8C43"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0F8D3"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r>
      <w:tr w:rsidR="31030100" w:rsidRPr="00E7590F" w14:paraId="7E50C6C1" w14:textId="77777777" w:rsidTr="5A57D44C">
        <w:trPr>
          <w:trHeight w:val="355"/>
        </w:trPr>
        <w:tc>
          <w:tcPr>
            <w:tcW w:w="4957" w:type="dxa"/>
            <w:tcBorders>
              <w:top w:val="single" w:sz="4" w:space="0" w:color="auto"/>
              <w:left w:val="single" w:sz="4" w:space="0" w:color="auto"/>
              <w:bottom w:val="single" w:sz="4" w:space="0" w:color="auto"/>
              <w:right w:val="single" w:sz="4" w:space="0" w:color="auto"/>
            </w:tcBorders>
          </w:tcPr>
          <w:p w14:paraId="6AC48C1B" w14:textId="4D530507" w:rsidR="31030100" w:rsidRPr="00E7590F" w:rsidRDefault="001A3EE9" w:rsidP="002F740A">
            <w:pPr>
              <w:spacing w:after="0" w:line="240" w:lineRule="auto"/>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П</w:t>
            </w:r>
            <w:r w:rsidR="5C2E8C43" w:rsidRPr="00E7590F">
              <w:rPr>
                <w:rFonts w:ascii="Times New Roman" w:eastAsia="Times New Roman" w:hAnsi="Times New Roman" w:cs="Times New Roman"/>
                <w:sz w:val="24"/>
                <w:szCs w:val="24"/>
                <w:lang w:val="uk-UA" w:eastAsia="ru-RU"/>
              </w:rPr>
              <w:t>рийом платежів</w:t>
            </w:r>
            <w:r w:rsidRPr="00E7590F">
              <w:rPr>
                <w:rFonts w:ascii="Times New Roman" w:eastAsia="Times New Roman" w:hAnsi="Times New Roman" w:cs="Times New Roman"/>
                <w:sz w:val="24"/>
                <w:szCs w:val="24"/>
                <w:lang w:val="uk-UA" w:eastAsia="ru-RU"/>
              </w:rPr>
              <w:t xml:space="preserve"> </w:t>
            </w:r>
            <w:r w:rsidR="5C2E8C43" w:rsidRPr="00E7590F">
              <w:rPr>
                <w:rFonts w:ascii="Times New Roman" w:eastAsia="Times New Roman" w:hAnsi="Times New Roman" w:cs="Times New Roman"/>
                <w:sz w:val="24"/>
                <w:szCs w:val="24"/>
                <w:lang w:val="uk-UA" w:eastAsia="ru-RU"/>
              </w:rPr>
              <w:t xml:space="preserve">від </w:t>
            </w:r>
            <w:r w:rsidRPr="00E7590F">
              <w:rPr>
                <w:rFonts w:ascii="Times New Roman" w:eastAsia="Times New Roman" w:hAnsi="Times New Roman" w:cs="Times New Roman"/>
                <w:sz w:val="24"/>
                <w:szCs w:val="24"/>
                <w:lang w:val="uk-UA" w:eastAsia="ru-RU"/>
              </w:rPr>
              <w:t>п</w:t>
            </w:r>
            <w:r w:rsidR="5C2E8C43" w:rsidRPr="00E7590F">
              <w:rPr>
                <w:rFonts w:ascii="Times New Roman" w:eastAsia="Times New Roman" w:hAnsi="Times New Roman" w:cs="Times New Roman"/>
                <w:sz w:val="24"/>
                <w:szCs w:val="24"/>
                <w:lang w:val="uk-UA" w:eastAsia="ru-RU"/>
              </w:rPr>
              <w:t>латників за поповнення транспортного ресурсу віртуальної транспортної картки й віртуальної муніципальної картки «Картка киянина»</w:t>
            </w:r>
            <w:r w:rsidR="002F740A" w:rsidRPr="00E7590F">
              <w:rPr>
                <w:rFonts w:ascii="Times New Roman" w:eastAsia="Times New Roman" w:hAnsi="Times New Roman" w:cs="Times New Roman"/>
                <w:sz w:val="24"/>
                <w:szCs w:val="24"/>
                <w:lang w:val="uk-UA" w:eastAsia="ru-RU"/>
              </w:rPr>
              <w:t xml:space="preserve"> </w:t>
            </w:r>
            <w:r w:rsidR="002F740A" w:rsidRPr="00E7590F">
              <w:rPr>
                <w:rFonts w:ascii="Times New Roman" w:eastAsia="Times New Roman" w:hAnsi="Times New Roman" w:cs="Times New Roman"/>
                <w:sz w:val="24"/>
                <w:szCs w:val="24"/>
                <w:lang w:val="uk-UA"/>
              </w:rPr>
              <w:t>і подальший переказ цих коштів на рахунки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F0704C"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21DD9C" w14:textId="77777777" w:rsidR="31030100" w:rsidRPr="00E7590F" w:rsidRDefault="5C2E8C43"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2F673E"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r>
      <w:tr w:rsidR="31030100" w:rsidRPr="00E7590F" w14:paraId="0D75E4D7" w14:textId="77777777" w:rsidTr="001A3EE9">
        <w:trPr>
          <w:trHeight w:val="355"/>
        </w:trPr>
        <w:tc>
          <w:tcPr>
            <w:tcW w:w="4957" w:type="dxa"/>
            <w:tcBorders>
              <w:top w:val="single" w:sz="4" w:space="0" w:color="auto"/>
              <w:left w:val="single" w:sz="4" w:space="0" w:color="auto"/>
              <w:bottom w:val="single" w:sz="4" w:space="0" w:color="auto"/>
              <w:right w:val="single" w:sz="4" w:space="0" w:color="auto"/>
            </w:tcBorders>
          </w:tcPr>
          <w:p w14:paraId="0713FC88" w14:textId="3A7CA42A" w:rsidR="31030100" w:rsidRPr="00E7590F" w:rsidRDefault="001A3EE9" w:rsidP="001A3EE9">
            <w:pPr>
              <w:spacing w:after="0" w:line="240" w:lineRule="auto"/>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Пр</w:t>
            </w:r>
            <w:r w:rsidR="5C2E8C43" w:rsidRPr="00E7590F">
              <w:rPr>
                <w:rFonts w:ascii="Times New Roman" w:eastAsia="Times New Roman" w:hAnsi="Times New Roman" w:cs="Times New Roman"/>
                <w:sz w:val="24"/>
                <w:szCs w:val="24"/>
                <w:lang w:val="uk-UA" w:eastAsia="ru-RU"/>
              </w:rPr>
              <w:t xml:space="preserve">ийом платежів від </w:t>
            </w:r>
            <w:r w:rsidRPr="00E7590F">
              <w:rPr>
                <w:rFonts w:ascii="Times New Roman" w:eastAsia="Times New Roman" w:hAnsi="Times New Roman" w:cs="Times New Roman"/>
                <w:sz w:val="24"/>
                <w:szCs w:val="24"/>
                <w:lang w:val="uk-UA" w:eastAsia="ru-RU"/>
              </w:rPr>
              <w:t>п</w:t>
            </w:r>
            <w:r w:rsidR="5C2E8C43" w:rsidRPr="00E7590F">
              <w:rPr>
                <w:rFonts w:ascii="Times New Roman" w:eastAsia="Times New Roman" w:hAnsi="Times New Roman" w:cs="Times New Roman"/>
                <w:sz w:val="24"/>
                <w:szCs w:val="24"/>
                <w:lang w:val="uk-UA" w:eastAsia="ru-RU"/>
              </w:rPr>
              <w:t xml:space="preserve">латників за придбання віртуальних транспортних карток й віртуальної муніципальної картки «Картка киянина», </w:t>
            </w:r>
            <w:r w:rsidR="002F740A" w:rsidRPr="00E7590F">
              <w:rPr>
                <w:rFonts w:ascii="Times New Roman" w:eastAsia="Times New Roman" w:hAnsi="Times New Roman" w:cs="Times New Roman"/>
                <w:sz w:val="24"/>
                <w:szCs w:val="24"/>
                <w:lang w:val="uk-UA"/>
              </w:rPr>
              <w:t>і подальший переказ цих коштів на рахунки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DF27F1"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C3DD9C" w14:textId="77777777" w:rsidR="31030100" w:rsidRPr="00E7590F" w:rsidRDefault="5C2E8C43"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E1D880"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r>
      <w:tr w:rsidR="31030100" w:rsidRPr="00E7590F" w14:paraId="6A518D8F" w14:textId="77777777" w:rsidTr="001A3EE9">
        <w:trPr>
          <w:trHeight w:val="355"/>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0182A" w14:textId="5AD32232" w:rsidR="31030100" w:rsidRPr="00E7590F" w:rsidRDefault="001A3EE9" w:rsidP="001A3EE9">
            <w:pPr>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lastRenderedPageBreak/>
              <w:t>П</w:t>
            </w:r>
            <w:r w:rsidR="5C2E8C43" w:rsidRPr="00E7590F">
              <w:rPr>
                <w:rFonts w:ascii="Times New Roman" w:eastAsia="Times New Roman" w:hAnsi="Times New Roman" w:cs="Times New Roman"/>
                <w:sz w:val="24"/>
                <w:szCs w:val="24"/>
                <w:lang w:val="uk-UA"/>
              </w:rPr>
              <w:t xml:space="preserve">рийом платежів від </w:t>
            </w:r>
            <w:r w:rsidRPr="00E7590F">
              <w:rPr>
                <w:rFonts w:ascii="Times New Roman" w:eastAsia="Times New Roman" w:hAnsi="Times New Roman" w:cs="Times New Roman"/>
                <w:sz w:val="24"/>
                <w:szCs w:val="24"/>
                <w:lang w:val="uk-UA"/>
              </w:rPr>
              <w:t>п</w:t>
            </w:r>
            <w:r w:rsidR="5C2E8C43" w:rsidRPr="00E7590F">
              <w:rPr>
                <w:rFonts w:ascii="Times New Roman" w:eastAsia="Times New Roman" w:hAnsi="Times New Roman" w:cs="Times New Roman"/>
                <w:sz w:val="24"/>
                <w:szCs w:val="24"/>
                <w:lang w:val="uk-UA"/>
              </w:rPr>
              <w:t xml:space="preserve">латників за придбання транспортних карток (окрім віртуальних транспортних карток й віртуальної муніципальної картки «Картка киянина»), </w:t>
            </w:r>
            <w:r w:rsidR="002F740A" w:rsidRPr="00E7590F">
              <w:rPr>
                <w:rFonts w:ascii="Times New Roman" w:eastAsia="Times New Roman" w:hAnsi="Times New Roman" w:cs="Times New Roman"/>
                <w:sz w:val="24"/>
                <w:szCs w:val="24"/>
                <w:lang w:val="uk-UA"/>
              </w:rPr>
              <w:t xml:space="preserve">і подальший переказ цих коштів на рахунки КП ГІОЦ.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AEF3B"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99E49" w14:textId="77777777" w:rsidR="31030100" w:rsidRPr="00E7590F" w:rsidRDefault="5C2E8C43"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CF5A8" w14:textId="77777777" w:rsidR="31030100" w:rsidRPr="00E7590F" w:rsidRDefault="31030100" w:rsidP="5A57D44C">
            <w:pPr>
              <w:spacing w:after="0" w:line="240" w:lineRule="auto"/>
              <w:jc w:val="center"/>
              <w:rPr>
                <w:rFonts w:ascii="Times New Roman" w:eastAsia="Times New Roman" w:hAnsi="Times New Roman" w:cs="Times New Roman"/>
                <w:sz w:val="24"/>
                <w:szCs w:val="24"/>
                <w:lang w:val="uk-UA" w:eastAsia="ru-RU"/>
              </w:rPr>
            </w:pPr>
          </w:p>
        </w:tc>
      </w:tr>
      <w:tr w:rsidR="31030100" w:rsidRPr="00E7590F" w14:paraId="2E2B4D9F" w14:textId="77777777" w:rsidTr="001A3EE9">
        <w:trPr>
          <w:trHeight w:val="355"/>
        </w:trPr>
        <w:tc>
          <w:tcPr>
            <w:tcW w:w="4957" w:type="dxa"/>
            <w:tcBorders>
              <w:top w:val="single" w:sz="4" w:space="0" w:color="auto"/>
              <w:left w:val="single" w:sz="4" w:space="0" w:color="auto"/>
              <w:bottom w:val="single" w:sz="4" w:space="0" w:color="auto"/>
              <w:right w:val="single" w:sz="4" w:space="0" w:color="auto"/>
            </w:tcBorders>
            <w:vAlign w:val="center"/>
          </w:tcPr>
          <w:p w14:paraId="2BF156DE" w14:textId="5627DB47" w:rsidR="1DD97536" w:rsidRPr="00E7590F" w:rsidRDefault="23E72F65" w:rsidP="001A3EE9">
            <w:pPr>
              <w:spacing w:after="0" w:line="240" w:lineRule="auto"/>
              <w:ind w:firstLine="34"/>
              <w:jc w:val="both"/>
              <w:rPr>
                <w:rFonts w:ascii="Times New Roman" w:eastAsia="Times New Roman" w:hAnsi="Times New Roman" w:cs="Times New Roman"/>
                <w:sz w:val="24"/>
                <w:szCs w:val="24"/>
                <w:lang w:val="uk"/>
              </w:rPr>
            </w:pPr>
            <w:r w:rsidRPr="00E7590F">
              <w:rPr>
                <w:rFonts w:ascii="Times New Roman" w:eastAsia="Times New Roman" w:hAnsi="Times New Roman" w:cs="Times New Roman"/>
                <w:sz w:val="24"/>
                <w:szCs w:val="24"/>
                <w:lang w:val="uk-UA"/>
              </w:rPr>
              <w:t xml:space="preserve">Прийом платежів від </w:t>
            </w:r>
            <w:r w:rsidR="001A3EE9" w:rsidRPr="00E7590F">
              <w:rPr>
                <w:rFonts w:ascii="Times New Roman" w:eastAsia="Times New Roman" w:hAnsi="Times New Roman" w:cs="Times New Roman"/>
                <w:sz w:val="24"/>
                <w:szCs w:val="24"/>
                <w:lang w:val="uk-UA"/>
              </w:rPr>
              <w:t>п</w:t>
            </w:r>
            <w:r w:rsidRPr="00E7590F">
              <w:rPr>
                <w:rFonts w:ascii="Times New Roman" w:eastAsia="Times New Roman" w:hAnsi="Times New Roman" w:cs="Times New Roman"/>
                <w:sz w:val="24"/>
                <w:szCs w:val="24"/>
                <w:lang w:val="uk-UA"/>
              </w:rPr>
              <w:t>латників за поповнення транспортного ресурсу віртуальної транспортної картки й віртуальної муніципальної картки «Картка киянина» із за</w:t>
            </w:r>
            <w:proofErr w:type="spellStart"/>
            <w:r w:rsidRPr="00E7590F">
              <w:rPr>
                <w:rFonts w:ascii="Times New Roman" w:eastAsia="Times New Roman" w:hAnsi="Times New Roman" w:cs="Times New Roman"/>
                <w:sz w:val="24"/>
                <w:szCs w:val="24"/>
                <w:lang w:val="uk"/>
              </w:rPr>
              <w:t>стосуванням</w:t>
            </w:r>
            <w:proofErr w:type="spellEnd"/>
            <w:r w:rsidRPr="00E7590F">
              <w:rPr>
                <w:rFonts w:ascii="Times New Roman" w:eastAsia="Times New Roman" w:hAnsi="Times New Roman" w:cs="Times New Roman"/>
                <w:sz w:val="24"/>
                <w:szCs w:val="24"/>
                <w:lang w:val="uk"/>
              </w:rPr>
              <w:t xml:space="preserve">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w:t>
            </w:r>
            <w:r w:rsidR="1137EA25" w:rsidRPr="00E7590F">
              <w:rPr>
                <w:rFonts w:ascii="Times New Roman" w:eastAsia="Times New Roman" w:hAnsi="Times New Roman" w:cs="Times New Roman"/>
                <w:sz w:val="24"/>
                <w:szCs w:val="24"/>
                <w:lang w:val="uk"/>
              </w:rPr>
              <w:t>,</w:t>
            </w:r>
            <w:r w:rsidRPr="00E7590F">
              <w:rPr>
                <w:rFonts w:ascii="Times New Roman" w:eastAsia="Times New Roman" w:hAnsi="Times New Roman" w:cs="Times New Roman"/>
                <w:sz w:val="24"/>
                <w:szCs w:val="24"/>
                <w:lang w:val="uk-UA"/>
              </w:rPr>
              <w:t xml:space="preserve"> і подальший переказ цих коштів на рахунки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4F2459" w14:textId="67313388" w:rsidR="1DD97536" w:rsidRPr="00E7590F" w:rsidRDefault="1DD97536" w:rsidP="5A57D44C">
            <w:pPr>
              <w:spacing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580C2E" w14:textId="65731B8B" w:rsidR="142FBFF6" w:rsidRPr="00E7590F" w:rsidRDefault="1C03FD62" w:rsidP="5A57D44C">
            <w:pPr>
              <w:spacing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EE0442" w14:textId="6C5EF53E" w:rsidR="1DD97536" w:rsidRPr="00E7590F" w:rsidRDefault="1DD97536" w:rsidP="5A57D44C">
            <w:pPr>
              <w:spacing w:line="240" w:lineRule="auto"/>
              <w:jc w:val="center"/>
              <w:rPr>
                <w:rFonts w:ascii="Times New Roman" w:eastAsia="Times New Roman" w:hAnsi="Times New Roman" w:cs="Times New Roman"/>
                <w:sz w:val="24"/>
                <w:szCs w:val="24"/>
                <w:lang w:val="uk-UA" w:eastAsia="ru-RU"/>
              </w:rPr>
            </w:pPr>
          </w:p>
        </w:tc>
      </w:tr>
    </w:tbl>
    <w:p w14:paraId="56A2D369" w14:textId="0FA9D72A" w:rsidR="31030100" w:rsidRPr="00E7590F" w:rsidRDefault="31030100" w:rsidP="31030100">
      <w:pPr>
        <w:ind w:firstLine="567"/>
        <w:jc w:val="both"/>
        <w:rPr>
          <w:rFonts w:ascii="Times New Roman" w:eastAsia="Times New Roman" w:hAnsi="Times New Roman" w:cs="Times New Roman"/>
          <w:sz w:val="24"/>
          <w:szCs w:val="24"/>
          <w:lang w:val="uk-UA"/>
        </w:rPr>
      </w:pPr>
    </w:p>
    <w:p w14:paraId="672F0814" w14:textId="0FA9D72A" w:rsidR="00676460" w:rsidRPr="00E7590F" w:rsidRDefault="346E29CC" w:rsidP="31030100">
      <w:pPr>
        <w:ind w:firstLine="567"/>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Суми коштів, повернутих КП ГІОЦ Виконавцю  за спірними </w:t>
      </w:r>
      <w:proofErr w:type="spellStart"/>
      <w:r w:rsidRPr="00E7590F">
        <w:rPr>
          <w:rFonts w:ascii="Times New Roman" w:eastAsia="Times New Roman" w:hAnsi="Times New Roman" w:cs="Times New Roman"/>
          <w:sz w:val="24"/>
          <w:szCs w:val="24"/>
          <w:lang w:val="uk-UA"/>
        </w:rPr>
        <w:t>платежами</w:t>
      </w:r>
      <w:proofErr w:type="spellEnd"/>
      <w:r w:rsidRPr="00E7590F">
        <w:rPr>
          <w:rFonts w:ascii="Times New Roman" w:eastAsia="Times New Roman" w:hAnsi="Times New Roman" w:cs="Times New Roman"/>
          <w:sz w:val="24"/>
          <w:szCs w:val="24"/>
          <w:lang w:val="uk-UA"/>
        </w:rPr>
        <w:t xml:space="preserve"> відповідно до пункту 5.7 Договору: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842"/>
        <w:gridCol w:w="1560"/>
        <w:gridCol w:w="1559"/>
      </w:tblGrid>
      <w:tr w:rsidR="00676460" w:rsidRPr="00E7590F" w14:paraId="047D87F8" w14:textId="77777777" w:rsidTr="5A57D44C">
        <w:trPr>
          <w:trHeight w:val="1402"/>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31B9F302" w14:textId="77777777" w:rsidR="00676460" w:rsidRPr="00E7590F" w:rsidRDefault="346E29CC"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Найменування</w:t>
            </w:r>
          </w:p>
          <w:p w14:paraId="738610EB" w14:textId="77777777" w:rsidR="00676460" w:rsidRPr="00E7590F" w:rsidRDefault="00676460" w:rsidP="5A57D44C">
            <w:pPr>
              <w:spacing w:after="0" w:line="240" w:lineRule="auto"/>
              <w:jc w:val="center"/>
              <w:rPr>
                <w:rFonts w:ascii="Times New Roman" w:eastAsia="Times New Roman" w:hAnsi="Times New Roman" w:cs="Times New Roman"/>
                <w:b/>
                <w:bCs/>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3F5B7C8" w14:textId="77777777" w:rsidR="00676460" w:rsidRPr="00E7590F" w:rsidRDefault="346E29CC"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 xml:space="preserve">Сума повернутих коштів за спірними </w:t>
            </w:r>
            <w:proofErr w:type="spellStart"/>
            <w:r w:rsidRPr="00E7590F">
              <w:rPr>
                <w:rFonts w:ascii="Times New Roman" w:eastAsia="Times New Roman" w:hAnsi="Times New Roman" w:cs="Times New Roman"/>
                <w:b/>
                <w:bCs/>
                <w:sz w:val="24"/>
                <w:szCs w:val="24"/>
                <w:lang w:val="uk-UA"/>
              </w:rPr>
              <w:t>платежами</w:t>
            </w:r>
            <w:proofErr w:type="spellEnd"/>
            <w:r w:rsidRPr="00E7590F">
              <w:rPr>
                <w:rFonts w:ascii="Times New Roman" w:eastAsia="Times New Roman" w:hAnsi="Times New Roman" w:cs="Times New Roman"/>
                <w:b/>
                <w:bCs/>
                <w:sz w:val="24"/>
                <w:szCs w:val="24"/>
                <w:lang w:val="uk-UA"/>
              </w:rPr>
              <w:t>, грн.</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0852A8" w14:textId="77777777" w:rsidR="00676460" w:rsidRPr="00E7590F" w:rsidRDefault="346E29CC"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Вартість послуг Виконавця відповідно  до пункту 5.</w:t>
            </w:r>
            <w:r w:rsidR="14247F49" w:rsidRPr="00E7590F">
              <w:rPr>
                <w:rFonts w:ascii="Times New Roman" w:eastAsia="Times New Roman" w:hAnsi="Times New Roman" w:cs="Times New Roman"/>
                <w:b/>
                <w:bCs/>
                <w:sz w:val="24"/>
                <w:szCs w:val="24"/>
                <w:lang w:val="uk-UA"/>
              </w:rPr>
              <w:t>2</w:t>
            </w:r>
            <w:r w:rsidRPr="00E7590F">
              <w:rPr>
                <w:rFonts w:ascii="Times New Roman" w:eastAsia="Times New Roman" w:hAnsi="Times New Roman" w:cs="Times New Roman"/>
                <w:b/>
                <w:bCs/>
                <w:sz w:val="24"/>
                <w:szCs w:val="24"/>
                <w:lang w:val="uk-UA"/>
              </w:rPr>
              <w:t xml:space="preserve"> Договору</w:t>
            </w:r>
          </w:p>
          <w:p w14:paraId="54325208" w14:textId="1D787969" w:rsidR="00DD579B" w:rsidRPr="00E7590F" w:rsidRDefault="00DD579B"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A283EC" w14:textId="77777777" w:rsidR="00676460" w:rsidRPr="00E7590F" w:rsidRDefault="346E29CC" w:rsidP="5A57D44C">
            <w:pPr>
              <w:spacing w:after="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Вартість послуг Виконавця, грн.</w:t>
            </w:r>
          </w:p>
          <w:p w14:paraId="637805D2" w14:textId="77777777" w:rsidR="00676460" w:rsidRPr="00E7590F" w:rsidRDefault="00676460" w:rsidP="5A57D44C">
            <w:pPr>
              <w:spacing w:after="0" w:line="240" w:lineRule="auto"/>
              <w:jc w:val="center"/>
              <w:rPr>
                <w:rFonts w:ascii="Times New Roman" w:eastAsia="Times New Roman" w:hAnsi="Times New Roman" w:cs="Times New Roman"/>
                <w:b/>
                <w:bCs/>
                <w:sz w:val="24"/>
                <w:szCs w:val="24"/>
                <w:lang w:val="uk-UA"/>
              </w:rPr>
            </w:pPr>
          </w:p>
        </w:tc>
      </w:tr>
      <w:tr w:rsidR="00676460" w:rsidRPr="00E7590F" w14:paraId="5CEA039D" w14:textId="77777777" w:rsidTr="5A57D44C">
        <w:trPr>
          <w:trHeight w:val="355"/>
        </w:trPr>
        <w:tc>
          <w:tcPr>
            <w:tcW w:w="4957" w:type="dxa"/>
            <w:tcBorders>
              <w:top w:val="single" w:sz="4" w:space="0" w:color="auto"/>
              <w:left w:val="single" w:sz="4" w:space="0" w:color="auto"/>
              <w:bottom w:val="single" w:sz="4" w:space="0" w:color="auto"/>
              <w:right w:val="single" w:sz="4" w:space="0" w:color="auto"/>
            </w:tcBorders>
          </w:tcPr>
          <w:p w14:paraId="19093ADA" w14:textId="65F3C0BF" w:rsidR="00676460" w:rsidRPr="00E7590F" w:rsidRDefault="346E29CC" w:rsidP="5A57D44C">
            <w:pPr>
              <w:spacing w:after="0" w:line="240" w:lineRule="auto"/>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eastAsia="ru-RU"/>
              </w:rPr>
              <w:t xml:space="preserve">Кошти, повернуті за спірними </w:t>
            </w:r>
            <w:proofErr w:type="spellStart"/>
            <w:r w:rsidRPr="00E7590F">
              <w:rPr>
                <w:rFonts w:ascii="Times New Roman" w:eastAsia="Times New Roman" w:hAnsi="Times New Roman" w:cs="Times New Roman"/>
                <w:sz w:val="24"/>
                <w:szCs w:val="24"/>
                <w:lang w:val="uk-UA" w:eastAsia="ru-RU"/>
              </w:rPr>
              <w:t>платежами</w:t>
            </w:r>
            <w:proofErr w:type="spellEnd"/>
            <w:r w:rsidRPr="00E7590F">
              <w:rPr>
                <w:rFonts w:ascii="Times New Roman" w:eastAsia="Times New Roman" w:hAnsi="Times New Roman" w:cs="Times New Roman"/>
                <w:sz w:val="24"/>
                <w:szCs w:val="24"/>
                <w:lang w:val="uk-UA" w:eastAsia="ru-RU"/>
              </w:rPr>
              <w:t xml:space="preserve"> </w:t>
            </w:r>
            <w:r w:rsidRPr="00E7590F">
              <w:rPr>
                <w:rFonts w:ascii="Times New Roman" w:eastAsia="Times New Roman" w:hAnsi="Times New Roman" w:cs="Times New Roman"/>
                <w:sz w:val="24"/>
                <w:szCs w:val="24"/>
                <w:lang w:val="uk-UA"/>
              </w:rPr>
              <w:t xml:space="preserve">за придбання </w:t>
            </w:r>
            <w:r w:rsidR="62931CF9" w:rsidRPr="00E7590F">
              <w:rPr>
                <w:rFonts w:ascii="Times New Roman" w:eastAsia="Times New Roman" w:hAnsi="Times New Roman" w:cs="Times New Roman"/>
                <w:sz w:val="24"/>
                <w:szCs w:val="24"/>
                <w:lang w:val="uk-UA"/>
              </w:rPr>
              <w:t>електронних квитків (окрім транспортних карток)</w:t>
            </w:r>
            <w:r w:rsidRPr="00E7590F">
              <w:rPr>
                <w:rFonts w:ascii="Times New Roman" w:eastAsia="Times New Roman" w:hAnsi="Times New Roman" w:cs="Times New Roman"/>
                <w:sz w:val="24"/>
                <w:szCs w:val="24"/>
                <w:lang w:val="uk-UA"/>
              </w:rPr>
              <w:t xml:space="preserve">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3F29E8"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92153E" w14:textId="77777777" w:rsidR="00676460" w:rsidRPr="00E7590F" w:rsidRDefault="346E29CC"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B4B86"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r>
      <w:tr w:rsidR="00676460" w:rsidRPr="00E7590F" w14:paraId="45A0F142" w14:textId="77777777" w:rsidTr="5A57D44C">
        <w:trPr>
          <w:trHeight w:val="355"/>
        </w:trPr>
        <w:tc>
          <w:tcPr>
            <w:tcW w:w="4957" w:type="dxa"/>
            <w:tcBorders>
              <w:top w:val="single" w:sz="4" w:space="0" w:color="auto"/>
              <w:left w:val="single" w:sz="4" w:space="0" w:color="auto"/>
              <w:bottom w:val="single" w:sz="4" w:space="0" w:color="auto"/>
              <w:right w:val="single" w:sz="4" w:space="0" w:color="auto"/>
            </w:tcBorders>
          </w:tcPr>
          <w:p w14:paraId="0357056A" w14:textId="5DA691C2" w:rsidR="00676460" w:rsidRPr="00E7590F" w:rsidRDefault="346E29CC" w:rsidP="5A57D44C">
            <w:pPr>
              <w:spacing w:after="0" w:line="240" w:lineRule="auto"/>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 xml:space="preserve">Кошти, повернуті за спірними </w:t>
            </w:r>
            <w:proofErr w:type="spellStart"/>
            <w:r w:rsidRPr="00E7590F">
              <w:rPr>
                <w:rFonts w:ascii="Times New Roman" w:eastAsia="Times New Roman" w:hAnsi="Times New Roman" w:cs="Times New Roman"/>
                <w:sz w:val="24"/>
                <w:szCs w:val="24"/>
                <w:lang w:val="uk-UA" w:eastAsia="ru-RU"/>
              </w:rPr>
              <w:t>платежами</w:t>
            </w:r>
            <w:proofErr w:type="spellEnd"/>
            <w:r w:rsidRPr="00E7590F">
              <w:rPr>
                <w:rFonts w:ascii="Times New Roman" w:eastAsia="Times New Roman" w:hAnsi="Times New Roman" w:cs="Times New Roman"/>
                <w:sz w:val="24"/>
                <w:szCs w:val="24"/>
                <w:lang w:val="uk-UA" w:eastAsia="ru-RU"/>
              </w:rPr>
              <w:t xml:space="preserve"> </w:t>
            </w:r>
            <w:r w:rsidRPr="00E7590F">
              <w:rPr>
                <w:rFonts w:ascii="Times New Roman" w:eastAsia="Times New Roman" w:hAnsi="Times New Roman" w:cs="Times New Roman"/>
                <w:sz w:val="24"/>
                <w:szCs w:val="24"/>
                <w:lang w:val="uk-UA"/>
              </w:rPr>
              <w:t>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0FF5F2"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1B7812" w14:textId="77777777" w:rsidR="00676460" w:rsidRPr="00E7590F" w:rsidRDefault="346E29CC"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30AD66"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r>
      <w:tr w:rsidR="00676460" w:rsidRPr="00E7590F" w14:paraId="36102568" w14:textId="77777777" w:rsidTr="5A57D44C">
        <w:trPr>
          <w:trHeight w:val="355"/>
        </w:trPr>
        <w:tc>
          <w:tcPr>
            <w:tcW w:w="4957" w:type="dxa"/>
            <w:tcBorders>
              <w:top w:val="single" w:sz="4" w:space="0" w:color="auto"/>
              <w:left w:val="single" w:sz="4" w:space="0" w:color="auto"/>
              <w:bottom w:val="single" w:sz="4" w:space="0" w:color="auto"/>
              <w:right w:val="single" w:sz="4" w:space="0" w:color="auto"/>
            </w:tcBorders>
          </w:tcPr>
          <w:p w14:paraId="5F7E14F1" w14:textId="7EEF33B4" w:rsidR="00676460" w:rsidRPr="00E7590F" w:rsidRDefault="346E29CC" w:rsidP="5A57D44C">
            <w:pPr>
              <w:spacing w:after="0" w:line="240" w:lineRule="auto"/>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 xml:space="preserve">Кошти, повернуті за спірними </w:t>
            </w:r>
            <w:proofErr w:type="spellStart"/>
            <w:r w:rsidRPr="00E7590F">
              <w:rPr>
                <w:rFonts w:ascii="Times New Roman" w:eastAsia="Times New Roman" w:hAnsi="Times New Roman" w:cs="Times New Roman"/>
                <w:sz w:val="24"/>
                <w:szCs w:val="24"/>
                <w:lang w:val="uk-UA" w:eastAsia="ru-RU"/>
              </w:rPr>
              <w:t>платежами</w:t>
            </w:r>
            <w:proofErr w:type="spellEnd"/>
            <w:r w:rsidRPr="00E7590F">
              <w:rPr>
                <w:rFonts w:ascii="Times New Roman" w:eastAsia="Times New Roman" w:hAnsi="Times New Roman" w:cs="Times New Roman"/>
                <w:sz w:val="24"/>
                <w:szCs w:val="24"/>
                <w:lang w:val="uk-UA" w:eastAsia="ru-RU"/>
              </w:rPr>
              <w:t xml:space="preserve"> </w:t>
            </w:r>
            <w:r w:rsidRPr="00E7590F">
              <w:rPr>
                <w:rFonts w:ascii="Times New Roman" w:eastAsia="Times New Roman" w:hAnsi="Times New Roman" w:cs="Times New Roman"/>
                <w:sz w:val="24"/>
                <w:szCs w:val="24"/>
                <w:lang w:val="uk-UA"/>
              </w:rPr>
              <w:t>за придбання віртуальних транспортних карток й віртуальної муніципальної картки «Картка 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829076"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81651" w14:textId="77777777" w:rsidR="00676460" w:rsidRPr="00E7590F" w:rsidRDefault="346E29CC"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A226A1"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r>
      <w:tr w:rsidR="00676460" w:rsidRPr="00E7590F" w14:paraId="6BA5632E" w14:textId="77777777" w:rsidTr="5A57D44C">
        <w:trPr>
          <w:trHeight w:val="355"/>
        </w:trPr>
        <w:tc>
          <w:tcPr>
            <w:tcW w:w="4957" w:type="dxa"/>
            <w:tcBorders>
              <w:top w:val="single" w:sz="4" w:space="0" w:color="auto"/>
              <w:left w:val="single" w:sz="4" w:space="0" w:color="auto"/>
              <w:bottom w:val="single" w:sz="4" w:space="0" w:color="auto"/>
              <w:right w:val="single" w:sz="4" w:space="0" w:color="auto"/>
            </w:tcBorders>
          </w:tcPr>
          <w:p w14:paraId="3E0E7AA4" w14:textId="2C44A0F1" w:rsidR="00676460" w:rsidRPr="00E7590F" w:rsidRDefault="346E29CC" w:rsidP="5A57D44C">
            <w:pPr>
              <w:spacing w:after="0" w:line="240" w:lineRule="auto"/>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 xml:space="preserve">Кошти, повернуті за спірними </w:t>
            </w:r>
            <w:proofErr w:type="spellStart"/>
            <w:r w:rsidRPr="00E7590F">
              <w:rPr>
                <w:rFonts w:ascii="Times New Roman" w:eastAsia="Times New Roman" w:hAnsi="Times New Roman" w:cs="Times New Roman"/>
                <w:sz w:val="24"/>
                <w:szCs w:val="24"/>
                <w:lang w:val="uk-UA" w:eastAsia="ru-RU"/>
              </w:rPr>
              <w:t>платежами</w:t>
            </w:r>
            <w:proofErr w:type="spellEnd"/>
            <w:r w:rsidRPr="00E7590F">
              <w:rPr>
                <w:rFonts w:ascii="Times New Roman" w:eastAsia="Times New Roman" w:hAnsi="Times New Roman" w:cs="Times New Roman"/>
                <w:sz w:val="24"/>
                <w:szCs w:val="24"/>
                <w:lang w:val="uk-UA" w:eastAsia="ru-RU"/>
              </w:rPr>
              <w:t xml:space="preserve"> </w:t>
            </w:r>
            <w:r w:rsidRPr="00E7590F">
              <w:rPr>
                <w:rFonts w:ascii="Times New Roman" w:eastAsia="Times New Roman" w:hAnsi="Times New Roman" w:cs="Times New Roman"/>
                <w:sz w:val="24"/>
                <w:szCs w:val="24"/>
                <w:lang w:val="uk-UA"/>
              </w:rPr>
              <w:t xml:space="preserve">за придбання транспортних карток (окрім віртуальних транспортних карток й віртуальної муніципальної картки «Картка </w:t>
            </w:r>
            <w:r w:rsidRPr="00E7590F">
              <w:rPr>
                <w:rFonts w:ascii="Times New Roman" w:eastAsia="Times New Roman" w:hAnsi="Times New Roman" w:cs="Times New Roman"/>
                <w:sz w:val="24"/>
                <w:szCs w:val="24"/>
                <w:lang w:val="uk-UA"/>
              </w:rPr>
              <w:lastRenderedPageBreak/>
              <w:t>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AD93B2"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9A9C84" w14:textId="77777777" w:rsidR="00676460" w:rsidRPr="00E7590F" w:rsidRDefault="346E29CC" w:rsidP="5A57D44C">
            <w:pPr>
              <w:spacing w:before="120" w:after="120" w:line="240" w:lineRule="auto"/>
              <w:jc w:val="cente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4B5B7" w14:textId="77777777" w:rsidR="00676460" w:rsidRPr="00E7590F" w:rsidRDefault="00676460" w:rsidP="5A57D44C">
            <w:pPr>
              <w:spacing w:after="0" w:line="240" w:lineRule="auto"/>
              <w:jc w:val="center"/>
              <w:rPr>
                <w:rFonts w:ascii="Times New Roman" w:eastAsia="Times New Roman" w:hAnsi="Times New Roman" w:cs="Times New Roman"/>
                <w:sz w:val="24"/>
                <w:szCs w:val="24"/>
                <w:lang w:val="uk-UA" w:eastAsia="ru-RU"/>
              </w:rPr>
            </w:pPr>
          </w:p>
        </w:tc>
      </w:tr>
      <w:tr w:rsidR="00676460" w:rsidRPr="00E7590F" w14:paraId="4BDE0E91" w14:textId="77777777" w:rsidTr="5A57D44C">
        <w:trPr>
          <w:trHeight w:val="355"/>
        </w:trPr>
        <w:tc>
          <w:tcPr>
            <w:tcW w:w="4957" w:type="dxa"/>
            <w:tcBorders>
              <w:top w:val="single" w:sz="4" w:space="0" w:color="auto"/>
              <w:left w:val="single" w:sz="4" w:space="0" w:color="auto"/>
              <w:bottom w:val="single" w:sz="4" w:space="0" w:color="auto"/>
              <w:right w:val="single" w:sz="4" w:space="0" w:color="auto"/>
            </w:tcBorders>
            <w:vAlign w:val="center"/>
          </w:tcPr>
          <w:p w14:paraId="3B115449" w14:textId="77777777" w:rsidR="00676460" w:rsidRPr="00E7590F" w:rsidRDefault="346E29CC" w:rsidP="00D45741">
            <w:pPr>
              <w:spacing w:after="0" w:line="240" w:lineRule="auto"/>
              <w:jc w:val="center"/>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Разом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204FF1" w14:textId="77777777" w:rsidR="00676460" w:rsidRPr="00E7590F" w:rsidRDefault="00676460" w:rsidP="00D45741">
            <w:pPr>
              <w:spacing w:after="0" w:line="240" w:lineRule="auto"/>
              <w:jc w:val="center"/>
              <w:rPr>
                <w:rFonts w:ascii="Times New Roman" w:eastAsia="Times New Roman" w:hAnsi="Times New Roman" w:cs="Times New Roman"/>
                <w:b/>
                <w:bCs/>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40DA1B" w14:textId="77777777" w:rsidR="00676460" w:rsidRPr="00E7590F" w:rsidRDefault="346E29CC" w:rsidP="31030100">
            <w:pPr>
              <w:spacing w:before="120" w:after="120" w:line="240"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BF0D7D" w14:textId="77777777" w:rsidR="00676460" w:rsidRPr="00E7590F" w:rsidRDefault="00676460" w:rsidP="00D45741">
            <w:pPr>
              <w:spacing w:after="0" w:line="240" w:lineRule="auto"/>
              <w:rPr>
                <w:rFonts w:ascii="Times New Roman" w:eastAsia="Times New Roman" w:hAnsi="Times New Roman" w:cs="Times New Roman"/>
                <w:b/>
                <w:bCs/>
                <w:sz w:val="24"/>
                <w:szCs w:val="24"/>
                <w:lang w:val="uk-UA" w:eastAsia="ru-RU"/>
              </w:rPr>
            </w:pPr>
          </w:p>
        </w:tc>
      </w:tr>
    </w:tbl>
    <w:p w14:paraId="6B62F1B3" w14:textId="77777777" w:rsidR="00676460" w:rsidRPr="00E7590F" w:rsidRDefault="00676460" w:rsidP="00676460">
      <w:pPr>
        <w:spacing w:after="0" w:line="240" w:lineRule="auto"/>
        <w:ind w:firstLine="567"/>
        <w:jc w:val="both"/>
        <w:rPr>
          <w:rFonts w:ascii="Times New Roman" w:eastAsia="Times New Roman" w:hAnsi="Times New Roman" w:cs="Times New Roman"/>
          <w:sz w:val="24"/>
          <w:szCs w:val="24"/>
          <w:lang w:val="uk-UA" w:eastAsia="ru-RU"/>
        </w:rPr>
      </w:pPr>
    </w:p>
    <w:p w14:paraId="303A4352" w14:textId="32D232FE" w:rsidR="00676460" w:rsidRPr="00E7590F" w:rsidRDefault="346E29CC" w:rsidP="00676460">
      <w:pPr>
        <w:spacing w:after="0" w:line="240" w:lineRule="auto"/>
        <w:ind w:firstLine="567"/>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 xml:space="preserve">Перерахуванню Виконавцю </w:t>
      </w:r>
      <w:r w:rsidR="00DD579B" w:rsidRPr="00E7590F">
        <w:rPr>
          <w:rFonts w:ascii="Times New Roman" w:eastAsia="Times New Roman" w:hAnsi="Times New Roman" w:cs="Times New Roman"/>
          <w:sz w:val="24"/>
          <w:szCs w:val="24"/>
          <w:lang w:val="uk-UA" w:eastAsia="ru-RU"/>
        </w:rPr>
        <w:t xml:space="preserve">з урахуванням пунктів 5.2 і 5.7 Договору </w:t>
      </w:r>
      <w:r w:rsidRPr="00E7590F">
        <w:rPr>
          <w:rFonts w:ascii="Times New Roman" w:eastAsia="Times New Roman" w:hAnsi="Times New Roman" w:cs="Times New Roman"/>
          <w:sz w:val="24"/>
          <w:szCs w:val="24"/>
          <w:lang w:val="uk-UA" w:eastAsia="ru-RU"/>
        </w:rPr>
        <w:t>за актом приймання-передачі наданих послуг підлягає ________________________гривень ___ копійок без ПДВ.</w:t>
      </w:r>
    </w:p>
    <w:p w14:paraId="16DD9662" w14:textId="77777777" w:rsidR="00676460" w:rsidRPr="00E7590F" w:rsidRDefault="346E29CC" w:rsidP="00676460">
      <w:pPr>
        <w:spacing w:after="0" w:line="240" w:lineRule="auto"/>
        <w:ind w:firstLine="567"/>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 xml:space="preserve">Сторони зауважень та скарг одна до одної стосовно надання послуг та виконання умов Договору не мають. </w:t>
      </w:r>
    </w:p>
    <w:p w14:paraId="02F2C34E" w14:textId="77777777" w:rsidR="00676460" w:rsidRPr="00E7590F" w:rsidRDefault="00676460" w:rsidP="00676460">
      <w:pPr>
        <w:spacing w:after="0" w:line="240" w:lineRule="auto"/>
        <w:ind w:left="708"/>
        <w:jc w:val="both"/>
        <w:rPr>
          <w:rFonts w:ascii="Times New Roman" w:eastAsia="Times New Roman" w:hAnsi="Times New Roman" w:cs="Times New Roman"/>
          <w:sz w:val="24"/>
          <w:szCs w:val="24"/>
          <w:lang w:val="uk-UA" w:eastAsia="ru-RU"/>
        </w:rPr>
      </w:pPr>
    </w:p>
    <w:p w14:paraId="2810A567" w14:textId="77777777" w:rsidR="00676460" w:rsidRPr="00E7590F" w:rsidRDefault="346E29CC" w:rsidP="00676460">
      <w:pPr>
        <w:spacing w:after="0" w:line="240" w:lineRule="auto"/>
        <w:ind w:left="360"/>
        <w:jc w:val="both"/>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sz w:val="24"/>
          <w:szCs w:val="24"/>
          <w:lang w:val="uk-UA" w:eastAsia="ru-RU"/>
        </w:rPr>
        <w:t>Даний акт складено в двох оригінальних примірниках по одному для кожної із Сторін.</w:t>
      </w:r>
    </w:p>
    <w:p w14:paraId="680A4E5D" w14:textId="77777777" w:rsidR="00676460" w:rsidRPr="00E7590F" w:rsidRDefault="00676460" w:rsidP="00676460">
      <w:pPr>
        <w:spacing w:after="0" w:line="240" w:lineRule="auto"/>
        <w:ind w:left="360"/>
        <w:jc w:val="both"/>
        <w:rPr>
          <w:rFonts w:ascii="Times New Roman" w:eastAsia="Times New Roman" w:hAnsi="Times New Roman" w:cs="Times New Roman"/>
          <w:sz w:val="24"/>
          <w:szCs w:val="24"/>
          <w:lang w:val="uk-UA" w:eastAsia="ru-RU"/>
        </w:rPr>
      </w:pPr>
    </w:p>
    <w:p w14:paraId="4767A248" w14:textId="77777777" w:rsidR="00676460" w:rsidRPr="00E7590F" w:rsidRDefault="346E29CC" w:rsidP="31030100">
      <w:pPr>
        <w:widowControl w:val="0"/>
        <w:spacing w:before="222" w:after="0" w:line="276"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ПІДПИСИ СТОРІН:</w:t>
      </w:r>
    </w:p>
    <w:tbl>
      <w:tblPr>
        <w:tblW w:w="9641" w:type="dxa"/>
        <w:jc w:val="center"/>
        <w:tblLayout w:type="fixed"/>
        <w:tblLook w:val="04A0" w:firstRow="1" w:lastRow="0" w:firstColumn="1" w:lastColumn="0" w:noHBand="0" w:noVBand="1"/>
      </w:tblPr>
      <w:tblGrid>
        <w:gridCol w:w="4678"/>
        <w:gridCol w:w="284"/>
        <w:gridCol w:w="4679"/>
      </w:tblGrid>
      <w:tr w:rsidR="00676460" w:rsidRPr="00E7590F" w14:paraId="07E96CA6" w14:textId="77777777" w:rsidTr="5A57D44C">
        <w:trPr>
          <w:jc w:val="center"/>
        </w:trPr>
        <w:tc>
          <w:tcPr>
            <w:tcW w:w="4678" w:type="dxa"/>
          </w:tcPr>
          <w:p w14:paraId="2E475AA6" w14:textId="77777777" w:rsidR="00676460" w:rsidRPr="00E7590F" w:rsidRDefault="346E29CC" w:rsidP="31030100">
            <w:pPr>
              <w:spacing w:after="0" w:line="240" w:lineRule="auto"/>
              <w:jc w:val="center"/>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Виконавець</w:t>
            </w:r>
          </w:p>
        </w:tc>
        <w:tc>
          <w:tcPr>
            <w:tcW w:w="284" w:type="dxa"/>
          </w:tcPr>
          <w:p w14:paraId="19219836" w14:textId="77777777" w:rsidR="00676460" w:rsidRPr="00E7590F" w:rsidRDefault="00676460" w:rsidP="00D45741">
            <w:pPr>
              <w:spacing w:after="0" w:line="240" w:lineRule="auto"/>
              <w:rPr>
                <w:rFonts w:ascii="Times New Roman" w:eastAsia="Times New Roman" w:hAnsi="Times New Roman" w:cs="Times New Roman"/>
                <w:sz w:val="24"/>
                <w:szCs w:val="24"/>
                <w:lang w:val="uk-UA" w:eastAsia="ru-RU"/>
              </w:rPr>
            </w:pPr>
          </w:p>
        </w:tc>
        <w:tc>
          <w:tcPr>
            <w:tcW w:w="4679" w:type="dxa"/>
          </w:tcPr>
          <w:p w14:paraId="6FDB9D0E" w14:textId="77777777" w:rsidR="00676460" w:rsidRPr="00E7590F" w:rsidRDefault="346E29CC" w:rsidP="31030100">
            <w:pPr>
              <w:spacing w:after="0" w:line="240" w:lineRule="auto"/>
              <w:jc w:val="center"/>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КП ГІОЦ</w:t>
            </w:r>
          </w:p>
        </w:tc>
      </w:tr>
    </w:tbl>
    <w:p w14:paraId="296FEF7D" w14:textId="77777777" w:rsidR="00676460" w:rsidRPr="00E7590F" w:rsidRDefault="00676460" w:rsidP="31030100">
      <w:pPr>
        <w:widowControl w:val="0"/>
        <w:spacing w:before="222" w:after="0" w:line="276" w:lineRule="auto"/>
        <w:jc w:val="center"/>
        <w:rPr>
          <w:rFonts w:ascii="Times New Roman" w:eastAsia="Times New Roman" w:hAnsi="Times New Roman" w:cs="Times New Roman"/>
          <w:b/>
          <w:bCs/>
          <w:sz w:val="24"/>
          <w:szCs w:val="24"/>
          <w:lang w:val="uk-UA"/>
        </w:rPr>
      </w:pPr>
    </w:p>
    <w:p w14:paraId="7194DBDC" w14:textId="77777777" w:rsidR="00676460" w:rsidRPr="00E7590F" w:rsidRDefault="00676460" w:rsidP="31030100">
      <w:pPr>
        <w:jc w:val="center"/>
        <w:rPr>
          <w:rFonts w:ascii="Times New Roman" w:eastAsia="Times New Roman" w:hAnsi="Times New Roman" w:cs="Times New Roman"/>
          <w:sz w:val="24"/>
          <w:szCs w:val="24"/>
          <w:lang w:val="uk-UA"/>
        </w:rPr>
      </w:pPr>
    </w:p>
    <w:p w14:paraId="769D0D3C" w14:textId="77777777" w:rsidR="00676460" w:rsidRPr="00E7590F" w:rsidRDefault="00676460" w:rsidP="5A57D44C">
      <w:pPr>
        <w:rPr>
          <w:rFonts w:ascii="Times New Roman" w:eastAsia="Times New Roman" w:hAnsi="Times New Roman" w:cs="Times New Roman"/>
          <w:sz w:val="24"/>
          <w:szCs w:val="24"/>
          <w:lang w:val="uk-UA"/>
        </w:rPr>
      </w:pPr>
    </w:p>
    <w:p w14:paraId="54CD245A" w14:textId="77777777" w:rsidR="00676460" w:rsidRPr="00E7590F" w:rsidRDefault="00676460" w:rsidP="5A57D44C">
      <w:pPr>
        <w:rPr>
          <w:rFonts w:ascii="Times New Roman" w:eastAsia="Times New Roman" w:hAnsi="Times New Roman" w:cs="Times New Roman"/>
          <w:sz w:val="24"/>
          <w:szCs w:val="24"/>
          <w:lang w:val="uk-UA"/>
        </w:rPr>
      </w:pPr>
    </w:p>
    <w:p w14:paraId="1231BE67" w14:textId="77777777" w:rsidR="00676460" w:rsidRPr="00E7590F" w:rsidRDefault="00676460" w:rsidP="5A57D44C">
      <w:pPr>
        <w:rPr>
          <w:rFonts w:ascii="Times New Roman" w:eastAsia="Times New Roman" w:hAnsi="Times New Roman" w:cs="Times New Roman"/>
          <w:sz w:val="24"/>
          <w:szCs w:val="24"/>
          <w:lang w:val="uk-UA"/>
        </w:rPr>
      </w:pPr>
    </w:p>
    <w:p w14:paraId="36FEB5B0" w14:textId="77777777" w:rsidR="00676460" w:rsidRPr="00E7590F" w:rsidRDefault="00676460" w:rsidP="5A57D44C">
      <w:pPr>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br w:type="page"/>
      </w:r>
    </w:p>
    <w:p w14:paraId="5B697297" w14:textId="77777777" w:rsidR="00676460" w:rsidRPr="00E7590F" w:rsidRDefault="346E29CC" w:rsidP="31030100">
      <w:pPr>
        <w:spacing w:after="0" w:line="240" w:lineRule="auto"/>
        <w:jc w:val="right"/>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lastRenderedPageBreak/>
        <w:t>Додаток 4</w:t>
      </w:r>
    </w:p>
    <w:p w14:paraId="50EEC6C7" w14:textId="77777777" w:rsidR="00676460" w:rsidRPr="00E7590F" w:rsidRDefault="346E29CC" w:rsidP="5A57D44C">
      <w:pPr>
        <w:spacing w:after="0" w:line="240" w:lineRule="auto"/>
        <w:jc w:val="right"/>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до Договору № ___від ___ ________ 20___ р </w:t>
      </w:r>
    </w:p>
    <w:p w14:paraId="68A6AAD0" w14:textId="77777777" w:rsidR="00676460" w:rsidRPr="00E7590F" w:rsidRDefault="346E29CC" w:rsidP="5A57D44C">
      <w:pPr>
        <w:spacing w:after="0" w:line="240" w:lineRule="auto"/>
        <w:jc w:val="right"/>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про надання фінансових послуг </w:t>
      </w:r>
    </w:p>
    <w:p w14:paraId="3E5EA589" w14:textId="77777777" w:rsidR="00676460" w:rsidRPr="00E7590F" w:rsidRDefault="346E29CC" w:rsidP="5A57D44C">
      <w:pPr>
        <w:spacing w:after="0" w:line="240" w:lineRule="auto"/>
        <w:jc w:val="right"/>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в автоматизованій системі обліку оплати проїзду </w:t>
      </w:r>
    </w:p>
    <w:p w14:paraId="30D7AA69" w14:textId="1AFEA2DF" w:rsidR="00676460" w:rsidRPr="00E7590F" w:rsidRDefault="346E29CC" w:rsidP="5A57D44C">
      <w:pPr>
        <w:spacing w:after="0" w:line="240" w:lineRule="auto"/>
        <w:jc w:val="right"/>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в  пасажирському транспорті </w:t>
      </w:r>
    </w:p>
    <w:p w14:paraId="0D171A60" w14:textId="77777777" w:rsidR="00676460" w:rsidRPr="00E7590F" w:rsidRDefault="346E29CC" w:rsidP="5A57D44C">
      <w:pPr>
        <w:widowControl w:val="0"/>
        <w:pBdr>
          <w:top w:val="nil"/>
          <w:left w:val="nil"/>
          <w:bottom w:val="nil"/>
          <w:right w:val="nil"/>
          <w:between w:val="nil"/>
        </w:pBdr>
        <w:spacing w:before="120" w:after="240" w:line="240" w:lineRule="auto"/>
        <w:ind w:firstLine="709"/>
        <w:jc w:val="center"/>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ІНФОРМАЦІЯ ПРО НЕОБХІДНІ ТЕХНІЧНІ, ЯКІСНІ, КІЛЬКІСНІ ТА ІНШІ ХАРАКТЕРИСТИКИ ПРЕДМЕТА ЗАКУПІВЛІ</w:t>
      </w:r>
    </w:p>
    <w:p w14:paraId="3D5C42DD" w14:textId="174BA520" w:rsidR="00676460" w:rsidRPr="00E7590F" w:rsidRDefault="346E29CC" w:rsidP="1DD97536">
      <w:pPr>
        <w:spacing w:after="0" w:line="240" w:lineRule="auto"/>
        <w:ind w:firstLine="567"/>
        <w:jc w:val="both"/>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 xml:space="preserve">1. </w:t>
      </w:r>
      <w:r w:rsidRPr="00E7590F">
        <w:rPr>
          <w:rFonts w:ascii="Times New Roman" w:eastAsia="Times New Roman" w:hAnsi="Times New Roman" w:cs="Times New Roman"/>
          <w:sz w:val="24"/>
          <w:szCs w:val="24"/>
          <w:lang w:val="uk-UA" w:eastAsia="ru-RU"/>
        </w:rPr>
        <w:t>Виконавець</w:t>
      </w:r>
      <w:r w:rsidRPr="00E7590F">
        <w:rPr>
          <w:rFonts w:ascii="Times New Roman" w:eastAsia="Times New Roman" w:hAnsi="Times New Roman" w:cs="Times New Roman"/>
          <w:b/>
          <w:bCs/>
          <w:sz w:val="24"/>
          <w:szCs w:val="24"/>
          <w:lang w:val="uk-UA" w:eastAsia="ru-RU"/>
        </w:rPr>
        <w:t xml:space="preserve"> </w:t>
      </w:r>
      <w:r w:rsidRPr="00E7590F">
        <w:rPr>
          <w:rFonts w:ascii="Times New Roman" w:eastAsia="Times New Roman" w:hAnsi="Times New Roman" w:cs="Times New Roman"/>
          <w:sz w:val="24"/>
          <w:szCs w:val="24"/>
          <w:lang w:val="uk-UA" w:eastAsia="ru-RU"/>
        </w:rPr>
        <w:t xml:space="preserve">забезпечує приймання платежів, здійснених Платниками </w:t>
      </w:r>
      <w:r w:rsidRPr="00E7590F">
        <w:rPr>
          <w:rFonts w:ascii="Times New Roman" w:eastAsia="Times New Roman" w:hAnsi="Times New Roman" w:cs="Times New Roman"/>
          <w:sz w:val="24"/>
          <w:szCs w:val="24"/>
          <w:lang w:val="uk-UA"/>
        </w:rPr>
        <w:t>через мобільний додаток (застосунок) КП ГІОЦ, платіжні термінали (РОS)</w:t>
      </w:r>
      <w:r w:rsidR="2ABDBADC" w:rsidRPr="00E7590F">
        <w:rPr>
          <w:rFonts w:ascii="Times New Roman" w:eastAsia="Times New Roman" w:hAnsi="Times New Roman" w:cs="Times New Roman"/>
          <w:sz w:val="24"/>
          <w:szCs w:val="24"/>
          <w:lang w:val="uk-UA"/>
        </w:rPr>
        <w:t xml:space="preserve"> та інші програмно-технічні засоби</w:t>
      </w:r>
      <w:r w:rsidRPr="00E7590F">
        <w:rPr>
          <w:rFonts w:ascii="Times New Roman" w:eastAsia="Times New Roman" w:hAnsi="Times New Roman" w:cs="Times New Roman"/>
          <w:sz w:val="24"/>
          <w:szCs w:val="24"/>
          <w:lang w:val="uk-UA" w:eastAsia="ru-RU"/>
        </w:rPr>
        <w:t>.</w:t>
      </w:r>
    </w:p>
    <w:p w14:paraId="4D8E4A66" w14:textId="77777777" w:rsidR="00676460" w:rsidRPr="00E7590F" w:rsidRDefault="346E29CC" w:rsidP="31030100">
      <w:pPr>
        <w:spacing w:after="200" w:line="276" w:lineRule="auto"/>
        <w:ind w:firstLine="697"/>
        <w:jc w:val="both"/>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 xml:space="preserve">2. </w:t>
      </w:r>
      <w:r w:rsidRPr="00E7590F">
        <w:rPr>
          <w:rFonts w:ascii="Times New Roman" w:eastAsia="Times New Roman" w:hAnsi="Times New Roman" w:cs="Times New Roman"/>
          <w:sz w:val="24"/>
          <w:szCs w:val="24"/>
          <w:lang w:val="uk-UA" w:eastAsia="ru-RU"/>
        </w:rPr>
        <w:t>Для надання фінансових послуг Виконавець забезпечує реалізацію наступних технологічних умов:</w:t>
      </w:r>
    </w:p>
    <w:tbl>
      <w:tblPr>
        <w:tblW w:w="0" w:type="auto"/>
        <w:tblLayout w:type="fixed"/>
        <w:tblLook w:val="0400" w:firstRow="0" w:lastRow="0" w:firstColumn="0" w:lastColumn="0" w:noHBand="0" w:noVBand="1"/>
      </w:tblPr>
      <w:tblGrid>
        <w:gridCol w:w="570"/>
        <w:gridCol w:w="9495"/>
      </w:tblGrid>
      <w:tr w:rsidR="1DD97536" w:rsidRPr="00E7590F" w14:paraId="74F831C9" w14:textId="77777777" w:rsidTr="5A57D44C">
        <w:trPr>
          <w:trHeight w:val="495"/>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vAlign w:val="center"/>
          </w:tcPr>
          <w:p w14:paraId="3CE5EBC8" w14:textId="004AF732" w:rsidR="1DD97536" w:rsidRPr="00E7590F" w:rsidRDefault="07689F42" w:rsidP="5A57D44C">
            <w:pPr>
              <w:spacing w:line="276" w:lineRule="auto"/>
              <w:ind w:firstLine="34"/>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
              </w:rPr>
              <w:t>№ з/п</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vAlign w:val="center"/>
          </w:tcPr>
          <w:p w14:paraId="05A663BD" w14:textId="531CDE8A" w:rsidR="1DD97536" w:rsidRPr="00E7590F" w:rsidRDefault="07689F42" w:rsidP="1DD97536">
            <w:pPr>
              <w:spacing w:line="276" w:lineRule="auto"/>
              <w:ind w:firstLine="709"/>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
              </w:rPr>
              <w:t>Назва технологічних умов</w:t>
            </w:r>
          </w:p>
        </w:tc>
      </w:tr>
      <w:tr w:rsidR="1DD97536" w:rsidRPr="00492B59" w14:paraId="2E35A373"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6845420D" w14:textId="4B3522A7"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1</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71EAFAE2" w14:textId="746B4F03"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Можливість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АСООП з використанням банківських платіжних карток і з використанням GOOGLE PAY та </w:t>
            </w:r>
            <w:proofErr w:type="spellStart"/>
            <w:r w:rsidRPr="00E7590F">
              <w:rPr>
                <w:rFonts w:ascii="Times New Roman" w:eastAsia="Times New Roman" w:hAnsi="Times New Roman" w:cs="Times New Roman"/>
                <w:sz w:val="24"/>
                <w:szCs w:val="24"/>
                <w:lang w:val="uk-UA"/>
              </w:rPr>
              <w:t>Apple</w:t>
            </w:r>
            <w:proofErr w:type="spellEnd"/>
            <w:r w:rsidRPr="00E7590F">
              <w:rPr>
                <w:rFonts w:ascii="Times New Roman" w:eastAsia="Times New Roman" w:hAnsi="Times New Roman" w:cs="Times New Roman"/>
                <w:sz w:val="24"/>
                <w:szCs w:val="24"/>
                <w:lang w:val="uk-UA"/>
              </w:rPr>
              <w:t xml:space="preserve"> PAY.</w:t>
            </w:r>
          </w:p>
        </w:tc>
      </w:tr>
      <w:tr w:rsidR="1DD97536" w:rsidRPr="00492B59" w14:paraId="5C56F60D"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14692B5D" w14:textId="5F4C5214"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2</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2FCB56E1" w14:textId="3CE675AF"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Можливість </w:t>
            </w:r>
            <w:proofErr w:type="spellStart"/>
            <w:r w:rsidRPr="00E7590F">
              <w:rPr>
                <w:rFonts w:ascii="Times New Roman" w:eastAsia="Times New Roman" w:hAnsi="Times New Roman" w:cs="Times New Roman"/>
                <w:sz w:val="24"/>
                <w:szCs w:val="24"/>
                <w:lang w:val="uk-UA"/>
              </w:rPr>
              <w:t>токенізованої</w:t>
            </w:r>
            <w:proofErr w:type="spellEnd"/>
            <w:r w:rsidRPr="00E7590F">
              <w:rPr>
                <w:rFonts w:ascii="Times New Roman" w:eastAsia="Times New Roman" w:hAnsi="Times New Roman" w:cs="Times New Roman"/>
                <w:sz w:val="24"/>
                <w:szCs w:val="24"/>
                <w:lang w:val="uk-UA"/>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АСООП з використанням банківських платіжних карток і з використанням GOOGLE PAY та </w:t>
            </w:r>
            <w:proofErr w:type="spellStart"/>
            <w:r w:rsidRPr="00E7590F">
              <w:rPr>
                <w:rFonts w:ascii="Times New Roman" w:eastAsia="Times New Roman" w:hAnsi="Times New Roman" w:cs="Times New Roman"/>
                <w:sz w:val="24"/>
                <w:szCs w:val="24"/>
                <w:lang w:val="uk-UA"/>
              </w:rPr>
              <w:t>Apple</w:t>
            </w:r>
            <w:proofErr w:type="spellEnd"/>
            <w:r w:rsidRPr="00E7590F">
              <w:rPr>
                <w:rFonts w:ascii="Times New Roman" w:eastAsia="Times New Roman" w:hAnsi="Times New Roman" w:cs="Times New Roman"/>
                <w:sz w:val="24"/>
                <w:szCs w:val="24"/>
                <w:lang w:val="uk-UA"/>
              </w:rPr>
              <w:t xml:space="preserve"> PAY.</w:t>
            </w:r>
          </w:p>
        </w:tc>
      </w:tr>
      <w:tr w:rsidR="1DD97536" w:rsidRPr="00492B59" w14:paraId="227369A0"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75FCBB00" w14:textId="1D0745E1"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3</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589FD72" w14:textId="11CF2763"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Можливість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tc>
      </w:tr>
      <w:tr w:rsidR="1DD97536" w:rsidRPr="00492B59" w14:paraId="45882C77"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7B1CEF9" w14:textId="65116083"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4</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4B62405" w14:textId="32BF312D"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Можливість ініціювання Платниками операцій випуску та </w:t>
            </w:r>
            <w:proofErr w:type="spellStart"/>
            <w:r w:rsidRPr="00E7590F">
              <w:rPr>
                <w:rFonts w:ascii="Times New Roman" w:eastAsia="Times New Roman" w:hAnsi="Times New Roman" w:cs="Times New Roman"/>
                <w:sz w:val="24"/>
                <w:szCs w:val="24"/>
                <w:lang w:val="uk-UA"/>
              </w:rPr>
              <w:t>токенізації</w:t>
            </w:r>
            <w:proofErr w:type="spellEnd"/>
            <w:r w:rsidRPr="00E7590F">
              <w:rPr>
                <w:rFonts w:ascii="Times New Roman" w:eastAsia="Times New Roman" w:hAnsi="Times New Roman" w:cs="Times New Roman"/>
                <w:sz w:val="24"/>
                <w:szCs w:val="24"/>
                <w:lang w:val="uk-UA"/>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Pr="00E7590F">
              <w:rPr>
                <w:rFonts w:ascii="Times New Roman" w:eastAsia="Times New Roman" w:hAnsi="Times New Roman" w:cs="Times New Roman"/>
                <w:sz w:val="24"/>
                <w:szCs w:val="24"/>
                <w:lang w:val="uk-UA"/>
              </w:rPr>
              <w:t>Apple</w:t>
            </w:r>
            <w:proofErr w:type="spellEnd"/>
            <w:r w:rsidRPr="00E7590F">
              <w:rPr>
                <w:rFonts w:ascii="Times New Roman" w:eastAsia="Times New Roman" w:hAnsi="Times New Roman" w:cs="Times New Roman"/>
                <w:sz w:val="24"/>
                <w:szCs w:val="24"/>
                <w:lang w:val="uk-UA"/>
              </w:rPr>
              <w:t xml:space="preserve"> PAY.</w:t>
            </w:r>
          </w:p>
        </w:tc>
      </w:tr>
      <w:tr w:rsidR="1DD97536" w:rsidRPr="00E7590F" w14:paraId="55EBF464" w14:textId="77777777" w:rsidTr="5A57D44C">
        <w:trPr>
          <w:trHeight w:val="2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507F3329" w14:textId="597785FA"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5</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560BC3D8" w14:textId="5596B420"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Еквайринг операцій з використанням електронних платіжних засобів.</w:t>
            </w:r>
          </w:p>
        </w:tc>
      </w:tr>
      <w:tr w:rsidR="1DD97536" w:rsidRPr="00E7590F" w14:paraId="7F0BCDDE"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0E088F25" w14:textId="47061CB9"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6</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17EADDC6" w14:textId="5787DDA8"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Можливість інтернет-авторизації операцій з поповнення транспортного ресурсу електронного квитка.</w:t>
            </w:r>
          </w:p>
        </w:tc>
      </w:tr>
      <w:tr w:rsidR="1DD97536" w:rsidRPr="00E7590F" w14:paraId="6276DF91"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AC3B663" w14:textId="21D5BC5D"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7</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6E542E0B" w14:textId="0149177E"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Використання ІТС для </w:t>
            </w:r>
            <w:proofErr w:type="spellStart"/>
            <w:r w:rsidRPr="00E7590F">
              <w:rPr>
                <w:rFonts w:ascii="Times New Roman" w:eastAsia="Times New Roman" w:hAnsi="Times New Roman" w:cs="Times New Roman"/>
                <w:sz w:val="24"/>
                <w:szCs w:val="24"/>
                <w:lang w:val="uk-UA"/>
              </w:rPr>
              <w:t>токенізації</w:t>
            </w:r>
            <w:proofErr w:type="spellEnd"/>
            <w:r w:rsidRPr="00E7590F">
              <w:rPr>
                <w:rFonts w:ascii="Times New Roman" w:eastAsia="Times New Roman" w:hAnsi="Times New Roman" w:cs="Times New Roman"/>
                <w:sz w:val="24"/>
                <w:szCs w:val="24"/>
                <w:lang w:val="uk-UA"/>
              </w:rPr>
              <w:t xml:space="preserve"> віртуальних носіїв електронного квитка та </w:t>
            </w:r>
            <w:proofErr w:type="spellStart"/>
            <w:r w:rsidRPr="00E7590F">
              <w:rPr>
                <w:rFonts w:ascii="Times New Roman" w:eastAsia="Times New Roman" w:hAnsi="Times New Roman" w:cs="Times New Roman"/>
                <w:sz w:val="24"/>
                <w:szCs w:val="24"/>
                <w:lang w:val="uk-UA"/>
              </w:rPr>
              <w:t>процесингу</w:t>
            </w:r>
            <w:proofErr w:type="spellEnd"/>
            <w:r w:rsidRPr="00E7590F">
              <w:rPr>
                <w:rFonts w:ascii="Times New Roman" w:eastAsia="Times New Roman" w:hAnsi="Times New Roman" w:cs="Times New Roman"/>
                <w:sz w:val="24"/>
                <w:szCs w:val="24"/>
                <w:lang w:val="uk-UA"/>
              </w:rPr>
              <w:t xml:space="preserve"> операцій.</w:t>
            </w:r>
          </w:p>
        </w:tc>
      </w:tr>
      <w:tr w:rsidR="1DD97536" w:rsidRPr="00492B59" w14:paraId="7BC353CD"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60E72D3D" w14:textId="60723B65"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8</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B22ABDC" w14:textId="6158A3E8"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UA"/>
              </w:rPr>
              <w:t xml:space="preserve">Можливість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Pr="00E7590F">
              <w:rPr>
                <w:rFonts w:ascii="Times New Roman" w:eastAsia="Times New Roman" w:hAnsi="Times New Roman" w:cs="Times New Roman"/>
                <w:sz w:val="24"/>
                <w:szCs w:val="24"/>
                <w:lang w:val="uk-UA"/>
              </w:rPr>
              <w:t>токенізації</w:t>
            </w:r>
            <w:proofErr w:type="spellEnd"/>
            <w:r w:rsidRPr="00E7590F">
              <w:rPr>
                <w:rFonts w:ascii="Times New Roman" w:eastAsia="Times New Roman" w:hAnsi="Times New Roman" w:cs="Times New Roman"/>
                <w:sz w:val="24"/>
                <w:szCs w:val="24"/>
                <w:lang w:val="uk-UA"/>
              </w:rPr>
              <w:t xml:space="preserve"> віртуальних носіїв електронного квитка та муніципальної картки «Картка Киянина».</w:t>
            </w:r>
          </w:p>
        </w:tc>
      </w:tr>
      <w:tr w:rsidR="1DD97536" w:rsidRPr="00492B59" w14:paraId="5523D099"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066FE1F2" w14:textId="67E80BB1"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9</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F9747F3" w14:textId="1C40333C" w:rsidR="1DD97536" w:rsidRPr="00E7590F" w:rsidRDefault="07689F42" w:rsidP="1DD97536">
            <w:pPr>
              <w:ind w:firstLine="189"/>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Можливість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p>
        </w:tc>
      </w:tr>
      <w:tr w:rsidR="1DD97536" w:rsidRPr="00492B59" w14:paraId="076E9D54"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571CA308" w14:textId="75803298"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10</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27B44F5" w14:textId="07880CF9" w:rsidR="1DD97536" w:rsidRPr="00E7590F" w:rsidRDefault="07689F42" w:rsidP="1DD97536">
            <w:pPr>
              <w:tabs>
                <w:tab w:val="left" w:pos="426"/>
              </w:tabs>
              <w:spacing w:line="276" w:lineRule="auto"/>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 xml:space="preserve">   Можливість проведення розрахункової операції на повну суму надання послуги Платникам в АСООП 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p>
        </w:tc>
      </w:tr>
      <w:tr w:rsidR="1DD97536" w:rsidRPr="00E7590F" w14:paraId="6B7DB572"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629696B1" w14:textId="40214E99"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lastRenderedPageBreak/>
              <w:t>11</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089E6F2B" w14:textId="2E667E96" w:rsidR="1DD97536" w:rsidRPr="00E7590F" w:rsidRDefault="07689F42" w:rsidP="1DD97536">
            <w:pPr>
              <w:tabs>
                <w:tab w:val="left" w:pos="426"/>
              </w:tabs>
              <w:spacing w:line="276" w:lineRule="auto"/>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 xml:space="preserve">   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1DD97536" w:rsidRPr="00E7590F" w14:paraId="19205CEB" w14:textId="77777777" w:rsidTr="5A57D44C">
        <w:trPr>
          <w:trHeight w:val="570"/>
        </w:trPr>
        <w:tc>
          <w:tcPr>
            <w:tcW w:w="570"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35B78E57" w14:textId="4D5A5E94" w:rsidR="1DD97536" w:rsidRPr="00E7590F" w:rsidRDefault="07689F42" w:rsidP="1DD97536">
            <w:pPr>
              <w:spacing w:line="276" w:lineRule="auto"/>
              <w:ind w:firstLine="34"/>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12</w:t>
            </w:r>
          </w:p>
        </w:tc>
        <w:tc>
          <w:tcPr>
            <w:tcW w:w="9495" w:type="dxa"/>
            <w:tc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tcBorders>
          </w:tcPr>
          <w:p w14:paraId="21166588" w14:textId="21B0E7E5" w:rsidR="1DD97536" w:rsidRPr="00E7590F" w:rsidRDefault="07689F42" w:rsidP="1DD97536">
            <w:pPr>
              <w:tabs>
                <w:tab w:val="left" w:pos="426"/>
              </w:tabs>
              <w:spacing w:line="276" w:lineRule="auto"/>
              <w:jc w:val="both"/>
              <w:rPr>
                <w:rFonts w:ascii="Times New Roman" w:eastAsia="Times New Roman" w:hAnsi="Times New Roman" w:cs="Times New Roman"/>
                <w:sz w:val="24"/>
                <w:szCs w:val="24"/>
                <w:lang w:val="uk-UA"/>
              </w:rPr>
            </w:pPr>
            <w:r w:rsidRPr="00E7590F">
              <w:rPr>
                <w:rFonts w:ascii="Times New Roman" w:eastAsia="Times New Roman" w:hAnsi="Times New Roman" w:cs="Times New Roman"/>
                <w:sz w:val="24"/>
                <w:szCs w:val="24"/>
                <w:lang w:val="uk"/>
              </w:rPr>
              <w:t xml:space="preserve">   Можливість здійснювати контроль оплати проїзду Платниками, які отримують послугу, зареєстрованої фіскальним сервером контролюючого органу через ПРРО</w:t>
            </w:r>
          </w:p>
        </w:tc>
      </w:tr>
    </w:tbl>
    <w:p w14:paraId="4A1FF359" w14:textId="4D13DCC8" w:rsidR="1DD97536" w:rsidRPr="00E7590F" w:rsidRDefault="1DD97536" w:rsidP="1DD97536">
      <w:pPr>
        <w:spacing w:after="200" w:line="276" w:lineRule="auto"/>
        <w:ind w:firstLine="697"/>
        <w:jc w:val="both"/>
        <w:rPr>
          <w:rFonts w:ascii="Times New Roman" w:eastAsia="Times New Roman" w:hAnsi="Times New Roman" w:cs="Times New Roman"/>
          <w:sz w:val="24"/>
          <w:szCs w:val="24"/>
          <w:lang w:val="uk-UA" w:eastAsia="ru-RU"/>
        </w:rPr>
      </w:pPr>
    </w:p>
    <w:p w14:paraId="6705FBD1" w14:textId="3BC026A3" w:rsidR="00676460" w:rsidRPr="00E7590F" w:rsidRDefault="346E29CC" w:rsidP="00676460">
      <w:pPr>
        <w:spacing w:after="200" w:line="276" w:lineRule="auto"/>
        <w:rPr>
          <w:rFonts w:ascii="Times New Roman" w:eastAsia="Times New Roman" w:hAnsi="Times New Roman" w:cs="Times New Roman"/>
          <w:sz w:val="24"/>
          <w:szCs w:val="24"/>
          <w:lang w:val="uk-UA" w:eastAsia="ru-RU"/>
        </w:rPr>
      </w:pPr>
      <w:r w:rsidRPr="00E7590F">
        <w:rPr>
          <w:rFonts w:ascii="Times New Roman" w:eastAsia="Times New Roman" w:hAnsi="Times New Roman" w:cs="Times New Roman"/>
          <w:b/>
          <w:bCs/>
          <w:sz w:val="24"/>
          <w:szCs w:val="24"/>
          <w:lang w:val="uk-UA" w:eastAsia="ru-RU"/>
        </w:rPr>
        <w:t xml:space="preserve">3. Місце надання фінансових послуг КП ГІОЦ </w:t>
      </w:r>
      <w:r w:rsidRPr="00E7590F">
        <w:rPr>
          <w:rFonts w:ascii="Times New Roman" w:eastAsia="Times New Roman" w:hAnsi="Times New Roman" w:cs="Times New Roman"/>
          <w:sz w:val="24"/>
          <w:szCs w:val="24"/>
          <w:lang w:val="uk-UA" w:eastAsia="ru-RU"/>
        </w:rPr>
        <w:t xml:space="preserve">– </w:t>
      </w:r>
      <w:r w:rsidR="748578FF" w:rsidRPr="00E7590F">
        <w:rPr>
          <w:rFonts w:ascii="Times New Roman" w:eastAsia="Times New Roman" w:hAnsi="Times New Roman" w:cs="Times New Roman"/>
          <w:sz w:val="24"/>
          <w:szCs w:val="24"/>
          <w:lang w:val="uk-UA" w:eastAsia="ru-RU"/>
        </w:rPr>
        <w:t xml:space="preserve">м. Київ, </w:t>
      </w:r>
      <w:r w:rsidRPr="00E7590F">
        <w:rPr>
          <w:rFonts w:ascii="Times New Roman" w:eastAsia="Times New Roman" w:hAnsi="Times New Roman" w:cs="Times New Roman"/>
          <w:sz w:val="24"/>
          <w:szCs w:val="24"/>
          <w:lang w:val="uk-UA" w:eastAsia="ru-RU"/>
        </w:rPr>
        <w:t>місцезнаходження КП ГІОЦ.</w:t>
      </w:r>
    </w:p>
    <w:p w14:paraId="7196D064" w14:textId="77777777" w:rsidR="00676460" w:rsidRPr="00E7590F" w:rsidRDefault="00676460" w:rsidP="00676460">
      <w:pPr>
        <w:ind w:firstLine="426"/>
        <w:jc w:val="both"/>
        <w:rPr>
          <w:rFonts w:ascii="Times New Roman" w:eastAsia="Times New Roman" w:hAnsi="Times New Roman" w:cs="Times New Roman"/>
          <w:sz w:val="24"/>
          <w:szCs w:val="24"/>
          <w:lang w:val="uk-UA" w:eastAsia="ru-RU"/>
        </w:rPr>
      </w:pPr>
    </w:p>
    <w:p w14:paraId="78E6672F" w14:textId="77777777" w:rsidR="00676460" w:rsidRPr="00E7590F" w:rsidRDefault="346E29CC" w:rsidP="31030100">
      <w:pPr>
        <w:widowControl w:val="0"/>
        <w:spacing w:before="222" w:after="0" w:line="276" w:lineRule="auto"/>
        <w:jc w:val="center"/>
        <w:rPr>
          <w:rFonts w:ascii="Times New Roman" w:eastAsia="Times New Roman" w:hAnsi="Times New Roman" w:cs="Times New Roman"/>
          <w:b/>
          <w:bCs/>
          <w:sz w:val="24"/>
          <w:szCs w:val="24"/>
          <w:lang w:val="uk-UA"/>
        </w:rPr>
      </w:pPr>
      <w:r w:rsidRPr="00E7590F">
        <w:rPr>
          <w:rFonts w:ascii="Times New Roman" w:eastAsia="Times New Roman" w:hAnsi="Times New Roman" w:cs="Times New Roman"/>
          <w:b/>
          <w:bCs/>
          <w:sz w:val="24"/>
          <w:szCs w:val="24"/>
          <w:lang w:val="uk-UA"/>
        </w:rPr>
        <w:t>ПІДПИСИ СТОРІН:</w:t>
      </w:r>
    </w:p>
    <w:tbl>
      <w:tblPr>
        <w:tblW w:w="9641" w:type="dxa"/>
        <w:jc w:val="center"/>
        <w:tblLayout w:type="fixed"/>
        <w:tblLook w:val="04A0" w:firstRow="1" w:lastRow="0" w:firstColumn="1" w:lastColumn="0" w:noHBand="0" w:noVBand="1"/>
      </w:tblPr>
      <w:tblGrid>
        <w:gridCol w:w="4678"/>
        <w:gridCol w:w="284"/>
        <w:gridCol w:w="4679"/>
      </w:tblGrid>
      <w:tr w:rsidR="00676460" w:rsidRPr="00311E8A" w14:paraId="0F8B833A" w14:textId="77777777" w:rsidTr="5A57D44C">
        <w:trPr>
          <w:jc w:val="center"/>
        </w:trPr>
        <w:tc>
          <w:tcPr>
            <w:tcW w:w="4678" w:type="dxa"/>
          </w:tcPr>
          <w:p w14:paraId="6D8A5AEF" w14:textId="77777777" w:rsidR="00676460" w:rsidRPr="00E7590F" w:rsidRDefault="346E29CC" w:rsidP="31030100">
            <w:pPr>
              <w:spacing w:after="0" w:line="240" w:lineRule="auto"/>
              <w:jc w:val="center"/>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Виконавець</w:t>
            </w:r>
          </w:p>
        </w:tc>
        <w:tc>
          <w:tcPr>
            <w:tcW w:w="284" w:type="dxa"/>
          </w:tcPr>
          <w:p w14:paraId="34FF1C98" w14:textId="77777777" w:rsidR="00676460" w:rsidRPr="00E7590F" w:rsidRDefault="00676460" w:rsidP="00D45741">
            <w:pPr>
              <w:spacing w:after="0" w:line="240" w:lineRule="auto"/>
              <w:rPr>
                <w:rFonts w:ascii="Times New Roman" w:eastAsia="Times New Roman" w:hAnsi="Times New Roman" w:cs="Times New Roman"/>
                <w:sz w:val="24"/>
                <w:szCs w:val="24"/>
                <w:lang w:val="uk-UA" w:eastAsia="ru-RU"/>
              </w:rPr>
            </w:pPr>
          </w:p>
        </w:tc>
        <w:tc>
          <w:tcPr>
            <w:tcW w:w="4679" w:type="dxa"/>
          </w:tcPr>
          <w:p w14:paraId="35BBF90B" w14:textId="77777777" w:rsidR="00676460" w:rsidRPr="00311E8A" w:rsidRDefault="346E29CC" w:rsidP="31030100">
            <w:pPr>
              <w:spacing w:after="0" w:line="240" w:lineRule="auto"/>
              <w:jc w:val="center"/>
              <w:rPr>
                <w:rFonts w:ascii="Times New Roman" w:eastAsia="Times New Roman" w:hAnsi="Times New Roman" w:cs="Times New Roman"/>
                <w:b/>
                <w:bCs/>
                <w:sz w:val="24"/>
                <w:szCs w:val="24"/>
                <w:lang w:val="uk-UA" w:eastAsia="ru-RU"/>
              </w:rPr>
            </w:pPr>
            <w:r w:rsidRPr="00E7590F">
              <w:rPr>
                <w:rFonts w:ascii="Times New Roman" w:eastAsia="Times New Roman" w:hAnsi="Times New Roman" w:cs="Times New Roman"/>
                <w:b/>
                <w:bCs/>
                <w:sz w:val="24"/>
                <w:szCs w:val="24"/>
                <w:lang w:val="uk-UA" w:eastAsia="ru-RU"/>
              </w:rPr>
              <w:t>КП ГІОЦ</w:t>
            </w:r>
          </w:p>
        </w:tc>
      </w:tr>
    </w:tbl>
    <w:p w14:paraId="6205BF91" w14:textId="7BB7B313" w:rsidR="1DD97536" w:rsidRDefault="1DD97536" w:rsidP="5A57D44C">
      <w:pPr>
        <w:rPr>
          <w:rFonts w:ascii="Times New Roman" w:eastAsia="Times New Roman" w:hAnsi="Times New Roman" w:cs="Times New Roman"/>
          <w:sz w:val="24"/>
          <w:szCs w:val="24"/>
          <w:lang w:val="uk-UA"/>
        </w:rPr>
      </w:pPr>
    </w:p>
    <w:p w14:paraId="6D072C0D" w14:textId="77777777" w:rsidR="00676460" w:rsidRPr="00311E8A" w:rsidRDefault="00676460" w:rsidP="5A57D44C">
      <w:pPr>
        <w:rPr>
          <w:rFonts w:ascii="Times New Roman" w:eastAsia="Times New Roman" w:hAnsi="Times New Roman" w:cs="Times New Roman"/>
          <w:sz w:val="24"/>
          <w:szCs w:val="24"/>
          <w:lang w:val="uk-UA"/>
        </w:rPr>
      </w:pPr>
    </w:p>
    <w:p w14:paraId="48A21919" w14:textId="258C5362" w:rsidR="00166F30" w:rsidRDefault="00166F30" w:rsidP="31030100">
      <w:pPr>
        <w:jc w:val="right"/>
        <w:rPr>
          <w:rFonts w:ascii="Times New Roman" w:eastAsia="Times New Roman" w:hAnsi="Times New Roman" w:cs="Times New Roman"/>
          <w:lang w:val="uk-UA"/>
        </w:rPr>
      </w:pPr>
    </w:p>
    <w:p w14:paraId="13679492" w14:textId="07BB60D6" w:rsidR="006243FB" w:rsidRDefault="006243FB" w:rsidP="31030100">
      <w:pPr>
        <w:jc w:val="right"/>
        <w:rPr>
          <w:rFonts w:ascii="Times New Roman" w:eastAsia="Times New Roman" w:hAnsi="Times New Roman" w:cs="Times New Roman"/>
          <w:lang w:val="uk-UA"/>
        </w:rPr>
      </w:pPr>
    </w:p>
    <w:p w14:paraId="3A7EA345" w14:textId="274A6A61" w:rsidR="006243FB" w:rsidRDefault="006243FB" w:rsidP="31030100">
      <w:pPr>
        <w:jc w:val="right"/>
        <w:rPr>
          <w:rFonts w:ascii="Times New Roman" w:eastAsia="Times New Roman" w:hAnsi="Times New Roman" w:cs="Times New Roman"/>
          <w:lang w:val="uk-UA"/>
        </w:rPr>
      </w:pPr>
    </w:p>
    <w:p w14:paraId="5E924B4C" w14:textId="2D5F7E8C" w:rsidR="006243FB" w:rsidRDefault="006243FB" w:rsidP="31030100">
      <w:pPr>
        <w:jc w:val="right"/>
        <w:rPr>
          <w:rFonts w:ascii="Times New Roman" w:eastAsia="Times New Roman" w:hAnsi="Times New Roman" w:cs="Times New Roman"/>
          <w:lang w:val="uk-UA"/>
        </w:rPr>
      </w:pPr>
    </w:p>
    <w:p w14:paraId="273145B3" w14:textId="77777777" w:rsidR="006243FB" w:rsidRPr="006243FB" w:rsidRDefault="006243FB" w:rsidP="006243FB">
      <w:pPr>
        <w:tabs>
          <w:tab w:val="left" w:pos="851"/>
          <w:tab w:val="left" w:pos="1418"/>
        </w:tabs>
        <w:spacing w:after="0" w:line="240" w:lineRule="auto"/>
        <w:jc w:val="both"/>
        <w:rPr>
          <w:rFonts w:ascii="Times New Roman" w:eastAsia="Times New Roman" w:hAnsi="Times New Roman" w:cs="Times New Roman"/>
          <w:b/>
          <w:sz w:val="23"/>
          <w:szCs w:val="23"/>
          <w:lang w:val="uk-UA" w:eastAsia="x-none"/>
        </w:rPr>
      </w:pPr>
    </w:p>
    <w:sectPr w:rsidR="006243FB" w:rsidRPr="006243FB" w:rsidSect="00976131">
      <w:pgSz w:w="11906" w:h="16838"/>
      <w:pgMar w:top="850" w:right="850" w:bottom="568" w:left="993"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0EAF96" w16cex:dateUtc="2022-11-18T09:22:00Z"/>
  <w16cex:commentExtensible w16cex:durableId="7F797D9A" w16cex:dateUtc="2022-11-18T09:21:00Z"/>
  <w16cex:commentExtensible w16cex:durableId="3DA68A3E" w16cex:dateUtc="2022-11-18T09:35:00Z"/>
  <w16cex:commentExtensible w16cex:durableId="45396047" w16cex:dateUtc="2022-11-18T11:32:00Z"/>
  <w16cex:commentExtensible w16cex:durableId="21DBA350" w16cex:dateUtc="2022-11-18T09:21:00Z"/>
  <w16cex:commentExtensible w16cex:durableId="13E682D8" w16cex:dateUtc="2022-11-18T09:19:00Z"/>
  <w16cex:commentExtensible w16cex:durableId="68218E84" w16cex:dateUtc="2022-11-18T09:20:00Z"/>
  <w16cex:commentExtensible w16cex:durableId="3AD6405B" w16cex:dateUtc="2022-11-18T09:35:00Z"/>
  <w16cex:commentExtensible w16cex:durableId="4FF6B8E4" w16cex:dateUtc="2022-11-18T11:33:00Z"/>
  <w16cex:commentExtensible w16cex:durableId="2D171F49" w16cex:dateUtc="2022-11-18T11:38:00Z"/>
  <w16cex:commentExtensible w16cex:durableId="00684CE7" w16cex:dateUtc="2022-11-18T09:35:00Z"/>
  <w16cex:commentExtensible w16cex:durableId="21DF220D" w16cex:dateUtc="2022-11-18T09:37:00Z"/>
  <w16cex:commentExtensible w16cex:durableId="5DDE5AE8" w16cex:dateUtc="2022-11-18T11:34:00Z"/>
  <w16cex:commentExtensible w16cex:durableId="649E5907" w16cex:dateUtc="2022-11-18T10:06:00Z"/>
  <w16cex:commentExtensible w16cex:durableId="6110C225" w16cex:dateUtc="2022-11-18T13:22:23.733Z"/>
  <w16cex:commentExtensible w16cex:durableId="4C65E5F2" w16cex:dateUtc="2022-11-18T15:26:59.854Z"/>
  <w16cex:commentExtensible w16cex:durableId="0751C1CE" w16cex:dateUtc="2022-11-18T15:35:38.348Z"/>
  <w16cex:commentExtensible w16cex:durableId="67089164" w16cex:dateUtc="2022-11-20T15:59:55.99Z"/>
  <w16cex:commentExtensible w16cex:durableId="7DF3EA85" w16cex:dateUtc="2022-11-20T16:06:22.871Z"/>
  <w16cex:commentExtensible w16cex:durableId="53897A8D" w16cex:dateUtc="2022-11-20T16:10:55.494Z"/>
  <w16cex:commentExtensible w16cex:durableId="371EB046" w16cex:dateUtc="2022-11-20T16:13:44.377Z"/>
  <w16cex:commentExtensible w16cex:durableId="4D7DD2B9" w16cex:dateUtc="2022-11-20T17:30:30.812Z"/>
  <w16cex:commentExtensible w16cex:durableId="5AE99108" w16cex:dateUtc="2022-11-20T17:37:50.695Z"/>
  <w16cex:commentExtensible w16cex:durableId="7F073E68" w16cex:dateUtc="2022-11-21T08:31:56.624Z"/>
  <w16cex:commentExtensible w16cex:durableId="05C158BC" w16cex:dateUtc="2022-11-22T05:22:33.207Z"/>
</w16cex:commentsExtensible>
</file>

<file path=word/commentsIds.xml><?xml version="1.0" encoding="utf-8"?>
<w16cid:commentsIds xmlns:mc="http://schemas.openxmlformats.org/markup-compatibility/2006" xmlns:w16cid="http://schemas.microsoft.com/office/word/2016/wordml/cid" mc:Ignorable="w16cid">
  <w16cid:commentId w16cid:paraId="1E40EFD9" w16cid:durableId="450EAF96"/>
  <w16cid:commentId w16cid:paraId="7E8F44BB" w16cid:durableId="7F797D9A"/>
  <w16cid:commentId w16cid:paraId="30D8E1A1" w16cid:durableId="3DA68A3E"/>
  <w16cid:commentId w16cid:paraId="3BF0435C" w16cid:durableId="45396047"/>
  <w16cid:commentId w16cid:paraId="1FB736DC" w16cid:durableId="21DBA350"/>
  <w16cid:commentId w16cid:paraId="20E55841" w16cid:durableId="13E682D8"/>
  <w16cid:commentId w16cid:paraId="035C0729" w16cid:durableId="68218E84"/>
  <w16cid:commentId w16cid:paraId="37C114C3" w16cid:durableId="3AD6405B"/>
  <w16cid:commentId w16cid:paraId="2D78A54E" w16cid:durableId="4FF6B8E4"/>
  <w16cid:commentId w16cid:paraId="7642BA47" w16cid:durableId="2D171F49"/>
  <w16cid:commentId w16cid:paraId="79A1F710" w16cid:durableId="00684CE7"/>
  <w16cid:commentId w16cid:paraId="00473266" w16cid:durableId="21DF220D"/>
  <w16cid:commentId w16cid:paraId="67A5A571" w16cid:durableId="5DDE5AE8"/>
  <w16cid:commentId w16cid:paraId="76F7C8E8" w16cid:durableId="649E5907"/>
  <w16cid:commentId w16cid:paraId="76CCBA02" w16cid:durableId="6110C225"/>
  <w16cid:commentId w16cid:paraId="36C5F665" w16cid:durableId="4C65E5F2"/>
  <w16cid:commentId w16cid:paraId="62E91FD4" w16cid:durableId="0751C1CE"/>
  <w16cid:commentId w16cid:paraId="6D483D14" w16cid:durableId="67089164"/>
  <w16cid:commentId w16cid:paraId="3D66432F" w16cid:durableId="7DF3EA85"/>
  <w16cid:commentId w16cid:paraId="7C5341B3" w16cid:durableId="53897A8D"/>
  <w16cid:commentId w16cid:paraId="08A4C0F7" w16cid:durableId="371EB046"/>
  <w16cid:commentId w16cid:paraId="546C95E6" w16cid:durableId="4D7DD2B9"/>
  <w16cid:commentId w16cid:paraId="322F33A2" w16cid:durableId="5AE99108"/>
  <w16cid:commentId w16cid:paraId="2D95F002" w16cid:durableId="7F073E68"/>
  <w16cid:commentId w16cid:paraId="391D0AA6" w16cid:durableId="05C158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EBE"/>
    <w:multiLevelType w:val="hybridMultilevel"/>
    <w:tmpl w:val="88465E3A"/>
    <w:lvl w:ilvl="0" w:tplc="0FFED8EC">
      <w:start w:val="1"/>
      <w:numFmt w:val="decimal"/>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 w15:restartNumberingAfterBreak="0">
    <w:nsid w:val="1DD1064E"/>
    <w:multiLevelType w:val="hybridMultilevel"/>
    <w:tmpl w:val="FFFFFFFF"/>
    <w:lvl w:ilvl="0" w:tplc="146012B8">
      <w:start w:val="1"/>
      <w:numFmt w:val="decimal"/>
      <w:lvlText w:val="%1."/>
      <w:lvlJc w:val="left"/>
      <w:pPr>
        <w:ind w:left="720" w:hanging="360"/>
      </w:pPr>
    </w:lvl>
    <w:lvl w:ilvl="1" w:tplc="5C36F5C0">
      <w:start w:val="1"/>
      <w:numFmt w:val="lowerLetter"/>
      <w:lvlText w:val="%2."/>
      <w:lvlJc w:val="left"/>
      <w:pPr>
        <w:ind w:left="1440" w:hanging="360"/>
      </w:pPr>
    </w:lvl>
    <w:lvl w:ilvl="2" w:tplc="64F218AC">
      <w:start w:val="1"/>
      <w:numFmt w:val="lowerRoman"/>
      <w:lvlText w:val="%3."/>
      <w:lvlJc w:val="right"/>
      <w:pPr>
        <w:ind w:left="2160" w:hanging="180"/>
      </w:pPr>
    </w:lvl>
    <w:lvl w:ilvl="3" w:tplc="E632D2EA">
      <w:start w:val="1"/>
      <w:numFmt w:val="decimal"/>
      <w:lvlText w:val="%4."/>
      <w:lvlJc w:val="left"/>
      <w:pPr>
        <w:ind w:left="2880" w:hanging="360"/>
      </w:pPr>
    </w:lvl>
    <w:lvl w:ilvl="4" w:tplc="D7321AB2">
      <w:start w:val="1"/>
      <w:numFmt w:val="lowerLetter"/>
      <w:lvlText w:val="%5."/>
      <w:lvlJc w:val="left"/>
      <w:pPr>
        <w:ind w:left="3600" w:hanging="360"/>
      </w:pPr>
    </w:lvl>
    <w:lvl w:ilvl="5" w:tplc="68DE6D02">
      <w:start w:val="1"/>
      <w:numFmt w:val="lowerRoman"/>
      <w:lvlText w:val="%6."/>
      <w:lvlJc w:val="right"/>
      <w:pPr>
        <w:ind w:left="4320" w:hanging="180"/>
      </w:pPr>
    </w:lvl>
    <w:lvl w:ilvl="6" w:tplc="4FB43BA6">
      <w:start w:val="1"/>
      <w:numFmt w:val="decimal"/>
      <w:lvlText w:val="%7."/>
      <w:lvlJc w:val="left"/>
      <w:pPr>
        <w:ind w:left="5040" w:hanging="360"/>
      </w:pPr>
    </w:lvl>
    <w:lvl w:ilvl="7" w:tplc="BECE9898">
      <w:start w:val="1"/>
      <w:numFmt w:val="lowerLetter"/>
      <w:lvlText w:val="%8."/>
      <w:lvlJc w:val="left"/>
      <w:pPr>
        <w:ind w:left="5760" w:hanging="360"/>
      </w:pPr>
    </w:lvl>
    <w:lvl w:ilvl="8" w:tplc="A09AD6A8">
      <w:start w:val="1"/>
      <w:numFmt w:val="lowerRoman"/>
      <w:lvlText w:val="%9."/>
      <w:lvlJc w:val="right"/>
      <w:pPr>
        <w:ind w:left="6480" w:hanging="180"/>
      </w:pPr>
    </w:lvl>
  </w:abstractNum>
  <w:abstractNum w:abstractNumId="2" w15:restartNumberingAfterBreak="0">
    <w:nsid w:val="2CA60D9B"/>
    <w:multiLevelType w:val="multilevel"/>
    <w:tmpl w:val="2534ADA4"/>
    <w:lvl w:ilvl="0">
      <w:start w:val="8"/>
      <w:numFmt w:val="bullet"/>
      <w:lvlText w:val="-"/>
      <w:lvlJc w:val="left"/>
      <w:pPr>
        <w:ind w:left="1422" w:hanging="360"/>
      </w:pPr>
      <w:rPr>
        <w:rFonts w:ascii="Times New Roman" w:eastAsia="Times New Roman" w:hAnsi="Times New Roman" w:cs="Times New Roman"/>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3" w15:restartNumberingAfterBreak="0">
    <w:nsid w:val="2FFA41F3"/>
    <w:multiLevelType w:val="hybridMultilevel"/>
    <w:tmpl w:val="89C0EDB4"/>
    <w:lvl w:ilvl="0" w:tplc="9A681C36">
      <w:start w:val="1"/>
      <w:numFmt w:val="decimal"/>
      <w:lvlText w:val="%1."/>
      <w:lvlJc w:val="left"/>
      <w:pPr>
        <w:ind w:left="1377" w:hanging="81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8385F74"/>
    <w:multiLevelType w:val="hybridMultilevel"/>
    <w:tmpl w:val="FFFFFFFF"/>
    <w:lvl w:ilvl="0" w:tplc="4D52AAC0">
      <w:start w:val="1"/>
      <w:numFmt w:val="decimal"/>
      <w:lvlText w:val="%1."/>
      <w:lvlJc w:val="left"/>
      <w:pPr>
        <w:ind w:left="720" w:hanging="360"/>
      </w:pPr>
    </w:lvl>
    <w:lvl w:ilvl="1" w:tplc="286AAD26">
      <w:start w:val="1"/>
      <w:numFmt w:val="lowerLetter"/>
      <w:lvlText w:val="%2."/>
      <w:lvlJc w:val="left"/>
      <w:pPr>
        <w:ind w:left="1440" w:hanging="360"/>
      </w:pPr>
    </w:lvl>
    <w:lvl w:ilvl="2" w:tplc="3DECE92C">
      <w:start w:val="1"/>
      <w:numFmt w:val="lowerRoman"/>
      <w:lvlText w:val="%3."/>
      <w:lvlJc w:val="right"/>
      <w:pPr>
        <w:ind w:left="2160" w:hanging="180"/>
      </w:pPr>
    </w:lvl>
    <w:lvl w:ilvl="3" w:tplc="020A7938">
      <w:start w:val="1"/>
      <w:numFmt w:val="decimal"/>
      <w:lvlText w:val="%4."/>
      <w:lvlJc w:val="left"/>
      <w:pPr>
        <w:ind w:left="2880" w:hanging="360"/>
      </w:pPr>
    </w:lvl>
    <w:lvl w:ilvl="4" w:tplc="B6BCC330">
      <w:start w:val="1"/>
      <w:numFmt w:val="lowerLetter"/>
      <w:lvlText w:val="%5."/>
      <w:lvlJc w:val="left"/>
      <w:pPr>
        <w:ind w:left="3600" w:hanging="360"/>
      </w:pPr>
    </w:lvl>
    <w:lvl w:ilvl="5" w:tplc="9E688238">
      <w:start w:val="1"/>
      <w:numFmt w:val="lowerRoman"/>
      <w:lvlText w:val="%6."/>
      <w:lvlJc w:val="right"/>
      <w:pPr>
        <w:ind w:left="4320" w:hanging="180"/>
      </w:pPr>
    </w:lvl>
    <w:lvl w:ilvl="6" w:tplc="3D52E006">
      <w:start w:val="1"/>
      <w:numFmt w:val="decimal"/>
      <w:lvlText w:val="%7."/>
      <w:lvlJc w:val="left"/>
      <w:pPr>
        <w:ind w:left="5040" w:hanging="360"/>
      </w:pPr>
    </w:lvl>
    <w:lvl w:ilvl="7" w:tplc="F7E6BDA8">
      <w:start w:val="1"/>
      <w:numFmt w:val="lowerLetter"/>
      <w:lvlText w:val="%8."/>
      <w:lvlJc w:val="left"/>
      <w:pPr>
        <w:ind w:left="5760" w:hanging="360"/>
      </w:pPr>
    </w:lvl>
    <w:lvl w:ilvl="8" w:tplc="5AECA69E">
      <w:start w:val="1"/>
      <w:numFmt w:val="lowerRoman"/>
      <w:lvlText w:val="%9."/>
      <w:lvlJc w:val="right"/>
      <w:pPr>
        <w:ind w:left="6480" w:hanging="180"/>
      </w:pPr>
    </w:lvl>
  </w:abstractNum>
  <w:abstractNum w:abstractNumId="5"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2DF0A10"/>
    <w:multiLevelType w:val="hybridMultilevel"/>
    <w:tmpl w:val="665A1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42AB"/>
    <w:rsid w:val="000205CD"/>
    <w:rsid w:val="000234F5"/>
    <w:rsid w:val="000272DC"/>
    <w:rsid w:val="00027506"/>
    <w:rsid w:val="00031439"/>
    <w:rsid w:val="0003331D"/>
    <w:rsid w:val="00043F9F"/>
    <w:rsid w:val="00046A13"/>
    <w:rsid w:val="00050815"/>
    <w:rsid w:val="00055A27"/>
    <w:rsid w:val="00063FD8"/>
    <w:rsid w:val="00072E8C"/>
    <w:rsid w:val="00082177"/>
    <w:rsid w:val="000A1FF7"/>
    <w:rsid w:val="000C046C"/>
    <w:rsid w:val="000D5EE2"/>
    <w:rsid w:val="000E01BB"/>
    <w:rsid w:val="000F6541"/>
    <w:rsid w:val="00105AFD"/>
    <w:rsid w:val="00106881"/>
    <w:rsid w:val="00116E2B"/>
    <w:rsid w:val="00123DB1"/>
    <w:rsid w:val="00125363"/>
    <w:rsid w:val="001356FA"/>
    <w:rsid w:val="00153910"/>
    <w:rsid w:val="00157B15"/>
    <w:rsid w:val="00166F30"/>
    <w:rsid w:val="00170075"/>
    <w:rsid w:val="00173FCC"/>
    <w:rsid w:val="00186FC3"/>
    <w:rsid w:val="00190790"/>
    <w:rsid w:val="001A3EE9"/>
    <w:rsid w:val="001B1322"/>
    <w:rsid w:val="001B3997"/>
    <w:rsid w:val="001B703A"/>
    <w:rsid w:val="001D4505"/>
    <w:rsid w:val="001E5081"/>
    <w:rsid w:val="001E6D35"/>
    <w:rsid w:val="001F42AD"/>
    <w:rsid w:val="002007ED"/>
    <w:rsid w:val="002166A5"/>
    <w:rsid w:val="0022688A"/>
    <w:rsid w:val="00241048"/>
    <w:rsid w:val="00245875"/>
    <w:rsid w:val="0025434B"/>
    <w:rsid w:val="00255B58"/>
    <w:rsid w:val="00262547"/>
    <w:rsid w:val="00264824"/>
    <w:rsid w:val="0027219C"/>
    <w:rsid w:val="002721B9"/>
    <w:rsid w:val="002913EA"/>
    <w:rsid w:val="002A217C"/>
    <w:rsid w:val="002B6502"/>
    <w:rsid w:val="002E0EC1"/>
    <w:rsid w:val="002F740A"/>
    <w:rsid w:val="00311E8A"/>
    <w:rsid w:val="00314959"/>
    <w:rsid w:val="00315155"/>
    <w:rsid w:val="00325F8D"/>
    <w:rsid w:val="0033525C"/>
    <w:rsid w:val="003613AE"/>
    <w:rsid w:val="00362E78"/>
    <w:rsid w:val="00363206"/>
    <w:rsid w:val="00363DE5"/>
    <w:rsid w:val="00364210"/>
    <w:rsid w:val="0037173F"/>
    <w:rsid w:val="0037344D"/>
    <w:rsid w:val="00380255"/>
    <w:rsid w:val="00394F5C"/>
    <w:rsid w:val="00396190"/>
    <w:rsid w:val="003A3131"/>
    <w:rsid w:val="003B67EE"/>
    <w:rsid w:val="003C36EC"/>
    <w:rsid w:val="003C4A7B"/>
    <w:rsid w:val="003C7BC9"/>
    <w:rsid w:val="003D7E46"/>
    <w:rsid w:val="003E32B1"/>
    <w:rsid w:val="003F00C4"/>
    <w:rsid w:val="00406278"/>
    <w:rsid w:val="00411604"/>
    <w:rsid w:val="00414630"/>
    <w:rsid w:val="004201DF"/>
    <w:rsid w:val="00441BB3"/>
    <w:rsid w:val="0044530E"/>
    <w:rsid w:val="00445FFC"/>
    <w:rsid w:val="00451EA1"/>
    <w:rsid w:val="00455CE0"/>
    <w:rsid w:val="00464D42"/>
    <w:rsid w:val="004767F1"/>
    <w:rsid w:val="0048255D"/>
    <w:rsid w:val="00490C97"/>
    <w:rsid w:val="00492B59"/>
    <w:rsid w:val="004B0B58"/>
    <w:rsid w:val="004C60CE"/>
    <w:rsid w:val="004E1E50"/>
    <w:rsid w:val="004F5CD6"/>
    <w:rsid w:val="005179E5"/>
    <w:rsid w:val="00523E59"/>
    <w:rsid w:val="00531406"/>
    <w:rsid w:val="00532226"/>
    <w:rsid w:val="00533884"/>
    <w:rsid w:val="00541345"/>
    <w:rsid w:val="00541A50"/>
    <w:rsid w:val="00554C9B"/>
    <w:rsid w:val="00563BAB"/>
    <w:rsid w:val="0057681B"/>
    <w:rsid w:val="00586B84"/>
    <w:rsid w:val="0059176D"/>
    <w:rsid w:val="005A4CC5"/>
    <w:rsid w:val="005B4B6D"/>
    <w:rsid w:val="005C3ACE"/>
    <w:rsid w:val="005C5309"/>
    <w:rsid w:val="005D273C"/>
    <w:rsid w:val="005D2B51"/>
    <w:rsid w:val="005E1B90"/>
    <w:rsid w:val="005E5C94"/>
    <w:rsid w:val="005F3DC7"/>
    <w:rsid w:val="005F6A28"/>
    <w:rsid w:val="005F792C"/>
    <w:rsid w:val="006020EC"/>
    <w:rsid w:val="00602598"/>
    <w:rsid w:val="00603FE9"/>
    <w:rsid w:val="006243FB"/>
    <w:rsid w:val="00636C21"/>
    <w:rsid w:val="00637FA0"/>
    <w:rsid w:val="00643AF9"/>
    <w:rsid w:val="00654727"/>
    <w:rsid w:val="00655652"/>
    <w:rsid w:val="0065769D"/>
    <w:rsid w:val="00676173"/>
    <w:rsid w:val="00676460"/>
    <w:rsid w:val="006838BC"/>
    <w:rsid w:val="00696D1C"/>
    <w:rsid w:val="006A2F48"/>
    <w:rsid w:val="006A4FF9"/>
    <w:rsid w:val="006A74F2"/>
    <w:rsid w:val="006B71A1"/>
    <w:rsid w:val="006C2076"/>
    <w:rsid w:val="006C29DF"/>
    <w:rsid w:val="006C7F3F"/>
    <w:rsid w:val="006D1176"/>
    <w:rsid w:val="006E08AD"/>
    <w:rsid w:val="006E2647"/>
    <w:rsid w:val="00706CBB"/>
    <w:rsid w:val="0071229E"/>
    <w:rsid w:val="00792522"/>
    <w:rsid w:val="007B438B"/>
    <w:rsid w:val="007C2348"/>
    <w:rsid w:val="007C6F9E"/>
    <w:rsid w:val="007C7927"/>
    <w:rsid w:val="007D0D33"/>
    <w:rsid w:val="007D7BCA"/>
    <w:rsid w:val="007E3CB7"/>
    <w:rsid w:val="007E4F20"/>
    <w:rsid w:val="007F656E"/>
    <w:rsid w:val="0080640E"/>
    <w:rsid w:val="00806894"/>
    <w:rsid w:val="00814E28"/>
    <w:rsid w:val="00815828"/>
    <w:rsid w:val="008279B4"/>
    <w:rsid w:val="00833464"/>
    <w:rsid w:val="00834E65"/>
    <w:rsid w:val="00840D5C"/>
    <w:rsid w:val="008505C8"/>
    <w:rsid w:val="008513DA"/>
    <w:rsid w:val="008611C7"/>
    <w:rsid w:val="008673F9"/>
    <w:rsid w:val="00877159"/>
    <w:rsid w:val="00877D44"/>
    <w:rsid w:val="00884382"/>
    <w:rsid w:val="00884488"/>
    <w:rsid w:val="008B3A57"/>
    <w:rsid w:val="008C2842"/>
    <w:rsid w:val="008C2E41"/>
    <w:rsid w:val="008C64B6"/>
    <w:rsid w:val="008C6EA8"/>
    <w:rsid w:val="008E178D"/>
    <w:rsid w:val="008E1CD3"/>
    <w:rsid w:val="009137C6"/>
    <w:rsid w:val="0093124D"/>
    <w:rsid w:val="00933743"/>
    <w:rsid w:val="009419D2"/>
    <w:rsid w:val="00947677"/>
    <w:rsid w:val="0095E191"/>
    <w:rsid w:val="00961D32"/>
    <w:rsid w:val="0097403F"/>
    <w:rsid w:val="00976131"/>
    <w:rsid w:val="00984421"/>
    <w:rsid w:val="00994B6E"/>
    <w:rsid w:val="009956D7"/>
    <w:rsid w:val="009A1148"/>
    <w:rsid w:val="009B00AF"/>
    <w:rsid w:val="009B42CA"/>
    <w:rsid w:val="009B70AA"/>
    <w:rsid w:val="009B772B"/>
    <w:rsid w:val="009D5204"/>
    <w:rsid w:val="009D58BC"/>
    <w:rsid w:val="009F1A78"/>
    <w:rsid w:val="009F571D"/>
    <w:rsid w:val="00A03178"/>
    <w:rsid w:val="00A16D84"/>
    <w:rsid w:val="00A36691"/>
    <w:rsid w:val="00A36D41"/>
    <w:rsid w:val="00A42EC2"/>
    <w:rsid w:val="00A468AB"/>
    <w:rsid w:val="00A6704B"/>
    <w:rsid w:val="00A67325"/>
    <w:rsid w:val="00A74A34"/>
    <w:rsid w:val="00A95DAD"/>
    <w:rsid w:val="00A967D5"/>
    <w:rsid w:val="00A978DC"/>
    <w:rsid w:val="00AA4228"/>
    <w:rsid w:val="00AE160C"/>
    <w:rsid w:val="00AE4687"/>
    <w:rsid w:val="00B10F5C"/>
    <w:rsid w:val="00B342F9"/>
    <w:rsid w:val="00B40678"/>
    <w:rsid w:val="00B40C04"/>
    <w:rsid w:val="00B53D08"/>
    <w:rsid w:val="00B55D60"/>
    <w:rsid w:val="00B56A22"/>
    <w:rsid w:val="00B57343"/>
    <w:rsid w:val="00B66DDC"/>
    <w:rsid w:val="00B675D3"/>
    <w:rsid w:val="00B75A66"/>
    <w:rsid w:val="00B81346"/>
    <w:rsid w:val="00B8473E"/>
    <w:rsid w:val="00B847A3"/>
    <w:rsid w:val="00B84CA4"/>
    <w:rsid w:val="00B92A51"/>
    <w:rsid w:val="00BA78B9"/>
    <w:rsid w:val="00BB223C"/>
    <w:rsid w:val="00BB5F03"/>
    <w:rsid w:val="00BC72D5"/>
    <w:rsid w:val="00BD0536"/>
    <w:rsid w:val="00BE0E66"/>
    <w:rsid w:val="00BE42A9"/>
    <w:rsid w:val="00BE5FB2"/>
    <w:rsid w:val="00BF1276"/>
    <w:rsid w:val="00BF334F"/>
    <w:rsid w:val="00BF3963"/>
    <w:rsid w:val="00C01F55"/>
    <w:rsid w:val="00C2020C"/>
    <w:rsid w:val="00C3130D"/>
    <w:rsid w:val="00C41B42"/>
    <w:rsid w:val="00C43289"/>
    <w:rsid w:val="00C51A39"/>
    <w:rsid w:val="00C54B17"/>
    <w:rsid w:val="00C6603C"/>
    <w:rsid w:val="00C762D1"/>
    <w:rsid w:val="00CA75A1"/>
    <w:rsid w:val="00CA7EF5"/>
    <w:rsid w:val="00CB05B9"/>
    <w:rsid w:val="00CD7D8B"/>
    <w:rsid w:val="00CF2952"/>
    <w:rsid w:val="00CF7653"/>
    <w:rsid w:val="00D00B73"/>
    <w:rsid w:val="00D12AF4"/>
    <w:rsid w:val="00D438F0"/>
    <w:rsid w:val="00D45741"/>
    <w:rsid w:val="00D474C7"/>
    <w:rsid w:val="00D47AAC"/>
    <w:rsid w:val="00D62A82"/>
    <w:rsid w:val="00D75E2F"/>
    <w:rsid w:val="00D830F7"/>
    <w:rsid w:val="00D841C4"/>
    <w:rsid w:val="00D972E8"/>
    <w:rsid w:val="00D97952"/>
    <w:rsid w:val="00DA15BF"/>
    <w:rsid w:val="00DB16DD"/>
    <w:rsid w:val="00DB6F39"/>
    <w:rsid w:val="00DC04F2"/>
    <w:rsid w:val="00DC4C7B"/>
    <w:rsid w:val="00DC7957"/>
    <w:rsid w:val="00DC7B0C"/>
    <w:rsid w:val="00DD12FC"/>
    <w:rsid w:val="00DD579B"/>
    <w:rsid w:val="00DF0E5A"/>
    <w:rsid w:val="00E0087E"/>
    <w:rsid w:val="00E03BAF"/>
    <w:rsid w:val="00E06D2D"/>
    <w:rsid w:val="00E1CB4D"/>
    <w:rsid w:val="00E21191"/>
    <w:rsid w:val="00E24252"/>
    <w:rsid w:val="00E25B26"/>
    <w:rsid w:val="00E55173"/>
    <w:rsid w:val="00E63032"/>
    <w:rsid w:val="00E66F8B"/>
    <w:rsid w:val="00E712BD"/>
    <w:rsid w:val="00E7590F"/>
    <w:rsid w:val="00E90FE0"/>
    <w:rsid w:val="00E9664A"/>
    <w:rsid w:val="00EA7D6C"/>
    <w:rsid w:val="00EC2A6A"/>
    <w:rsid w:val="00ED715E"/>
    <w:rsid w:val="00ED74EA"/>
    <w:rsid w:val="00EE50DE"/>
    <w:rsid w:val="00F042ED"/>
    <w:rsid w:val="00F06B36"/>
    <w:rsid w:val="00F10ABE"/>
    <w:rsid w:val="00F10B28"/>
    <w:rsid w:val="00F13A0C"/>
    <w:rsid w:val="00F16E36"/>
    <w:rsid w:val="00F26977"/>
    <w:rsid w:val="00F303F1"/>
    <w:rsid w:val="00F45D73"/>
    <w:rsid w:val="00F633BC"/>
    <w:rsid w:val="00F64695"/>
    <w:rsid w:val="00F856CB"/>
    <w:rsid w:val="00F923E8"/>
    <w:rsid w:val="00FA6CC1"/>
    <w:rsid w:val="00FB00BA"/>
    <w:rsid w:val="00FC5E3E"/>
    <w:rsid w:val="00FD7811"/>
    <w:rsid w:val="00FE3C43"/>
    <w:rsid w:val="00FF76AF"/>
    <w:rsid w:val="0149D890"/>
    <w:rsid w:val="0157442E"/>
    <w:rsid w:val="0176BCAF"/>
    <w:rsid w:val="01867A9F"/>
    <w:rsid w:val="01CDA369"/>
    <w:rsid w:val="01D8E5DE"/>
    <w:rsid w:val="01E01119"/>
    <w:rsid w:val="01F87EB7"/>
    <w:rsid w:val="02977EE9"/>
    <w:rsid w:val="02B512D8"/>
    <w:rsid w:val="02EBBE1A"/>
    <w:rsid w:val="02EF6F5C"/>
    <w:rsid w:val="035F873A"/>
    <w:rsid w:val="03A9C5CE"/>
    <w:rsid w:val="040CB92C"/>
    <w:rsid w:val="0437ADCA"/>
    <w:rsid w:val="04608BAC"/>
    <w:rsid w:val="0508991A"/>
    <w:rsid w:val="05256C53"/>
    <w:rsid w:val="053CB7E1"/>
    <w:rsid w:val="05B53C70"/>
    <w:rsid w:val="05D0575F"/>
    <w:rsid w:val="05EFA2BF"/>
    <w:rsid w:val="05F81963"/>
    <w:rsid w:val="060B6374"/>
    <w:rsid w:val="064D5E87"/>
    <w:rsid w:val="0734B477"/>
    <w:rsid w:val="0747022D"/>
    <w:rsid w:val="07689F42"/>
    <w:rsid w:val="07C48605"/>
    <w:rsid w:val="07E85200"/>
    <w:rsid w:val="0884275D"/>
    <w:rsid w:val="0889CF3A"/>
    <w:rsid w:val="0894E236"/>
    <w:rsid w:val="08AC2833"/>
    <w:rsid w:val="08F0DC68"/>
    <w:rsid w:val="09104DDD"/>
    <w:rsid w:val="094696B0"/>
    <w:rsid w:val="09A5CBBC"/>
    <w:rsid w:val="09DFB519"/>
    <w:rsid w:val="09ED23C1"/>
    <w:rsid w:val="0A021202"/>
    <w:rsid w:val="0A0FC610"/>
    <w:rsid w:val="0A2CCFE7"/>
    <w:rsid w:val="0A3CC3D7"/>
    <w:rsid w:val="0A5C5CE5"/>
    <w:rsid w:val="0AB8ED15"/>
    <w:rsid w:val="0AE0AA93"/>
    <w:rsid w:val="0AE26711"/>
    <w:rsid w:val="0B01158E"/>
    <w:rsid w:val="0B19B14F"/>
    <w:rsid w:val="0B2273F3"/>
    <w:rsid w:val="0B2D5E34"/>
    <w:rsid w:val="0B6D0B3C"/>
    <w:rsid w:val="0B6FBDA3"/>
    <w:rsid w:val="0BD89438"/>
    <w:rsid w:val="0C42EBC1"/>
    <w:rsid w:val="0C5A1F70"/>
    <w:rsid w:val="0C95D149"/>
    <w:rsid w:val="0CBCAFC0"/>
    <w:rsid w:val="0CC4848F"/>
    <w:rsid w:val="0CE4E4E2"/>
    <w:rsid w:val="0D3C2FE4"/>
    <w:rsid w:val="0D453A4C"/>
    <w:rsid w:val="0DE29A64"/>
    <w:rsid w:val="0E52A5EE"/>
    <w:rsid w:val="0E5EAA5E"/>
    <w:rsid w:val="0E64662F"/>
    <w:rsid w:val="0EB2DE3B"/>
    <w:rsid w:val="0F43250D"/>
    <w:rsid w:val="0F4C05B6"/>
    <w:rsid w:val="0F864E96"/>
    <w:rsid w:val="0F895CC8"/>
    <w:rsid w:val="0FFE4827"/>
    <w:rsid w:val="102BD2A7"/>
    <w:rsid w:val="10520541"/>
    <w:rsid w:val="10B3A448"/>
    <w:rsid w:val="1137EA25"/>
    <w:rsid w:val="11720E99"/>
    <w:rsid w:val="11777815"/>
    <w:rsid w:val="11E3C484"/>
    <w:rsid w:val="11F36FDA"/>
    <w:rsid w:val="1211B052"/>
    <w:rsid w:val="12A4918B"/>
    <w:rsid w:val="12CF433B"/>
    <w:rsid w:val="133B6164"/>
    <w:rsid w:val="136E5A0E"/>
    <w:rsid w:val="13F7EA42"/>
    <w:rsid w:val="14247F49"/>
    <w:rsid w:val="142FBFF6"/>
    <w:rsid w:val="145B53D3"/>
    <w:rsid w:val="145BD159"/>
    <w:rsid w:val="1485B6DD"/>
    <w:rsid w:val="1526AA6A"/>
    <w:rsid w:val="1579BFFE"/>
    <w:rsid w:val="157D3391"/>
    <w:rsid w:val="15C69ADD"/>
    <w:rsid w:val="16025E7B"/>
    <w:rsid w:val="16073100"/>
    <w:rsid w:val="1610492C"/>
    <w:rsid w:val="16162AB3"/>
    <w:rsid w:val="1624211E"/>
    <w:rsid w:val="165ED4B5"/>
    <w:rsid w:val="16733971"/>
    <w:rsid w:val="168A6AB3"/>
    <w:rsid w:val="16C8A2C6"/>
    <w:rsid w:val="1720D620"/>
    <w:rsid w:val="17344696"/>
    <w:rsid w:val="181EBD1D"/>
    <w:rsid w:val="185F14ED"/>
    <w:rsid w:val="19358E24"/>
    <w:rsid w:val="1977E843"/>
    <w:rsid w:val="197C76D8"/>
    <w:rsid w:val="1994AA85"/>
    <w:rsid w:val="19CE2D45"/>
    <w:rsid w:val="1A0C6EC7"/>
    <w:rsid w:val="1A5CE5B3"/>
    <w:rsid w:val="1AD15E85"/>
    <w:rsid w:val="1B929450"/>
    <w:rsid w:val="1BD9A89D"/>
    <w:rsid w:val="1C03FD62"/>
    <w:rsid w:val="1C469C2C"/>
    <w:rsid w:val="1C856C37"/>
    <w:rsid w:val="1CA67611"/>
    <w:rsid w:val="1CBBA1DA"/>
    <w:rsid w:val="1CD37E52"/>
    <w:rsid w:val="1CF06E9F"/>
    <w:rsid w:val="1D047307"/>
    <w:rsid w:val="1D848BB5"/>
    <w:rsid w:val="1DD97536"/>
    <w:rsid w:val="1E0C56E5"/>
    <w:rsid w:val="1EC86BC8"/>
    <w:rsid w:val="1EFDDC5C"/>
    <w:rsid w:val="1FA526E9"/>
    <w:rsid w:val="203B9F71"/>
    <w:rsid w:val="20402A33"/>
    <w:rsid w:val="2051CCE4"/>
    <w:rsid w:val="205B226E"/>
    <w:rsid w:val="20636CDC"/>
    <w:rsid w:val="209969A8"/>
    <w:rsid w:val="20A69694"/>
    <w:rsid w:val="21335C29"/>
    <w:rsid w:val="21433465"/>
    <w:rsid w:val="21663060"/>
    <w:rsid w:val="217F11AE"/>
    <w:rsid w:val="21BAB108"/>
    <w:rsid w:val="21CB59D9"/>
    <w:rsid w:val="2201D5D4"/>
    <w:rsid w:val="2215EB89"/>
    <w:rsid w:val="22241076"/>
    <w:rsid w:val="222FCD14"/>
    <w:rsid w:val="22434A13"/>
    <w:rsid w:val="225BDA45"/>
    <w:rsid w:val="22A81DD0"/>
    <w:rsid w:val="23221740"/>
    <w:rsid w:val="23E72F65"/>
    <w:rsid w:val="2430D558"/>
    <w:rsid w:val="246FED38"/>
    <w:rsid w:val="249AAED4"/>
    <w:rsid w:val="24F59599"/>
    <w:rsid w:val="25125CA2"/>
    <w:rsid w:val="25204E39"/>
    <w:rsid w:val="25283BBF"/>
    <w:rsid w:val="2557C7B2"/>
    <w:rsid w:val="2560E45D"/>
    <w:rsid w:val="256C03BE"/>
    <w:rsid w:val="257171A6"/>
    <w:rsid w:val="25721B2C"/>
    <w:rsid w:val="25B4BDAC"/>
    <w:rsid w:val="26189503"/>
    <w:rsid w:val="261C874D"/>
    <w:rsid w:val="261CF5B9"/>
    <w:rsid w:val="2625DB70"/>
    <w:rsid w:val="262608EA"/>
    <w:rsid w:val="2677A2DB"/>
    <w:rsid w:val="2687F65D"/>
    <w:rsid w:val="270B2BBD"/>
    <w:rsid w:val="2715D818"/>
    <w:rsid w:val="273249BD"/>
    <w:rsid w:val="276105A7"/>
    <w:rsid w:val="27619C34"/>
    <w:rsid w:val="27747236"/>
    <w:rsid w:val="27A9CAC9"/>
    <w:rsid w:val="27DA655A"/>
    <w:rsid w:val="2813F2C5"/>
    <w:rsid w:val="282939CB"/>
    <w:rsid w:val="28A225C8"/>
    <w:rsid w:val="28BB5896"/>
    <w:rsid w:val="296F75C7"/>
    <w:rsid w:val="2A4D78DA"/>
    <w:rsid w:val="2ABDBADC"/>
    <w:rsid w:val="2AEAD9ED"/>
    <w:rsid w:val="2AEB618E"/>
    <w:rsid w:val="2AFB3141"/>
    <w:rsid w:val="2AFE9789"/>
    <w:rsid w:val="2B4AE334"/>
    <w:rsid w:val="2B4B9387"/>
    <w:rsid w:val="2B4D119F"/>
    <w:rsid w:val="2B8E37FA"/>
    <w:rsid w:val="2B93A258"/>
    <w:rsid w:val="2BAA6A81"/>
    <w:rsid w:val="2BBB53B7"/>
    <w:rsid w:val="2C02C780"/>
    <w:rsid w:val="2C206389"/>
    <w:rsid w:val="2C8FEEF5"/>
    <w:rsid w:val="2CBD47E4"/>
    <w:rsid w:val="2CC9435E"/>
    <w:rsid w:val="2CFFEACB"/>
    <w:rsid w:val="2D1C5D4C"/>
    <w:rsid w:val="2E11C6B1"/>
    <w:rsid w:val="2E247BB0"/>
    <w:rsid w:val="2E6528CB"/>
    <w:rsid w:val="2EBBE54B"/>
    <w:rsid w:val="2EC7307F"/>
    <w:rsid w:val="2F6F15AA"/>
    <w:rsid w:val="2FF9B331"/>
    <w:rsid w:val="30765C22"/>
    <w:rsid w:val="30A5BC1A"/>
    <w:rsid w:val="31030100"/>
    <w:rsid w:val="31034A3B"/>
    <w:rsid w:val="31220B59"/>
    <w:rsid w:val="313D8937"/>
    <w:rsid w:val="31A1ACAE"/>
    <w:rsid w:val="31A82DEB"/>
    <w:rsid w:val="31C2C991"/>
    <w:rsid w:val="3206BEC7"/>
    <w:rsid w:val="327031C4"/>
    <w:rsid w:val="32BAF7A3"/>
    <w:rsid w:val="32BEC35A"/>
    <w:rsid w:val="32DC0A47"/>
    <w:rsid w:val="32E62ACC"/>
    <w:rsid w:val="331D0E62"/>
    <w:rsid w:val="3326C2B6"/>
    <w:rsid w:val="3333A898"/>
    <w:rsid w:val="335662FE"/>
    <w:rsid w:val="3360E9B3"/>
    <w:rsid w:val="3395DC45"/>
    <w:rsid w:val="33DB5064"/>
    <w:rsid w:val="343C9330"/>
    <w:rsid w:val="34670534"/>
    <w:rsid w:val="346E29CC"/>
    <w:rsid w:val="347B0FED"/>
    <w:rsid w:val="34819AD7"/>
    <w:rsid w:val="34A9BED0"/>
    <w:rsid w:val="34FC2525"/>
    <w:rsid w:val="3547DF22"/>
    <w:rsid w:val="35793B67"/>
    <w:rsid w:val="35794E8B"/>
    <w:rsid w:val="3594868D"/>
    <w:rsid w:val="35BB2DFE"/>
    <w:rsid w:val="3641389A"/>
    <w:rsid w:val="3667339D"/>
    <w:rsid w:val="36885279"/>
    <w:rsid w:val="36C5A3CF"/>
    <w:rsid w:val="36DA2FEA"/>
    <w:rsid w:val="37006D74"/>
    <w:rsid w:val="37B2D3F8"/>
    <w:rsid w:val="37DF7F0E"/>
    <w:rsid w:val="38A3F78B"/>
    <w:rsid w:val="38C73815"/>
    <w:rsid w:val="38D13E6E"/>
    <w:rsid w:val="38FDEBA5"/>
    <w:rsid w:val="39A98D92"/>
    <w:rsid w:val="39AE483A"/>
    <w:rsid w:val="39C56371"/>
    <w:rsid w:val="3A13D7B9"/>
    <w:rsid w:val="3A3F0EBE"/>
    <w:rsid w:val="3A5B8673"/>
    <w:rsid w:val="3A803430"/>
    <w:rsid w:val="3AF07447"/>
    <w:rsid w:val="3B1F93CC"/>
    <w:rsid w:val="3B355F45"/>
    <w:rsid w:val="3BD28F5A"/>
    <w:rsid w:val="3BFD023E"/>
    <w:rsid w:val="3C83A5BB"/>
    <w:rsid w:val="3CAC512D"/>
    <w:rsid w:val="3CAC796D"/>
    <w:rsid w:val="3CB96BF1"/>
    <w:rsid w:val="3CF715DC"/>
    <w:rsid w:val="3D49716E"/>
    <w:rsid w:val="3DAE90E9"/>
    <w:rsid w:val="3DC2422D"/>
    <w:rsid w:val="3DCAF035"/>
    <w:rsid w:val="3DDBC907"/>
    <w:rsid w:val="3DEDAC71"/>
    <w:rsid w:val="3DF16494"/>
    <w:rsid w:val="3E1CF2B0"/>
    <w:rsid w:val="3ECDD5AF"/>
    <w:rsid w:val="3ECFF493"/>
    <w:rsid w:val="3F3F1F2C"/>
    <w:rsid w:val="3F4BF3F3"/>
    <w:rsid w:val="3FACE4B3"/>
    <w:rsid w:val="3FFA2B51"/>
    <w:rsid w:val="400DDC22"/>
    <w:rsid w:val="40218FBD"/>
    <w:rsid w:val="402E89B8"/>
    <w:rsid w:val="40AF0970"/>
    <w:rsid w:val="4101F80E"/>
    <w:rsid w:val="411369C9"/>
    <w:rsid w:val="41A26505"/>
    <w:rsid w:val="41CB735A"/>
    <w:rsid w:val="41E58BA4"/>
    <w:rsid w:val="4211EE9F"/>
    <w:rsid w:val="42159749"/>
    <w:rsid w:val="42283003"/>
    <w:rsid w:val="42467B53"/>
    <w:rsid w:val="424801E4"/>
    <w:rsid w:val="42DA1FF7"/>
    <w:rsid w:val="42EACA44"/>
    <w:rsid w:val="42EF8FA1"/>
    <w:rsid w:val="431B539B"/>
    <w:rsid w:val="43542A0C"/>
    <w:rsid w:val="4381E73A"/>
    <w:rsid w:val="438C53F8"/>
    <w:rsid w:val="43E1880F"/>
    <w:rsid w:val="44593402"/>
    <w:rsid w:val="4471CEE1"/>
    <w:rsid w:val="44796CF0"/>
    <w:rsid w:val="44934D88"/>
    <w:rsid w:val="45827A93"/>
    <w:rsid w:val="45951474"/>
    <w:rsid w:val="45AB93A7"/>
    <w:rsid w:val="45AE3CD1"/>
    <w:rsid w:val="45BD2854"/>
    <w:rsid w:val="45D3D8E6"/>
    <w:rsid w:val="4614B902"/>
    <w:rsid w:val="46226B06"/>
    <w:rsid w:val="462F1DE9"/>
    <w:rsid w:val="4654E5CE"/>
    <w:rsid w:val="47CC5F10"/>
    <w:rsid w:val="487E3496"/>
    <w:rsid w:val="488C2415"/>
    <w:rsid w:val="48BA1B55"/>
    <w:rsid w:val="48E24B19"/>
    <w:rsid w:val="48E5DD93"/>
    <w:rsid w:val="4916F398"/>
    <w:rsid w:val="4939C582"/>
    <w:rsid w:val="4956B360"/>
    <w:rsid w:val="495A0BC8"/>
    <w:rsid w:val="49F43CFA"/>
    <w:rsid w:val="4A12DD49"/>
    <w:rsid w:val="4A1C9194"/>
    <w:rsid w:val="4A408460"/>
    <w:rsid w:val="4A6EB614"/>
    <w:rsid w:val="4A772B2E"/>
    <w:rsid w:val="4AAFE1E3"/>
    <w:rsid w:val="4AB2C3F9"/>
    <w:rsid w:val="4B071D7B"/>
    <w:rsid w:val="4B3091C8"/>
    <w:rsid w:val="4B499ED2"/>
    <w:rsid w:val="4B8CBBB6"/>
    <w:rsid w:val="4BCFA954"/>
    <w:rsid w:val="4C0571A7"/>
    <w:rsid w:val="4C25839C"/>
    <w:rsid w:val="4C5181C6"/>
    <w:rsid w:val="4C71F42E"/>
    <w:rsid w:val="4C8CC976"/>
    <w:rsid w:val="4C9B0151"/>
    <w:rsid w:val="4CA324CA"/>
    <w:rsid w:val="4D011354"/>
    <w:rsid w:val="4D0270A5"/>
    <w:rsid w:val="4D10331B"/>
    <w:rsid w:val="4D342A8B"/>
    <w:rsid w:val="4D97BB61"/>
    <w:rsid w:val="4DFD16B5"/>
    <w:rsid w:val="4E132048"/>
    <w:rsid w:val="4E274CF9"/>
    <w:rsid w:val="4E3A2FCE"/>
    <w:rsid w:val="4E8BA189"/>
    <w:rsid w:val="4F2E736D"/>
    <w:rsid w:val="4F3FAAF7"/>
    <w:rsid w:val="4F62F410"/>
    <w:rsid w:val="4F77C86F"/>
    <w:rsid w:val="4F87A507"/>
    <w:rsid w:val="4FAB6DF5"/>
    <w:rsid w:val="4FC6E415"/>
    <w:rsid w:val="504B806C"/>
    <w:rsid w:val="5067898E"/>
    <w:rsid w:val="506F1563"/>
    <w:rsid w:val="508A79DA"/>
    <w:rsid w:val="50D5A79F"/>
    <w:rsid w:val="516109FB"/>
    <w:rsid w:val="51704726"/>
    <w:rsid w:val="51719EF5"/>
    <w:rsid w:val="51931230"/>
    <w:rsid w:val="51D85BD4"/>
    <w:rsid w:val="5264A877"/>
    <w:rsid w:val="53B83990"/>
    <w:rsid w:val="53DA8BF0"/>
    <w:rsid w:val="54072ADA"/>
    <w:rsid w:val="5407C37F"/>
    <w:rsid w:val="5420A2B4"/>
    <w:rsid w:val="54792753"/>
    <w:rsid w:val="54D10E95"/>
    <w:rsid w:val="5560BEB8"/>
    <w:rsid w:val="55628348"/>
    <w:rsid w:val="55840BE8"/>
    <w:rsid w:val="55DCA843"/>
    <w:rsid w:val="563406DC"/>
    <w:rsid w:val="5649EDD0"/>
    <w:rsid w:val="5686FCCD"/>
    <w:rsid w:val="56EABB4E"/>
    <w:rsid w:val="5701ABB0"/>
    <w:rsid w:val="572D18C6"/>
    <w:rsid w:val="5821A335"/>
    <w:rsid w:val="5874D614"/>
    <w:rsid w:val="58946C87"/>
    <w:rsid w:val="590174DB"/>
    <w:rsid w:val="592496B3"/>
    <w:rsid w:val="59440BE2"/>
    <w:rsid w:val="597CE275"/>
    <w:rsid w:val="599B7FA7"/>
    <w:rsid w:val="59F739BA"/>
    <w:rsid w:val="5A274556"/>
    <w:rsid w:val="5A57D44C"/>
    <w:rsid w:val="5A6D5928"/>
    <w:rsid w:val="5AF9B123"/>
    <w:rsid w:val="5B44665D"/>
    <w:rsid w:val="5BB8B2F6"/>
    <w:rsid w:val="5BF6A50A"/>
    <w:rsid w:val="5BFD33EC"/>
    <w:rsid w:val="5C2E8C43"/>
    <w:rsid w:val="5C5404A5"/>
    <w:rsid w:val="5CAAFA7A"/>
    <w:rsid w:val="5D321A2D"/>
    <w:rsid w:val="5DFC065B"/>
    <w:rsid w:val="5E25340C"/>
    <w:rsid w:val="5F21059C"/>
    <w:rsid w:val="5F2E45CC"/>
    <w:rsid w:val="5F613017"/>
    <w:rsid w:val="5F66B9D1"/>
    <w:rsid w:val="5F70B48F"/>
    <w:rsid w:val="5F8711E0"/>
    <w:rsid w:val="5FA841B2"/>
    <w:rsid w:val="5FD55B6D"/>
    <w:rsid w:val="5FDE1E0F"/>
    <w:rsid w:val="5FFC6A7B"/>
    <w:rsid w:val="60138CE4"/>
    <w:rsid w:val="6022A818"/>
    <w:rsid w:val="61162E5C"/>
    <w:rsid w:val="611E1F02"/>
    <w:rsid w:val="616A06A0"/>
    <w:rsid w:val="61BD7194"/>
    <w:rsid w:val="61D0029C"/>
    <w:rsid w:val="61FEF4E3"/>
    <w:rsid w:val="620502FF"/>
    <w:rsid w:val="62407B1B"/>
    <w:rsid w:val="62628EF0"/>
    <w:rsid w:val="6263D6D6"/>
    <w:rsid w:val="62931CF9"/>
    <w:rsid w:val="631DBE01"/>
    <w:rsid w:val="63286601"/>
    <w:rsid w:val="6356BD05"/>
    <w:rsid w:val="63BE9688"/>
    <w:rsid w:val="64034CE7"/>
    <w:rsid w:val="6605EAD8"/>
    <w:rsid w:val="672AB35A"/>
    <w:rsid w:val="677654C6"/>
    <w:rsid w:val="67EC7C99"/>
    <w:rsid w:val="67F84AF4"/>
    <w:rsid w:val="682BF2E5"/>
    <w:rsid w:val="684A6F1B"/>
    <w:rsid w:val="686394D8"/>
    <w:rsid w:val="68BCC03A"/>
    <w:rsid w:val="6935E1AC"/>
    <w:rsid w:val="6A06A5D5"/>
    <w:rsid w:val="6A267ABA"/>
    <w:rsid w:val="6A568420"/>
    <w:rsid w:val="6A5ADF2A"/>
    <w:rsid w:val="6A6DA0D5"/>
    <w:rsid w:val="6A86EBB4"/>
    <w:rsid w:val="6A96D727"/>
    <w:rsid w:val="6AB1E283"/>
    <w:rsid w:val="6ABDDDEC"/>
    <w:rsid w:val="6BB22358"/>
    <w:rsid w:val="6C229993"/>
    <w:rsid w:val="6C2BBD45"/>
    <w:rsid w:val="6C49C5E9"/>
    <w:rsid w:val="6C731214"/>
    <w:rsid w:val="6C779335"/>
    <w:rsid w:val="6C78D390"/>
    <w:rsid w:val="6D64B62E"/>
    <w:rsid w:val="6DD27FA9"/>
    <w:rsid w:val="6E0952CF"/>
    <w:rsid w:val="6E42D836"/>
    <w:rsid w:val="6E4B9CD8"/>
    <w:rsid w:val="6E58234F"/>
    <w:rsid w:val="6E5EE158"/>
    <w:rsid w:val="6E5F4E1C"/>
    <w:rsid w:val="6E8333CB"/>
    <w:rsid w:val="6F340E63"/>
    <w:rsid w:val="6F3DFB37"/>
    <w:rsid w:val="6F749722"/>
    <w:rsid w:val="70777C59"/>
    <w:rsid w:val="7098E623"/>
    <w:rsid w:val="70BC28AB"/>
    <w:rsid w:val="70C42C94"/>
    <w:rsid w:val="70D6D3C4"/>
    <w:rsid w:val="70DF1129"/>
    <w:rsid w:val="70EABFCF"/>
    <w:rsid w:val="7160E2FA"/>
    <w:rsid w:val="717056D4"/>
    <w:rsid w:val="719218B9"/>
    <w:rsid w:val="71B77CEF"/>
    <w:rsid w:val="71EAD0C2"/>
    <w:rsid w:val="7207296B"/>
    <w:rsid w:val="7237C0E2"/>
    <w:rsid w:val="723819D1"/>
    <w:rsid w:val="727D4224"/>
    <w:rsid w:val="72836B54"/>
    <w:rsid w:val="72ACFCE1"/>
    <w:rsid w:val="72B2BDBF"/>
    <w:rsid w:val="72DDB1AA"/>
    <w:rsid w:val="7356A4EE"/>
    <w:rsid w:val="738158FF"/>
    <w:rsid w:val="73B34DC1"/>
    <w:rsid w:val="73E214BB"/>
    <w:rsid w:val="74253C78"/>
    <w:rsid w:val="7473BEB4"/>
    <w:rsid w:val="748578FF"/>
    <w:rsid w:val="74DF2953"/>
    <w:rsid w:val="75397B52"/>
    <w:rsid w:val="7557F28A"/>
    <w:rsid w:val="756875EF"/>
    <w:rsid w:val="75B169CC"/>
    <w:rsid w:val="75FB3C57"/>
    <w:rsid w:val="7639B04D"/>
    <w:rsid w:val="7650539C"/>
    <w:rsid w:val="766F67AE"/>
    <w:rsid w:val="769206B7"/>
    <w:rsid w:val="7692E084"/>
    <w:rsid w:val="76AC6F17"/>
    <w:rsid w:val="76AF5BCE"/>
    <w:rsid w:val="76B8F9C1"/>
    <w:rsid w:val="76E47E92"/>
    <w:rsid w:val="76F77B37"/>
    <w:rsid w:val="773E1DF3"/>
    <w:rsid w:val="77516B1D"/>
    <w:rsid w:val="7757F0A2"/>
    <w:rsid w:val="77970CB8"/>
    <w:rsid w:val="77D16B75"/>
    <w:rsid w:val="78295CE3"/>
    <w:rsid w:val="78B4D768"/>
    <w:rsid w:val="78C3A973"/>
    <w:rsid w:val="78D3DEDF"/>
    <w:rsid w:val="78D48FE5"/>
    <w:rsid w:val="78D9AB3C"/>
    <w:rsid w:val="790DA5B3"/>
    <w:rsid w:val="7944758F"/>
    <w:rsid w:val="794B026A"/>
    <w:rsid w:val="79932F55"/>
    <w:rsid w:val="79C478FD"/>
    <w:rsid w:val="79C9A779"/>
    <w:rsid w:val="79E6407C"/>
    <w:rsid w:val="7A010079"/>
    <w:rsid w:val="7A2BC3F9"/>
    <w:rsid w:val="7A2D064A"/>
    <w:rsid w:val="7AA9F3E0"/>
    <w:rsid w:val="7AC729A2"/>
    <w:rsid w:val="7B21CC81"/>
    <w:rsid w:val="7B9EB3E8"/>
    <w:rsid w:val="7BFF73A1"/>
    <w:rsid w:val="7C0E5A29"/>
    <w:rsid w:val="7C1F9500"/>
    <w:rsid w:val="7C52AF08"/>
    <w:rsid w:val="7C6546CF"/>
    <w:rsid w:val="7C7AAE9A"/>
    <w:rsid w:val="7CE3A5A9"/>
    <w:rsid w:val="7DA371BD"/>
    <w:rsid w:val="7DBB6561"/>
    <w:rsid w:val="7DD40AA3"/>
    <w:rsid w:val="7E089BC6"/>
    <w:rsid w:val="7E9C92C3"/>
    <w:rsid w:val="7EDF8831"/>
    <w:rsid w:val="7F5735C2"/>
    <w:rsid w:val="7F6C59F3"/>
    <w:rsid w:val="7FD2F7BE"/>
    <w:rsid w:val="7FDC9A6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B403"/>
  <w15:chartTrackingRefBased/>
  <w15:docId w15:val="{FBD2A516-63D6-4776-B4FF-40E984A9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29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229E"/>
    <w:rPr>
      <w:color w:val="0563C1" w:themeColor="hyperlink"/>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6"/>
    <w:uiPriority w:val="34"/>
    <w:qFormat/>
    <w:rsid w:val="0071229E"/>
    <w:pPr>
      <w:ind w:left="720"/>
      <w:contextualSpacing/>
    </w:pPr>
  </w:style>
  <w:style w:type="paragraph" w:styleId="HTML">
    <w:name w:val="HTML Preformatted"/>
    <w:basedOn w:val="a"/>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1229E"/>
    <w:rPr>
      <w:rFonts w:ascii="Courier New" w:eastAsia="Times New Roman" w:hAnsi="Courier New" w:cs="Courier New"/>
      <w:sz w:val="20"/>
      <w:szCs w:val="20"/>
      <w:lang w:eastAsia="uk-UA"/>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71229E"/>
    <w:rPr>
      <w:lang w:val="ru-RU"/>
    </w:rPr>
  </w:style>
  <w:style w:type="paragraph" w:styleId="a7">
    <w:name w:val="Normal (Web)"/>
    <w:basedOn w:val="a"/>
    <w:uiPriority w:val="99"/>
    <w:semiHidden/>
    <w:unhideWhenUsed/>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Grid Table Light"/>
    <w:basedOn w:val="a1"/>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1E508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E5081"/>
    <w:rPr>
      <w:rFonts w:ascii="Segoe UI" w:hAnsi="Segoe UI" w:cs="Segoe UI"/>
      <w:sz w:val="18"/>
      <w:szCs w:val="18"/>
      <w:lang w:val="ru-RU"/>
    </w:rPr>
  </w:style>
  <w:style w:type="character" w:styleId="ab">
    <w:name w:val="Strong"/>
    <w:basedOn w:val="a0"/>
    <w:uiPriority w:val="22"/>
    <w:qFormat/>
    <w:rsid w:val="00255B58"/>
    <w:rPr>
      <w:b/>
      <w:bCs/>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ітки Знак"/>
    <w:basedOn w:val="a0"/>
    <w:link w:val="ac"/>
    <w:uiPriority w:val="99"/>
    <w:semiHidden/>
    <w:rPr>
      <w:sz w:val="20"/>
      <w:szCs w:val="20"/>
      <w:lang w:val="ru-RU"/>
    </w:rPr>
  </w:style>
  <w:style w:type="character" w:styleId="ae">
    <w:name w:val="annotation reference"/>
    <w:basedOn w:val="a0"/>
    <w:uiPriority w:val="99"/>
    <w:semiHidden/>
    <w:unhideWhenUsed/>
    <w:rPr>
      <w:sz w:val="16"/>
      <w:szCs w:val="16"/>
    </w:rPr>
  </w:style>
  <w:style w:type="character" w:customStyle="1" w:styleId="Mention">
    <w:name w:val="Mention"/>
    <w:basedOn w:val="a0"/>
    <w:uiPriority w:val="99"/>
    <w:unhideWhenUsed/>
    <w:rPr>
      <w:color w:val="2B579A"/>
      <w:shd w:val="clear" w:color="auto" w:fill="E6E6E6"/>
    </w:rPr>
  </w:style>
  <w:style w:type="paragraph" w:styleId="af">
    <w:name w:val="annotation subject"/>
    <w:basedOn w:val="ac"/>
    <w:next w:val="ac"/>
    <w:link w:val="af0"/>
    <w:uiPriority w:val="99"/>
    <w:semiHidden/>
    <w:unhideWhenUsed/>
    <w:rsid w:val="00363206"/>
    <w:rPr>
      <w:b/>
      <w:bCs/>
    </w:rPr>
  </w:style>
  <w:style w:type="character" w:customStyle="1" w:styleId="af0">
    <w:name w:val="Тема примітки Знак"/>
    <w:basedOn w:val="ad"/>
    <w:link w:val="af"/>
    <w:uiPriority w:val="99"/>
    <w:semiHidden/>
    <w:rsid w:val="00363206"/>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4-14"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mailto:secretari.gioc@kyivcity.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lcf76f155ced4ddcb4097134ff3c332f xmlns="0d90388f-7516-4a36-8024-313a04a8ab4f">
      <Terms xmlns="http://schemas.microsoft.com/office/infopath/2007/PartnerControls"/>
    </lcf76f155ced4ddcb4097134ff3c332f>
    <_Flow_SignoffStatus xmlns="0d90388f-7516-4a36-8024-313a04a8ab4f" xsi:nil="true"/>
    <TaxCatchAll xmlns="43029e14-5247-4862-9dc3-0548a69309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1" ma:contentTypeDescription="Create a new document." ma:contentTypeScope="" ma:versionID="3a65bb7702ee49f9193fc47e0a4e4e63">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686605ed345f252a3c43fcd740d338ee"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A30E5-1738-438C-BDA8-981EC741AA48}">
  <ds:schemaRefs>
    <ds:schemaRef ds:uri="http://schemas.microsoft.com/sharepoint/v3/contenttype/forms"/>
  </ds:schemaRefs>
</ds:datastoreItem>
</file>

<file path=customXml/itemProps2.xml><?xml version="1.0" encoding="utf-8"?>
<ds:datastoreItem xmlns:ds="http://schemas.openxmlformats.org/officeDocument/2006/customXml" ds:itemID="{B03832FD-C401-47BE-AC45-2C3C639FBA0E}">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customXml/itemProps3.xml><?xml version="1.0" encoding="utf-8"?>
<ds:datastoreItem xmlns:ds="http://schemas.openxmlformats.org/officeDocument/2006/customXml" ds:itemID="{5A2A84D1-D30F-4C2B-BC17-1E9B9594D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31168</Words>
  <Characters>17766</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24</cp:revision>
  <cp:lastPrinted>2022-11-25T15:18:00Z</cp:lastPrinted>
  <dcterms:created xsi:type="dcterms:W3CDTF">2022-11-25T11:56:00Z</dcterms:created>
  <dcterms:modified xsi:type="dcterms:W3CDTF">2022-12-02T14:06:00Z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0x010100D097FB926544A6499921A62265AF103F</vt:lpwstr>
  </property>
  <property fmtid="{D5CDD505-2E9C-101B-9397-08002B2CF9AE}" pid="3" name="MediaServiceImageTags">
    <vt:lpwstr/>
  </property>
</Properties>
</file>