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7E9E" w14:textId="77777777" w:rsidR="001048A1" w:rsidRPr="003B7373" w:rsidRDefault="001048A1" w:rsidP="001048A1">
      <w:pPr>
        <w:spacing w:after="0" w:line="240" w:lineRule="auto"/>
        <w:ind w:left="5660" w:firstLine="700"/>
        <w:jc w:val="right"/>
        <w:rPr>
          <w:rFonts w:ascii="Times New Roman" w:eastAsia="Times New Roman" w:hAnsi="Times New Roman" w:cs="Times New Roman"/>
          <w:b/>
          <w:sz w:val="20"/>
          <w:szCs w:val="20"/>
          <w:lang w:val="uk-UA"/>
        </w:rPr>
      </w:pPr>
    </w:p>
    <w:p w14:paraId="304671CE" w14:textId="77777777" w:rsidR="001048A1" w:rsidRPr="003B7373" w:rsidRDefault="001048A1" w:rsidP="001048A1">
      <w:pPr>
        <w:spacing w:after="0" w:line="240" w:lineRule="auto"/>
        <w:ind w:left="5660" w:firstLine="700"/>
        <w:jc w:val="right"/>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ДОДАТОК 1</w:t>
      </w:r>
    </w:p>
    <w:p w14:paraId="1988AFB9" w14:textId="77777777" w:rsidR="001048A1" w:rsidRPr="003B7373" w:rsidRDefault="001048A1" w:rsidP="001048A1">
      <w:pPr>
        <w:spacing w:after="0" w:line="240" w:lineRule="auto"/>
        <w:ind w:left="5660" w:firstLine="700"/>
        <w:jc w:val="right"/>
        <w:rPr>
          <w:rFonts w:ascii="Times New Roman" w:eastAsia="Times New Roman" w:hAnsi="Times New Roman" w:cs="Times New Roman"/>
          <w:sz w:val="20"/>
          <w:szCs w:val="20"/>
          <w:lang w:val="uk-UA"/>
        </w:rPr>
      </w:pPr>
      <w:r w:rsidRPr="003B7373">
        <w:rPr>
          <w:rFonts w:ascii="Times New Roman" w:eastAsia="Times New Roman" w:hAnsi="Times New Roman" w:cs="Times New Roman"/>
          <w:i/>
          <w:color w:val="000000"/>
          <w:sz w:val="20"/>
          <w:szCs w:val="20"/>
          <w:lang w:val="uk-UA"/>
        </w:rPr>
        <w:t>до тендерної документації</w:t>
      </w:r>
    </w:p>
    <w:p w14:paraId="2BCA156A" w14:textId="77777777" w:rsidR="001048A1" w:rsidRPr="003B7373" w:rsidRDefault="001048A1" w:rsidP="001048A1">
      <w:pPr>
        <w:spacing w:after="0" w:line="240" w:lineRule="auto"/>
        <w:ind w:left="5660" w:firstLine="70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i/>
          <w:color w:val="000000"/>
          <w:sz w:val="20"/>
          <w:szCs w:val="20"/>
          <w:lang w:val="uk-UA"/>
        </w:rPr>
        <w:t> </w:t>
      </w:r>
    </w:p>
    <w:p w14:paraId="02A448BF" w14:textId="77777777" w:rsidR="001048A1" w:rsidRPr="003B7373" w:rsidRDefault="001048A1" w:rsidP="001048A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3877491" w14:textId="77777777" w:rsidR="001048A1" w:rsidRPr="003B7373" w:rsidRDefault="001048A1" w:rsidP="001048A1">
      <w:pPr>
        <w:spacing w:after="0" w:line="240" w:lineRule="auto"/>
        <w:ind w:left="885"/>
        <w:jc w:val="center"/>
        <w:rPr>
          <w:rFonts w:ascii="Times New Roman" w:eastAsia="Times New Roman" w:hAnsi="Times New Roman" w:cs="Times New Roman"/>
          <w:b/>
          <w:i/>
          <w:color w:val="4A86E8"/>
          <w:sz w:val="20"/>
          <w:szCs w:val="20"/>
          <w:lang w:val="uk-UA"/>
        </w:rPr>
      </w:pPr>
    </w:p>
    <w:p w14:paraId="2E8FCCD3" w14:textId="6248DA94" w:rsidR="001048A1" w:rsidRPr="003B7373" w:rsidRDefault="001048A1" w:rsidP="001048A1">
      <w:pPr>
        <w:spacing w:after="0" w:line="240" w:lineRule="auto"/>
        <w:ind w:left="885"/>
        <w:jc w:val="center"/>
        <w:rPr>
          <w:rFonts w:ascii="Times New Roman" w:eastAsia="Times New Roman" w:hAnsi="Times New Roman" w:cs="Times New Roman"/>
          <w:color w:val="4A86E8"/>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1048A1" w:rsidRPr="00F12575" w14:paraId="257B89FD" w14:textId="77777777" w:rsidTr="00C5668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B185A7" w14:textId="77777777" w:rsidR="001048A1" w:rsidRPr="003B7373" w:rsidRDefault="001048A1" w:rsidP="00C5668D">
            <w:pPr>
              <w:spacing w:before="240" w:after="0" w:line="240" w:lineRule="auto"/>
              <w:jc w:val="center"/>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 </w:t>
            </w:r>
            <w:r w:rsidRPr="003B7373">
              <w:rPr>
                <w:rFonts w:ascii="Times New Roman" w:eastAsia="Times New Roman" w:hAnsi="Times New Roman" w:cs="Times New Roman"/>
                <w:b/>
                <w:sz w:val="20"/>
                <w:szCs w:val="20"/>
                <w:lang w:val="uk-UA"/>
              </w:rPr>
              <w:t>з</w:t>
            </w:r>
            <w:r w:rsidRPr="003B7373">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61510C" w14:textId="77777777" w:rsidR="001048A1" w:rsidRPr="003B7373" w:rsidRDefault="001048A1" w:rsidP="00C5668D">
            <w:pPr>
              <w:spacing w:before="240" w:after="0" w:line="240" w:lineRule="auto"/>
              <w:jc w:val="center"/>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6F4373" w14:textId="77777777" w:rsidR="001048A1" w:rsidRPr="003B7373" w:rsidRDefault="001048A1" w:rsidP="00C5668D">
            <w:pPr>
              <w:spacing w:before="240" w:after="0" w:line="240" w:lineRule="auto"/>
              <w:jc w:val="center"/>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Документи </w:t>
            </w:r>
            <w:r w:rsidRPr="001048A1">
              <w:rPr>
                <w:rFonts w:ascii="Times New Roman" w:eastAsia="Times New Roman" w:hAnsi="Times New Roman" w:cs="Times New Roman"/>
                <w:b/>
                <w:sz w:val="20"/>
                <w:szCs w:val="20"/>
                <w:lang w:val="uk-UA"/>
              </w:rPr>
              <w:t>та інформація</w:t>
            </w:r>
            <w:r w:rsidRPr="003B7373">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1048A1" w:rsidRPr="008928F1" w14:paraId="21132A67" w14:textId="77777777" w:rsidTr="00C5668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F91E9" w14:textId="593154A5" w:rsidR="001048A1" w:rsidRPr="003B7373" w:rsidRDefault="00F12575" w:rsidP="00C5668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D4DE5" w14:textId="77777777" w:rsidR="001048A1" w:rsidRPr="003B7373" w:rsidRDefault="001048A1" w:rsidP="00C5668D">
            <w:pPr>
              <w:spacing w:after="0" w:line="240" w:lineRule="auto"/>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6D521125" w14:textId="77777777" w:rsidR="001048A1" w:rsidRPr="003B7373" w:rsidRDefault="001048A1" w:rsidP="00C5668D">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C9482DB" w14:textId="52AC5BCA" w:rsidR="001048A1" w:rsidRPr="003B7373" w:rsidRDefault="001048A1" w:rsidP="00C5668D">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BD26A" w14:textId="29FAA9FC" w:rsidR="001048A1" w:rsidRPr="003B7373" w:rsidRDefault="00F12575" w:rsidP="00C5668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1048A1" w:rsidRPr="003B7373">
              <w:rPr>
                <w:rFonts w:ascii="Times New Roman" w:eastAsia="Times New Roman" w:hAnsi="Times New Roman" w:cs="Times New Roman"/>
                <w:color w:val="000000"/>
                <w:sz w:val="20"/>
                <w:szCs w:val="20"/>
                <w:lang w:val="uk-UA"/>
              </w:rPr>
              <w:t>.1. Довідк</w:t>
            </w:r>
            <w:r w:rsidR="008928F1">
              <w:rPr>
                <w:rFonts w:ascii="Times New Roman" w:eastAsia="Times New Roman" w:hAnsi="Times New Roman" w:cs="Times New Roman"/>
                <w:color w:val="000000"/>
                <w:sz w:val="20"/>
                <w:szCs w:val="20"/>
                <w:lang w:val="uk-UA"/>
              </w:rPr>
              <w:t>у</w:t>
            </w:r>
            <w:r w:rsidR="001048A1" w:rsidRPr="003B7373">
              <w:rPr>
                <w:rFonts w:ascii="Times New Roman" w:eastAsia="Times New Roman" w:hAnsi="Times New Roman" w:cs="Times New Roman"/>
                <w:color w:val="000000"/>
                <w:sz w:val="20"/>
                <w:szCs w:val="20"/>
                <w:lang w:val="uk-UA"/>
              </w:rPr>
              <w:t xml:space="preserve"> </w:t>
            </w:r>
            <w:r w:rsidR="008928F1">
              <w:rPr>
                <w:rFonts w:ascii="Times New Roman" w:eastAsia="Times New Roman" w:hAnsi="Times New Roman" w:cs="Times New Roman"/>
                <w:color w:val="000000"/>
                <w:sz w:val="20"/>
                <w:szCs w:val="20"/>
                <w:lang w:val="uk-UA"/>
              </w:rPr>
              <w:t xml:space="preserve">в довільній формі </w:t>
            </w:r>
            <w:r w:rsidR="008928F1" w:rsidRPr="008928F1">
              <w:rPr>
                <w:rFonts w:ascii="Times New Roman" w:hAnsi="Times New Roman" w:cs="Times New Roman"/>
                <w:sz w:val="20"/>
                <w:szCs w:val="20"/>
                <w:lang w:val="uk-UA"/>
              </w:rPr>
              <w:t>про наявність у Учасника інженерно-технічного персоналу (працівників (-а)), який має необхідні знання та досвід</w:t>
            </w:r>
            <w:r w:rsidR="008928F1">
              <w:rPr>
                <w:rFonts w:ascii="Times New Roman" w:eastAsia="Times New Roman" w:hAnsi="Times New Roman" w:cs="Times New Roman"/>
                <w:color w:val="000000"/>
                <w:sz w:val="20"/>
                <w:szCs w:val="20"/>
                <w:lang w:val="uk-UA"/>
              </w:rPr>
              <w:t xml:space="preserve"> для надання послуги</w:t>
            </w:r>
            <w:r w:rsidR="001048A1" w:rsidRPr="003B7373">
              <w:rPr>
                <w:rFonts w:ascii="Times New Roman" w:eastAsia="Times New Roman" w:hAnsi="Times New Roman" w:cs="Times New Roman"/>
                <w:color w:val="000000"/>
                <w:sz w:val="20"/>
                <w:szCs w:val="20"/>
                <w:lang w:val="uk-UA"/>
              </w:rPr>
              <w:t>.</w:t>
            </w:r>
          </w:p>
          <w:p w14:paraId="15DC4745" w14:textId="77777777" w:rsidR="001048A1" w:rsidRPr="001048A1" w:rsidRDefault="001048A1" w:rsidP="00C5668D">
            <w:pPr>
              <w:spacing w:after="0" w:line="240" w:lineRule="auto"/>
              <w:rPr>
                <w:rFonts w:ascii="Times New Roman" w:eastAsia="Times New Roman" w:hAnsi="Times New Roman" w:cs="Times New Roman"/>
                <w:sz w:val="20"/>
                <w:szCs w:val="20"/>
                <w:lang w:val="uk-UA"/>
              </w:rPr>
            </w:pPr>
          </w:p>
          <w:p w14:paraId="3EA6D3AB" w14:textId="08996EA7" w:rsidR="001048A1" w:rsidRPr="003B7373" w:rsidRDefault="00F12575" w:rsidP="00C5668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1048A1" w:rsidRPr="001048A1">
              <w:rPr>
                <w:rFonts w:ascii="Times New Roman" w:eastAsia="Times New Roman" w:hAnsi="Times New Roman" w:cs="Times New Roman"/>
                <w:sz w:val="20"/>
                <w:szCs w:val="20"/>
                <w:lang w:val="uk-UA"/>
              </w:rPr>
              <w:t>.2.</w:t>
            </w:r>
            <w:r w:rsidR="008928F1">
              <w:rPr>
                <w:rFonts w:ascii="Times New Roman" w:eastAsia="Times New Roman" w:hAnsi="Times New Roman" w:cs="Times New Roman"/>
                <w:sz w:val="20"/>
                <w:szCs w:val="20"/>
                <w:lang w:val="uk-UA"/>
              </w:rPr>
              <w:t xml:space="preserve"> </w:t>
            </w:r>
            <w:r w:rsidR="008928F1" w:rsidRPr="008928F1">
              <w:rPr>
                <w:rFonts w:ascii="Times New Roman" w:eastAsia="Times New Roman" w:hAnsi="Times New Roman" w:cs="Times New Roman"/>
                <w:sz w:val="20"/>
                <w:szCs w:val="20"/>
                <w:lang w:val="uk-UA"/>
              </w:rPr>
              <w:t>К</w:t>
            </w:r>
            <w:r w:rsidR="008928F1" w:rsidRPr="008928F1">
              <w:rPr>
                <w:rFonts w:ascii="Times New Roman" w:hAnsi="Times New Roman" w:cs="Times New Roman"/>
                <w:sz w:val="20"/>
                <w:szCs w:val="20"/>
                <w:lang w:val="uk-UA"/>
              </w:rPr>
              <w:t>опію відповідного кваліфікаційного сертифікату інженерно-технічного персоналу (працівників (-а)), який виданий уповноваженим органом</w:t>
            </w:r>
            <w:r w:rsidR="008928F1">
              <w:rPr>
                <w:rFonts w:ascii="Times New Roman" w:hAnsi="Times New Roman" w:cs="Times New Roman"/>
                <w:sz w:val="20"/>
                <w:szCs w:val="20"/>
                <w:lang w:val="uk-UA"/>
              </w:rPr>
              <w:t>, який надає право здійснювати технічний нагляд за предметом закупівлі</w:t>
            </w:r>
            <w:r w:rsidR="008928F1" w:rsidRPr="008928F1">
              <w:rPr>
                <w:rFonts w:ascii="Times New Roman" w:hAnsi="Times New Roman" w:cs="Times New Roman"/>
                <w:sz w:val="20"/>
                <w:szCs w:val="20"/>
                <w:lang w:val="uk-UA"/>
              </w:rPr>
              <w:t>.</w:t>
            </w:r>
            <w:r w:rsidR="008928F1" w:rsidRPr="008928F1">
              <w:rPr>
                <w:rFonts w:ascii="Times New Roman" w:eastAsia="Arial" w:hAnsi="Times New Roman" w:cs="Times New Roman"/>
                <w:iCs/>
                <w:sz w:val="20"/>
                <w:szCs w:val="20"/>
                <w:lang w:val="uk-UA" w:bidi="en-US"/>
              </w:rPr>
              <w:t xml:space="preserve"> Кваліфікаційний сертифікат має бути чинними на дату розкриття пропозицій та виданий із дотриманням вимог чинного законодавства України</w:t>
            </w:r>
            <w:r w:rsidR="008928F1" w:rsidRPr="008928F1">
              <w:rPr>
                <w:rFonts w:ascii="Times New Roman" w:hAnsi="Times New Roman" w:cs="Times New Roman"/>
                <w:sz w:val="20"/>
                <w:szCs w:val="20"/>
                <w:lang w:val="uk-UA"/>
              </w:rPr>
              <w:t>;</w:t>
            </w:r>
            <w:r w:rsidR="001048A1" w:rsidRPr="008928F1">
              <w:rPr>
                <w:rFonts w:ascii="Times New Roman" w:eastAsia="Times New Roman" w:hAnsi="Times New Roman" w:cs="Times New Roman"/>
                <w:sz w:val="20"/>
                <w:szCs w:val="20"/>
                <w:lang w:val="uk-UA"/>
              </w:rPr>
              <w:t>.</w:t>
            </w:r>
          </w:p>
        </w:tc>
      </w:tr>
      <w:tr w:rsidR="001048A1" w:rsidRPr="003B7373" w14:paraId="7336E8CF" w14:textId="77777777" w:rsidTr="00C5668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E7EBE" w14:textId="279509B2" w:rsidR="001048A1" w:rsidRPr="003B7373" w:rsidRDefault="00F12575" w:rsidP="00C5668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12A40" w14:textId="77777777" w:rsidR="001048A1" w:rsidRPr="003B7373" w:rsidRDefault="001048A1" w:rsidP="00C5668D">
            <w:pPr>
              <w:spacing w:after="0" w:line="240" w:lineRule="auto"/>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211E6" w14:textId="27796304" w:rsidR="001048A1" w:rsidRPr="003B7373" w:rsidRDefault="00F12575" w:rsidP="00C5668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1048A1" w:rsidRPr="003B7373">
              <w:rPr>
                <w:rFonts w:ascii="Times New Roman" w:eastAsia="Times New Roman" w:hAnsi="Times New Roman" w:cs="Times New Roman"/>
                <w:color w:val="000000"/>
                <w:sz w:val="20"/>
                <w:szCs w:val="20"/>
                <w:lang w:val="uk-UA"/>
              </w:rPr>
              <w:t xml:space="preserve">.1. На підтвердження досвіду виконання </w:t>
            </w:r>
            <w:r w:rsidR="000864FC">
              <w:rPr>
                <w:rFonts w:ascii="Times New Roman" w:eastAsia="Times New Roman" w:hAnsi="Times New Roman" w:cs="Times New Roman"/>
                <w:color w:val="000000"/>
                <w:sz w:val="20"/>
                <w:szCs w:val="20"/>
                <w:lang w:val="uk-UA"/>
              </w:rPr>
              <w:t>аналогічних</w:t>
            </w:r>
            <w:r w:rsidR="001048A1" w:rsidRPr="003B7373">
              <w:rPr>
                <w:rFonts w:ascii="Times New Roman" w:eastAsia="Times New Roman" w:hAnsi="Times New Roman" w:cs="Times New Roman"/>
                <w:color w:val="000000"/>
                <w:sz w:val="20"/>
                <w:szCs w:val="20"/>
                <w:lang w:val="uk-UA"/>
              </w:rPr>
              <w:t xml:space="preserve"> за предметом закупівлі </w:t>
            </w:r>
            <w:r w:rsidR="000864FC">
              <w:rPr>
                <w:rFonts w:ascii="Times New Roman" w:eastAsia="Times New Roman" w:hAnsi="Times New Roman" w:cs="Times New Roman"/>
                <w:color w:val="000000"/>
                <w:sz w:val="20"/>
                <w:szCs w:val="20"/>
                <w:lang w:val="uk-UA"/>
              </w:rPr>
              <w:t>договорів</w:t>
            </w:r>
            <w:r w:rsidR="001048A1" w:rsidRPr="003B7373">
              <w:rPr>
                <w:rFonts w:ascii="Times New Roman" w:eastAsia="Times New Roman" w:hAnsi="Times New Roman" w:cs="Times New Roman"/>
                <w:color w:val="000000"/>
                <w:sz w:val="20"/>
                <w:szCs w:val="20"/>
                <w:lang w:val="uk-UA"/>
              </w:rPr>
              <w:t xml:space="preserve"> Учасник має надати:</w:t>
            </w:r>
          </w:p>
          <w:p w14:paraId="761578D9" w14:textId="636EEF26" w:rsidR="001048A1" w:rsidRPr="003B7373" w:rsidRDefault="00F12575" w:rsidP="00C5668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1048A1" w:rsidRPr="003B7373">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w:t>
            </w:r>
            <w:r w:rsidR="000864FC">
              <w:rPr>
                <w:rFonts w:ascii="Times New Roman" w:eastAsia="Times New Roman" w:hAnsi="Times New Roman" w:cs="Times New Roman"/>
                <w:color w:val="000000"/>
                <w:sz w:val="20"/>
                <w:szCs w:val="20"/>
                <w:lang w:val="uk-UA"/>
              </w:rPr>
              <w:t>аналогічних</w:t>
            </w:r>
            <w:r w:rsidR="001048A1" w:rsidRPr="003B7373">
              <w:rPr>
                <w:rFonts w:ascii="Times New Roman" w:eastAsia="Times New Roman" w:hAnsi="Times New Roman" w:cs="Times New Roman"/>
                <w:color w:val="000000"/>
                <w:sz w:val="20"/>
                <w:szCs w:val="20"/>
                <w:lang w:val="uk-UA"/>
              </w:rPr>
              <w:t xml:space="preserve"> за предметом закупівлі договор</w:t>
            </w:r>
            <w:r w:rsidR="000864FC">
              <w:rPr>
                <w:rFonts w:ascii="Times New Roman" w:eastAsia="Times New Roman" w:hAnsi="Times New Roman" w:cs="Times New Roman"/>
                <w:color w:val="000000"/>
                <w:sz w:val="20"/>
                <w:szCs w:val="20"/>
                <w:lang w:val="uk-UA"/>
              </w:rPr>
              <w:t>і</w:t>
            </w:r>
            <w:r w:rsidR="001048A1" w:rsidRPr="003B7373">
              <w:rPr>
                <w:rFonts w:ascii="Times New Roman" w:eastAsia="Times New Roman" w:hAnsi="Times New Roman" w:cs="Times New Roman"/>
                <w:color w:val="000000"/>
                <w:sz w:val="20"/>
                <w:szCs w:val="20"/>
                <w:lang w:val="uk-UA"/>
              </w:rPr>
              <w:t xml:space="preserve">в  (не менше </w:t>
            </w:r>
            <w:r w:rsidR="000864FC">
              <w:rPr>
                <w:rFonts w:ascii="Times New Roman" w:eastAsia="Times New Roman" w:hAnsi="Times New Roman" w:cs="Times New Roman"/>
                <w:color w:val="000000"/>
                <w:sz w:val="20"/>
                <w:szCs w:val="20"/>
                <w:lang w:val="uk-UA"/>
              </w:rPr>
              <w:t>двох</w:t>
            </w:r>
            <w:r w:rsidR="001048A1" w:rsidRPr="003B7373">
              <w:rPr>
                <w:rFonts w:ascii="Times New Roman" w:eastAsia="Times New Roman" w:hAnsi="Times New Roman" w:cs="Times New Roman"/>
                <w:color w:val="000000"/>
                <w:sz w:val="20"/>
                <w:szCs w:val="20"/>
                <w:lang w:val="uk-UA"/>
              </w:rPr>
              <w:t xml:space="preserve"> договор</w:t>
            </w:r>
            <w:r w:rsidR="000864FC">
              <w:rPr>
                <w:rFonts w:ascii="Times New Roman" w:eastAsia="Times New Roman" w:hAnsi="Times New Roman" w:cs="Times New Roman"/>
                <w:color w:val="000000"/>
                <w:sz w:val="20"/>
                <w:szCs w:val="20"/>
                <w:lang w:val="uk-UA"/>
              </w:rPr>
              <w:t>ів</w:t>
            </w:r>
            <w:r w:rsidR="001048A1" w:rsidRPr="003B7373">
              <w:rPr>
                <w:rFonts w:ascii="Times New Roman" w:eastAsia="Times New Roman" w:hAnsi="Times New Roman" w:cs="Times New Roman"/>
                <w:color w:val="000000"/>
                <w:sz w:val="20"/>
                <w:szCs w:val="20"/>
                <w:lang w:val="uk-UA"/>
              </w:rPr>
              <w:t>).</w:t>
            </w:r>
          </w:p>
          <w:p w14:paraId="30CA03EF" w14:textId="6CA9A088" w:rsidR="001048A1" w:rsidRPr="003B7373" w:rsidRDefault="001048A1" w:rsidP="00C5668D">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i/>
                <w:color w:val="000000"/>
                <w:sz w:val="20"/>
                <w:szCs w:val="20"/>
                <w:lang w:val="uk-UA"/>
              </w:rPr>
              <w:t xml:space="preserve">Аналогічним вважається договір </w:t>
            </w:r>
            <w:r w:rsidR="000864FC">
              <w:rPr>
                <w:rFonts w:ascii="Times New Roman" w:eastAsia="Times New Roman" w:hAnsi="Times New Roman" w:cs="Times New Roman"/>
                <w:b/>
                <w:i/>
                <w:color w:val="000000"/>
                <w:sz w:val="20"/>
                <w:szCs w:val="20"/>
                <w:lang w:val="uk-UA"/>
              </w:rPr>
              <w:t xml:space="preserve">на </w:t>
            </w:r>
            <w:r w:rsidR="008928F1" w:rsidRPr="008928F1">
              <w:rPr>
                <w:rFonts w:ascii="Times New Roman" w:eastAsia="Arial" w:hAnsi="Times New Roman" w:cs="Times New Roman"/>
                <w:b/>
                <w:bCs/>
                <w:i/>
                <w:sz w:val="20"/>
                <w:szCs w:val="20"/>
                <w:lang w:val="uk-UA" w:bidi="en-US"/>
              </w:rPr>
              <w:t xml:space="preserve">виконання/надання робіт/послуг з технічного нагляду щодо об'єкта будівництва у рамках якого виконувались роботи </w:t>
            </w:r>
            <w:r w:rsidR="00B227EF" w:rsidRPr="00B227EF">
              <w:rPr>
                <w:rFonts w:ascii="Times New Roman" w:eastAsia="Arial" w:hAnsi="Times New Roman" w:cs="Times New Roman"/>
                <w:b/>
                <w:bCs/>
                <w:i/>
                <w:sz w:val="20"/>
                <w:szCs w:val="20"/>
                <w:lang w:val="uk-UA" w:bidi="en-US"/>
              </w:rPr>
              <w:t>з</w:t>
            </w:r>
            <w:r w:rsidR="00B227EF" w:rsidRPr="00B227EF">
              <w:rPr>
                <w:rFonts w:ascii="Times New Roman" w:hAnsi="Times New Roman" w:cs="Times New Roman"/>
                <w:b/>
                <w:bCs/>
                <w:i/>
                <w:sz w:val="20"/>
                <w:szCs w:val="20"/>
                <w:lang w:val="uk-UA" w:eastAsia="en-US"/>
              </w:rPr>
              <w:t xml:space="preserve"> </w:t>
            </w:r>
            <w:r w:rsidR="00B227EF" w:rsidRPr="00B227EF">
              <w:rPr>
                <w:rFonts w:ascii="Times New Roman" w:hAnsi="Times New Roman" w:cs="Times New Roman"/>
                <w:b/>
                <w:bCs/>
                <w:i/>
                <w:sz w:val="20"/>
                <w:szCs w:val="20"/>
                <w:lang w:val="uk-UA"/>
              </w:rPr>
              <w:t>нового будівництва</w:t>
            </w:r>
            <w:r w:rsidR="00B227EF">
              <w:rPr>
                <w:rFonts w:ascii="Times New Roman" w:hAnsi="Times New Roman" w:cs="Times New Roman"/>
                <w:b/>
                <w:bCs/>
                <w:i/>
                <w:sz w:val="20"/>
                <w:szCs w:val="20"/>
                <w:lang w:val="uk-UA"/>
              </w:rPr>
              <w:t>/</w:t>
            </w:r>
            <w:r w:rsidR="00B227EF" w:rsidRPr="00B227EF">
              <w:rPr>
                <w:rFonts w:ascii="Times New Roman" w:hAnsi="Times New Roman" w:cs="Times New Roman"/>
                <w:b/>
                <w:bCs/>
                <w:i/>
                <w:sz w:val="20"/>
                <w:szCs w:val="20"/>
                <w:lang w:val="uk-UA"/>
              </w:rPr>
              <w:t>реконструкції</w:t>
            </w:r>
            <w:r w:rsidR="00B227EF">
              <w:rPr>
                <w:rFonts w:ascii="Times New Roman" w:hAnsi="Times New Roman" w:cs="Times New Roman"/>
                <w:b/>
                <w:bCs/>
                <w:i/>
                <w:sz w:val="20"/>
                <w:szCs w:val="20"/>
                <w:lang w:val="uk-UA"/>
              </w:rPr>
              <w:t>/</w:t>
            </w:r>
            <w:r w:rsidR="00B227EF" w:rsidRPr="00B227EF">
              <w:rPr>
                <w:rFonts w:ascii="Times New Roman" w:hAnsi="Times New Roman" w:cs="Times New Roman"/>
                <w:b/>
                <w:bCs/>
                <w:i/>
                <w:sz w:val="20"/>
                <w:szCs w:val="20"/>
                <w:lang w:val="uk-UA"/>
              </w:rPr>
              <w:t>капітальн</w:t>
            </w:r>
            <w:r w:rsidR="00B227EF">
              <w:rPr>
                <w:rFonts w:ascii="Times New Roman" w:hAnsi="Times New Roman" w:cs="Times New Roman"/>
                <w:b/>
                <w:bCs/>
                <w:i/>
                <w:sz w:val="20"/>
                <w:szCs w:val="20"/>
                <w:lang w:val="uk-UA"/>
              </w:rPr>
              <w:t>ого</w:t>
            </w:r>
            <w:r w:rsidR="00B227EF" w:rsidRPr="00B227EF">
              <w:rPr>
                <w:rFonts w:ascii="Times New Roman" w:hAnsi="Times New Roman" w:cs="Times New Roman"/>
                <w:b/>
                <w:bCs/>
                <w:i/>
                <w:sz w:val="20"/>
                <w:szCs w:val="20"/>
                <w:lang w:val="uk-UA"/>
              </w:rPr>
              <w:t xml:space="preserve"> ремонт</w:t>
            </w:r>
            <w:r w:rsidR="00B227EF">
              <w:rPr>
                <w:rFonts w:ascii="Times New Roman" w:hAnsi="Times New Roman" w:cs="Times New Roman"/>
                <w:b/>
                <w:bCs/>
                <w:i/>
                <w:sz w:val="20"/>
                <w:szCs w:val="20"/>
                <w:lang w:val="uk-UA"/>
              </w:rPr>
              <w:t>у</w:t>
            </w:r>
            <w:r w:rsidR="00B227EF" w:rsidRPr="00B227EF">
              <w:rPr>
                <w:rFonts w:ascii="Times New Roman" w:hAnsi="Times New Roman" w:cs="Times New Roman"/>
                <w:b/>
                <w:bCs/>
                <w:i/>
                <w:sz w:val="20"/>
                <w:szCs w:val="20"/>
                <w:lang w:val="uk-UA"/>
              </w:rPr>
              <w:t xml:space="preserve"> будівель</w:t>
            </w:r>
            <w:r w:rsidR="00B227EF" w:rsidRPr="00B227EF">
              <w:rPr>
                <w:rFonts w:ascii="Times New Roman" w:eastAsia="Times New Roman" w:hAnsi="Times New Roman" w:cs="Times New Roman"/>
                <w:b/>
                <w:bCs/>
                <w:i/>
                <w:color w:val="000000"/>
                <w:sz w:val="20"/>
                <w:szCs w:val="20"/>
                <w:lang w:val="uk-UA"/>
              </w:rPr>
              <w:t xml:space="preserve"> </w:t>
            </w:r>
            <w:r w:rsidR="00D22844" w:rsidRPr="00B227EF">
              <w:rPr>
                <w:rFonts w:ascii="Times New Roman" w:eastAsia="Times New Roman" w:hAnsi="Times New Roman" w:cs="Times New Roman"/>
                <w:b/>
                <w:bCs/>
                <w:i/>
                <w:color w:val="000000"/>
                <w:sz w:val="20"/>
                <w:szCs w:val="20"/>
                <w:lang w:val="uk-UA"/>
              </w:rPr>
              <w:t>/ споруди</w:t>
            </w:r>
            <w:r w:rsidR="000864FC">
              <w:rPr>
                <w:rFonts w:ascii="Times New Roman" w:eastAsia="Times New Roman" w:hAnsi="Times New Roman" w:cs="Times New Roman"/>
                <w:b/>
                <w:i/>
                <w:color w:val="000000"/>
                <w:sz w:val="20"/>
                <w:szCs w:val="20"/>
                <w:lang w:val="uk-UA"/>
              </w:rPr>
              <w:t>.</w:t>
            </w:r>
          </w:p>
          <w:p w14:paraId="5105BF44" w14:textId="00353663" w:rsidR="001048A1" w:rsidRPr="003B7373" w:rsidRDefault="00F12575" w:rsidP="00C5668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0864FC">
              <w:rPr>
                <w:rFonts w:ascii="Times New Roman" w:eastAsia="Times New Roman" w:hAnsi="Times New Roman" w:cs="Times New Roman"/>
                <w:color w:val="000000"/>
                <w:sz w:val="20"/>
                <w:szCs w:val="20"/>
                <w:lang w:val="uk-UA"/>
              </w:rPr>
              <w:t>.1.2. не менше 2</w:t>
            </w:r>
            <w:r w:rsidR="001048A1" w:rsidRPr="003B7373">
              <w:rPr>
                <w:rFonts w:ascii="Times New Roman" w:eastAsia="Times New Roman" w:hAnsi="Times New Roman" w:cs="Times New Roman"/>
                <w:color w:val="000000"/>
                <w:sz w:val="20"/>
                <w:szCs w:val="20"/>
                <w:lang w:val="uk-UA"/>
              </w:rPr>
              <w:t xml:space="preserve"> копі</w:t>
            </w:r>
            <w:r w:rsidR="000864FC">
              <w:rPr>
                <w:rFonts w:ascii="Times New Roman" w:eastAsia="Times New Roman" w:hAnsi="Times New Roman" w:cs="Times New Roman"/>
                <w:color w:val="000000"/>
                <w:sz w:val="20"/>
                <w:szCs w:val="20"/>
                <w:lang w:val="uk-UA"/>
              </w:rPr>
              <w:t>й договорів</w:t>
            </w:r>
            <w:r w:rsidR="001048A1" w:rsidRPr="003B7373">
              <w:rPr>
                <w:rFonts w:ascii="Times New Roman" w:eastAsia="Times New Roman" w:hAnsi="Times New Roman" w:cs="Times New Roman"/>
                <w:color w:val="000000"/>
                <w:sz w:val="20"/>
                <w:szCs w:val="20"/>
                <w:lang w:val="uk-UA"/>
              </w:rPr>
              <w:t>, зазначен</w:t>
            </w:r>
            <w:r w:rsidR="000864FC">
              <w:rPr>
                <w:rFonts w:ascii="Times New Roman" w:eastAsia="Times New Roman" w:hAnsi="Times New Roman" w:cs="Times New Roman"/>
                <w:color w:val="000000"/>
                <w:sz w:val="20"/>
                <w:szCs w:val="20"/>
                <w:lang w:val="uk-UA"/>
              </w:rPr>
              <w:t>их</w:t>
            </w:r>
            <w:r w:rsidR="001048A1" w:rsidRPr="003B7373">
              <w:rPr>
                <w:rFonts w:ascii="Times New Roman" w:eastAsia="Times New Roman" w:hAnsi="Times New Roman" w:cs="Times New Roman"/>
                <w:color w:val="000000"/>
                <w:sz w:val="20"/>
                <w:szCs w:val="20"/>
                <w:lang w:val="uk-UA"/>
              </w:rPr>
              <w:t xml:space="preserve"> </w:t>
            </w:r>
            <w:r w:rsidR="001048A1" w:rsidRPr="003B7373">
              <w:rPr>
                <w:rFonts w:ascii="Times New Roman" w:eastAsia="Times New Roman" w:hAnsi="Times New Roman" w:cs="Times New Roman"/>
                <w:sz w:val="20"/>
                <w:szCs w:val="20"/>
                <w:lang w:val="uk-UA"/>
              </w:rPr>
              <w:t>в</w:t>
            </w:r>
            <w:r w:rsidR="001048A1" w:rsidRPr="003B7373">
              <w:rPr>
                <w:rFonts w:ascii="Times New Roman" w:eastAsia="Times New Roman" w:hAnsi="Times New Roman" w:cs="Times New Roman"/>
                <w:color w:val="000000"/>
                <w:sz w:val="20"/>
                <w:szCs w:val="20"/>
                <w:lang w:val="uk-UA"/>
              </w:rPr>
              <w:t xml:space="preserve"> довідці </w:t>
            </w:r>
            <w:r w:rsidR="001048A1" w:rsidRPr="003B7373">
              <w:rPr>
                <w:rFonts w:ascii="Times New Roman" w:eastAsia="Times New Roman" w:hAnsi="Times New Roman" w:cs="Times New Roman"/>
                <w:sz w:val="20"/>
                <w:szCs w:val="20"/>
                <w:lang w:val="uk-UA"/>
              </w:rPr>
              <w:t>в</w:t>
            </w:r>
            <w:r w:rsidR="001048A1" w:rsidRPr="003B7373">
              <w:rPr>
                <w:rFonts w:ascii="Times New Roman" w:eastAsia="Times New Roman" w:hAnsi="Times New Roman" w:cs="Times New Roman"/>
                <w:color w:val="000000"/>
                <w:sz w:val="20"/>
                <w:szCs w:val="20"/>
                <w:lang w:val="uk-UA"/>
              </w:rPr>
              <w:t xml:space="preserve"> повному обсязі,</w:t>
            </w:r>
          </w:p>
          <w:p w14:paraId="64876C91" w14:textId="45E379B1" w:rsidR="001048A1" w:rsidRPr="003B7373" w:rsidRDefault="00F12575" w:rsidP="00C5668D">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2</w:t>
            </w:r>
            <w:r w:rsidR="001048A1" w:rsidRPr="003B7373">
              <w:rPr>
                <w:rFonts w:ascii="Times New Roman" w:eastAsia="Times New Roman" w:hAnsi="Times New Roman" w:cs="Times New Roman"/>
                <w:color w:val="000000"/>
                <w:sz w:val="20"/>
                <w:szCs w:val="20"/>
                <w:lang w:val="uk-UA"/>
              </w:rPr>
              <w:t>.1.3. копії/ю документів/</w:t>
            </w:r>
            <w:r w:rsidR="001048A1" w:rsidRPr="003B7373">
              <w:rPr>
                <w:rFonts w:ascii="Times New Roman" w:eastAsia="Times New Roman" w:hAnsi="Times New Roman" w:cs="Times New Roman"/>
                <w:sz w:val="20"/>
                <w:szCs w:val="20"/>
                <w:lang w:val="uk-UA"/>
              </w:rPr>
              <w:t>а</w:t>
            </w:r>
            <w:r w:rsidR="001048A1" w:rsidRPr="003B7373">
              <w:rPr>
                <w:rFonts w:ascii="Times New Roman" w:eastAsia="Times New Roman" w:hAnsi="Times New Roman" w:cs="Times New Roman"/>
                <w:color w:val="000000"/>
                <w:sz w:val="20"/>
                <w:szCs w:val="20"/>
                <w:lang w:val="uk-UA"/>
              </w:rPr>
              <w:t xml:space="preserve"> на підтвердження виконання </w:t>
            </w:r>
            <w:r w:rsidR="000864FC">
              <w:rPr>
                <w:rFonts w:ascii="Times New Roman" w:eastAsia="Times New Roman" w:hAnsi="Times New Roman" w:cs="Times New Roman"/>
                <w:color w:val="000000"/>
                <w:sz w:val="20"/>
                <w:szCs w:val="20"/>
                <w:lang w:val="uk-UA"/>
              </w:rPr>
              <w:t xml:space="preserve">чи часткового виконання </w:t>
            </w:r>
            <w:r w:rsidR="001048A1" w:rsidRPr="003B7373">
              <w:rPr>
                <w:rFonts w:ascii="Times New Roman" w:eastAsia="Times New Roman" w:hAnsi="Times New Roman" w:cs="Times New Roman"/>
                <w:color w:val="000000"/>
                <w:sz w:val="20"/>
                <w:szCs w:val="20"/>
                <w:lang w:val="uk-UA"/>
              </w:rPr>
              <w:t xml:space="preserve">не менше ніж </w:t>
            </w:r>
            <w:r w:rsidR="000864FC">
              <w:rPr>
                <w:rFonts w:ascii="Times New Roman" w:eastAsia="Times New Roman" w:hAnsi="Times New Roman" w:cs="Times New Roman"/>
                <w:color w:val="000000"/>
                <w:sz w:val="20"/>
                <w:szCs w:val="20"/>
                <w:lang w:val="uk-UA"/>
              </w:rPr>
              <w:t>двох</w:t>
            </w:r>
            <w:r w:rsidR="001048A1" w:rsidRPr="003B7373">
              <w:rPr>
                <w:rFonts w:ascii="Times New Roman" w:eastAsia="Times New Roman" w:hAnsi="Times New Roman" w:cs="Times New Roman"/>
                <w:color w:val="000000"/>
                <w:sz w:val="20"/>
                <w:szCs w:val="20"/>
                <w:lang w:val="uk-UA"/>
              </w:rPr>
              <w:t xml:space="preserve"> договор</w:t>
            </w:r>
            <w:r w:rsidR="000864FC">
              <w:rPr>
                <w:rFonts w:ascii="Times New Roman" w:eastAsia="Times New Roman" w:hAnsi="Times New Roman" w:cs="Times New Roman"/>
                <w:color w:val="000000"/>
                <w:sz w:val="20"/>
                <w:szCs w:val="20"/>
                <w:lang w:val="uk-UA"/>
              </w:rPr>
              <w:t>ів</w:t>
            </w:r>
            <w:r w:rsidR="001048A1" w:rsidRPr="003B7373">
              <w:rPr>
                <w:rFonts w:ascii="Times New Roman" w:eastAsia="Times New Roman" w:hAnsi="Times New Roman" w:cs="Times New Roman"/>
                <w:color w:val="000000"/>
                <w:sz w:val="20"/>
                <w:szCs w:val="20"/>
                <w:lang w:val="uk-UA"/>
              </w:rPr>
              <w:t>, заз</w:t>
            </w:r>
            <w:r w:rsidR="001048A1" w:rsidRPr="003B7373">
              <w:rPr>
                <w:rFonts w:ascii="Times New Roman" w:eastAsia="Times New Roman" w:hAnsi="Times New Roman" w:cs="Times New Roman"/>
                <w:color w:val="000000"/>
                <w:sz w:val="20"/>
                <w:szCs w:val="20"/>
                <w:highlight w:val="white"/>
                <w:lang w:val="uk-UA"/>
              </w:rPr>
              <w:t>начен</w:t>
            </w:r>
            <w:r w:rsidR="000864FC">
              <w:rPr>
                <w:rFonts w:ascii="Times New Roman" w:eastAsia="Times New Roman" w:hAnsi="Times New Roman" w:cs="Times New Roman"/>
                <w:color w:val="000000"/>
                <w:sz w:val="20"/>
                <w:szCs w:val="20"/>
                <w:highlight w:val="white"/>
                <w:lang w:val="uk-UA"/>
              </w:rPr>
              <w:t>их</w:t>
            </w:r>
            <w:r w:rsidR="001048A1" w:rsidRPr="003B7373">
              <w:rPr>
                <w:rFonts w:ascii="Times New Roman" w:eastAsia="Times New Roman" w:hAnsi="Times New Roman" w:cs="Times New Roman"/>
                <w:color w:val="000000"/>
                <w:sz w:val="20"/>
                <w:szCs w:val="20"/>
                <w:highlight w:val="white"/>
                <w:lang w:val="uk-UA"/>
              </w:rPr>
              <w:t xml:space="preserve"> в наданій Учасником довідці</w:t>
            </w:r>
            <w:r w:rsidR="008928F1">
              <w:rPr>
                <w:rFonts w:ascii="Times New Roman" w:eastAsia="Times New Roman" w:hAnsi="Times New Roman" w:cs="Times New Roman"/>
                <w:color w:val="000000"/>
                <w:sz w:val="20"/>
                <w:szCs w:val="20"/>
                <w:highlight w:val="white"/>
                <w:lang w:val="uk-UA"/>
              </w:rPr>
              <w:t xml:space="preserve"> (первинні бухгалтерські документи- </w:t>
            </w:r>
            <w:r w:rsidR="008515D1">
              <w:rPr>
                <w:rFonts w:ascii="Times New Roman" w:eastAsia="Times New Roman" w:hAnsi="Times New Roman" w:cs="Times New Roman"/>
                <w:color w:val="000000"/>
                <w:sz w:val="20"/>
                <w:szCs w:val="20"/>
                <w:highlight w:val="white"/>
                <w:lang w:val="uk-UA"/>
              </w:rPr>
              <w:t>акти виконаних робіт/наданих послуг тощо)</w:t>
            </w:r>
            <w:r w:rsidR="001048A1" w:rsidRPr="003B7373">
              <w:rPr>
                <w:rFonts w:ascii="Times New Roman" w:eastAsia="Times New Roman" w:hAnsi="Times New Roman" w:cs="Times New Roman"/>
                <w:color w:val="000000"/>
                <w:sz w:val="20"/>
                <w:szCs w:val="20"/>
                <w:highlight w:val="white"/>
                <w:lang w:val="uk-UA"/>
              </w:rPr>
              <w:t>. </w:t>
            </w:r>
          </w:p>
          <w:p w14:paraId="58ACBA61" w14:textId="4474626D" w:rsidR="001048A1" w:rsidRPr="000864FC" w:rsidRDefault="001048A1" w:rsidP="00C5668D">
            <w:pPr>
              <w:spacing w:after="0" w:line="240" w:lineRule="auto"/>
              <w:jc w:val="both"/>
              <w:rPr>
                <w:rFonts w:ascii="Times New Roman" w:eastAsia="Times New Roman" w:hAnsi="Times New Roman" w:cs="Times New Roman"/>
                <w:sz w:val="20"/>
                <w:szCs w:val="20"/>
                <w:lang w:val="uk-UA"/>
              </w:rPr>
            </w:pPr>
            <w:r w:rsidRPr="000864FC">
              <w:rPr>
                <w:rFonts w:ascii="Times New Roman" w:eastAsia="Times New Roman" w:hAnsi="Times New Roman" w:cs="Times New Roman"/>
                <w:i/>
                <w:sz w:val="20"/>
                <w:szCs w:val="20"/>
                <w:lang w:val="uk-UA"/>
              </w:rPr>
              <w:t xml:space="preserve">Аналогічний договір </w:t>
            </w:r>
            <w:r w:rsidR="000864FC">
              <w:rPr>
                <w:rFonts w:ascii="Times New Roman" w:eastAsia="Times New Roman" w:hAnsi="Times New Roman" w:cs="Times New Roman"/>
                <w:i/>
                <w:sz w:val="20"/>
                <w:szCs w:val="20"/>
                <w:lang w:val="uk-UA"/>
              </w:rPr>
              <w:t xml:space="preserve">має надаватися </w:t>
            </w:r>
            <w:r w:rsidRPr="000864FC">
              <w:rPr>
                <w:rFonts w:ascii="Times New Roman" w:eastAsia="Times New Roman" w:hAnsi="Times New Roman" w:cs="Times New Roman"/>
                <w:i/>
                <w:sz w:val="20"/>
                <w:szCs w:val="20"/>
                <w:lang w:val="uk-UA"/>
              </w:rPr>
              <w:t>з додатк</w:t>
            </w:r>
            <w:r w:rsidR="000864FC">
              <w:rPr>
                <w:rFonts w:ascii="Times New Roman" w:eastAsia="Times New Roman" w:hAnsi="Times New Roman" w:cs="Times New Roman"/>
                <w:i/>
                <w:sz w:val="20"/>
                <w:szCs w:val="20"/>
                <w:lang w:val="uk-UA"/>
              </w:rPr>
              <w:t>ами</w:t>
            </w:r>
            <w:r w:rsidRPr="000864FC">
              <w:rPr>
                <w:rFonts w:ascii="Times New Roman" w:eastAsia="Times New Roman" w:hAnsi="Times New Roman" w:cs="Times New Roman"/>
                <w:i/>
                <w:sz w:val="20"/>
                <w:szCs w:val="20"/>
                <w:lang w:val="uk-UA"/>
              </w:rPr>
              <w:t>, додаткови</w:t>
            </w:r>
            <w:r w:rsidR="000864FC">
              <w:rPr>
                <w:rFonts w:ascii="Times New Roman" w:eastAsia="Times New Roman" w:hAnsi="Times New Roman" w:cs="Times New Roman"/>
                <w:i/>
                <w:sz w:val="20"/>
                <w:szCs w:val="20"/>
                <w:lang w:val="uk-UA"/>
              </w:rPr>
              <w:t>ми</w:t>
            </w:r>
            <w:r w:rsidRPr="000864FC">
              <w:rPr>
                <w:rFonts w:ascii="Times New Roman" w:eastAsia="Times New Roman" w:hAnsi="Times New Roman" w:cs="Times New Roman"/>
                <w:i/>
                <w:sz w:val="20"/>
                <w:szCs w:val="20"/>
                <w:lang w:val="uk-UA"/>
              </w:rPr>
              <w:t xml:space="preserve"> угод</w:t>
            </w:r>
            <w:r w:rsidR="000864FC">
              <w:rPr>
                <w:rFonts w:ascii="Times New Roman" w:eastAsia="Times New Roman" w:hAnsi="Times New Roman" w:cs="Times New Roman"/>
                <w:i/>
                <w:sz w:val="20"/>
                <w:szCs w:val="20"/>
                <w:lang w:val="uk-UA"/>
              </w:rPr>
              <w:t>ами (у разі їх укладення)</w:t>
            </w:r>
            <w:r w:rsidRPr="000864FC">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75770CE7" w14:textId="77777777" w:rsidR="001048A1" w:rsidRPr="003B7373" w:rsidRDefault="001048A1" w:rsidP="00C5668D">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14:paraId="3072834B" w14:textId="77777777" w:rsidR="00D22844" w:rsidRPr="00A93AAF" w:rsidRDefault="00D22844" w:rsidP="00D22844">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23A818" w14:textId="77777777" w:rsidR="00D22844" w:rsidRDefault="00D22844" w:rsidP="00D22844">
      <w:pPr>
        <w:spacing w:before="20" w:after="20" w:line="240" w:lineRule="auto"/>
        <w:ind w:firstLine="720"/>
        <w:jc w:val="both"/>
        <w:rPr>
          <w:rFonts w:ascii="Times New Roman" w:eastAsia="Times New Roman" w:hAnsi="Times New Roman" w:cs="Times New Roman"/>
          <w:b/>
          <w:sz w:val="20"/>
          <w:szCs w:val="20"/>
          <w:lang w:val="uk-UA"/>
        </w:rPr>
      </w:pPr>
    </w:p>
    <w:p w14:paraId="56F45E02" w14:textId="77777777" w:rsidR="00D22844" w:rsidRPr="00AC7923" w:rsidRDefault="00D22844" w:rsidP="00D22844">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77C762E4" w14:textId="77777777" w:rsidR="00D22844" w:rsidRPr="00B745BE" w:rsidRDefault="00D22844" w:rsidP="00D22844">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729C1CF" w14:textId="77777777" w:rsidR="00D22844" w:rsidRPr="00A74D39" w:rsidRDefault="00D22844" w:rsidP="00D22844">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7FCFB23" w14:textId="77777777" w:rsidR="00D22844" w:rsidRPr="00A74D39" w:rsidRDefault="00D22844" w:rsidP="00D22844">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3B5EDC" w14:textId="77777777" w:rsidR="00D22844" w:rsidRPr="00B745BE" w:rsidRDefault="00D22844" w:rsidP="00D228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43B2DC0A" w14:textId="77777777" w:rsidR="00D22844" w:rsidRDefault="00D22844" w:rsidP="00D228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B0355D" w14:textId="77777777" w:rsidR="00D22844" w:rsidRPr="00A74D39" w:rsidRDefault="00D22844" w:rsidP="00D228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5FC006F" w14:textId="77777777" w:rsidR="00D22844" w:rsidRDefault="00D22844" w:rsidP="00D228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0FA97F63" w14:textId="77777777" w:rsidR="00D22844" w:rsidRPr="00B745BE" w:rsidRDefault="00D22844" w:rsidP="00D228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w:t>
      </w:r>
      <w:r>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488C35E" w14:textId="77777777" w:rsidR="00D22844" w:rsidRPr="00B745BE" w:rsidRDefault="00D22844" w:rsidP="00D228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3DBBD526" w14:textId="77777777" w:rsidR="00D22844" w:rsidRDefault="00D22844" w:rsidP="00D22844">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ECF123" w14:textId="77777777" w:rsidR="00D22844" w:rsidRPr="00A93AAF" w:rsidRDefault="00D22844" w:rsidP="00D22844">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D22844" w:rsidRPr="00A93AAF" w14:paraId="4AD23DA0" w14:textId="77777777" w:rsidTr="00763F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BFDB" w14:textId="77777777" w:rsidR="00D22844" w:rsidRPr="00A93AAF" w:rsidRDefault="00D22844" w:rsidP="00763FB8">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C2BFCDE" w14:textId="77777777" w:rsidR="00D22844" w:rsidRPr="00A93AAF" w:rsidRDefault="00D22844" w:rsidP="00763FB8">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08EFE" w14:textId="77777777" w:rsidR="00D22844" w:rsidRPr="00A93AAF" w:rsidRDefault="00D22844" w:rsidP="00763FB8">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5ACA5E8B" w14:textId="77777777" w:rsidR="00D22844" w:rsidRPr="00A93AAF" w:rsidRDefault="00D22844" w:rsidP="00763FB8">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9E426" w14:textId="77777777" w:rsidR="00D22844" w:rsidRPr="00A93AAF" w:rsidRDefault="00D22844" w:rsidP="00763FB8">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47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D22844" w:rsidRPr="00AC7923" w14:paraId="514CF970" w14:textId="77777777" w:rsidTr="00763F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30953" w14:textId="77777777" w:rsidR="00D22844" w:rsidRPr="00A93AAF" w:rsidRDefault="00D22844" w:rsidP="00763FB8">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9AC10" w14:textId="77777777" w:rsidR="00D22844" w:rsidRPr="00B745BE" w:rsidRDefault="00D22844" w:rsidP="00763F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AAC5D7" w14:textId="77777777" w:rsidR="00D22844" w:rsidRPr="00B745BE" w:rsidRDefault="00D22844" w:rsidP="00763FB8">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4B5C0" w14:textId="77777777" w:rsidR="00D22844" w:rsidRDefault="00D22844" w:rsidP="00763FB8">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B745BE">
              <w:rPr>
                <w:rFonts w:ascii="Times New Roman" w:eastAsia="Times New Roman" w:hAnsi="Times New Roman" w:cs="Times New Roman"/>
                <w:b/>
                <w:sz w:val="20"/>
                <w:szCs w:val="20"/>
                <w:lang w:val="uk-UA"/>
              </w:rPr>
              <w:lastRenderedPageBreak/>
              <w:t>корупцією правопорушення, яка не стосується запитувача.</w:t>
            </w:r>
          </w:p>
          <w:p w14:paraId="106D6F21" w14:textId="77777777" w:rsidR="00D22844" w:rsidRPr="00B745BE" w:rsidRDefault="00D22844" w:rsidP="00763FB8">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D22844" w:rsidRPr="00A93AAF" w14:paraId="17C4316A" w14:textId="77777777" w:rsidTr="00763F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A1D39" w14:textId="77777777" w:rsidR="00D22844" w:rsidRPr="00A93AAF" w:rsidRDefault="00D22844" w:rsidP="00763FB8">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FDDE3" w14:textId="77777777" w:rsidR="00D22844" w:rsidRPr="00B745BE" w:rsidRDefault="00D22844" w:rsidP="00763F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C02090" w14:textId="77777777" w:rsidR="00D22844" w:rsidRPr="00B745BE" w:rsidRDefault="00D22844" w:rsidP="00763FB8">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ADF8A6" w14:textId="77777777" w:rsidR="00D22844" w:rsidRDefault="00D22844" w:rsidP="00763FB8">
            <w:pPr>
              <w:spacing w:after="0" w:line="240" w:lineRule="auto"/>
              <w:jc w:val="both"/>
              <w:rPr>
                <w:rFonts w:ascii="Times New Roman" w:eastAsia="Times New Roman" w:hAnsi="Times New Roman" w:cs="Times New Roman"/>
                <w:b/>
                <w:color w:val="000000"/>
                <w:sz w:val="20"/>
                <w:szCs w:val="20"/>
                <w:lang w:val="uk-UA"/>
              </w:rPr>
            </w:pPr>
          </w:p>
          <w:p w14:paraId="6D28C4F4" w14:textId="77777777" w:rsidR="00D22844" w:rsidRDefault="00D22844" w:rsidP="00763FB8">
            <w:pPr>
              <w:spacing w:after="0" w:line="240" w:lineRule="auto"/>
              <w:jc w:val="both"/>
              <w:rPr>
                <w:rFonts w:ascii="Times New Roman" w:eastAsia="Times New Roman" w:hAnsi="Times New Roman" w:cs="Times New Roman"/>
                <w:b/>
                <w:color w:val="000000"/>
                <w:sz w:val="20"/>
                <w:szCs w:val="20"/>
                <w:lang w:val="uk-UA"/>
              </w:rPr>
            </w:pPr>
          </w:p>
          <w:p w14:paraId="5018BDE0" w14:textId="77777777" w:rsidR="00D22844" w:rsidRDefault="00D22844" w:rsidP="00763FB8">
            <w:pPr>
              <w:spacing w:after="0" w:line="240" w:lineRule="auto"/>
              <w:jc w:val="both"/>
              <w:rPr>
                <w:rFonts w:ascii="Times New Roman" w:eastAsia="Times New Roman" w:hAnsi="Times New Roman" w:cs="Times New Roman"/>
                <w:b/>
                <w:color w:val="000000"/>
                <w:sz w:val="20"/>
                <w:szCs w:val="20"/>
                <w:lang w:val="uk-UA"/>
              </w:rPr>
            </w:pPr>
          </w:p>
          <w:p w14:paraId="60391051" w14:textId="77777777" w:rsidR="00D22844" w:rsidRDefault="00D22844" w:rsidP="00763FB8">
            <w:pPr>
              <w:spacing w:after="0" w:line="240" w:lineRule="auto"/>
              <w:jc w:val="both"/>
              <w:rPr>
                <w:rFonts w:ascii="Times New Roman" w:eastAsia="Times New Roman" w:hAnsi="Times New Roman" w:cs="Times New Roman"/>
                <w:b/>
                <w:color w:val="000000"/>
                <w:sz w:val="20"/>
                <w:szCs w:val="20"/>
                <w:lang w:val="uk-UA"/>
              </w:rPr>
            </w:pPr>
          </w:p>
          <w:p w14:paraId="0833DA62" w14:textId="77777777" w:rsidR="00D22844" w:rsidRPr="003B7373" w:rsidRDefault="00D22844" w:rsidP="00763FB8">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484D84BE" w14:textId="77777777" w:rsidR="00D22844" w:rsidRPr="003B7373" w:rsidRDefault="00D22844" w:rsidP="00763FB8">
            <w:pPr>
              <w:spacing w:after="0" w:line="240" w:lineRule="auto"/>
              <w:jc w:val="both"/>
              <w:rPr>
                <w:rFonts w:ascii="Times New Roman" w:eastAsia="Times New Roman" w:hAnsi="Times New Roman" w:cs="Times New Roman"/>
                <w:b/>
                <w:color w:val="000000"/>
                <w:sz w:val="20"/>
                <w:szCs w:val="20"/>
                <w:lang w:val="uk-UA"/>
              </w:rPr>
            </w:pPr>
          </w:p>
          <w:p w14:paraId="60EA4E21" w14:textId="77777777" w:rsidR="00D22844" w:rsidRPr="00A93AAF" w:rsidRDefault="00D22844" w:rsidP="00763FB8">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D22844" w:rsidRPr="00A93AAF" w14:paraId="0BF552D0" w14:textId="77777777" w:rsidTr="00763FB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878C9" w14:textId="77777777" w:rsidR="00D22844" w:rsidRPr="00B745BE" w:rsidRDefault="00D22844" w:rsidP="00763FB8">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EA996" w14:textId="77777777" w:rsidR="00D22844" w:rsidRPr="00B745BE" w:rsidRDefault="00D22844" w:rsidP="00763F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2CAEEC" w14:textId="77777777" w:rsidR="00D22844" w:rsidRPr="00B745BE" w:rsidRDefault="00D22844" w:rsidP="00763FB8">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3F3587" w14:textId="77777777" w:rsidR="00D22844" w:rsidRPr="00A93AAF" w:rsidRDefault="00D22844" w:rsidP="00763FB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22844" w:rsidRPr="00F12575" w14:paraId="43C9B811" w14:textId="77777777" w:rsidTr="00763FB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6B613" w14:textId="77777777" w:rsidR="00D22844" w:rsidRPr="00A93AAF" w:rsidRDefault="00D22844" w:rsidP="00763FB8">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3DFCE" w14:textId="77777777" w:rsidR="00D22844" w:rsidRPr="00B745BE" w:rsidRDefault="00D22844" w:rsidP="00763FB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1DA0B4" w14:textId="77777777" w:rsidR="00D22844" w:rsidRPr="00B745BE" w:rsidRDefault="00D22844" w:rsidP="00763FB8">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AADC13" w14:textId="77777777" w:rsidR="00D22844" w:rsidRPr="00B745BE" w:rsidRDefault="00D22844" w:rsidP="00763FB8">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A744FC" w14:textId="77777777" w:rsidR="00D22844" w:rsidRPr="00A93AAF" w:rsidRDefault="00D22844" w:rsidP="00D22844">
      <w:pPr>
        <w:spacing w:after="0" w:line="240" w:lineRule="auto"/>
        <w:rPr>
          <w:rFonts w:ascii="Times New Roman" w:eastAsia="Times New Roman" w:hAnsi="Times New Roman" w:cs="Times New Roman"/>
          <w:b/>
          <w:color w:val="000000"/>
          <w:sz w:val="20"/>
          <w:szCs w:val="20"/>
          <w:lang w:val="uk-UA"/>
        </w:rPr>
      </w:pPr>
    </w:p>
    <w:p w14:paraId="280E4519" w14:textId="77777777" w:rsidR="00D22844" w:rsidRPr="00A93AAF" w:rsidRDefault="00D22844" w:rsidP="00D22844">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D22844" w:rsidRPr="00A93AAF" w14:paraId="0A7D51BC" w14:textId="77777777" w:rsidTr="00763FB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DA9D9" w14:textId="77777777" w:rsidR="00D22844" w:rsidRPr="00A93AAF" w:rsidRDefault="00D22844" w:rsidP="00763FB8">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w:t>
            </w:r>
          </w:p>
          <w:p w14:paraId="5DE9B489" w14:textId="77777777" w:rsidR="00D22844" w:rsidRPr="00A93AAF" w:rsidRDefault="00D22844" w:rsidP="00763FB8">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FC947" w14:textId="77777777" w:rsidR="00D22844" w:rsidRPr="00B745BE" w:rsidRDefault="00D22844" w:rsidP="00763FB8">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7D999D01" w14:textId="77777777" w:rsidR="00D22844" w:rsidRPr="00A93AAF" w:rsidRDefault="00D22844" w:rsidP="00763FB8">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92501" w14:textId="77777777" w:rsidR="00D22844" w:rsidRPr="00A93AAF" w:rsidRDefault="00D22844" w:rsidP="00763FB8">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D22844" w:rsidRPr="00AC7923" w14:paraId="70061573" w14:textId="77777777" w:rsidTr="00763FB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55FE2" w14:textId="77777777" w:rsidR="00D22844" w:rsidRPr="00A93AAF" w:rsidRDefault="00D22844" w:rsidP="00763FB8">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C18A0" w14:textId="77777777" w:rsidR="00D22844" w:rsidRPr="00B745BE" w:rsidRDefault="00D22844" w:rsidP="00763F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97C74" w14:textId="77777777" w:rsidR="00D22844" w:rsidRPr="00B745BE" w:rsidRDefault="00D22844" w:rsidP="00763FB8">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84F2C" w14:textId="77777777" w:rsidR="00D22844" w:rsidRDefault="00D22844" w:rsidP="00763FB8">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0322D72" w14:textId="77777777" w:rsidR="00D22844" w:rsidRPr="00B745BE" w:rsidRDefault="00D22844" w:rsidP="00763FB8">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D22844" w:rsidRPr="00A93AAF" w14:paraId="38BC2FE0" w14:textId="77777777" w:rsidTr="00763FB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1CEF8" w14:textId="77777777" w:rsidR="00D22844" w:rsidRPr="00A93AAF" w:rsidRDefault="00D22844" w:rsidP="00763FB8">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DD30B" w14:textId="77777777" w:rsidR="00D22844" w:rsidRPr="00B745BE" w:rsidRDefault="00D22844" w:rsidP="00763F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360365" w14:textId="77777777" w:rsidR="00D22844" w:rsidRPr="00B745BE" w:rsidRDefault="00D22844" w:rsidP="00763FB8">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F2D0E96" w14:textId="77777777" w:rsidR="00D22844" w:rsidRPr="00B745BE" w:rsidRDefault="00D22844" w:rsidP="00763FB8">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E95629E" w14:textId="77777777" w:rsidR="00D22844" w:rsidRPr="00B745BE" w:rsidRDefault="00D22844" w:rsidP="00763FB8">
            <w:pPr>
              <w:spacing w:after="0" w:line="240" w:lineRule="auto"/>
              <w:jc w:val="both"/>
              <w:rPr>
                <w:rFonts w:ascii="Times New Roman" w:eastAsia="Times New Roman" w:hAnsi="Times New Roman" w:cs="Times New Roman"/>
                <w:b/>
                <w:sz w:val="20"/>
                <w:szCs w:val="20"/>
                <w:lang w:val="uk-UA"/>
              </w:rPr>
            </w:pPr>
          </w:p>
          <w:p w14:paraId="13F4FDE0" w14:textId="77777777" w:rsidR="00D22844" w:rsidRPr="00B745BE" w:rsidRDefault="00D22844" w:rsidP="00763FB8">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D22844" w:rsidRPr="00A93AAF" w14:paraId="3C338E4D" w14:textId="77777777" w:rsidTr="00763FB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57261" w14:textId="77777777" w:rsidR="00D22844" w:rsidRPr="00A93AAF" w:rsidRDefault="00D22844" w:rsidP="00763FB8">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1AA15" w14:textId="77777777" w:rsidR="00D22844" w:rsidRPr="00B745BE" w:rsidRDefault="00D22844" w:rsidP="00763F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66E655" w14:textId="77777777" w:rsidR="00D22844" w:rsidRPr="00B745BE" w:rsidRDefault="00D22844" w:rsidP="00763FB8">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9F2AA2" w14:textId="77777777" w:rsidR="00D22844" w:rsidRPr="00A93AAF" w:rsidRDefault="00D22844" w:rsidP="00763FB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22844" w:rsidRPr="00F12575" w14:paraId="79D341C8" w14:textId="77777777" w:rsidTr="00763FB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6E6C8" w14:textId="77777777" w:rsidR="00D22844" w:rsidRPr="00A93AAF" w:rsidRDefault="00D22844" w:rsidP="00763FB8">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05315" w14:textId="77777777" w:rsidR="00D22844" w:rsidRPr="00B745BE" w:rsidRDefault="00D22844" w:rsidP="00763FB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B745BE">
              <w:rPr>
                <w:rFonts w:ascii="Times New Roman" w:eastAsia="Times New Roman" w:hAnsi="Times New Roman" w:cs="Times New Roman"/>
                <w:sz w:val="20"/>
                <w:szCs w:val="20"/>
                <w:lang w:val="uk-UA"/>
              </w:rPr>
              <w:lastRenderedPageBreak/>
              <w:t xml:space="preserve">доведення своєї надійності, незважаючи на наявність відповідної підстави для відмови в участі у відкритих торгах.  </w:t>
            </w:r>
          </w:p>
          <w:p w14:paraId="39F030F5" w14:textId="77777777" w:rsidR="00D22844" w:rsidRPr="00B745BE" w:rsidRDefault="00D22844" w:rsidP="00763FB8">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E930929" w14:textId="77777777" w:rsidR="00D22844" w:rsidRPr="00A93AAF" w:rsidRDefault="00D22844" w:rsidP="00763FB8">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lastRenderedPageBreak/>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w:t>
            </w:r>
            <w:r w:rsidRPr="00B745BE">
              <w:rPr>
                <w:rFonts w:ascii="Times New Roman" w:eastAsia="Times New Roman" w:hAnsi="Times New Roman" w:cs="Times New Roman"/>
                <w:sz w:val="20"/>
                <w:szCs w:val="20"/>
                <w:lang w:val="uk-UA"/>
              </w:rPr>
              <w:lastRenderedPageBreak/>
              <w:t>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88F9855" w14:textId="77777777" w:rsidR="00D22844" w:rsidRPr="00A93AAF" w:rsidRDefault="00D22844" w:rsidP="00D22844">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lastRenderedPageBreak/>
        <w:t> </w:t>
      </w:r>
    </w:p>
    <w:p w14:paraId="77D3C653" w14:textId="77777777" w:rsidR="00D22844" w:rsidRPr="00A93AAF" w:rsidRDefault="00D22844" w:rsidP="00D22844">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D22844" w:rsidRPr="00A93AAF" w14:paraId="5F395FBD" w14:textId="77777777" w:rsidTr="00763FB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6C4901" w14:textId="77777777" w:rsidR="00D22844" w:rsidRPr="00A93AAF" w:rsidRDefault="00D22844" w:rsidP="00763FB8">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D22844" w:rsidRPr="00F12575" w14:paraId="6B2CD03B" w14:textId="77777777" w:rsidTr="00763FB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AAE3A" w14:textId="77777777" w:rsidR="00D22844" w:rsidRPr="00A93AAF" w:rsidRDefault="00D22844" w:rsidP="00763FB8">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AB560" w14:textId="77777777" w:rsidR="00D22844" w:rsidRPr="00A93AAF" w:rsidRDefault="00D22844" w:rsidP="00763FB8">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22844" w:rsidRPr="00A93AAF" w14:paraId="742ADCF7" w14:textId="77777777" w:rsidTr="00763F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D55A8" w14:textId="77777777" w:rsidR="00D22844" w:rsidRPr="00A93AAF" w:rsidRDefault="00D22844" w:rsidP="00763FB8">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BC901" w14:textId="77777777" w:rsidR="00D22844" w:rsidRPr="00A93AAF" w:rsidRDefault="00D22844" w:rsidP="00763FB8">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D22844" w:rsidRPr="00F12575" w14:paraId="05DF989B" w14:textId="77777777" w:rsidTr="00763F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BD303" w14:textId="77777777" w:rsidR="00D22844" w:rsidRPr="00A93AAF" w:rsidRDefault="00D22844" w:rsidP="00763FB8">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AE77D" w14:textId="77777777" w:rsidR="00D22844" w:rsidRPr="00D8061D" w:rsidRDefault="00D22844" w:rsidP="00763FB8">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D22844" w:rsidRPr="00F12575" w14:paraId="745E8EE5" w14:textId="77777777" w:rsidTr="00763F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E1EE3" w14:textId="77777777" w:rsidR="00D22844" w:rsidRPr="006E57F5" w:rsidRDefault="00D22844" w:rsidP="00763FB8">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3ED96" w14:textId="1B24E25F" w:rsidR="00D22844" w:rsidRPr="006E57F5" w:rsidRDefault="00B227EF" w:rsidP="00763FB8">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Витяг з Єдиного державного реєстру юридичн</w:t>
            </w:r>
            <w:r>
              <w:rPr>
                <w:rFonts w:ascii="Times New Roman" w:hAnsi="Times New Roman" w:cs="Times New Roman"/>
                <w:sz w:val="20"/>
                <w:szCs w:val="20"/>
                <w:lang w:val="uk-UA"/>
              </w:rPr>
              <w:t>их осіб,</w:t>
            </w:r>
            <w:r w:rsidRPr="006E57F5">
              <w:rPr>
                <w:rFonts w:ascii="Times New Roman" w:hAnsi="Times New Roman" w:cs="Times New Roman"/>
                <w:sz w:val="20"/>
                <w:szCs w:val="20"/>
                <w:lang w:val="uk-UA"/>
              </w:rPr>
              <w:t xml:space="preserve"> фізичних осіб – підприєм</w:t>
            </w:r>
            <w:r>
              <w:rPr>
                <w:rFonts w:ascii="Times New Roman" w:hAnsi="Times New Roman" w:cs="Times New Roman"/>
                <w:sz w:val="20"/>
                <w:szCs w:val="20"/>
                <w:lang w:val="uk-UA"/>
              </w:rPr>
              <w:t>ців та громадських формувань</w:t>
            </w:r>
            <w:r w:rsidRPr="006E57F5">
              <w:rPr>
                <w:rFonts w:ascii="Times New Roman" w:hAnsi="Times New Roman" w:cs="Times New Roman"/>
                <w:sz w:val="20"/>
                <w:szCs w:val="20"/>
                <w:lang w:val="uk-UA"/>
              </w:rPr>
              <w:t xml:space="preserve">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E84774">
              <w:rPr>
                <w:rFonts w:ascii="Times New Roman" w:eastAsia="Times New Roman" w:hAnsi="Times New Roman" w:cs="Times New Roman"/>
                <w:b/>
                <w:bCs/>
                <w:sz w:val="20"/>
                <w:szCs w:val="20"/>
                <w:lang w:val="uk-UA"/>
              </w:rPr>
              <w:t>не раніше 01 липня 2023 року з офіційних джерел</w:t>
            </w:r>
            <w:r>
              <w:rPr>
                <w:rFonts w:ascii="Times New Roman" w:eastAsia="Times New Roman" w:hAnsi="Times New Roman" w:cs="Times New Roman"/>
                <w:sz w:val="20"/>
                <w:szCs w:val="20"/>
                <w:lang w:val="uk-UA"/>
              </w:rPr>
              <w:t>.</w:t>
            </w:r>
          </w:p>
        </w:tc>
      </w:tr>
      <w:tr w:rsidR="00D22844" w:rsidRPr="00DC0ABA" w14:paraId="4B55434B" w14:textId="77777777" w:rsidTr="00763F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CED9C" w14:textId="77777777" w:rsidR="00D22844" w:rsidRDefault="00D22844" w:rsidP="00763FB8">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474C8" w14:textId="77777777" w:rsidR="00D22844" w:rsidRPr="00DF7603" w:rsidRDefault="00D22844" w:rsidP="00763FB8">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010E0D7" w14:textId="77777777" w:rsidR="00D22844" w:rsidRPr="00DF7603" w:rsidRDefault="00D22844" w:rsidP="00D22844">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28E7D2F" w14:textId="77777777" w:rsidR="00D22844" w:rsidRPr="00DF7603" w:rsidRDefault="00D22844" w:rsidP="00763FB8">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F654F31" w14:textId="77777777" w:rsidR="00D22844" w:rsidRPr="00DF7603" w:rsidRDefault="00D22844" w:rsidP="00D22844">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3C9BB97B" w14:textId="77777777" w:rsidR="00D22844" w:rsidRPr="00DF7603" w:rsidRDefault="00D22844" w:rsidP="00763FB8">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D2783BE" w14:textId="77777777" w:rsidR="00D22844" w:rsidRPr="00DF7603" w:rsidRDefault="00D22844" w:rsidP="00D22844">
            <w:pPr>
              <w:numPr>
                <w:ilvl w:val="0"/>
                <w:numId w:val="3"/>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2FF5E49E" w14:textId="77777777" w:rsidR="00D22844" w:rsidRPr="00DF7603" w:rsidRDefault="00D22844" w:rsidP="00763FB8">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7505E03" w14:textId="77777777" w:rsidR="00D22844" w:rsidRPr="00DF7603" w:rsidRDefault="00D22844" w:rsidP="00D22844">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3133600C" w14:textId="77777777" w:rsidR="00D22844" w:rsidRPr="00DF7603" w:rsidRDefault="00D22844" w:rsidP="00763FB8">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1AF886BA" w14:textId="77777777" w:rsidR="00D22844" w:rsidRPr="006E57F5" w:rsidRDefault="00D22844" w:rsidP="00763FB8">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1037727" w14:textId="77777777" w:rsidR="00D22844" w:rsidRPr="00F87764" w:rsidRDefault="00D22844" w:rsidP="00D22844">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A93AAF" w:rsidRDefault="000D4208" w:rsidP="00D22844">
      <w:pPr>
        <w:spacing w:before="240" w:after="0" w:line="240" w:lineRule="auto"/>
        <w:ind w:firstLine="720"/>
        <w:jc w:val="both"/>
        <w:rPr>
          <w:rFonts w:ascii="Times New Roman" w:eastAsia="Times New Roman" w:hAnsi="Times New Roman" w:cs="Times New Roman"/>
          <w:sz w:val="20"/>
          <w:szCs w:val="20"/>
          <w:lang w:val="uk-UA"/>
        </w:rPr>
      </w:pPr>
    </w:p>
    <w:sectPr w:rsidR="000D4208" w:rsidRPr="00A93AAF" w:rsidSect="00A4632E">
      <w:pgSz w:w="11906" w:h="16838"/>
      <w:pgMar w:top="850" w:right="850"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E13B" w14:textId="77777777" w:rsidR="00F977B8" w:rsidRDefault="00F977B8" w:rsidP="00F977B8">
      <w:pPr>
        <w:spacing w:after="0" w:line="240" w:lineRule="auto"/>
      </w:pPr>
      <w:r>
        <w:separator/>
      </w:r>
    </w:p>
  </w:endnote>
  <w:endnote w:type="continuationSeparator" w:id="0">
    <w:p w14:paraId="5C62438E" w14:textId="77777777" w:rsidR="00F977B8" w:rsidRDefault="00F977B8" w:rsidP="00F9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5864" w14:textId="77777777" w:rsidR="00F977B8" w:rsidRDefault="00F977B8" w:rsidP="00F977B8">
      <w:pPr>
        <w:spacing w:after="0" w:line="240" w:lineRule="auto"/>
      </w:pPr>
      <w:r>
        <w:separator/>
      </w:r>
    </w:p>
  </w:footnote>
  <w:footnote w:type="continuationSeparator" w:id="0">
    <w:p w14:paraId="0332225F" w14:textId="77777777" w:rsidR="00F977B8" w:rsidRDefault="00F977B8" w:rsidP="00F97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CE4403"/>
    <w:multiLevelType w:val="multilevel"/>
    <w:tmpl w:val="EC528D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1291F"/>
    <w:rsid w:val="00032CEC"/>
    <w:rsid w:val="00046F76"/>
    <w:rsid w:val="000864FC"/>
    <w:rsid w:val="000D4208"/>
    <w:rsid w:val="001048A1"/>
    <w:rsid w:val="001E3E14"/>
    <w:rsid w:val="00270AF7"/>
    <w:rsid w:val="00272FA1"/>
    <w:rsid w:val="004724F7"/>
    <w:rsid w:val="0052214E"/>
    <w:rsid w:val="005524B3"/>
    <w:rsid w:val="00610C61"/>
    <w:rsid w:val="006E57F5"/>
    <w:rsid w:val="007856CF"/>
    <w:rsid w:val="007A5C0A"/>
    <w:rsid w:val="007F425D"/>
    <w:rsid w:val="00810E63"/>
    <w:rsid w:val="008515D1"/>
    <w:rsid w:val="008928F1"/>
    <w:rsid w:val="008B32F6"/>
    <w:rsid w:val="00925E71"/>
    <w:rsid w:val="00945A16"/>
    <w:rsid w:val="009E21C6"/>
    <w:rsid w:val="009F1176"/>
    <w:rsid w:val="00A4632E"/>
    <w:rsid w:val="00A651C1"/>
    <w:rsid w:val="00A93AAF"/>
    <w:rsid w:val="00A97072"/>
    <w:rsid w:val="00B227EF"/>
    <w:rsid w:val="00D22844"/>
    <w:rsid w:val="00D22B9A"/>
    <w:rsid w:val="00D25771"/>
    <w:rsid w:val="00D27C15"/>
    <w:rsid w:val="00E518B0"/>
    <w:rsid w:val="00E74212"/>
    <w:rsid w:val="00F12575"/>
    <w:rsid w:val="00F45905"/>
    <w:rsid w:val="00F65254"/>
    <w:rsid w:val="00F7075B"/>
    <w:rsid w:val="00F90FCD"/>
    <w:rsid w:val="00F977B8"/>
    <w:rsid w:val="00FA3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F977B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77B8"/>
  </w:style>
  <w:style w:type="paragraph" w:styleId="af1">
    <w:name w:val="footer"/>
    <w:basedOn w:val="a"/>
    <w:link w:val="af2"/>
    <w:uiPriority w:val="99"/>
    <w:unhideWhenUsed/>
    <w:rsid w:val="00F977B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2469</Words>
  <Characters>14077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2023-08-02T08:11:00Z</dcterms:created>
  <dcterms:modified xsi:type="dcterms:W3CDTF">2023-08-07T06:50:00Z</dcterms:modified>
</cp:coreProperties>
</file>