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24F" w:rsidRPr="00A5011D" w:rsidRDefault="00787F91" w:rsidP="00787F91">
      <w:pPr>
        <w:widowControl w:val="0"/>
        <w:spacing w:line="240" w:lineRule="auto"/>
        <w:ind w:firstLine="5954"/>
        <w:contextualSpacing/>
        <w:jc w:val="center"/>
        <w:rPr>
          <w:rFonts w:ascii="Times New Roman" w:hAnsi="Times New Roman" w:cs="Times New Roman"/>
          <w:color w:val="000000"/>
        </w:rPr>
      </w:pPr>
      <w:bookmarkStart w:id="0" w:name="_GoBack"/>
      <w:bookmarkEnd w:id="0"/>
      <w:r>
        <w:rPr>
          <w:rFonts w:ascii="Times New Roman" w:hAnsi="Times New Roman" w:cs="Times New Roman"/>
          <w:color w:val="000000"/>
        </w:rPr>
        <w:t xml:space="preserve">                          </w:t>
      </w:r>
      <w:r w:rsidR="0010524F" w:rsidRPr="00A5011D">
        <w:rPr>
          <w:rFonts w:ascii="Times New Roman" w:hAnsi="Times New Roman" w:cs="Times New Roman"/>
          <w:color w:val="000000"/>
        </w:rPr>
        <w:t>Додаток 1</w:t>
      </w:r>
    </w:p>
    <w:p w:rsidR="0010524F" w:rsidRPr="00787F91" w:rsidRDefault="00787F91" w:rsidP="000247E2">
      <w:pPr>
        <w:widowControl w:val="0"/>
        <w:spacing w:line="240" w:lineRule="auto"/>
        <w:ind w:firstLine="5954"/>
        <w:contextualSpacing/>
        <w:rPr>
          <w:rFonts w:ascii="Times New Roman" w:hAnsi="Times New Roman" w:cs="Times New Roman"/>
          <w:i/>
          <w:color w:val="000000"/>
        </w:rPr>
      </w:pPr>
      <w:r>
        <w:rPr>
          <w:rFonts w:ascii="Times New Roman" w:hAnsi="Times New Roman" w:cs="Times New Roman"/>
          <w:color w:val="000000"/>
        </w:rPr>
        <w:t xml:space="preserve">          </w:t>
      </w:r>
      <w:r w:rsidR="0010524F" w:rsidRPr="00787F91">
        <w:rPr>
          <w:rFonts w:ascii="Times New Roman" w:hAnsi="Times New Roman" w:cs="Times New Roman"/>
          <w:i/>
          <w:color w:val="000000"/>
        </w:rPr>
        <w:t>до тендерної документації</w:t>
      </w:r>
    </w:p>
    <w:p w:rsidR="0010524F" w:rsidRPr="00A5011D" w:rsidRDefault="0010524F" w:rsidP="000247E2">
      <w:pPr>
        <w:widowControl w:val="0"/>
        <w:spacing w:line="240" w:lineRule="auto"/>
        <w:contextualSpacing/>
        <w:rPr>
          <w:rFonts w:ascii="Times New Roman" w:hAnsi="Times New Roman" w:cs="Times New Roman"/>
          <w:color w:val="000000"/>
        </w:rPr>
      </w:pPr>
    </w:p>
    <w:p w:rsidR="0010524F" w:rsidRPr="00A5011D" w:rsidRDefault="0010524F" w:rsidP="000247E2">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6F19B3" w:rsidRDefault="006F19B3" w:rsidP="00733D1F">
      <w:pPr>
        <w:spacing w:after="0" w:line="240" w:lineRule="auto"/>
        <w:rPr>
          <w:rFonts w:ascii="Times New Roman" w:eastAsia="Times New Roman" w:hAnsi="Times New Roman" w:cs="Times New Roman"/>
          <w:b/>
          <w:bCs/>
          <w:lang w:val="ru-RU" w:eastAsia="ru-RU"/>
        </w:rPr>
      </w:pPr>
    </w:p>
    <w:p w:rsidR="00733D1F" w:rsidRDefault="00733D1F" w:rsidP="00733D1F">
      <w:pPr>
        <w:spacing w:after="0" w:line="240" w:lineRule="auto"/>
        <w:rPr>
          <w:rFonts w:ascii="Times New Roman" w:eastAsia="Times New Roman" w:hAnsi="Times New Roman" w:cs="Times New Roman"/>
          <w:b/>
          <w:lang w:eastAsia="ru-RU"/>
        </w:rPr>
      </w:pPr>
    </w:p>
    <w:p w:rsidR="0010524F" w:rsidRPr="00A5011D" w:rsidRDefault="0010524F" w:rsidP="000247E2">
      <w:pPr>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10524F" w:rsidRPr="00A5011D" w:rsidRDefault="0010524F" w:rsidP="000247E2">
      <w:pPr>
        <w:suppressAutoHyphens/>
        <w:spacing w:after="0" w:line="240" w:lineRule="auto"/>
        <w:contextualSpacing/>
        <w:jc w:val="center"/>
        <w:rPr>
          <w:rFonts w:ascii="Times New Roman" w:eastAsia="Times New Roman" w:hAnsi="Times New Roman" w:cs="Times New Roman"/>
          <w:b/>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10524F" w:rsidRPr="00A5011D" w:rsidTr="000247E2">
        <w:trPr>
          <w:trHeight w:val="88"/>
        </w:trPr>
        <w:tc>
          <w:tcPr>
            <w:tcW w:w="417" w:type="dxa"/>
            <w:shd w:val="clear" w:color="auto" w:fill="auto"/>
          </w:tcPr>
          <w:p w:rsidR="0010524F" w:rsidRPr="00A5011D" w:rsidRDefault="0010524F" w:rsidP="000247E2">
            <w:pPr>
              <w:tabs>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w:t>
            </w:r>
          </w:p>
          <w:p w:rsidR="0010524F" w:rsidRPr="00A5011D" w:rsidRDefault="0010524F" w:rsidP="000247E2">
            <w:pPr>
              <w:tabs>
                <w:tab w:val="left" w:pos="284"/>
              </w:tabs>
              <w:suppressAutoHyphens/>
              <w:spacing w:after="0" w:line="240" w:lineRule="auto"/>
              <w:rPr>
                <w:rFonts w:ascii="Times New Roman" w:eastAsia="Times New Roman" w:hAnsi="Times New Roman" w:cs="Times New Roman"/>
                <w:b/>
                <w:lang w:eastAsia="ru-RU"/>
              </w:rPr>
            </w:pPr>
          </w:p>
          <w:p w:rsidR="0010524F" w:rsidRPr="00A5011D" w:rsidRDefault="0010524F" w:rsidP="000247E2">
            <w:pPr>
              <w:tabs>
                <w:tab w:val="left" w:pos="284"/>
              </w:tabs>
              <w:suppressAutoHyphens/>
              <w:spacing w:after="0" w:line="240" w:lineRule="auto"/>
              <w:rPr>
                <w:rFonts w:ascii="Times New Roman" w:eastAsia="Times New Roman" w:hAnsi="Times New Roman" w:cs="Times New Roman"/>
                <w:b/>
                <w:lang w:eastAsia="ru-RU"/>
              </w:rPr>
            </w:pPr>
          </w:p>
        </w:tc>
        <w:tc>
          <w:tcPr>
            <w:tcW w:w="3260" w:type="dxa"/>
            <w:shd w:val="clear" w:color="auto" w:fill="auto"/>
          </w:tcPr>
          <w:p w:rsidR="0010524F" w:rsidRPr="00A5011D" w:rsidRDefault="0010524F" w:rsidP="000247E2">
            <w:pPr>
              <w:tabs>
                <w:tab w:val="left" w:pos="284"/>
              </w:tabs>
              <w:suppressAutoHyphens/>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Кваліфікаційні</w:t>
            </w:r>
          </w:p>
          <w:p w:rsidR="0010524F" w:rsidRPr="00A5011D" w:rsidRDefault="0010524F" w:rsidP="000247E2">
            <w:pPr>
              <w:tabs>
                <w:tab w:val="left" w:pos="284"/>
              </w:tabs>
              <w:suppressAutoHyphens/>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критерії та</w:t>
            </w:r>
          </w:p>
          <w:p w:rsidR="0010524F" w:rsidRPr="00A5011D" w:rsidRDefault="0010524F" w:rsidP="000247E2">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A5011D">
              <w:rPr>
                <w:rFonts w:ascii="Times New Roman" w:eastAsia="Times New Roman" w:hAnsi="Times New Roman" w:cs="Times New Roman"/>
                <w:b/>
                <w:lang w:eastAsia="ru-RU"/>
              </w:rPr>
              <w:t>вимоги</w:t>
            </w:r>
          </w:p>
        </w:tc>
        <w:tc>
          <w:tcPr>
            <w:tcW w:w="6813" w:type="dxa"/>
            <w:shd w:val="clear" w:color="auto" w:fill="auto"/>
          </w:tcPr>
          <w:p w:rsidR="0010524F" w:rsidRPr="00A5011D" w:rsidRDefault="0010524F" w:rsidP="000247E2">
            <w:pPr>
              <w:tabs>
                <w:tab w:val="left" w:pos="253"/>
              </w:tabs>
              <w:suppressAutoHyphens/>
              <w:spacing w:after="0" w:line="240" w:lineRule="auto"/>
              <w:ind w:left="34" w:right="22"/>
              <w:jc w:val="center"/>
              <w:rPr>
                <w:rFonts w:ascii="Times New Roman" w:eastAsia="Times New Roman" w:hAnsi="Times New Roman" w:cs="Times New Roman"/>
                <w:b/>
                <w:bCs/>
                <w:color w:val="000000"/>
                <w:lang w:eastAsia="ru-RU"/>
              </w:rPr>
            </w:pPr>
            <w:r w:rsidRPr="00A5011D">
              <w:rPr>
                <w:rFonts w:ascii="Times New Roman" w:eastAsia="Times New Roman" w:hAnsi="Times New Roman" w:cs="Times New Roman"/>
                <w:b/>
                <w:bCs/>
                <w:color w:val="000000"/>
                <w:lang w:eastAsia="ru-RU"/>
              </w:rPr>
              <w:t>Перелік документів</w:t>
            </w:r>
          </w:p>
        </w:tc>
      </w:tr>
      <w:tr w:rsidR="0010524F" w:rsidRPr="00A5011D" w:rsidTr="00596A33">
        <w:trPr>
          <w:trHeight w:val="3753"/>
        </w:trPr>
        <w:tc>
          <w:tcPr>
            <w:tcW w:w="417" w:type="dxa"/>
            <w:shd w:val="clear" w:color="auto" w:fill="auto"/>
          </w:tcPr>
          <w:p w:rsidR="0010524F" w:rsidRPr="00A5011D" w:rsidRDefault="0010524F" w:rsidP="000247E2">
            <w:pPr>
              <w:tabs>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bCs/>
                <w:color w:val="000000"/>
                <w:lang w:eastAsia="ru-RU"/>
              </w:rPr>
              <w:t>3.</w:t>
            </w:r>
          </w:p>
        </w:tc>
        <w:tc>
          <w:tcPr>
            <w:tcW w:w="3260" w:type="dxa"/>
            <w:shd w:val="clear" w:color="auto" w:fill="auto"/>
          </w:tcPr>
          <w:p w:rsidR="0010524F" w:rsidRPr="00A5011D" w:rsidRDefault="0010524F" w:rsidP="000247E2">
            <w:pPr>
              <w:tabs>
                <w:tab w:val="left" w:pos="284"/>
              </w:tabs>
              <w:suppressAutoHyphens/>
              <w:spacing w:after="0" w:line="240" w:lineRule="auto"/>
              <w:jc w:val="both"/>
              <w:rPr>
                <w:rFonts w:ascii="Times New Roman" w:eastAsia="Times New Roman" w:hAnsi="Times New Roman" w:cs="Times New Roman"/>
                <w:lang w:eastAsia="ru-RU"/>
              </w:rPr>
            </w:pPr>
            <w:r w:rsidRPr="00A5011D">
              <w:rPr>
                <w:rFonts w:ascii="Times New Roman" w:eastAsia="Times New Roman" w:hAnsi="Times New Roman" w:cs="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13" w:type="dxa"/>
            <w:shd w:val="clear" w:color="auto" w:fill="auto"/>
          </w:tcPr>
          <w:p w:rsidR="0010524F" w:rsidRPr="00A5011D" w:rsidRDefault="0010524F" w:rsidP="000247E2">
            <w:pPr>
              <w:suppressAutoHyphens/>
              <w:spacing w:after="0" w:line="240" w:lineRule="auto"/>
              <w:ind w:left="38" w:right="22" w:firstLine="425"/>
              <w:jc w:val="both"/>
              <w:rPr>
                <w:rFonts w:ascii="Times New Roman" w:hAnsi="Times New Roman" w:cs="Times New Roman"/>
              </w:rPr>
            </w:pPr>
            <w:r w:rsidRPr="00A5011D">
              <w:rPr>
                <w:rFonts w:ascii="Times New Roman" w:hAnsi="Times New Roman" w:cs="Times New Roman"/>
              </w:rPr>
              <w:t>1) Довідка у довільній формі про наявність  досвіду виконання   аналогічного договору/-</w:t>
            </w:r>
            <w:proofErr w:type="spellStart"/>
            <w:r w:rsidRPr="00A5011D">
              <w:rPr>
                <w:rFonts w:ascii="Times New Roman" w:hAnsi="Times New Roman" w:cs="Times New Roman"/>
              </w:rPr>
              <w:t>ів</w:t>
            </w:r>
            <w:proofErr w:type="spellEnd"/>
            <w:r w:rsidRPr="00A5011D">
              <w:rPr>
                <w:rFonts w:ascii="Times New Roman" w:hAnsi="Times New Roman" w:cs="Times New Roman"/>
              </w:rPr>
              <w:t xml:space="preserve">,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rsidR="0010524F" w:rsidRPr="00A5011D" w:rsidRDefault="0010524F" w:rsidP="000247E2">
            <w:pPr>
              <w:suppressAutoHyphens/>
              <w:spacing w:after="0" w:line="240" w:lineRule="auto"/>
              <w:ind w:left="38" w:right="22" w:firstLine="425"/>
              <w:jc w:val="both"/>
              <w:rPr>
                <w:rFonts w:ascii="Times New Roman" w:eastAsia="Times New Roman" w:hAnsi="Times New Roman" w:cs="Times New Roman"/>
                <w:i/>
                <w:lang w:eastAsia="ru-RU"/>
              </w:rPr>
            </w:pPr>
            <w:r w:rsidRPr="00A5011D">
              <w:rPr>
                <w:rFonts w:ascii="Times New Roman" w:hAnsi="Times New Roman" w:cs="Times New Roman"/>
                <w:i/>
              </w:rPr>
              <w:t xml:space="preserve">*Аналогічним договором  в розумінні цієї документації є  договір про </w:t>
            </w:r>
            <w:r w:rsidR="002229A8">
              <w:rPr>
                <w:rFonts w:ascii="Times New Roman" w:hAnsi="Times New Roman" w:cs="Times New Roman"/>
                <w:i/>
              </w:rPr>
              <w:t>поставку насосів</w:t>
            </w:r>
            <w:r w:rsidR="003D6A84">
              <w:rPr>
                <w:rFonts w:ascii="Times New Roman" w:hAnsi="Times New Roman" w:cs="Times New Roman"/>
                <w:i/>
              </w:rPr>
              <w:t xml:space="preserve"> в асортименті.</w:t>
            </w:r>
          </w:p>
          <w:p w:rsidR="0010524F" w:rsidRPr="00A5011D" w:rsidRDefault="0010524F" w:rsidP="000247E2">
            <w:pPr>
              <w:pStyle w:val="a6"/>
              <w:numPr>
                <w:ilvl w:val="0"/>
                <w:numId w:val="7"/>
              </w:numPr>
              <w:suppressAutoHyphens/>
              <w:spacing w:after="160" w:line="252" w:lineRule="auto"/>
              <w:ind w:left="38" w:firstLine="425"/>
              <w:jc w:val="both"/>
              <w:rPr>
                <w:rFonts w:ascii="Times New Roman" w:eastAsia="Times New Roman" w:hAnsi="Times New Roman"/>
                <w:lang w:eastAsia="ru-RU"/>
              </w:rPr>
            </w:pPr>
            <w:r w:rsidRPr="00A5011D">
              <w:rPr>
                <w:rFonts w:ascii="Times New Roman" w:eastAsia="Times New Roman" w:hAnsi="Times New Roman"/>
                <w:lang w:eastAsia="ru-RU"/>
              </w:rPr>
              <w:t xml:space="preserve">Копія не менше одного аналогічного договору </w:t>
            </w:r>
            <w:r w:rsidR="00214E38" w:rsidRPr="00A5011D">
              <w:rPr>
                <w:rFonts w:ascii="Times New Roman" w:eastAsia="Times New Roman" w:hAnsi="Times New Roman"/>
                <w:lang w:eastAsia="ru-RU"/>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10524F" w:rsidRPr="00596A33" w:rsidRDefault="00214E38" w:rsidP="00596A33">
            <w:pPr>
              <w:pStyle w:val="a6"/>
              <w:numPr>
                <w:ilvl w:val="0"/>
                <w:numId w:val="7"/>
              </w:numPr>
              <w:suppressAutoHyphens/>
              <w:spacing w:after="160" w:line="252" w:lineRule="auto"/>
              <w:ind w:left="38" w:firstLine="425"/>
              <w:jc w:val="both"/>
              <w:rPr>
                <w:rFonts w:ascii="Times New Roman" w:eastAsia="Times New Roman" w:hAnsi="Times New Roman"/>
                <w:lang w:eastAsia="ru-RU"/>
              </w:rPr>
            </w:pPr>
            <w:r w:rsidRPr="00A5011D">
              <w:rPr>
                <w:rFonts w:ascii="Times New Roman" w:eastAsia="Times New Roman" w:hAnsi="Times New Roman"/>
                <w:lang w:eastAsia="ru-RU"/>
              </w:rPr>
              <w:t>копія(ї) документа(</w:t>
            </w:r>
            <w:proofErr w:type="spellStart"/>
            <w:r w:rsidRPr="00A5011D">
              <w:rPr>
                <w:rFonts w:ascii="Times New Roman" w:eastAsia="Times New Roman" w:hAnsi="Times New Roman"/>
                <w:lang w:eastAsia="ru-RU"/>
              </w:rPr>
              <w:t>ів</w:t>
            </w:r>
            <w:proofErr w:type="spellEnd"/>
            <w:r w:rsidRPr="00A5011D">
              <w:rPr>
                <w:rFonts w:ascii="Times New Roman" w:eastAsia="Times New Roman" w:hAnsi="Times New Roman"/>
                <w:lang w:eastAsia="ru-RU"/>
              </w:rPr>
              <w:t xml:space="preserve">) на підтвердження виконання </w:t>
            </w:r>
            <w:r w:rsidR="00596A33" w:rsidRPr="00596A33">
              <w:rPr>
                <w:rFonts w:ascii="Times New Roman" w:eastAsia="Times New Roman" w:hAnsi="Times New Roman"/>
                <w:b/>
                <w:lang w:eastAsia="ru-RU"/>
              </w:rPr>
              <w:t>(видаткова накладна, або акт приймання-передачі, або інший документ</w:t>
            </w:r>
            <w:r w:rsidR="00596A33">
              <w:rPr>
                <w:rFonts w:ascii="Times New Roman" w:eastAsia="Times New Roman" w:hAnsi="Times New Roman"/>
                <w:lang w:eastAsia="ru-RU"/>
              </w:rPr>
              <w:t xml:space="preserve">) </w:t>
            </w:r>
            <w:r w:rsidRPr="00A5011D">
              <w:rPr>
                <w:rFonts w:ascii="Times New Roman" w:eastAsia="Times New Roman" w:hAnsi="Times New Roman"/>
                <w:lang w:eastAsia="ru-RU"/>
              </w:rPr>
              <w:t>не менше ніж одного договору, зазначеного в наданій Учасником довідці</w:t>
            </w:r>
          </w:p>
        </w:tc>
      </w:tr>
    </w:tbl>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10524F" w:rsidRPr="00A5011D" w:rsidRDefault="0010524F" w:rsidP="000247E2">
      <w:pPr>
        <w:pStyle w:val="Default"/>
        <w:jc w:val="center"/>
        <w:rPr>
          <w:rFonts w:eastAsia="Times New Roman"/>
          <w:b/>
          <w:sz w:val="22"/>
          <w:szCs w:val="22"/>
          <w:lang w:eastAsia="ru-RU"/>
        </w:rPr>
      </w:pPr>
      <w:r w:rsidRPr="00A5011D">
        <w:rPr>
          <w:rFonts w:eastAsia="Times New Roman"/>
          <w:b/>
          <w:sz w:val="22"/>
          <w:szCs w:val="22"/>
          <w:lang w:eastAsia="ru-RU"/>
        </w:rPr>
        <w:t>Таблиця 2.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rsidR="0010524F" w:rsidRPr="00A5011D" w:rsidRDefault="0010524F" w:rsidP="000247E2">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10524F" w:rsidRPr="00A5011D" w:rsidTr="009B49A6">
        <w:tc>
          <w:tcPr>
            <w:tcW w:w="10348"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pStyle w:val="rvps2"/>
              <w:spacing w:before="0" w:beforeAutospacing="0" w:after="150" w:afterAutospacing="0"/>
              <w:ind w:firstLine="450"/>
              <w:jc w:val="both"/>
              <w:rPr>
                <w:sz w:val="22"/>
                <w:szCs w:val="22"/>
              </w:rPr>
            </w:pPr>
          </w:p>
          <w:p w:rsidR="00AD574B" w:rsidRPr="00A5011D" w:rsidRDefault="0010524F" w:rsidP="00024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rPr>
              <w:t xml:space="preserve">1. </w:t>
            </w:r>
            <w:r w:rsidR="00AD574B" w:rsidRPr="00A5011D">
              <w:rPr>
                <w:rFonts w:ascii="Times New Roman" w:hAnsi="Times New Roman" w:cs="Times New Roman"/>
                <w:color w:val="000000" w:themeColor="text1"/>
                <w:shd w:val="solid" w:color="FFFFFF" w:fill="FFFFFF"/>
                <w:lang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00AD574B" w:rsidRPr="0001704B">
              <w:rPr>
                <w:rFonts w:ascii="Times New Roman" w:hAnsi="Times New Roman" w:cs="Times New Roman"/>
                <w:b/>
                <w:color w:val="000000" w:themeColor="text1"/>
                <w:shd w:val="solid" w:color="FFFFFF" w:fill="FFFFFF"/>
                <w:lang w:eastAsia="en-US"/>
              </w:rPr>
              <w:t>в електронній системі закупівель</w:t>
            </w:r>
            <w:r w:rsidR="00AD574B" w:rsidRPr="00A5011D">
              <w:rPr>
                <w:rFonts w:ascii="Times New Roman" w:hAnsi="Times New Roman" w:cs="Times New Roman"/>
                <w:color w:val="000000" w:themeColor="text1"/>
                <w:shd w:val="solid" w:color="FFFFFF" w:fill="FFFFFF"/>
                <w:lang w:eastAsia="en-US"/>
              </w:rPr>
              <w:t xml:space="preserve"> під час подання тендерної пропозиції.</w:t>
            </w:r>
          </w:p>
          <w:p w:rsidR="00AD574B" w:rsidRDefault="00AD574B" w:rsidP="00024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color w:val="000000" w:themeColor="text1"/>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Згідно із ч.1 статті 17 Закону з</w:t>
            </w:r>
            <w:r w:rsidRPr="0001704B">
              <w:rPr>
                <w:rFonts w:ascii="Times New Roman" w:hAnsi="Times New Roman" w:cs="Times New Roman"/>
                <w:color w:val="000000" w:themeColor="text1"/>
                <w:shd w:val="solid" w:color="FFFFFF" w:fill="FFFFFF"/>
                <w:lang w:eastAsia="en-US"/>
              </w:rPr>
              <w:t xml:space="preserve">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w:t>
            </w:r>
            <w:r>
              <w:rPr>
                <w:rFonts w:ascii="Times New Roman" w:hAnsi="Times New Roman" w:cs="Times New Roman"/>
                <w:color w:val="000000" w:themeColor="text1"/>
                <w:shd w:val="solid" w:color="FFFFFF" w:fill="FFFFFF"/>
                <w:lang w:eastAsia="en-US"/>
              </w:rPr>
              <w:t xml:space="preserve"> в разі, якщо:</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w:t>
            </w:r>
            <w:r>
              <w:rPr>
                <w:rFonts w:ascii="Times New Roman" w:hAnsi="Times New Roman" w:cs="Times New Roman"/>
                <w:color w:val="000000" w:themeColor="text1"/>
                <w:shd w:val="solid" w:color="FFFFFF" w:fill="FFFFFF"/>
                <w:lang w:eastAsia="en-US"/>
              </w:rPr>
              <w:t>ком певної процедури закупівлі;</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Pr>
                <w:rFonts w:ascii="Times New Roman" w:hAnsi="Times New Roman" w:cs="Times New Roman"/>
                <w:color w:val="000000" w:themeColor="text1"/>
                <w:shd w:val="solid" w:color="FFFFFF" w:fill="FFFFFF"/>
                <w:lang w:eastAsia="en-US"/>
              </w:rPr>
              <w:t>ані з корупцією правопорушення;</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 xml:space="preserve">3) службову (посадову) особу учасника процедури закупівлі, яку уповноважено учасником </w:t>
            </w:r>
            <w:r w:rsidRPr="0001704B">
              <w:rPr>
                <w:rFonts w:ascii="Times New Roman" w:hAnsi="Times New Roman" w:cs="Times New Roman"/>
                <w:color w:val="000000" w:themeColor="text1"/>
                <w:shd w:val="solid" w:color="FFFFFF" w:fill="FFFFFF"/>
                <w:lang w:eastAsia="en-US"/>
              </w:rPr>
              <w:lastRenderedPageBreak/>
              <w:t>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w:t>
            </w:r>
            <w:r>
              <w:rPr>
                <w:rFonts w:ascii="Times New Roman" w:hAnsi="Times New Roman" w:cs="Times New Roman"/>
                <w:color w:val="000000" w:themeColor="text1"/>
                <w:shd w:val="solid" w:color="FFFFFF" w:fill="FFFFFF"/>
                <w:lang w:eastAsia="en-US"/>
              </w:rPr>
              <w:t>шення, пов’язаного з корупцією;</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1704B">
              <w:rPr>
                <w:rFonts w:ascii="Times New Roman" w:hAnsi="Times New Roman" w:cs="Times New Roman"/>
                <w:color w:val="000000" w:themeColor="text1"/>
                <w:shd w:val="solid" w:color="FFFFFF" w:fill="FFFFFF"/>
                <w:lang w:eastAsia="en-US"/>
              </w:rPr>
              <w:t>антиконкурентних</w:t>
            </w:r>
            <w:proofErr w:type="spellEnd"/>
            <w:r w:rsidRPr="0001704B">
              <w:rPr>
                <w:rFonts w:ascii="Times New Roman" w:hAnsi="Times New Roman" w:cs="Times New Roman"/>
                <w:color w:val="000000" w:themeColor="text1"/>
                <w:shd w:val="solid" w:color="FFFFFF" w:fill="FFFFFF"/>
                <w:lang w:eastAsia="en-US"/>
              </w:rPr>
              <w:t xml:space="preserve"> узгоджених дій, що стосуються сп</w:t>
            </w:r>
            <w:r>
              <w:rPr>
                <w:rFonts w:ascii="Times New Roman" w:hAnsi="Times New Roman" w:cs="Times New Roman"/>
                <w:color w:val="000000" w:themeColor="text1"/>
                <w:shd w:val="solid" w:color="FFFFFF" w:fill="FFFFFF"/>
                <w:lang w:eastAsia="en-US"/>
              </w:rPr>
              <w:t>отворення результатів тендерів;</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cs="Times New Roman"/>
                <w:color w:val="000000" w:themeColor="text1"/>
                <w:shd w:val="solid" w:color="FFFFFF" w:fill="FFFFFF"/>
                <w:lang w:eastAsia="en-US"/>
              </w:rPr>
              <w:t>;</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w:t>
            </w:r>
            <w:r>
              <w:rPr>
                <w:rFonts w:ascii="Times New Roman" w:hAnsi="Times New Roman" w:cs="Times New Roman"/>
                <w:color w:val="000000" w:themeColor="text1"/>
                <w:shd w:val="solid" w:color="FFFFFF" w:fill="FFFFFF"/>
                <w:lang w:eastAsia="en-US"/>
              </w:rPr>
              <w:t xml:space="preserve"> та/або з керівником замовника;</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8) учасник процедури закупівлі визнаний у встановленому законом порядку банкрутом та стосовно нього в</w:t>
            </w:r>
            <w:r>
              <w:rPr>
                <w:rFonts w:ascii="Times New Roman" w:hAnsi="Times New Roman" w:cs="Times New Roman"/>
                <w:color w:val="000000" w:themeColor="text1"/>
                <w:shd w:val="solid" w:color="FFFFFF" w:fill="FFFFFF"/>
                <w:lang w:eastAsia="en-US"/>
              </w:rPr>
              <w:t>ідкрита ліквідаційна процедура;</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w:t>
            </w:r>
            <w:r>
              <w:rPr>
                <w:rFonts w:ascii="Times New Roman" w:hAnsi="Times New Roman" w:cs="Times New Roman"/>
                <w:color w:val="000000" w:themeColor="text1"/>
                <w:shd w:val="solid" w:color="FFFFFF" w:fill="FFFFFF"/>
                <w:lang w:eastAsia="en-US"/>
              </w:rPr>
              <w:t xml:space="preserve"> нерезидентів);</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w:t>
            </w:r>
            <w:r>
              <w:rPr>
                <w:rFonts w:ascii="Times New Roman" w:hAnsi="Times New Roman" w:cs="Times New Roman"/>
                <w:color w:val="000000" w:themeColor="text1"/>
                <w:shd w:val="solid" w:color="FFFFFF" w:fill="FFFFFF"/>
                <w:lang w:eastAsia="en-US"/>
              </w:rPr>
              <w:t>ривень (у тому числі за лотом);</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0524F"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1" w:name="n1280"/>
            <w:bookmarkStart w:id="2" w:name="n1281"/>
            <w:bookmarkEnd w:id="1"/>
            <w:bookmarkEnd w:id="2"/>
          </w:p>
          <w:p w:rsidR="009B49A6" w:rsidRPr="009B49A6" w:rsidRDefault="009B49A6" w:rsidP="000247E2">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9B49A6" w:rsidRPr="00A5011D" w:rsidTr="000D6C46">
        <w:trPr>
          <w:trHeight w:val="1025"/>
        </w:trPr>
        <w:tc>
          <w:tcPr>
            <w:tcW w:w="10348" w:type="dxa"/>
            <w:tcBorders>
              <w:top w:val="single" w:sz="6" w:space="0" w:color="auto"/>
              <w:left w:val="single" w:sz="6" w:space="0" w:color="auto"/>
              <w:bottom w:val="single" w:sz="6" w:space="0" w:color="auto"/>
              <w:right w:val="single" w:sz="6" w:space="0" w:color="auto"/>
            </w:tcBorders>
          </w:tcPr>
          <w:p w:rsidR="009B49A6" w:rsidRPr="00A5011D" w:rsidRDefault="009B49A6" w:rsidP="000247E2">
            <w:pPr>
              <w:pStyle w:val="rvps2"/>
              <w:spacing w:before="0" w:beforeAutospacing="0" w:after="150" w:afterAutospacing="0"/>
              <w:ind w:firstLine="450"/>
              <w:jc w:val="both"/>
              <w:rPr>
                <w:sz w:val="22"/>
                <w:szCs w:val="22"/>
              </w:rPr>
            </w:pPr>
            <w:r w:rsidRPr="009B49A6">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9B49A6">
                <w:rPr>
                  <w:rStyle w:val="a5"/>
                  <w:sz w:val="22"/>
                  <w:szCs w:val="22"/>
                </w:rPr>
                <w:t>Законом України</w:t>
              </w:r>
            </w:hyperlink>
            <w:r w:rsidRPr="009B49A6">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9B49A6" w:rsidRPr="00A5011D" w:rsidTr="009B49A6">
        <w:tc>
          <w:tcPr>
            <w:tcW w:w="10348" w:type="dxa"/>
            <w:tcBorders>
              <w:top w:val="single" w:sz="6" w:space="0" w:color="auto"/>
              <w:left w:val="single" w:sz="6" w:space="0" w:color="auto"/>
              <w:bottom w:val="single" w:sz="6" w:space="0" w:color="auto"/>
              <w:right w:val="single" w:sz="6" w:space="0" w:color="auto"/>
            </w:tcBorders>
          </w:tcPr>
          <w:p w:rsidR="00F57160" w:rsidRPr="00F57160" w:rsidRDefault="009B49A6" w:rsidP="00F57160">
            <w:pPr>
              <w:pStyle w:val="rvps2"/>
              <w:spacing w:after="150"/>
              <w:ind w:firstLine="450"/>
              <w:jc w:val="both"/>
              <w:rPr>
                <w:sz w:val="22"/>
                <w:szCs w:val="22"/>
              </w:rPr>
            </w:pPr>
            <w:r w:rsidRPr="00681EE3">
              <w:rPr>
                <w:sz w:val="22"/>
                <w:szCs w:val="22"/>
              </w:rPr>
              <w:t xml:space="preserve">3. Замовник </w:t>
            </w:r>
            <w:r w:rsidRPr="00681EE3">
              <w:rPr>
                <w:b/>
                <w:sz w:val="22"/>
                <w:szCs w:val="22"/>
              </w:rPr>
              <w:t xml:space="preserve">може </w:t>
            </w:r>
            <w:r w:rsidRPr="00681EE3">
              <w:rPr>
                <w:sz w:val="22"/>
                <w:szCs w:val="22"/>
              </w:rPr>
              <w:t>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9B49A6" w:rsidRPr="00A5011D" w:rsidTr="009B49A6">
        <w:tc>
          <w:tcPr>
            <w:tcW w:w="10348" w:type="dxa"/>
            <w:tcBorders>
              <w:top w:val="single" w:sz="6" w:space="0" w:color="auto"/>
              <w:left w:val="single" w:sz="6" w:space="0" w:color="auto"/>
              <w:bottom w:val="single" w:sz="6" w:space="0" w:color="auto"/>
              <w:right w:val="single" w:sz="6" w:space="0" w:color="auto"/>
            </w:tcBorders>
          </w:tcPr>
          <w:p w:rsidR="009B49A6" w:rsidRPr="00A5011D" w:rsidRDefault="009B49A6" w:rsidP="000247E2">
            <w:pPr>
              <w:pStyle w:val="rvps2"/>
              <w:spacing w:before="0" w:beforeAutospacing="0" w:after="150" w:afterAutospacing="0"/>
              <w:ind w:firstLine="450"/>
              <w:jc w:val="both"/>
              <w:rPr>
                <w:sz w:val="22"/>
                <w:szCs w:val="22"/>
              </w:rPr>
            </w:pPr>
            <w:r>
              <w:rPr>
                <w:sz w:val="22"/>
                <w:szCs w:val="22"/>
              </w:rPr>
              <w:t xml:space="preserve">4. </w:t>
            </w:r>
            <w:r w:rsidRPr="009B49A6">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Pr>
                <w:sz w:val="22"/>
                <w:szCs w:val="22"/>
              </w:rPr>
              <w:t>п. 1-3</w:t>
            </w:r>
            <w:r w:rsidRPr="009B49A6">
              <w:rPr>
                <w:sz w:val="22"/>
                <w:szCs w:val="22"/>
              </w:rPr>
              <w:t>).</w:t>
            </w:r>
          </w:p>
        </w:tc>
      </w:tr>
    </w:tbl>
    <w:p w:rsidR="009B49A6" w:rsidRDefault="009B49A6" w:rsidP="000247E2">
      <w:pPr>
        <w:spacing w:after="0" w:line="240" w:lineRule="auto"/>
        <w:jc w:val="center"/>
        <w:rPr>
          <w:rFonts w:ascii="Times New Roman" w:eastAsia="Times New Roman" w:hAnsi="Times New Roman" w:cs="Times New Roman"/>
          <w:b/>
          <w:color w:val="000000"/>
          <w:u w:val="single"/>
          <w:lang w:eastAsia="ru-RU"/>
        </w:rPr>
      </w:pPr>
    </w:p>
    <w:p w:rsidR="00F57160" w:rsidRDefault="00F57160" w:rsidP="000247E2">
      <w:pPr>
        <w:spacing w:after="0" w:line="240" w:lineRule="auto"/>
        <w:jc w:val="center"/>
        <w:rPr>
          <w:rFonts w:ascii="Times New Roman" w:eastAsia="Times New Roman" w:hAnsi="Times New Roman" w:cs="Times New Roman"/>
          <w:b/>
          <w:color w:val="000000"/>
          <w:u w:val="single"/>
          <w:lang w:eastAsia="ru-RU"/>
        </w:rPr>
      </w:pPr>
    </w:p>
    <w:p w:rsidR="0010524F" w:rsidRPr="00A5011D" w:rsidRDefault="0010524F" w:rsidP="000247E2">
      <w:pPr>
        <w:spacing w:after="0" w:line="240" w:lineRule="auto"/>
        <w:jc w:val="center"/>
        <w:rPr>
          <w:rFonts w:ascii="Times New Roman" w:hAnsi="Times New Roman" w:cs="Times New Roman"/>
          <w:b/>
          <w:u w:val="single"/>
          <w:lang w:eastAsia="ru-RU"/>
        </w:rPr>
      </w:pPr>
      <w:r w:rsidRPr="00A5011D">
        <w:rPr>
          <w:rFonts w:ascii="Times New Roman" w:eastAsia="Times New Roman" w:hAnsi="Times New Roman" w:cs="Times New Roman"/>
          <w:b/>
          <w:color w:val="000000"/>
          <w:u w:val="single"/>
          <w:lang w:eastAsia="ru-RU"/>
        </w:rPr>
        <w:br w:type="page"/>
      </w:r>
      <w:r w:rsidRPr="00A5011D">
        <w:rPr>
          <w:rFonts w:ascii="Times New Roman" w:hAnsi="Times New Roman" w:cs="Times New Roman"/>
        </w:rPr>
        <w:lastRenderedPageBreak/>
        <w:t xml:space="preserve"> </w:t>
      </w:r>
      <w:r w:rsidRPr="00A5011D">
        <w:rPr>
          <w:rFonts w:ascii="Times New Roman" w:hAnsi="Times New Roman" w:cs="Times New Roman"/>
          <w:b/>
          <w:u w:val="single"/>
          <w:lang w:eastAsia="ru-RU"/>
        </w:rPr>
        <w:t xml:space="preserve">Таблиця 3. </w:t>
      </w:r>
    </w:p>
    <w:p w:rsidR="0010524F" w:rsidRPr="00A5011D" w:rsidRDefault="0010524F" w:rsidP="000247E2">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071B88" w:rsidRPr="00A5011D" w:rsidRDefault="00071B88" w:rsidP="000247E2">
      <w:pPr>
        <w:spacing w:before="120" w:after="240" w:line="240" w:lineRule="auto"/>
        <w:ind w:firstLine="566"/>
        <w:jc w:val="both"/>
        <w:rPr>
          <w:rFonts w:ascii="Times New Roman" w:hAnsi="Times New Roman" w:cs="Times New Roman"/>
          <w:color w:val="000000" w:themeColor="text1"/>
          <w:shd w:val="solid" w:color="FFFFFF" w:fill="FFFFFF"/>
        </w:rPr>
      </w:pPr>
      <w:r w:rsidRPr="00A5011D">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A5011D">
        <w:rPr>
          <w:rFonts w:ascii="Times New Roman" w:hAnsi="Times New Roman" w:cs="Times New Roman"/>
          <w:b/>
          <w:bCs/>
          <w:color w:val="000000" w:themeColor="text1"/>
          <w:shd w:val="solid" w:color="FFFFFF" w:fill="FFFFFF"/>
          <w:lang w:eastAsia="en-US"/>
        </w:rPr>
        <w:t>чотири дні</w:t>
      </w:r>
      <w:r w:rsidRPr="00A5011D">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F57160">
        <w:rPr>
          <w:rFonts w:ascii="Times New Roman" w:hAnsi="Times New Roman" w:cs="Times New Roman"/>
          <w:b/>
          <w:color w:val="000000" w:themeColor="text1"/>
          <w:shd w:val="solid" w:color="FFFFFF" w:fill="FFFFFF"/>
          <w:lang w:eastAsia="en-US"/>
        </w:rPr>
        <w:t>3, 5, 6, 12</w:t>
      </w:r>
      <w:r w:rsidRPr="00A5011D">
        <w:rPr>
          <w:rFonts w:ascii="Times New Roman" w:hAnsi="Times New Roman" w:cs="Times New Roman"/>
          <w:color w:val="000000" w:themeColor="text1"/>
          <w:shd w:val="solid" w:color="FFFFFF" w:fill="FFFFFF"/>
          <w:lang w:eastAsia="en-US"/>
        </w:rPr>
        <w:t xml:space="preserve"> </w:t>
      </w:r>
      <w:r w:rsidRPr="00F57160">
        <w:rPr>
          <w:rFonts w:ascii="Times New Roman" w:hAnsi="Times New Roman" w:cs="Times New Roman"/>
          <w:b/>
          <w:color w:val="000000" w:themeColor="text1"/>
          <w:shd w:val="solid" w:color="FFFFFF" w:fill="FFFFFF"/>
          <w:lang w:eastAsia="en-US"/>
        </w:rPr>
        <w:t>частини першої та частиною другою статті 17 Закону.</w:t>
      </w:r>
      <w:r w:rsidRPr="00A5011D">
        <w:rPr>
          <w:rFonts w:ascii="Times New Roman" w:hAnsi="Times New Roman" w:cs="Times New Roman"/>
          <w:color w:val="000000" w:themeColor="text1"/>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10524F" w:rsidRPr="00A5011D" w:rsidRDefault="0010524F" w:rsidP="000247E2">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10524F" w:rsidRPr="00A5011D" w:rsidTr="00476FB4">
        <w:trPr>
          <w:trHeight w:val="834"/>
        </w:trPr>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xml:space="preserve">№ </w:t>
            </w:r>
            <w:proofErr w:type="spellStart"/>
            <w:r w:rsidRPr="00A5011D">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spacing w:after="0" w:line="240" w:lineRule="atLeast"/>
              <w:jc w:val="both"/>
              <w:rPr>
                <w:rFonts w:ascii="Times New Roman" w:eastAsia="Times New Roman" w:hAnsi="Times New Roman" w:cs="Times New Roman"/>
                <w:b/>
                <w:kern w:val="2"/>
                <w:lang w:eastAsia="ar-SA"/>
              </w:rPr>
            </w:pPr>
          </w:p>
          <w:p w:rsidR="0010524F" w:rsidRPr="00A5011D" w:rsidRDefault="0010524F" w:rsidP="000247E2">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spacing w:after="0" w:line="240" w:lineRule="auto"/>
              <w:rPr>
                <w:rFonts w:ascii="Times New Roman" w:eastAsia="Times New Roman" w:hAnsi="Times New Roman" w:cs="Times New Roman"/>
                <w:b/>
                <w:lang w:val="ru-RU" w:eastAsia="ru-RU"/>
              </w:rPr>
            </w:pPr>
            <w:r w:rsidRPr="009B49A6">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hAnsi="Times New Roman" w:cs="Times New Roman"/>
                <w:b/>
                <w:lang w:eastAsia="ru-RU"/>
              </w:rPr>
            </w:pPr>
            <w:r w:rsidRPr="009B49A6">
              <w:rPr>
                <w:rFonts w:ascii="Times New Roman" w:eastAsia="Times New Roman" w:hAnsi="Times New Roman" w:cs="Times New Roman"/>
                <w:b/>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(підстава згідно п. 2  ч. 1 ст. 17 Закону)</w:t>
            </w:r>
          </w:p>
        </w:tc>
        <w:tc>
          <w:tcPr>
            <w:tcW w:w="5103"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w:t>
            </w:r>
            <w:proofErr w:type="spellStart"/>
            <w:r w:rsidRPr="00F57160">
              <w:rPr>
                <w:rFonts w:ascii="Times New Roman" w:hAnsi="Times New Roman" w:cs="Times New Roman"/>
                <w:lang w:eastAsia="ru-RU"/>
              </w:rPr>
              <w:t>вебресурсі</w:t>
            </w:r>
            <w:proofErr w:type="spellEnd"/>
            <w:r w:rsidRPr="00F57160">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10524F"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 </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9B49A6" w:rsidRDefault="0010524F" w:rsidP="000247E2">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103"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F57160">
              <w:rPr>
                <w:rFonts w:ascii="Times New Roman" w:hAnsi="Times New Roman" w:cs="Times New Roman"/>
                <w:lang w:eastAsia="ru-RU"/>
              </w:rPr>
              <w:t>вебресурсі</w:t>
            </w:r>
            <w:proofErr w:type="spellEnd"/>
            <w:r w:rsidRPr="00F57160">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9B49A6"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A5011D">
              <w:rPr>
                <w:rFonts w:ascii="Times New Roman" w:hAnsi="Times New Roman" w:cs="Times New Roman"/>
                <w:b/>
                <w:lang w:val="ru-RU" w:eastAsia="ru-RU"/>
              </w:rPr>
              <w:t xml:space="preserve"> (</w:t>
            </w:r>
            <w:proofErr w:type="spellStart"/>
            <w:r w:rsidRPr="00A5011D">
              <w:rPr>
                <w:rFonts w:ascii="Times New Roman" w:hAnsi="Times New Roman" w:cs="Times New Roman"/>
                <w:b/>
                <w:lang w:val="ru-RU" w:eastAsia="ru-RU"/>
              </w:rPr>
              <w:t>підставазгідно</w:t>
            </w:r>
            <w:proofErr w:type="spellEnd"/>
            <w:r w:rsidRPr="00A5011D">
              <w:rPr>
                <w:rFonts w:ascii="Times New Roman" w:hAnsi="Times New Roman" w:cs="Times New Roman"/>
                <w:b/>
                <w:lang w:val="ru-RU" w:eastAsia="ru-RU"/>
              </w:rPr>
              <w:t xml:space="preserve"> п. 5  ч. 1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F57160" w:rsidRDefault="0010524F" w:rsidP="000247E2">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proofErr w:type="gramStart"/>
            <w:r w:rsidRPr="00F57160">
              <w:rPr>
                <w:rFonts w:ascii="Times New Roman" w:hAnsi="Times New Roman" w:cs="Times New Roman"/>
                <w:lang w:val="ru-RU" w:eastAsia="ru-RU"/>
              </w:rPr>
              <w:t>Обл</w:t>
            </w:r>
            <w:proofErr w:type="gramEnd"/>
            <w:r w:rsidRPr="00F57160">
              <w:rPr>
                <w:rFonts w:ascii="Times New Roman" w:hAnsi="Times New Roman" w:cs="Times New Roman"/>
                <w:lang w:val="ru-RU" w:eastAsia="ru-RU"/>
              </w:rPr>
              <w:t>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про  </w:t>
            </w:r>
            <w:proofErr w:type="spellStart"/>
            <w:r w:rsidRPr="00F57160">
              <w:rPr>
                <w:rFonts w:ascii="Times New Roman" w:hAnsi="Times New Roman" w:cs="Times New Roman"/>
                <w:lang w:val="ru-RU" w:eastAsia="ru-RU"/>
              </w:rPr>
              <w:t>притягнення</w:t>
            </w:r>
            <w:proofErr w:type="spell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службова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посадова</w:t>
            </w:r>
            <w:proofErr w:type="spellEnd"/>
            <w:r w:rsidRPr="00F57160">
              <w:rPr>
                <w:rFonts w:ascii="Times New Roman" w:hAnsi="Times New Roman" w:cs="Times New Roman"/>
                <w:lang w:val="ru-RU" w:eastAsia="ru-RU"/>
              </w:rPr>
              <w:t xml:space="preserve"> особу) </w:t>
            </w:r>
            <w:proofErr w:type="spellStart"/>
            <w:r w:rsidRPr="00F57160">
              <w:rPr>
                <w:rFonts w:ascii="Times New Roman" w:hAnsi="Times New Roman" w:cs="Times New Roman"/>
                <w:lang w:val="ru-RU" w:eastAsia="ru-RU"/>
              </w:rPr>
              <w:t>переможця</w:t>
            </w:r>
            <w:proofErr w:type="spellEnd"/>
            <w:r w:rsidRPr="00F57160">
              <w:rPr>
                <w:rFonts w:ascii="Times New Roman" w:hAnsi="Times New Roman" w:cs="Times New Roman"/>
                <w:lang w:val="ru-RU" w:eastAsia="ru-RU"/>
              </w:rPr>
              <w:t xml:space="preserve">, яка </w:t>
            </w:r>
            <w:proofErr w:type="spellStart"/>
            <w:r w:rsidRPr="00F57160">
              <w:rPr>
                <w:rFonts w:ascii="Times New Roman" w:hAnsi="Times New Roman" w:cs="Times New Roman"/>
                <w:lang w:val="ru-RU" w:eastAsia="ru-RU"/>
              </w:rPr>
              <w:t>підписала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тендерну</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пропозицію</w:t>
            </w:r>
            <w:proofErr w:type="spellEnd"/>
            <w:r w:rsidRPr="00F57160">
              <w:rPr>
                <w:rFonts w:ascii="Times New Roman" w:hAnsi="Times New Roman" w:cs="Times New Roman"/>
                <w:lang w:val="ru-RU" w:eastAsia="ru-RU"/>
              </w:rPr>
              <w:t xml:space="preserve">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притягувалась</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Документ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бути оформлений не </w:t>
            </w:r>
            <w:proofErr w:type="spellStart"/>
            <w:r w:rsidRPr="00F57160">
              <w:rPr>
                <w:rFonts w:ascii="Times New Roman" w:hAnsi="Times New Roman" w:cs="Times New Roman"/>
                <w:lang w:val="ru-RU" w:eastAsia="ru-RU"/>
              </w:rPr>
              <w:t>більше</w:t>
            </w:r>
            <w:proofErr w:type="spellEnd"/>
            <w:r w:rsidRPr="00F57160">
              <w:rPr>
                <w:rFonts w:ascii="Times New Roman" w:hAnsi="Times New Roman" w:cs="Times New Roman"/>
                <w:lang w:val="ru-RU" w:eastAsia="ru-RU"/>
              </w:rPr>
              <w:t xml:space="preserve"> 30 </w:t>
            </w:r>
            <w:proofErr w:type="spellStart"/>
            <w:r w:rsidRPr="00F57160">
              <w:rPr>
                <w:rFonts w:ascii="Times New Roman" w:hAnsi="Times New Roman" w:cs="Times New Roman"/>
                <w:lang w:val="ru-RU" w:eastAsia="ru-RU"/>
              </w:rPr>
              <w:t>денної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давнини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відносно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дати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його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подання</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Замовнику</w:t>
            </w:r>
            <w:proofErr w:type="spellEnd"/>
            <w:r w:rsidRPr="00F57160">
              <w:rPr>
                <w:rFonts w:ascii="Times New Roman" w:hAnsi="Times New Roman" w:cs="Times New Roman"/>
                <w:lang w:val="ru-RU" w:eastAsia="ru-RU"/>
              </w:rPr>
              <w:t>.</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hAnsi="Times New Roman" w:cs="Times New Roman"/>
                <w:b/>
                <w:lang w:val="ru-RU" w:eastAsia="ru-RU"/>
              </w:rPr>
            </w:pPr>
            <w:r w:rsidRPr="009B49A6">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9B49A6" w:rsidRDefault="0010524F" w:rsidP="000247E2">
            <w:pPr>
              <w:tabs>
                <w:tab w:val="num" w:pos="360"/>
              </w:tabs>
              <w:spacing w:after="0" w:line="240" w:lineRule="auto"/>
              <w:jc w:val="both"/>
              <w:rPr>
                <w:rFonts w:ascii="Times New Roman" w:hAnsi="Times New Roman" w:cs="Times New Roman"/>
                <w:b/>
                <w:lang w:val="ru-RU" w:eastAsia="ru-RU"/>
              </w:rPr>
            </w:pPr>
            <w:r w:rsidRPr="009B49A6">
              <w:rPr>
                <w:rFonts w:ascii="Times New Roman" w:eastAsia="Times New Roman" w:hAnsi="Times New Roman" w:cs="Times New Roman"/>
                <w:b/>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порядку;у; </w:t>
            </w:r>
            <w:r w:rsidRPr="009B49A6">
              <w:rPr>
                <w:rFonts w:ascii="Times New Roman" w:hAnsi="Times New Roman" w:cs="Times New Roman"/>
                <w:b/>
                <w:lang w:val="ru-RU" w:eastAsia="ru-RU"/>
              </w:rPr>
              <w:t>(</w:t>
            </w:r>
            <w:proofErr w:type="spellStart"/>
            <w:r w:rsidRPr="009B49A6">
              <w:rPr>
                <w:rFonts w:ascii="Times New Roman" w:hAnsi="Times New Roman" w:cs="Times New Roman"/>
                <w:b/>
                <w:lang w:val="ru-RU" w:eastAsia="ru-RU"/>
              </w:rPr>
              <w:t>підставазгідно</w:t>
            </w:r>
            <w:proofErr w:type="spellEnd"/>
            <w:r w:rsidRPr="009B49A6">
              <w:rPr>
                <w:rFonts w:ascii="Times New Roman" w:hAnsi="Times New Roman" w:cs="Times New Roman"/>
                <w:b/>
                <w:lang w:val="ru-RU" w:eastAsia="ru-RU"/>
              </w:rPr>
              <w:t xml:space="preserve"> п. 6  ч. 1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F57160" w:rsidRDefault="0010524F" w:rsidP="000247E2">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proofErr w:type="gramStart"/>
            <w:r w:rsidRPr="00F57160">
              <w:rPr>
                <w:rFonts w:ascii="Times New Roman" w:hAnsi="Times New Roman" w:cs="Times New Roman"/>
                <w:lang w:val="ru-RU" w:eastAsia="ru-RU"/>
              </w:rPr>
              <w:t>Обл</w:t>
            </w:r>
            <w:proofErr w:type="gramEnd"/>
            <w:r w:rsidRPr="00F57160">
              <w:rPr>
                <w:rFonts w:ascii="Times New Roman" w:hAnsi="Times New Roman" w:cs="Times New Roman"/>
                <w:lang w:val="ru-RU" w:eastAsia="ru-RU"/>
              </w:rPr>
              <w:t>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про  </w:t>
            </w:r>
            <w:proofErr w:type="spellStart"/>
            <w:r w:rsidRPr="00F57160">
              <w:rPr>
                <w:rFonts w:ascii="Times New Roman" w:hAnsi="Times New Roman" w:cs="Times New Roman"/>
                <w:lang w:val="ru-RU" w:eastAsia="ru-RU"/>
              </w:rPr>
              <w:t>притягнення</w:t>
            </w:r>
            <w:proofErr w:type="spell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службова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посадова</w:t>
            </w:r>
            <w:proofErr w:type="spellEnd"/>
            <w:r w:rsidRPr="00F57160">
              <w:rPr>
                <w:rFonts w:ascii="Times New Roman" w:hAnsi="Times New Roman" w:cs="Times New Roman"/>
                <w:lang w:val="ru-RU" w:eastAsia="ru-RU"/>
              </w:rPr>
              <w:t xml:space="preserve"> особу) </w:t>
            </w:r>
            <w:proofErr w:type="spellStart"/>
            <w:r w:rsidRPr="00F57160">
              <w:rPr>
                <w:rFonts w:ascii="Times New Roman" w:hAnsi="Times New Roman" w:cs="Times New Roman"/>
                <w:lang w:val="ru-RU" w:eastAsia="ru-RU"/>
              </w:rPr>
              <w:t>переможця</w:t>
            </w:r>
            <w:proofErr w:type="spellEnd"/>
            <w:r w:rsidRPr="00F57160">
              <w:rPr>
                <w:rFonts w:ascii="Times New Roman" w:hAnsi="Times New Roman" w:cs="Times New Roman"/>
                <w:lang w:val="ru-RU" w:eastAsia="ru-RU"/>
              </w:rPr>
              <w:t xml:space="preserve">, яка </w:t>
            </w:r>
            <w:proofErr w:type="spellStart"/>
            <w:r w:rsidRPr="00F57160">
              <w:rPr>
                <w:rFonts w:ascii="Times New Roman" w:hAnsi="Times New Roman" w:cs="Times New Roman"/>
                <w:lang w:val="ru-RU" w:eastAsia="ru-RU"/>
              </w:rPr>
              <w:t>підписала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тендерну</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пропозицію</w:t>
            </w:r>
            <w:proofErr w:type="spellEnd"/>
            <w:r w:rsidRPr="00F57160">
              <w:rPr>
                <w:rFonts w:ascii="Times New Roman" w:hAnsi="Times New Roman" w:cs="Times New Roman"/>
                <w:lang w:val="ru-RU" w:eastAsia="ru-RU"/>
              </w:rPr>
              <w:t xml:space="preserve">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притягувалась</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непогашеної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Документ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бути оформлений не </w:t>
            </w:r>
            <w:proofErr w:type="spellStart"/>
            <w:r w:rsidRPr="00F57160">
              <w:rPr>
                <w:rFonts w:ascii="Times New Roman" w:hAnsi="Times New Roman" w:cs="Times New Roman"/>
                <w:lang w:val="ru-RU" w:eastAsia="ru-RU"/>
              </w:rPr>
              <w:t>більше</w:t>
            </w:r>
            <w:proofErr w:type="spellEnd"/>
            <w:r w:rsidRPr="00F57160">
              <w:rPr>
                <w:rFonts w:ascii="Times New Roman" w:hAnsi="Times New Roman" w:cs="Times New Roman"/>
                <w:lang w:val="ru-RU" w:eastAsia="ru-RU"/>
              </w:rPr>
              <w:t xml:space="preserve"> 30 </w:t>
            </w:r>
            <w:proofErr w:type="spellStart"/>
            <w:r w:rsidRPr="00F57160">
              <w:rPr>
                <w:rFonts w:ascii="Times New Roman" w:hAnsi="Times New Roman" w:cs="Times New Roman"/>
                <w:lang w:val="ru-RU" w:eastAsia="ru-RU"/>
              </w:rPr>
              <w:t>денної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давнини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відносно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дати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його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подання</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Замовнику</w:t>
            </w:r>
            <w:proofErr w:type="spellEnd"/>
            <w:r w:rsidRPr="00F57160">
              <w:rPr>
                <w:rFonts w:ascii="Times New Roman" w:hAnsi="Times New Roman" w:cs="Times New Roman"/>
                <w:lang w:val="ru-RU" w:eastAsia="ru-RU"/>
              </w:rPr>
              <w:t>.</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5.</w:t>
            </w:r>
          </w:p>
        </w:tc>
        <w:tc>
          <w:tcPr>
            <w:tcW w:w="3969"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103"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10524F"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реєстр підприємств, щодо яких порушено провадження у справі про банкрутство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6.</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pStyle w:val="rvps2"/>
              <w:spacing w:before="0" w:beforeAutospacing="0" w:after="0" w:afterAutospacing="0"/>
              <w:jc w:val="both"/>
              <w:rPr>
                <w:sz w:val="22"/>
                <w:szCs w:val="22"/>
                <w:lang w:val="ru-RU" w:eastAsia="ru-RU"/>
              </w:rPr>
            </w:pPr>
            <w:proofErr w:type="spellStart"/>
            <w:r w:rsidRPr="00A5011D">
              <w:rPr>
                <w:sz w:val="22"/>
                <w:szCs w:val="22"/>
                <w:lang w:val="ru-RU" w:eastAsia="ru-RU"/>
              </w:rPr>
              <w:t>Витяг</w:t>
            </w:r>
            <w:proofErr w:type="spellEnd"/>
            <w:r w:rsidRPr="00A5011D">
              <w:rPr>
                <w:sz w:val="22"/>
                <w:szCs w:val="22"/>
                <w:lang w:val="ru-RU" w:eastAsia="ru-RU"/>
              </w:rPr>
              <w:t xml:space="preserve"> з </w:t>
            </w:r>
            <w:proofErr w:type="spellStart"/>
            <w:r w:rsidRPr="00A5011D">
              <w:rPr>
                <w:sz w:val="22"/>
                <w:szCs w:val="22"/>
                <w:lang w:val="ru-RU" w:eastAsia="ru-RU"/>
              </w:rPr>
              <w:t>інформаційно-аналітичної</w:t>
            </w:r>
            <w:proofErr w:type="spellEnd"/>
            <w:r w:rsidRPr="00A5011D">
              <w:rPr>
                <w:sz w:val="22"/>
                <w:szCs w:val="22"/>
                <w:lang w:val="ru-RU" w:eastAsia="ru-RU"/>
              </w:rPr>
              <w:t xml:space="preserve"> </w:t>
            </w:r>
            <w:proofErr w:type="spellStart"/>
            <w:r w:rsidRPr="00A5011D">
              <w:rPr>
                <w:sz w:val="22"/>
                <w:szCs w:val="22"/>
                <w:lang w:val="ru-RU" w:eastAsia="ru-RU"/>
              </w:rPr>
              <w:t>системи</w:t>
            </w:r>
            <w:proofErr w:type="spellEnd"/>
            <w:r w:rsidRPr="00A5011D">
              <w:rPr>
                <w:sz w:val="22"/>
                <w:szCs w:val="22"/>
                <w:lang w:val="ru-RU" w:eastAsia="ru-RU"/>
              </w:rPr>
              <w:t xml:space="preserve"> «</w:t>
            </w:r>
            <w:proofErr w:type="spellStart"/>
            <w:proofErr w:type="gramStart"/>
            <w:r w:rsidRPr="00A5011D">
              <w:rPr>
                <w:sz w:val="22"/>
                <w:szCs w:val="22"/>
                <w:lang w:val="ru-RU" w:eastAsia="ru-RU"/>
              </w:rPr>
              <w:t>Обл</w:t>
            </w:r>
            <w:proofErr w:type="gramEnd"/>
            <w:r w:rsidRPr="00A5011D">
              <w:rPr>
                <w:sz w:val="22"/>
                <w:szCs w:val="22"/>
                <w:lang w:val="ru-RU" w:eastAsia="ru-RU"/>
              </w:rPr>
              <w:t>ік</w:t>
            </w:r>
            <w:proofErr w:type="spellEnd"/>
            <w:r w:rsidRPr="00A5011D">
              <w:rPr>
                <w:sz w:val="22"/>
                <w:szCs w:val="22"/>
                <w:lang w:val="ru-RU" w:eastAsia="ru-RU"/>
              </w:rPr>
              <w:t xml:space="preserve"> </w:t>
            </w:r>
            <w:proofErr w:type="spellStart"/>
            <w:r w:rsidRPr="00A5011D">
              <w:rPr>
                <w:sz w:val="22"/>
                <w:szCs w:val="22"/>
                <w:lang w:val="ru-RU" w:eastAsia="ru-RU"/>
              </w:rPr>
              <w:t>відомостей</w:t>
            </w:r>
            <w:proofErr w:type="spellEnd"/>
            <w:r w:rsidRPr="00A5011D">
              <w:rPr>
                <w:sz w:val="22"/>
                <w:szCs w:val="22"/>
                <w:lang w:val="ru-RU" w:eastAsia="ru-RU"/>
              </w:rPr>
              <w:t xml:space="preserve"> про  </w:t>
            </w:r>
            <w:proofErr w:type="spellStart"/>
            <w:r w:rsidRPr="00A5011D">
              <w:rPr>
                <w:sz w:val="22"/>
                <w:szCs w:val="22"/>
                <w:lang w:val="ru-RU" w:eastAsia="ru-RU"/>
              </w:rPr>
              <w:t>притягнення</w:t>
            </w:r>
            <w:proofErr w:type="spellEnd"/>
            <w:r w:rsidRPr="00A5011D">
              <w:rPr>
                <w:sz w:val="22"/>
                <w:szCs w:val="22"/>
                <w:lang w:val="ru-RU" w:eastAsia="ru-RU"/>
              </w:rPr>
              <w:t xml:space="preserve"> особи до </w:t>
            </w:r>
            <w:proofErr w:type="spellStart"/>
            <w:r w:rsidRPr="00A5011D">
              <w:rPr>
                <w:sz w:val="22"/>
                <w:szCs w:val="22"/>
                <w:lang w:val="ru-RU" w:eastAsia="ru-RU"/>
              </w:rPr>
              <w:t>кримінальної</w:t>
            </w:r>
            <w:proofErr w:type="spellEnd"/>
            <w:r w:rsidRPr="00A5011D">
              <w:rPr>
                <w:sz w:val="22"/>
                <w:szCs w:val="22"/>
                <w:lang w:val="ru-RU" w:eastAsia="ru-RU"/>
              </w:rPr>
              <w:t xml:space="preserve"> </w:t>
            </w:r>
            <w:proofErr w:type="spellStart"/>
            <w:r w:rsidRPr="00A5011D">
              <w:rPr>
                <w:sz w:val="22"/>
                <w:szCs w:val="22"/>
                <w:lang w:val="ru-RU" w:eastAsia="ru-RU"/>
              </w:rPr>
              <w:t>відповідальності</w:t>
            </w:r>
            <w:proofErr w:type="spellEnd"/>
            <w:r w:rsidRPr="00A5011D">
              <w:rPr>
                <w:sz w:val="22"/>
                <w:szCs w:val="22"/>
                <w:lang w:val="ru-RU" w:eastAsia="ru-RU"/>
              </w:rPr>
              <w:t xml:space="preserve"> та </w:t>
            </w:r>
            <w:proofErr w:type="spellStart"/>
            <w:r w:rsidRPr="00A5011D">
              <w:rPr>
                <w:sz w:val="22"/>
                <w:szCs w:val="22"/>
                <w:lang w:val="ru-RU" w:eastAsia="ru-RU"/>
              </w:rPr>
              <w:t>наявності</w:t>
            </w:r>
            <w:proofErr w:type="spellEnd"/>
            <w:r w:rsidRPr="00A5011D">
              <w:rPr>
                <w:sz w:val="22"/>
                <w:szCs w:val="22"/>
                <w:lang w:val="ru-RU" w:eastAsia="ru-RU"/>
              </w:rPr>
              <w:t xml:space="preserve"> </w:t>
            </w:r>
            <w:proofErr w:type="spellStart"/>
            <w:r w:rsidRPr="00A5011D">
              <w:rPr>
                <w:sz w:val="22"/>
                <w:szCs w:val="22"/>
                <w:lang w:val="ru-RU" w:eastAsia="ru-RU"/>
              </w:rPr>
              <w:t>судимості</w:t>
            </w:r>
            <w:proofErr w:type="spellEnd"/>
            <w:r w:rsidRPr="00A5011D">
              <w:rPr>
                <w:sz w:val="22"/>
                <w:szCs w:val="22"/>
                <w:lang w:val="ru-RU" w:eastAsia="ru-RU"/>
              </w:rPr>
              <w:t xml:space="preserve">» про те, </w:t>
            </w:r>
            <w:proofErr w:type="spellStart"/>
            <w:r w:rsidRPr="00A5011D">
              <w:rPr>
                <w:sz w:val="22"/>
                <w:szCs w:val="22"/>
                <w:lang w:val="ru-RU" w:eastAsia="ru-RU"/>
              </w:rPr>
              <w:t>що</w:t>
            </w:r>
            <w:proofErr w:type="spellEnd"/>
            <w:r w:rsidRPr="00A5011D">
              <w:rPr>
                <w:sz w:val="22"/>
                <w:szCs w:val="22"/>
                <w:lang w:val="ru-RU" w:eastAsia="ru-RU"/>
              </w:rPr>
              <w:t xml:space="preserve"> </w:t>
            </w:r>
            <w:proofErr w:type="spellStart"/>
            <w:r w:rsidRPr="00A5011D">
              <w:rPr>
                <w:sz w:val="22"/>
                <w:szCs w:val="22"/>
                <w:lang w:val="ru-RU" w:eastAsia="ru-RU"/>
              </w:rPr>
              <w:t>службова</w:t>
            </w:r>
            <w:proofErr w:type="spellEnd"/>
            <w:r w:rsidRPr="00A5011D">
              <w:rPr>
                <w:sz w:val="22"/>
                <w:szCs w:val="22"/>
                <w:lang w:val="ru-RU" w:eastAsia="ru-RU"/>
              </w:rPr>
              <w:t xml:space="preserve"> (</w:t>
            </w:r>
            <w:proofErr w:type="spellStart"/>
            <w:r w:rsidRPr="00A5011D">
              <w:rPr>
                <w:sz w:val="22"/>
                <w:szCs w:val="22"/>
                <w:lang w:val="ru-RU" w:eastAsia="ru-RU"/>
              </w:rPr>
              <w:t>посадова</w:t>
            </w:r>
            <w:proofErr w:type="spellEnd"/>
            <w:r w:rsidRPr="00A5011D">
              <w:rPr>
                <w:sz w:val="22"/>
                <w:szCs w:val="22"/>
                <w:lang w:val="ru-RU" w:eastAsia="ru-RU"/>
              </w:rPr>
              <w:t xml:space="preserve"> особу) </w:t>
            </w:r>
            <w:proofErr w:type="spellStart"/>
            <w:r w:rsidRPr="00A5011D">
              <w:rPr>
                <w:sz w:val="22"/>
                <w:szCs w:val="22"/>
                <w:lang w:val="ru-RU" w:eastAsia="ru-RU"/>
              </w:rPr>
              <w:t>переможця</w:t>
            </w:r>
            <w:proofErr w:type="spellEnd"/>
            <w:r w:rsidRPr="00A5011D">
              <w:rPr>
                <w:sz w:val="22"/>
                <w:szCs w:val="22"/>
                <w:lang w:val="ru-RU" w:eastAsia="ru-RU"/>
              </w:rPr>
              <w:t xml:space="preserve">, яка </w:t>
            </w:r>
            <w:proofErr w:type="spellStart"/>
            <w:r w:rsidRPr="00A5011D">
              <w:rPr>
                <w:sz w:val="22"/>
                <w:szCs w:val="22"/>
                <w:lang w:val="ru-RU" w:eastAsia="ru-RU"/>
              </w:rPr>
              <w:t>підписала</w:t>
            </w:r>
            <w:proofErr w:type="spellEnd"/>
            <w:r w:rsidRPr="00A5011D">
              <w:rPr>
                <w:sz w:val="22"/>
                <w:szCs w:val="22"/>
                <w:lang w:val="ru-RU" w:eastAsia="ru-RU"/>
              </w:rPr>
              <w:t xml:space="preserve"> </w:t>
            </w:r>
            <w:proofErr w:type="spellStart"/>
            <w:r w:rsidRPr="00A5011D">
              <w:rPr>
                <w:sz w:val="22"/>
                <w:szCs w:val="22"/>
                <w:lang w:val="ru-RU" w:eastAsia="ru-RU"/>
              </w:rPr>
              <w:t>тендерну</w:t>
            </w:r>
            <w:proofErr w:type="spellEnd"/>
            <w:r w:rsidRPr="00A5011D">
              <w:rPr>
                <w:sz w:val="22"/>
                <w:szCs w:val="22"/>
                <w:lang w:val="ru-RU" w:eastAsia="ru-RU"/>
              </w:rPr>
              <w:t xml:space="preserve"> </w:t>
            </w:r>
            <w:proofErr w:type="spellStart"/>
            <w:r w:rsidRPr="00A5011D">
              <w:rPr>
                <w:sz w:val="22"/>
                <w:szCs w:val="22"/>
                <w:lang w:val="ru-RU" w:eastAsia="ru-RU"/>
              </w:rPr>
              <w:t>пропозицію</w:t>
            </w:r>
            <w:proofErr w:type="spellEnd"/>
            <w:r w:rsidRPr="00A5011D">
              <w:rPr>
                <w:sz w:val="22"/>
                <w:szCs w:val="22"/>
                <w:lang w:val="ru-RU" w:eastAsia="ru-RU"/>
              </w:rPr>
              <w:t xml:space="preserve"> до </w:t>
            </w:r>
            <w:proofErr w:type="spellStart"/>
            <w:r w:rsidRPr="00A5011D">
              <w:rPr>
                <w:sz w:val="22"/>
                <w:szCs w:val="22"/>
                <w:lang w:val="ru-RU" w:eastAsia="ru-RU"/>
              </w:rPr>
              <w:t>кримінальної</w:t>
            </w:r>
            <w:proofErr w:type="spellEnd"/>
            <w:r w:rsidRPr="00A5011D">
              <w:rPr>
                <w:sz w:val="22"/>
                <w:szCs w:val="22"/>
                <w:lang w:val="ru-RU" w:eastAsia="ru-RU"/>
              </w:rPr>
              <w:t xml:space="preserve"> </w:t>
            </w:r>
            <w:proofErr w:type="spellStart"/>
            <w:r w:rsidRPr="00A5011D">
              <w:rPr>
                <w:sz w:val="22"/>
                <w:szCs w:val="22"/>
                <w:lang w:val="ru-RU" w:eastAsia="ru-RU"/>
              </w:rPr>
              <w:t>відповідальності</w:t>
            </w:r>
            <w:proofErr w:type="spellEnd"/>
            <w:r w:rsidRPr="00A5011D">
              <w:rPr>
                <w:sz w:val="22"/>
                <w:szCs w:val="22"/>
                <w:lang w:val="ru-RU" w:eastAsia="ru-RU"/>
              </w:rPr>
              <w:t xml:space="preserve"> не </w:t>
            </w:r>
            <w:proofErr w:type="spellStart"/>
            <w:r w:rsidRPr="00A5011D">
              <w:rPr>
                <w:sz w:val="22"/>
                <w:szCs w:val="22"/>
                <w:lang w:val="ru-RU" w:eastAsia="ru-RU"/>
              </w:rPr>
              <w:t>притягувалась</w:t>
            </w:r>
            <w:proofErr w:type="spellEnd"/>
            <w:r w:rsidRPr="00A5011D">
              <w:rPr>
                <w:sz w:val="22"/>
                <w:szCs w:val="22"/>
                <w:lang w:val="ru-RU" w:eastAsia="ru-RU"/>
              </w:rPr>
              <w:t xml:space="preserve">, не </w:t>
            </w:r>
            <w:proofErr w:type="spellStart"/>
            <w:r w:rsidRPr="00A5011D">
              <w:rPr>
                <w:sz w:val="22"/>
                <w:szCs w:val="22"/>
                <w:lang w:val="ru-RU" w:eastAsia="ru-RU"/>
              </w:rPr>
              <w:t>знятої</w:t>
            </w:r>
            <w:proofErr w:type="spellEnd"/>
            <w:r w:rsidRPr="00A5011D">
              <w:rPr>
                <w:sz w:val="22"/>
                <w:szCs w:val="22"/>
                <w:lang w:val="ru-RU" w:eastAsia="ru-RU"/>
              </w:rPr>
              <w:t xml:space="preserve"> </w:t>
            </w:r>
            <w:proofErr w:type="spellStart"/>
            <w:r w:rsidRPr="00A5011D">
              <w:rPr>
                <w:sz w:val="22"/>
                <w:szCs w:val="22"/>
                <w:lang w:val="ru-RU" w:eastAsia="ru-RU"/>
              </w:rPr>
              <w:t>чи</w:t>
            </w:r>
            <w:proofErr w:type="spellEnd"/>
            <w:r w:rsidRPr="00A5011D">
              <w:rPr>
                <w:sz w:val="22"/>
                <w:szCs w:val="22"/>
                <w:lang w:val="ru-RU" w:eastAsia="ru-RU"/>
              </w:rPr>
              <w:t xml:space="preserve"> </w:t>
            </w:r>
            <w:proofErr w:type="spellStart"/>
            <w:r w:rsidRPr="00A5011D">
              <w:rPr>
                <w:sz w:val="22"/>
                <w:szCs w:val="22"/>
                <w:lang w:val="ru-RU" w:eastAsia="ru-RU"/>
              </w:rPr>
              <w:t>непогашеної</w:t>
            </w:r>
            <w:proofErr w:type="spellEnd"/>
            <w:r w:rsidRPr="00A5011D">
              <w:rPr>
                <w:sz w:val="22"/>
                <w:szCs w:val="22"/>
                <w:lang w:val="ru-RU" w:eastAsia="ru-RU"/>
              </w:rPr>
              <w:t xml:space="preserve"> </w:t>
            </w:r>
            <w:proofErr w:type="spellStart"/>
            <w:r w:rsidRPr="00A5011D">
              <w:rPr>
                <w:sz w:val="22"/>
                <w:szCs w:val="22"/>
                <w:lang w:val="ru-RU" w:eastAsia="ru-RU"/>
              </w:rPr>
              <w:t>судимості</w:t>
            </w:r>
            <w:proofErr w:type="spellEnd"/>
            <w:r w:rsidRPr="00A5011D">
              <w:rPr>
                <w:sz w:val="22"/>
                <w:szCs w:val="22"/>
                <w:lang w:val="ru-RU" w:eastAsia="ru-RU"/>
              </w:rPr>
              <w:t xml:space="preserve"> не </w:t>
            </w:r>
            <w:proofErr w:type="spellStart"/>
            <w:r w:rsidRPr="00A5011D">
              <w:rPr>
                <w:sz w:val="22"/>
                <w:szCs w:val="22"/>
                <w:lang w:val="ru-RU" w:eastAsia="ru-RU"/>
              </w:rPr>
              <w:t>має</w:t>
            </w:r>
            <w:proofErr w:type="spellEnd"/>
            <w:r w:rsidRPr="00A5011D">
              <w:rPr>
                <w:sz w:val="22"/>
                <w:szCs w:val="22"/>
                <w:lang w:val="ru-RU" w:eastAsia="ru-RU"/>
              </w:rPr>
              <w:t xml:space="preserve">. Документ </w:t>
            </w:r>
            <w:proofErr w:type="spellStart"/>
            <w:r w:rsidRPr="00A5011D">
              <w:rPr>
                <w:sz w:val="22"/>
                <w:szCs w:val="22"/>
                <w:lang w:val="ru-RU" w:eastAsia="ru-RU"/>
              </w:rPr>
              <w:t>має</w:t>
            </w:r>
            <w:proofErr w:type="spellEnd"/>
            <w:r w:rsidRPr="00A5011D">
              <w:rPr>
                <w:sz w:val="22"/>
                <w:szCs w:val="22"/>
                <w:lang w:val="ru-RU" w:eastAsia="ru-RU"/>
              </w:rPr>
              <w:t xml:space="preserve"> бути оформлений не </w:t>
            </w:r>
            <w:proofErr w:type="spellStart"/>
            <w:r w:rsidRPr="00A5011D">
              <w:rPr>
                <w:sz w:val="22"/>
                <w:szCs w:val="22"/>
                <w:lang w:val="ru-RU" w:eastAsia="ru-RU"/>
              </w:rPr>
              <w:t>більше</w:t>
            </w:r>
            <w:proofErr w:type="spellEnd"/>
            <w:r w:rsidRPr="00A5011D">
              <w:rPr>
                <w:sz w:val="22"/>
                <w:szCs w:val="22"/>
                <w:lang w:val="ru-RU" w:eastAsia="ru-RU"/>
              </w:rPr>
              <w:t xml:space="preserve"> 30 </w:t>
            </w:r>
            <w:proofErr w:type="spellStart"/>
            <w:r w:rsidRPr="00A5011D">
              <w:rPr>
                <w:sz w:val="22"/>
                <w:szCs w:val="22"/>
                <w:lang w:val="ru-RU" w:eastAsia="ru-RU"/>
              </w:rPr>
              <w:t>денної</w:t>
            </w:r>
            <w:proofErr w:type="spellEnd"/>
            <w:r w:rsidRPr="00A5011D">
              <w:rPr>
                <w:sz w:val="22"/>
                <w:szCs w:val="22"/>
                <w:lang w:val="ru-RU" w:eastAsia="ru-RU"/>
              </w:rPr>
              <w:t xml:space="preserve"> </w:t>
            </w:r>
            <w:proofErr w:type="spellStart"/>
            <w:r w:rsidRPr="00A5011D">
              <w:rPr>
                <w:sz w:val="22"/>
                <w:szCs w:val="22"/>
                <w:lang w:val="ru-RU" w:eastAsia="ru-RU"/>
              </w:rPr>
              <w:t>давнини</w:t>
            </w:r>
            <w:proofErr w:type="spellEnd"/>
            <w:r w:rsidRPr="00A5011D">
              <w:rPr>
                <w:sz w:val="22"/>
                <w:szCs w:val="22"/>
                <w:lang w:val="ru-RU" w:eastAsia="ru-RU"/>
              </w:rPr>
              <w:t xml:space="preserve"> </w:t>
            </w:r>
            <w:proofErr w:type="spellStart"/>
            <w:r w:rsidRPr="00A5011D">
              <w:rPr>
                <w:sz w:val="22"/>
                <w:szCs w:val="22"/>
                <w:lang w:val="ru-RU" w:eastAsia="ru-RU"/>
              </w:rPr>
              <w:t>відносно</w:t>
            </w:r>
            <w:proofErr w:type="spellEnd"/>
            <w:r w:rsidRPr="00A5011D">
              <w:rPr>
                <w:sz w:val="22"/>
                <w:szCs w:val="22"/>
                <w:lang w:val="ru-RU" w:eastAsia="ru-RU"/>
              </w:rPr>
              <w:t xml:space="preserve"> </w:t>
            </w:r>
            <w:proofErr w:type="spellStart"/>
            <w:r w:rsidRPr="00A5011D">
              <w:rPr>
                <w:sz w:val="22"/>
                <w:szCs w:val="22"/>
                <w:lang w:val="ru-RU" w:eastAsia="ru-RU"/>
              </w:rPr>
              <w:t>дати</w:t>
            </w:r>
            <w:proofErr w:type="spellEnd"/>
            <w:r w:rsidRPr="00A5011D">
              <w:rPr>
                <w:sz w:val="22"/>
                <w:szCs w:val="22"/>
                <w:lang w:val="ru-RU" w:eastAsia="ru-RU"/>
              </w:rPr>
              <w:t xml:space="preserve"> </w:t>
            </w:r>
            <w:proofErr w:type="spellStart"/>
            <w:r w:rsidRPr="00A5011D">
              <w:rPr>
                <w:sz w:val="22"/>
                <w:szCs w:val="22"/>
                <w:lang w:val="ru-RU" w:eastAsia="ru-RU"/>
              </w:rPr>
              <w:t>його</w:t>
            </w:r>
            <w:proofErr w:type="spellEnd"/>
            <w:r w:rsidRPr="00A5011D">
              <w:rPr>
                <w:sz w:val="22"/>
                <w:szCs w:val="22"/>
                <w:lang w:val="ru-RU" w:eastAsia="ru-RU"/>
              </w:rPr>
              <w:t xml:space="preserve"> </w:t>
            </w:r>
            <w:proofErr w:type="spellStart"/>
            <w:r w:rsidRPr="00A5011D">
              <w:rPr>
                <w:sz w:val="22"/>
                <w:szCs w:val="22"/>
                <w:lang w:val="ru-RU" w:eastAsia="ru-RU"/>
              </w:rPr>
              <w:t>подання</w:t>
            </w:r>
            <w:proofErr w:type="spellEnd"/>
            <w:r w:rsidRPr="00A5011D">
              <w:rPr>
                <w:sz w:val="22"/>
                <w:szCs w:val="22"/>
                <w:lang w:val="ru-RU" w:eastAsia="ru-RU"/>
              </w:rPr>
              <w:t xml:space="preserve"> </w:t>
            </w:r>
            <w:proofErr w:type="spellStart"/>
            <w:r w:rsidRPr="00A5011D">
              <w:rPr>
                <w:sz w:val="22"/>
                <w:szCs w:val="22"/>
                <w:lang w:val="ru-RU" w:eastAsia="ru-RU"/>
              </w:rPr>
              <w:t>Замовнику</w:t>
            </w:r>
            <w:proofErr w:type="spellEnd"/>
            <w:r w:rsidRPr="00A5011D">
              <w:rPr>
                <w:sz w:val="22"/>
                <w:szCs w:val="22"/>
                <w:lang w:val="ru-RU" w:eastAsia="ru-RU"/>
              </w:rPr>
              <w:t>.</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A5011D" w:rsidRDefault="009B49A6" w:rsidP="000247E2">
            <w:pPr>
              <w:spacing w:after="150" w:line="240" w:lineRule="auto"/>
              <w:jc w:val="both"/>
              <w:rPr>
                <w:rFonts w:ascii="Times New Roman" w:hAnsi="Times New Roman" w:cs="Times New Roman"/>
                <w:b/>
                <w:lang w:val="ru-RU" w:eastAsia="ru-RU"/>
              </w:rPr>
            </w:pPr>
            <w:r>
              <w:rPr>
                <w:rFonts w:ascii="Times New Roman" w:hAnsi="Times New Roman" w:cs="Times New Roman"/>
                <w:b/>
                <w:lang w:val="ru-RU" w:eastAsia="ru-RU"/>
              </w:rPr>
              <w:t>7</w:t>
            </w:r>
            <w:r w:rsidR="0010524F"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spacing w:after="150" w:line="240" w:lineRule="auto"/>
              <w:jc w:val="both"/>
              <w:rPr>
                <w:rFonts w:ascii="Times New Roman" w:eastAsia="Times New Roman" w:hAnsi="Times New Roman" w:cs="Times New Roman"/>
                <w:b/>
                <w:color w:val="000000"/>
              </w:rPr>
            </w:pPr>
            <w:r w:rsidRPr="00A5011D">
              <w:rPr>
                <w:rFonts w:ascii="Times New Roman" w:eastAsia="Times New Roman" w:hAnsi="Times New Roman" w:cs="Times New Roman"/>
                <w:b/>
                <w:color w:val="000000"/>
              </w:rPr>
              <w:t xml:space="preserve">Замовник може прийняти рішення про відмову учаснику в участі у процедурі закупівлі та може </w:t>
            </w:r>
            <w:r w:rsidRPr="00A5011D">
              <w:rPr>
                <w:rFonts w:ascii="Times New Roman" w:eastAsia="Times New Roman" w:hAnsi="Times New Roman" w:cs="Times New Roman"/>
                <w:b/>
                <w:color w:val="000000"/>
              </w:rPr>
              <w:lastRenderedPageBreak/>
              <w:t xml:space="preserve">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5011D">
              <w:rPr>
                <w:rFonts w:ascii="Times New Roman" w:eastAsia="Times New Roman" w:hAnsi="Times New Roman" w:cs="Times New Roman"/>
                <w:b/>
                <w:lang w:eastAsia="ru-RU"/>
              </w:rPr>
              <w:t>(підстава згідно ч. 2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A5011D" w:rsidRDefault="00531A4D" w:rsidP="000247E2">
            <w:pPr>
              <w:pStyle w:val="rvps2"/>
              <w:spacing w:before="0" w:beforeAutospacing="0" w:after="0" w:afterAutospacing="0"/>
              <w:jc w:val="both"/>
              <w:rPr>
                <w:color w:val="000000"/>
                <w:sz w:val="22"/>
                <w:szCs w:val="22"/>
              </w:rPr>
            </w:pPr>
            <w:r w:rsidRPr="00A5011D">
              <w:rPr>
                <w:color w:val="000000"/>
                <w:sz w:val="22"/>
                <w:szCs w:val="22"/>
              </w:rPr>
              <w:lastRenderedPageBreak/>
              <w:t>Д</w:t>
            </w:r>
            <w:r w:rsidR="0010524F" w:rsidRPr="00A5011D">
              <w:rPr>
                <w:color w:val="000000"/>
                <w:sz w:val="22"/>
                <w:szCs w:val="22"/>
              </w:rPr>
              <w:t xml:space="preserve">овідка, складена учасником у довільній формі, що підтверджує відсутність підстави, передбаченої абзацом 1 ч. 2 ст. 17 Закону, або інформація у </w:t>
            </w:r>
            <w:r w:rsidR="0010524F" w:rsidRPr="00A5011D">
              <w:rPr>
                <w:color w:val="000000"/>
                <w:sz w:val="22"/>
                <w:szCs w:val="22"/>
              </w:rPr>
              <w:lastRenderedPageBreak/>
              <w:t>довільній формі, що підтверджує вжиття заходів для доведення надійності учасника, згідно абзацу 2 ч. 2 ст. 17 Закону.</w:t>
            </w:r>
          </w:p>
          <w:p w:rsidR="0010524F" w:rsidRPr="00A5011D" w:rsidRDefault="0010524F" w:rsidP="000247E2">
            <w:pPr>
              <w:spacing w:after="0" w:line="240" w:lineRule="auto"/>
              <w:jc w:val="both"/>
              <w:rPr>
                <w:rFonts w:ascii="Times New Roman" w:hAnsi="Times New Roman" w:cs="Times New Roman"/>
                <w:lang w:eastAsia="ru-RU"/>
              </w:rPr>
            </w:pPr>
          </w:p>
        </w:tc>
      </w:tr>
    </w:tbl>
    <w:p w:rsidR="0010524F" w:rsidRPr="00A5011D" w:rsidRDefault="0010524F" w:rsidP="000247E2">
      <w:pPr>
        <w:pStyle w:val="Default"/>
        <w:jc w:val="center"/>
        <w:rPr>
          <w:rFonts w:eastAsia="Times New Roman"/>
          <w:b/>
          <w:sz w:val="22"/>
          <w:szCs w:val="22"/>
          <w:lang w:eastAsia="ru-RU"/>
        </w:rPr>
      </w:pPr>
    </w:p>
    <w:p w:rsidR="0010524F" w:rsidRPr="00A5011D" w:rsidRDefault="0010524F" w:rsidP="000247E2">
      <w:pPr>
        <w:pStyle w:val="Default"/>
        <w:jc w:val="center"/>
        <w:rPr>
          <w:rFonts w:eastAsia="Times New Roman"/>
          <w:b/>
          <w:sz w:val="22"/>
          <w:szCs w:val="22"/>
          <w:lang w:eastAsia="ru-RU"/>
        </w:rPr>
      </w:pPr>
    </w:p>
    <w:p w:rsidR="0010524F" w:rsidRPr="00A5011D" w:rsidRDefault="0010524F" w:rsidP="000247E2">
      <w:pPr>
        <w:pStyle w:val="Default"/>
        <w:jc w:val="both"/>
      </w:pPr>
      <w:r w:rsidRPr="00A5011D">
        <w:rPr>
          <w:sz w:val="22"/>
          <w:szCs w:val="22"/>
        </w:rPr>
        <w:t>*</w:t>
      </w:r>
      <w:r w:rsidRPr="00A5011D">
        <w:t>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10524F" w:rsidRPr="00A5011D" w:rsidRDefault="002A735D" w:rsidP="000247E2">
      <w:pPr>
        <w:spacing w:line="240" w:lineRule="auto"/>
        <w:jc w:val="both"/>
        <w:rPr>
          <w:rFonts w:ascii="Times New Roman" w:hAnsi="Times New Roman" w:cs="Times New Roman"/>
        </w:rPr>
      </w:pPr>
      <w:r>
        <w:rPr>
          <w:rFonts w:ascii="Times New Roman" w:hAnsi="Times New Roman" w:cs="Times New Roman"/>
        </w:rPr>
        <w:t xml:space="preserve">У </w:t>
      </w:r>
      <w:r w:rsidR="0010524F" w:rsidRPr="00A5011D">
        <w:rPr>
          <w:rFonts w:ascii="Times New Roman" w:hAnsi="Times New Roman" w:cs="Times New Roman"/>
        </w:rPr>
        <w:t xml:space="preserve">повідомленні, розміщеному на </w:t>
      </w:r>
      <w:proofErr w:type="spellStart"/>
      <w:r w:rsidR="0010524F" w:rsidRPr="00A5011D">
        <w:rPr>
          <w:rFonts w:ascii="Times New Roman" w:hAnsi="Times New Roman" w:cs="Times New Roman"/>
        </w:rPr>
        <w:t>вебсайті</w:t>
      </w:r>
      <w:proofErr w:type="spellEnd"/>
      <w:r w:rsidR="0010524F" w:rsidRPr="00A5011D">
        <w:rPr>
          <w:rFonts w:ascii="Times New Roman" w:hAnsi="Times New Roman" w:cs="Times New Roman"/>
        </w:rPr>
        <w:t xml:space="preserve"> Національного агентства з питань запобігання корупції 24.02.2022 </w:t>
      </w:r>
      <w:hyperlink r:id="rId10" w:tgtFrame="_blank" w:history="1">
        <w:r w:rsidR="0010524F" w:rsidRPr="00A5011D">
          <w:rPr>
            <w:rFonts w:ascii="Times New Roman" w:hAnsi="Times New Roman" w:cs="Times New Roman"/>
          </w:rPr>
          <w:t>за посиланням</w:t>
        </w:r>
      </w:hyperlink>
      <w:r w:rsidR="0010524F" w:rsidRPr="00A5011D">
        <w:rPr>
          <w:rFonts w:ascii="Times New Roman" w:hAnsi="Times New Roman" w:cs="Times New Roman"/>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10524F" w:rsidRPr="00A5011D" w:rsidRDefault="0010524F" w:rsidP="000247E2">
      <w:pPr>
        <w:spacing w:line="240" w:lineRule="auto"/>
        <w:jc w:val="both"/>
        <w:rPr>
          <w:rFonts w:ascii="Times New Roman" w:hAnsi="Times New Roman" w:cs="Times New Roman"/>
        </w:rPr>
      </w:pPr>
      <w:r w:rsidRPr="00A5011D">
        <w:rPr>
          <w:rFonts w:ascii="Times New Roman" w:hAnsi="Times New Roman" w:cs="Times New Roman"/>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10524F" w:rsidRPr="00420B51" w:rsidRDefault="0010524F" w:rsidP="000247E2">
      <w:pPr>
        <w:spacing w:line="240" w:lineRule="auto"/>
        <w:jc w:val="both"/>
        <w:rPr>
          <w:rFonts w:ascii="Times New Roman" w:hAnsi="Times New Roman" w:cs="Times New Roman"/>
        </w:rPr>
      </w:pPr>
      <w:r w:rsidRPr="00420B51">
        <w:rPr>
          <w:rFonts w:ascii="Times New Roman" w:hAnsi="Times New Roman" w:cs="Times New Roman"/>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w:t>
      </w:r>
      <w:r w:rsidR="00097D0F" w:rsidRPr="00420B51">
        <w:rPr>
          <w:rFonts w:ascii="Times New Roman" w:hAnsi="Times New Roman" w:cs="Times New Roman"/>
        </w:rPr>
        <w:t>влі, передбачених пунктами 2</w:t>
      </w:r>
      <w:r w:rsidR="00F57160" w:rsidRPr="00420B51">
        <w:rPr>
          <w:rFonts w:ascii="Times New Roman" w:hAnsi="Times New Roman" w:cs="Times New Roman"/>
        </w:rPr>
        <w:t>,3</w:t>
      </w:r>
      <w:r w:rsidR="00097D0F" w:rsidRPr="00420B51">
        <w:rPr>
          <w:rFonts w:ascii="Times New Roman" w:hAnsi="Times New Roman" w:cs="Times New Roman"/>
        </w:rPr>
        <w:t xml:space="preserve"> </w:t>
      </w:r>
      <w:r w:rsidR="00C7684A" w:rsidRPr="00420B51">
        <w:rPr>
          <w:rFonts w:ascii="Times New Roman" w:hAnsi="Times New Roman" w:cs="Times New Roman"/>
        </w:rPr>
        <w:t xml:space="preserve">та  </w:t>
      </w:r>
      <w:r w:rsidR="00097D0F" w:rsidRPr="00420B51">
        <w:rPr>
          <w:rFonts w:ascii="Times New Roman" w:hAnsi="Times New Roman" w:cs="Times New Roman"/>
        </w:rPr>
        <w:t xml:space="preserve">8 </w:t>
      </w:r>
      <w:r w:rsidRPr="00420B51">
        <w:rPr>
          <w:rFonts w:ascii="Times New Roman" w:hAnsi="Times New Roman" w:cs="Times New Roman"/>
        </w:rPr>
        <w:t>частини 1 статті 17 Закону.</w:t>
      </w:r>
    </w:p>
    <w:p w:rsidR="0010524F" w:rsidRPr="00420B51" w:rsidRDefault="0010524F" w:rsidP="000247E2">
      <w:pPr>
        <w:pStyle w:val="rvps2"/>
        <w:spacing w:beforeAutospacing="0" w:afterAutospacing="0"/>
        <w:jc w:val="both"/>
        <w:rPr>
          <w:color w:val="000000"/>
          <w:sz w:val="22"/>
          <w:szCs w:val="22"/>
        </w:rPr>
      </w:pPr>
      <w:r w:rsidRPr="00420B51">
        <w:rPr>
          <w:color w:val="000000"/>
          <w:sz w:val="22"/>
          <w:szCs w:val="22"/>
        </w:rPr>
        <w:t>У разі відновлення роботи сайтів:</w:t>
      </w:r>
    </w:p>
    <w:p w:rsidR="0010524F" w:rsidRPr="00420B51" w:rsidRDefault="0010524F" w:rsidP="000247E2">
      <w:pPr>
        <w:pStyle w:val="rvps2"/>
        <w:numPr>
          <w:ilvl w:val="0"/>
          <w:numId w:val="3"/>
        </w:numPr>
        <w:spacing w:before="0" w:beforeAutospacing="0" w:after="0" w:afterAutospacing="0"/>
        <w:ind w:left="0" w:firstLine="0"/>
        <w:contextualSpacing/>
        <w:jc w:val="both"/>
        <w:rPr>
          <w:color w:val="000000"/>
          <w:sz w:val="22"/>
          <w:szCs w:val="22"/>
        </w:rPr>
      </w:pPr>
      <w:r w:rsidRPr="00420B51">
        <w:rPr>
          <w:color w:val="000000"/>
          <w:sz w:val="22"/>
          <w:szCs w:val="22"/>
        </w:rPr>
        <w:t xml:space="preserve">з Єдиного державного реєстру </w:t>
      </w:r>
      <w:hyperlink r:id="rId11" w:history="1">
        <w:r w:rsidRPr="00420B51">
          <w:rPr>
            <w:color w:val="000000"/>
            <w:sz w:val="22"/>
            <w:szCs w:val="22"/>
          </w:rPr>
          <w:t>осіб, які вчинили корупційні або пов’язані з корупцією правопорушення</w:t>
        </w:r>
      </w:hyperlink>
      <w:r w:rsidRPr="00420B51">
        <w:rPr>
          <w:color w:val="000000"/>
          <w:sz w:val="22"/>
          <w:szCs w:val="22"/>
        </w:rPr>
        <w:t xml:space="preserve"> на веб-сайті: https://corruptinfo.nazk.gov.ua. </w:t>
      </w:r>
    </w:p>
    <w:p w:rsidR="0010524F" w:rsidRPr="00420B51" w:rsidRDefault="0010524F" w:rsidP="000247E2">
      <w:pPr>
        <w:pStyle w:val="rvps2"/>
        <w:numPr>
          <w:ilvl w:val="0"/>
          <w:numId w:val="3"/>
        </w:numPr>
        <w:spacing w:before="0" w:beforeAutospacing="0" w:after="0" w:afterAutospacing="0"/>
        <w:ind w:left="0" w:firstLine="0"/>
        <w:contextualSpacing/>
        <w:jc w:val="both"/>
        <w:rPr>
          <w:color w:val="000000"/>
          <w:sz w:val="22"/>
          <w:szCs w:val="22"/>
          <w:u w:val="single"/>
        </w:rPr>
      </w:pPr>
      <w:r w:rsidRPr="00420B51">
        <w:rPr>
          <w:color w:val="000000"/>
          <w:sz w:val="22"/>
          <w:szCs w:val="22"/>
        </w:rPr>
        <w:t xml:space="preserve">з Єдиного реєстру підприємств, щодо яких порушено провадження у справі про банкрутство на веб-сайті: </w:t>
      </w:r>
      <w:hyperlink r:id="rId12" w:history="1">
        <w:r w:rsidRPr="00420B51">
          <w:rPr>
            <w:color w:val="000000"/>
            <w:sz w:val="22"/>
            <w:szCs w:val="22"/>
          </w:rPr>
          <w:t>https://kap.minjust.gov.ua/</w:t>
        </w:r>
      </w:hyperlink>
      <w:r w:rsidRPr="00420B51">
        <w:rPr>
          <w:color w:val="000000"/>
          <w:sz w:val="22"/>
          <w:szCs w:val="22"/>
        </w:rPr>
        <w:t xml:space="preserve">, </w:t>
      </w:r>
      <w:r w:rsidRPr="00420B51">
        <w:rPr>
          <w:color w:val="000000"/>
          <w:sz w:val="22"/>
          <w:szCs w:val="22"/>
          <w:u w:val="single"/>
        </w:rPr>
        <w:t>Замовник самостійно перевірятиме згадану  інформацію.</w:t>
      </w:r>
    </w:p>
    <w:p w:rsidR="0010524F" w:rsidRPr="00420B51" w:rsidRDefault="0010524F" w:rsidP="000247E2">
      <w:pPr>
        <w:pStyle w:val="a8"/>
        <w:jc w:val="both"/>
        <w:rPr>
          <w:color w:val="000000"/>
          <w:sz w:val="22"/>
          <w:szCs w:val="22"/>
          <w:lang w:val="uk-UA" w:eastAsia="uk-UA"/>
        </w:rPr>
      </w:pPr>
    </w:p>
    <w:p w:rsidR="0010524F" w:rsidRPr="00420B51" w:rsidRDefault="0010524F" w:rsidP="000247E2">
      <w:pPr>
        <w:spacing w:line="240" w:lineRule="auto"/>
        <w:jc w:val="both"/>
        <w:rPr>
          <w:rFonts w:ascii="Times New Roman" w:hAnsi="Times New Roman" w:cs="Times New Roman"/>
          <w:lang w:eastAsia="ar-SA"/>
        </w:rPr>
      </w:pPr>
      <w:r w:rsidRPr="00420B51">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10524F" w:rsidRPr="00A5011D" w:rsidRDefault="0010524F" w:rsidP="000247E2">
      <w:pPr>
        <w:widowControl w:val="0"/>
        <w:spacing w:after="0" w:line="240" w:lineRule="auto"/>
        <w:ind w:right="113" w:firstLine="567"/>
        <w:contextualSpacing/>
        <w:jc w:val="both"/>
        <w:rPr>
          <w:rFonts w:ascii="Times New Roman" w:hAnsi="Times New Roman" w:cs="Times New Roman"/>
          <w:b/>
        </w:rPr>
      </w:pPr>
      <w:r w:rsidRPr="00420B51">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420B51">
        <w:rPr>
          <w:rFonts w:ascii="Times New Roman" w:hAnsi="Times New Roman" w:cs="Times New Roman"/>
          <w:lang w:eastAsia="ar-SA"/>
        </w:rPr>
        <w:t>реорганізанція</w:t>
      </w:r>
      <w:proofErr w:type="spellEnd"/>
      <w:r w:rsidRPr="00420B51">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w:t>
      </w:r>
      <w:r w:rsidR="00716438" w:rsidRPr="00420B51">
        <w:rPr>
          <w:rFonts w:ascii="Times New Roman" w:hAnsi="Times New Roman" w:cs="Times New Roman"/>
          <w:lang w:eastAsia="ar-SA"/>
        </w:rPr>
        <w:t>лист-пояснення</w:t>
      </w:r>
      <w:r w:rsidRPr="00420B51">
        <w:rPr>
          <w:rFonts w:ascii="Times New Roman" w:hAnsi="Times New Roman" w:cs="Times New Roman"/>
          <w:lang w:eastAsia="ar-SA"/>
        </w:rPr>
        <w:t>, якщо у зв’язку із змінами до законодавства надання документу стало неможливим.</w:t>
      </w:r>
    </w:p>
    <w:p w:rsidR="006F19B3" w:rsidRDefault="006F19B3" w:rsidP="000247E2">
      <w:pPr>
        <w:rPr>
          <w:rFonts w:ascii="Times New Roman" w:hAnsi="Times New Roman" w:cs="Times New Roman"/>
        </w:rPr>
      </w:pPr>
      <w:r>
        <w:rPr>
          <w:rFonts w:ascii="Times New Roman" w:hAnsi="Times New Roman" w:cs="Times New Roman"/>
        </w:rPr>
        <w:br w:type="page"/>
      </w:r>
    </w:p>
    <w:p w:rsidR="00E56C08" w:rsidRDefault="006F19B3" w:rsidP="000247E2">
      <w:pPr>
        <w:jc w:val="center"/>
        <w:rPr>
          <w:rFonts w:ascii="Times New Roman" w:hAnsi="Times New Roman" w:cs="Times New Roman"/>
          <w:b/>
        </w:rPr>
      </w:pPr>
      <w:r w:rsidRPr="006F19B3">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DE7C0A"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66D1A" w:rsidRPr="00DE7C0A" w:rsidRDefault="00566D1A" w:rsidP="000247E2">
            <w:pPr>
              <w:spacing w:line="240" w:lineRule="auto"/>
              <w:contextualSpacing/>
              <w:jc w:val="center"/>
              <w:rPr>
                <w:rFonts w:ascii="Times New Roman" w:eastAsia="Times New Roman" w:hAnsi="Times New Roman" w:cs="Times New Roman"/>
                <w:sz w:val="21"/>
                <w:szCs w:val="21"/>
                <w:lang w:eastAsia="ru-RU"/>
              </w:rPr>
            </w:pPr>
            <w:r w:rsidRPr="00DE7C0A">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462530" w:rsidRDefault="00566D1A" w:rsidP="000247E2">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566D1A" w:rsidRPr="00462530" w:rsidRDefault="00566D1A" w:rsidP="000247E2">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462530">
              <w:rPr>
                <w:color w:val="000000"/>
                <w:sz w:val="22"/>
                <w:szCs w:val="22"/>
                <w:u w:val="single"/>
                <w:lang w:val="uk-UA" w:eastAsia="uk-UA"/>
              </w:rPr>
              <w:t>на підставі положень установчих документів</w:t>
            </w:r>
            <w:r w:rsidRPr="00462530">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66D1A" w:rsidRPr="00462530" w:rsidRDefault="00566D1A" w:rsidP="000247E2">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6D1A" w:rsidRPr="00462530" w:rsidRDefault="00566D1A" w:rsidP="000247E2">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462530">
              <w:rPr>
                <w:color w:val="000000"/>
                <w:sz w:val="22"/>
                <w:szCs w:val="22"/>
                <w:lang w:val="uk-UA" w:eastAsia="uk-UA"/>
              </w:rPr>
              <w:t>наказ  про призначення директора об’єднання учасників.</w:t>
            </w:r>
          </w:p>
          <w:p w:rsidR="00566D1A" w:rsidRPr="00462530" w:rsidRDefault="00566D1A" w:rsidP="000247E2">
            <w:pPr>
              <w:pStyle w:val="aa"/>
              <w:spacing w:before="0" w:beforeAutospacing="0" w:after="0" w:afterAutospacing="0"/>
              <w:ind w:left="-21" w:firstLine="479"/>
              <w:jc w:val="both"/>
              <w:rPr>
                <w:color w:val="000000"/>
                <w:sz w:val="22"/>
                <w:szCs w:val="22"/>
                <w:lang w:eastAsia="uk-UA"/>
              </w:rPr>
            </w:pPr>
            <w:r w:rsidRPr="00462530">
              <w:rPr>
                <w:color w:val="000000"/>
                <w:sz w:val="22"/>
                <w:szCs w:val="22"/>
                <w:lang w:val="uk-UA" w:eastAsia="uk-UA"/>
              </w:rPr>
              <w:t xml:space="preserve">Г) </w:t>
            </w:r>
            <w:r w:rsidRPr="00462530">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462530">
              <w:rPr>
                <w:color w:val="000000"/>
                <w:sz w:val="22"/>
                <w:szCs w:val="22"/>
                <w:lang w:val="en-US" w:eastAsia="uk-UA"/>
              </w:rPr>
              <w:t>ID</w:t>
            </w:r>
            <w:r w:rsidRPr="00462530">
              <w:rPr>
                <w:color w:val="000000"/>
                <w:sz w:val="22"/>
                <w:szCs w:val="22"/>
                <w:lang w:eastAsia="uk-UA"/>
              </w:rPr>
              <w:t>-картки.</w:t>
            </w:r>
          </w:p>
          <w:p w:rsidR="00566D1A" w:rsidRPr="00566D1A" w:rsidRDefault="00566D1A" w:rsidP="000247E2">
            <w:pPr>
              <w:spacing w:line="240" w:lineRule="auto"/>
              <w:contextualSpacing/>
              <w:jc w:val="both"/>
              <w:rPr>
                <w:rFonts w:ascii="Times New Roman" w:eastAsia="Times New Roman" w:hAnsi="Times New Roman" w:cs="Times New Roman"/>
                <w:lang w:val="x-none" w:eastAsia="ru-RU"/>
              </w:rPr>
            </w:pP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57160" w:rsidRDefault="00566D1A" w:rsidP="000247E2">
            <w:pPr>
              <w:spacing w:line="240" w:lineRule="auto"/>
              <w:contextualSpacing/>
              <w:jc w:val="both"/>
              <w:rPr>
                <w:rFonts w:ascii="Times New Roman" w:hAnsi="Times New Roman"/>
                <w:iCs/>
              </w:rPr>
            </w:pPr>
            <w:r w:rsidRPr="00462530">
              <w:rPr>
                <w:rFonts w:ascii="Times New Roman" w:hAnsi="Times New Roman"/>
                <w:iCs/>
              </w:rPr>
              <w:t xml:space="preserve">Оригінал </w:t>
            </w:r>
            <w:r w:rsidRPr="00462530">
              <w:rPr>
                <w:rFonts w:ascii="Times New Roman" w:hAnsi="Times New Roman"/>
              </w:rPr>
              <w:t>чи</w:t>
            </w:r>
            <w:r w:rsidRPr="00462530">
              <w:rPr>
                <w:rFonts w:ascii="Times New Roman" w:eastAsia="Arial" w:hAnsi="Times New Roman"/>
                <w:lang w:eastAsia="zh-CN"/>
              </w:rPr>
              <w:t xml:space="preserve"> </w:t>
            </w:r>
            <w:r w:rsidRPr="00462530">
              <w:rPr>
                <w:rFonts w:ascii="Times New Roman" w:hAnsi="Times New Roman"/>
              </w:rPr>
              <w:t xml:space="preserve">копія </w:t>
            </w:r>
            <w:r w:rsidRPr="00462530">
              <w:rPr>
                <w:rFonts w:ascii="Times New Roman" w:hAnsi="Times New Roman"/>
                <w:iCs/>
              </w:rPr>
              <w:t>статуту або іншого установчого документу</w:t>
            </w:r>
            <w:r w:rsidRPr="00462530">
              <w:rPr>
                <w:rFonts w:ascii="Times New Roman" w:hAnsi="Times New Roman"/>
              </w:rPr>
              <w:t xml:space="preserve"> зі змінами (у разі їх наявності),</w:t>
            </w:r>
            <w:r w:rsidRPr="00462530">
              <w:rPr>
                <w:rFonts w:ascii="Times New Roman" w:hAnsi="Times New Roman"/>
                <w:iCs/>
              </w:rPr>
              <w:t xml:space="preserve"> (для учасника - юридичної особи. Положення статуту, що подається у</w:t>
            </w:r>
            <w:r w:rsidRPr="00462530">
              <w:rPr>
                <w:rFonts w:ascii="Times New Roman" w:hAnsi="Times New Roman"/>
                <w:color w:val="000000"/>
                <w:shd w:val="clear" w:color="auto" w:fill="FFFFFF"/>
              </w:rPr>
              <w:t xml:space="preserve">часником з </w:t>
            </w:r>
            <w:r w:rsidRPr="00462530">
              <w:rPr>
                <w:rFonts w:ascii="Times New Roman" w:hAnsi="Times New Roman"/>
                <w:lang w:eastAsia="ar-SA"/>
              </w:rPr>
              <w:t>організаційно-правовою формою господарювання:</w:t>
            </w:r>
            <w:r w:rsidRPr="00462530">
              <w:rPr>
                <w:rFonts w:ascii="Times New Roman" w:hAnsi="Times New Roman"/>
                <w:color w:val="000000"/>
                <w:shd w:val="clear" w:color="auto" w:fill="FFFFFF"/>
              </w:rPr>
              <w:t xml:space="preserve"> товариство</w:t>
            </w:r>
            <w:r w:rsidRPr="00462530">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462530">
              <w:rPr>
                <w:rFonts w:ascii="Times New Roman" w:hAnsi="Times New Roman"/>
                <w:iCs/>
              </w:rPr>
              <w:t xml:space="preserve">). </w:t>
            </w:r>
          </w:p>
          <w:p w:rsidR="00F57160" w:rsidRDefault="00566D1A" w:rsidP="000247E2">
            <w:pPr>
              <w:spacing w:line="240" w:lineRule="auto"/>
              <w:contextualSpacing/>
              <w:jc w:val="both"/>
              <w:rPr>
                <w:rFonts w:ascii="Times New Roman" w:hAnsi="Times New Roman"/>
              </w:rPr>
            </w:pPr>
            <w:r w:rsidRPr="00462530">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66D1A" w:rsidRPr="008376F9" w:rsidRDefault="00566D1A" w:rsidP="00F57160">
            <w:pPr>
              <w:spacing w:line="240" w:lineRule="auto"/>
              <w:contextualSpacing/>
              <w:jc w:val="both"/>
              <w:rPr>
                <w:rFonts w:ascii="Times New Roman" w:eastAsia="Times New Roman" w:hAnsi="Times New Roman" w:cs="Times New Roman"/>
                <w:lang w:eastAsia="ru-RU"/>
              </w:rPr>
            </w:pPr>
            <w:r w:rsidRPr="00462530">
              <w:rPr>
                <w:rFonts w:ascii="Times New Roman" w:hAnsi="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Pr>
                <w:rFonts w:ascii="Times New Roman" w:hAnsi="Times New Roman"/>
              </w:rPr>
              <w:t xml:space="preserve">може надати </w:t>
            </w:r>
            <w:r w:rsidRPr="00462530">
              <w:rPr>
                <w:rFonts w:ascii="Times New Roman" w:hAnsi="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4D070D" w:rsidRDefault="004D070D" w:rsidP="004D070D">
            <w:pPr>
              <w:spacing w:line="240" w:lineRule="auto"/>
              <w:contextualSpacing/>
              <w:jc w:val="both"/>
              <w:rPr>
                <w:rFonts w:ascii="Times New Roman" w:hAnsi="Times New Roman" w:cs="Times New Roman"/>
              </w:rPr>
            </w:pPr>
            <w:r w:rsidRPr="004D070D">
              <w:rPr>
                <w:rFonts w:ascii="Times New Roman" w:hAnsi="Times New Roman" w:cs="Times New Roman"/>
              </w:rPr>
              <w:t xml:space="preserve">Витяг з </w:t>
            </w:r>
            <w:r w:rsidR="005A5765" w:rsidRPr="004D070D">
              <w:rPr>
                <w:rFonts w:ascii="Times New Roman" w:hAnsi="Times New Roman" w:cs="Times New Roman"/>
              </w:rPr>
              <w:t xml:space="preserve">Єдиного державного реєстру юридичних осіб, фізичних осіб-підприємців та громадських формувань </w:t>
            </w:r>
            <w:r w:rsidRPr="004D070D">
              <w:rPr>
                <w:rFonts w:ascii="Times New Roman" w:hAnsi="Times New Roman" w:cs="Times New Roman"/>
              </w:rPr>
              <w:t>(надається в період зупинення оприлюднення інформації в реєстрі у формі відкритих даних)</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4D070D" w:rsidRDefault="00566D1A" w:rsidP="000247E2">
            <w:pPr>
              <w:pStyle w:val="a6"/>
              <w:spacing w:after="0" w:line="240" w:lineRule="auto"/>
              <w:ind w:left="0"/>
              <w:jc w:val="both"/>
              <w:rPr>
                <w:rFonts w:ascii="Times New Roman" w:hAnsi="Times New Roman"/>
                <w:sz w:val="24"/>
                <w:szCs w:val="24"/>
                <w:lang w:eastAsia="ru-RU"/>
              </w:rPr>
            </w:pPr>
            <w:r w:rsidRPr="004D070D">
              <w:rPr>
                <w:rFonts w:ascii="Times New Roman" w:hAnsi="Times New Roman"/>
                <w:sz w:val="24"/>
                <w:szCs w:val="24"/>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420B51" w:rsidP="000247E2">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566D1A" w:rsidRDefault="00C531F6" w:rsidP="00C531F6">
            <w:pPr>
              <w:spacing w:line="240" w:lineRule="auto"/>
              <w:contextualSpacing/>
              <w:jc w:val="both"/>
              <w:rPr>
                <w:rFonts w:ascii="Times New Roman" w:hAnsi="Times New Roman" w:cs="Times New Roman"/>
                <w:b/>
              </w:rPr>
            </w:pPr>
            <w:r>
              <w:rPr>
                <w:rStyle w:val="a9"/>
                <w:rFonts w:ascii="Times New Roman" w:hAnsi="Times New Roman" w:cs="Times New Roman"/>
                <w:b w:val="0"/>
              </w:rPr>
              <w:t>Достовірна інформація щодо наявності</w:t>
            </w:r>
            <w:r w:rsidR="00566D1A" w:rsidRPr="00566D1A">
              <w:rPr>
                <w:rStyle w:val="a9"/>
                <w:rFonts w:ascii="Times New Roman" w:hAnsi="Times New Roman" w:cs="Times New Roman"/>
                <w:b w:val="0"/>
              </w:rPr>
              <w:t xml:space="preserve"> в учасника ліцензії, яка дає право виконувати роботи, які є предметом закупівлі (надати </w:t>
            </w:r>
            <w:proofErr w:type="spellStart"/>
            <w:r w:rsidR="00566D1A" w:rsidRPr="00566D1A">
              <w:rPr>
                <w:rStyle w:val="a9"/>
                <w:rFonts w:ascii="Times New Roman" w:hAnsi="Times New Roman" w:cs="Times New Roman"/>
                <w:b w:val="0"/>
              </w:rPr>
              <w:t>скан</w:t>
            </w:r>
            <w:proofErr w:type="spellEnd"/>
            <w:r w:rsidR="00566D1A" w:rsidRPr="00566D1A">
              <w:rPr>
                <w:rStyle w:val="a9"/>
                <w:rFonts w:ascii="Times New Roman" w:hAnsi="Times New Roman" w:cs="Times New Roman"/>
                <w:b w:val="0"/>
              </w:rPr>
              <w:t xml:space="preserve">-копію ліцензії з додатком або </w:t>
            </w:r>
            <w:r>
              <w:rPr>
                <w:rStyle w:val="a9"/>
                <w:rFonts w:ascii="Times New Roman" w:hAnsi="Times New Roman" w:cs="Times New Roman"/>
                <w:b w:val="0"/>
              </w:rPr>
              <w:t>довідка</w:t>
            </w:r>
            <w:r w:rsidR="00566D1A" w:rsidRPr="00566D1A">
              <w:rPr>
                <w:rStyle w:val="a9"/>
                <w:rFonts w:ascii="Times New Roman" w:hAnsi="Times New Roman" w:cs="Times New Roman"/>
                <w:b w:val="0"/>
              </w:rPr>
              <w:t xml:space="preserve"> з посиланням на </w:t>
            </w:r>
            <w:r>
              <w:rPr>
                <w:rStyle w:val="a9"/>
                <w:rFonts w:ascii="Times New Roman" w:hAnsi="Times New Roman" w:cs="Times New Roman"/>
                <w:b w:val="0"/>
              </w:rPr>
              <w:t>веб-сайт</w:t>
            </w:r>
            <w:r w:rsidR="00566D1A" w:rsidRPr="00566D1A">
              <w:rPr>
                <w:rStyle w:val="a9"/>
                <w:rFonts w:ascii="Times New Roman" w:hAnsi="Times New Roman" w:cs="Times New Roman"/>
                <w:b w:val="0"/>
              </w:rPr>
              <w:t>, де можна перевірити наявність в учасника ліцензії).</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420B51" w:rsidP="000247E2">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8376F9" w:rsidRDefault="00566D1A" w:rsidP="000247E2">
            <w:pPr>
              <w:spacing w:line="240" w:lineRule="auto"/>
              <w:contextualSpacing/>
              <w:jc w:val="both"/>
              <w:rPr>
                <w:rFonts w:ascii="Times New Roman" w:eastAsia="Times New Roman" w:hAnsi="Times New Roman" w:cs="Times New Roman"/>
                <w:lang w:eastAsia="ru-RU"/>
              </w:rPr>
            </w:pPr>
            <w:r w:rsidRPr="008376F9">
              <w:rPr>
                <w:rFonts w:ascii="Times New Roman" w:eastAsia="Times New Roman" w:hAnsi="Times New Roman" w:cs="Times New Roman"/>
                <w:lang w:eastAsia="ru-RU"/>
              </w:rPr>
              <w:t xml:space="preserve">Лист – гарантія про відповідність пропозиції Учасника вимогам до предмета закупівлі, що визначені у Додатку </w:t>
            </w:r>
            <w:r>
              <w:rPr>
                <w:rFonts w:ascii="Times New Roman" w:eastAsia="Times New Roman" w:hAnsi="Times New Roman" w:cs="Times New Roman"/>
                <w:lang w:eastAsia="ru-RU"/>
              </w:rPr>
              <w:t>2.</w:t>
            </w:r>
          </w:p>
        </w:tc>
      </w:tr>
    </w:tbl>
    <w:p w:rsidR="00566D1A" w:rsidRPr="006F19B3" w:rsidRDefault="00566D1A" w:rsidP="000247E2">
      <w:pPr>
        <w:rPr>
          <w:rFonts w:ascii="Times New Roman" w:hAnsi="Times New Roman" w:cs="Times New Roman"/>
          <w:b/>
        </w:rPr>
      </w:pPr>
    </w:p>
    <w:sectPr w:rsidR="00566D1A" w:rsidRPr="006F19B3" w:rsidSect="00596A33">
      <w:headerReference w:type="default" r:id="rId13"/>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13F" w:rsidRDefault="00FF313F">
      <w:pPr>
        <w:spacing w:after="0" w:line="240" w:lineRule="auto"/>
      </w:pPr>
      <w:r>
        <w:separator/>
      </w:r>
    </w:p>
  </w:endnote>
  <w:endnote w:type="continuationSeparator" w:id="0">
    <w:p w:rsidR="00FF313F" w:rsidRDefault="00FF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13F" w:rsidRDefault="00FF313F">
      <w:pPr>
        <w:spacing w:after="0" w:line="240" w:lineRule="auto"/>
      </w:pPr>
      <w:r>
        <w:separator/>
      </w:r>
    </w:p>
  </w:footnote>
  <w:footnote w:type="continuationSeparator" w:id="0">
    <w:p w:rsidR="00FF313F" w:rsidRDefault="00FF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787F91" w:rsidRPr="00787F91">
      <w:rPr>
        <w:rFonts w:ascii="Times New Roman" w:hAnsi="Times New Roman"/>
        <w:noProof/>
        <w:sz w:val="28"/>
        <w:szCs w:val="28"/>
        <w:lang w:val="ru-RU"/>
      </w:rPr>
      <w:t>6</w:t>
    </w:r>
    <w:r w:rsidRPr="00770A35">
      <w:rPr>
        <w:rFonts w:ascii="Times New Roman" w:hAnsi="Times New Roman"/>
        <w:sz w:val="28"/>
        <w:szCs w:val="28"/>
      </w:rPr>
      <w:fldChar w:fldCharType="end"/>
    </w:r>
  </w:p>
  <w:p w:rsidR="00EF4FC5" w:rsidRDefault="00FF31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3">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5"/>
  </w:num>
  <w:num w:numId="2">
    <w:abstractNumId w:val="6"/>
  </w:num>
  <w:num w:numId="3">
    <w:abstractNumId w:val="2"/>
  </w:num>
  <w:num w:numId="4">
    <w:abstractNumId w:val="8"/>
  </w:num>
  <w:num w:numId="5">
    <w:abstractNumId w:val="3"/>
  </w:num>
  <w:num w:numId="6">
    <w:abstractNumId w:val="0"/>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4F"/>
    <w:rsid w:val="0001704B"/>
    <w:rsid w:val="000247E2"/>
    <w:rsid w:val="00071B88"/>
    <w:rsid w:val="00097D0F"/>
    <w:rsid w:val="000D6C46"/>
    <w:rsid w:val="0010524F"/>
    <w:rsid w:val="001536B7"/>
    <w:rsid w:val="00214E38"/>
    <w:rsid w:val="002229A8"/>
    <w:rsid w:val="00272842"/>
    <w:rsid w:val="002A735D"/>
    <w:rsid w:val="002B52C8"/>
    <w:rsid w:val="00376423"/>
    <w:rsid w:val="00397BAC"/>
    <w:rsid w:val="003A2FEC"/>
    <w:rsid w:val="003D6A84"/>
    <w:rsid w:val="00420B51"/>
    <w:rsid w:val="004D070D"/>
    <w:rsid w:val="004F2322"/>
    <w:rsid w:val="00531A4D"/>
    <w:rsid w:val="00566D1A"/>
    <w:rsid w:val="00596A33"/>
    <w:rsid w:val="005A2B9A"/>
    <w:rsid w:val="005A5765"/>
    <w:rsid w:val="00663B67"/>
    <w:rsid w:val="00681EE3"/>
    <w:rsid w:val="006C4709"/>
    <w:rsid w:val="006F19B3"/>
    <w:rsid w:val="006F527E"/>
    <w:rsid w:val="00707703"/>
    <w:rsid w:val="00716438"/>
    <w:rsid w:val="00731F24"/>
    <w:rsid w:val="00733D1F"/>
    <w:rsid w:val="0075645D"/>
    <w:rsid w:val="00784553"/>
    <w:rsid w:val="00787F91"/>
    <w:rsid w:val="008E4180"/>
    <w:rsid w:val="00912F07"/>
    <w:rsid w:val="00945C6E"/>
    <w:rsid w:val="00950E45"/>
    <w:rsid w:val="00984C61"/>
    <w:rsid w:val="009B49A6"/>
    <w:rsid w:val="00A104B2"/>
    <w:rsid w:val="00A330A5"/>
    <w:rsid w:val="00A40385"/>
    <w:rsid w:val="00A5011D"/>
    <w:rsid w:val="00AA2CBC"/>
    <w:rsid w:val="00AC046B"/>
    <w:rsid w:val="00AD574B"/>
    <w:rsid w:val="00AF4D9A"/>
    <w:rsid w:val="00B37302"/>
    <w:rsid w:val="00B93461"/>
    <w:rsid w:val="00BE2EDD"/>
    <w:rsid w:val="00C3076C"/>
    <w:rsid w:val="00C531F6"/>
    <w:rsid w:val="00C7684A"/>
    <w:rsid w:val="00C85350"/>
    <w:rsid w:val="00C93A31"/>
    <w:rsid w:val="00CA4807"/>
    <w:rsid w:val="00D777BE"/>
    <w:rsid w:val="00DE44D7"/>
    <w:rsid w:val="00E56C08"/>
    <w:rsid w:val="00F57160"/>
    <w:rsid w:val="00FB613E"/>
    <w:rsid w:val="00FC57C3"/>
    <w:rsid w:val="00FD500F"/>
    <w:rsid w:val="00FF31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ap.minjus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ruptinfo.nazk.gov.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nazk.gov.ua/uk/novyny/dostup-do-publichnoyi-chastyny-reyestru-deklaratsij-reyestru-zvitiv-partij-politdata-ta-reyestru-koruptsioneriv-obmezheno/" TargetMode="External"/><Relationship Id="rId4" Type="http://schemas.microsoft.com/office/2007/relationships/stylesWithEffects" Target="stylesWithEffects.xml"/><Relationship Id="rId9" Type="http://schemas.openxmlformats.org/officeDocument/2006/relationships/hyperlink" Target="https://zakon.rada.gov.ua/laws/show/293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D7AE9-AA27-43E8-9230-760901732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13305</Words>
  <Characters>7585</Characters>
  <Application>Microsoft Office Word</Application>
  <DocSecurity>0</DocSecurity>
  <Lines>63</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Користувач Windows</cp:lastModifiedBy>
  <cp:revision>4</cp:revision>
  <dcterms:created xsi:type="dcterms:W3CDTF">2023-02-10T09:35:00Z</dcterms:created>
  <dcterms:modified xsi:type="dcterms:W3CDTF">2023-02-14T09:39:00Z</dcterms:modified>
</cp:coreProperties>
</file>