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w:t>
            </w:r>
            <w:r w:rsidR="001F785E">
              <w:rPr>
                <w:rFonts w:ascii="Times New Roman" w:hAnsi="Times New Roman" w:cs="Times New Roman"/>
                <w:sz w:val="24"/>
                <w:szCs w:val="24"/>
              </w:rPr>
              <w:t xml:space="preserve"> Рішенням уповноваженої особи №86</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1F785E">
              <w:rPr>
                <w:rFonts w:ascii="Times New Roman" w:hAnsi="Times New Roman" w:cs="Times New Roman"/>
                <w:sz w:val="24"/>
                <w:szCs w:val="24"/>
                <w:lang w:val="ru-RU"/>
              </w:rPr>
              <w:t>19</w:t>
            </w:r>
            <w:r w:rsidR="00DC0E88">
              <w:rPr>
                <w:rFonts w:ascii="Times New Roman" w:hAnsi="Times New Roman" w:cs="Times New Roman"/>
                <w:sz w:val="24"/>
                <w:szCs w:val="24"/>
              </w:rPr>
              <w:t xml:space="preserve">»  </w:t>
            </w:r>
            <w:r w:rsidR="00E7463E">
              <w:rPr>
                <w:rFonts w:ascii="Times New Roman" w:hAnsi="Times New Roman" w:cs="Times New Roman"/>
                <w:sz w:val="24"/>
                <w:szCs w:val="24"/>
              </w:rPr>
              <w:t>лютого</w:t>
            </w:r>
            <w:r w:rsidRPr="005C5263">
              <w:rPr>
                <w:rFonts w:ascii="Times New Roman" w:hAnsi="Times New Roman" w:cs="Times New Roman"/>
                <w:sz w:val="24"/>
                <w:szCs w:val="24"/>
              </w:rPr>
              <w:t xml:space="preserve"> 202</w:t>
            </w:r>
            <w:r w:rsidR="00E7463E">
              <w:rPr>
                <w:rFonts w:ascii="Times New Roman" w:hAnsi="Times New Roman" w:cs="Times New Roman"/>
                <w:sz w:val="24"/>
                <w:szCs w:val="24"/>
                <w:lang w:val="ru-RU"/>
              </w:rPr>
              <w:t>4</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1F785E" w:rsidRDefault="009859D4" w:rsidP="001F785E">
            <w:pPr>
              <w:shd w:val="clear" w:color="auto" w:fill="FDFEFD"/>
              <w:spacing w:before="240" w:line="450" w:lineRule="atLeast"/>
              <w:ind w:right="-426"/>
              <w:jc w:val="center"/>
              <w:textAlignment w:val="baseline"/>
              <w:outlineLvl w:val="0"/>
              <w:rPr>
                <w:b/>
                <w:color w:val="000000"/>
                <w:sz w:val="40"/>
                <w:szCs w:val="40"/>
                <w:u w:val="single"/>
                <w:bdr w:val="none" w:sz="0" w:space="0" w:color="auto" w:frame="1"/>
                <w:shd w:val="clear" w:color="auto" w:fill="FDFEFD"/>
              </w:rPr>
            </w:pPr>
            <w:r w:rsidRPr="009859D4">
              <w:rPr>
                <w:b/>
                <w:sz w:val="40"/>
                <w:szCs w:val="40"/>
              </w:rPr>
              <w:t xml:space="preserve">                        </w:t>
            </w:r>
            <w:r w:rsidR="001F785E" w:rsidRPr="00C80A3E">
              <w:rPr>
                <w:b/>
                <w:color w:val="000000"/>
                <w:sz w:val="40"/>
                <w:szCs w:val="40"/>
                <w:u w:val="single"/>
                <w:bdr w:val="none" w:sz="0" w:space="0" w:color="auto" w:frame="1"/>
                <w:shd w:val="clear" w:color="auto" w:fill="FDFEFD"/>
              </w:rPr>
              <w:t xml:space="preserve">ДК 021:2015 </w:t>
            </w:r>
            <w:r w:rsidR="001F785E" w:rsidRPr="00421342">
              <w:rPr>
                <w:b/>
                <w:color w:val="000000"/>
                <w:sz w:val="40"/>
                <w:szCs w:val="40"/>
                <w:u w:val="single"/>
                <w:bdr w:val="none" w:sz="0" w:space="0" w:color="auto" w:frame="1"/>
                <w:shd w:val="clear" w:color="auto" w:fill="FDFEFD"/>
              </w:rPr>
              <w:t>50420000-5 Послуги з ремонту і технічного обслуговування медичного та хірургічного обладнання</w:t>
            </w:r>
          </w:p>
          <w:p w:rsidR="001F785E" w:rsidRDefault="001F785E" w:rsidP="001F785E">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r>
              <w:rPr>
                <w:b/>
                <w:color w:val="000000"/>
                <w:sz w:val="40"/>
                <w:szCs w:val="40"/>
                <w:u w:val="single"/>
                <w:bdr w:val="none" w:sz="0" w:space="0" w:color="auto" w:frame="1"/>
                <w:shd w:val="clear" w:color="auto" w:fill="FDFEFD"/>
              </w:rPr>
              <w:t>(</w:t>
            </w:r>
            <w:r w:rsidRPr="006757B6">
              <w:rPr>
                <w:b/>
                <w:color w:val="000000"/>
                <w:sz w:val="40"/>
                <w:szCs w:val="40"/>
                <w:u w:val="single"/>
                <w:bdr w:val="none" w:sz="0" w:space="0" w:color="auto" w:frame="1"/>
                <w:shd w:val="clear" w:color="auto" w:fill="FDFEFD"/>
              </w:rPr>
              <w:t>Послуги з</w:t>
            </w:r>
            <w:r w:rsidRPr="00E870C8">
              <w:rPr>
                <w:b/>
                <w:color w:val="000000"/>
                <w:sz w:val="40"/>
                <w:szCs w:val="40"/>
                <w:u w:val="single"/>
                <w:bdr w:val="none" w:sz="0" w:space="0" w:color="auto" w:frame="1"/>
                <w:shd w:val="clear" w:color="auto" w:fill="FDFEFD"/>
              </w:rPr>
              <w:t xml:space="preserve"> </w:t>
            </w:r>
            <w:r>
              <w:rPr>
                <w:b/>
                <w:color w:val="000000"/>
                <w:sz w:val="40"/>
                <w:szCs w:val="40"/>
                <w:u w:val="single"/>
                <w:bdr w:val="none" w:sz="0" w:space="0" w:color="auto" w:frame="1"/>
                <w:shd w:val="clear" w:color="auto" w:fill="FDFEFD"/>
              </w:rPr>
              <w:t>ремонту та</w:t>
            </w:r>
            <w:r w:rsidRPr="006757B6">
              <w:rPr>
                <w:b/>
                <w:color w:val="000000"/>
                <w:sz w:val="40"/>
                <w:szCs w:val="40"/>
                <w:u w:val="single"/>
                <w:bdr w:val="none" w:sz="0" w:space="0" w:color="auto" w:frame="1"/>
                <w:shd w:val="clear" w:color="auto" w:fill="FDFEFD"/>
              </w:rPr>
              <w:t xml:space="preserve"> технічного обслуговування</w:t>
            </w:r>
            <w:r>
              <w:rPr>
                <w:b/>
                <w:color w:val="000000"/>
                <w:sz w:val="40"/>
                <w:szCs w:val="40"/>
                <w:u w:val="single"/>
                <w:bdr w:val="none" w:sz="0" w:space="0" w:color="auto" w:frame="1"/>
                <w:shd w:val="clear" w:color="auto" w:fill="FDFEFD"/>
              </w:rPr>
              <w:t xml:space="preserve"> </w:t>
            </w:r>
            <w:proofErr w:type="spellStart"/>
            <w:r>
              <w:rPr>
                <w:b/>
                <w:color w:val="000000"/>
                <w:sz w:val="40"/>
                <w:szCs w:val="40"/>
                <w:u w:val="single"/>
                <w:bdr w:val="none" w:sz="0" w:space="0" w:color="auto" w:frame="1"/>
                <w:shd w:val="clear" w:color="auto" w:fill="FDFEFD"/>
              </w:rPr>
              <w:t>аналітних</w:t>
            </w:r>
            <w:proofErr w:type="spellEnd"/>
            <w:r>
              <w:rPr>
                <w:b/>
                <w:color w:val="000000"/>
                <w:sz w:val="40"/>
                <w:szCs w:val="40"/>
                <w:u w:val="single"/>
                <w:bdr w:val="none" w:sz="0" w:space="0" w:color="auto" w:frame="1"/>
                <w:shd w:val="clear" w:color="auto" w:fill="FDFEFD"/>
              </w:rPr>
              <w:t xml:space="preserve"> установок)</w:t>
            </w:r>
          </w:p>
          <w:p w:rsidR="009859D4" w:rsidRDefault="009859D4" w:rsidP="00D607C4">
            <w:pPr>
              <w:autoSpaceDE w:val="0"/>
              <w:autoSpaceDN w:val="0"/>
              <w:adjustRightInd w:val="0"/>
              <w:ind w:right="142"/>
              <w:jc w:val="center"/>
              <w:rPr>
                <w:b/>
              </w:rPr>
            </w:pPr>
          </w:p>
          <w:p w:rsidR="009859D4" w:rsidRPr="005C5263" w:rsidRDefault="009859D4" w:rsidP="00D607C4">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00A72836">
              <w:rPr>
                <w:b/>
                <w:lang w:val="en-US"/>
              </w:rPr>
              <w:t>4</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E71934" w:rsidRPr="005C5263" w:rsidRDefault="00E71934" w:rsidP="00DC0E88">
            <w:pPr>
              <w:pStyle w:val="15"/>
            </w:pPr>
            <w:r w:rsidRPr="005C5263">
              <w:lastRenderedPageBreak/>
              <w:t xml:space="preserve">Додаток </w:t>
            </w:r>
            <w:r w:rsidRPr="005C5263">
              <w:rPr>
                <w:b/>
              </w:rPr>
              <w:t>№2.</w:t>
            </w:r>
            <w:r w:rsidRPr="005C5263">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п. 44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 (зі змінами).</w:t>
            </w:r>
          </w:p>
          <w:p w:rsidR="00E71934" w:rsidRPr="005C5263" w:rsidRDefault="00E71934" w:rsidP="00DC0E88">
            <w:pPr>
              <w:pStyle w:val="15"/>
              <w:rPr>
                <w:lang w:val="ru-RU"/>
              </w:rPr>
            </w:pPr>
            <w:r w:rsidRPr="005C5263">
              <w:t xml:space="preserve">Додаток </w:t>
            </w:r>
            <w:r w:rsidRPr="005C5263">
              <w:rPr>
                <w:b/>
              </w:rPr>
              <w:t>№</w:t>
            </w:r>
            <w:r w:rsidRPr="005C5263">
              <w:rPr>
                <w:b/>
                <w:lang w:val="ru-RU"/>
              </w:rPr>
              <w:t>3</w:t>
            </w:r>
            <w:r w:rsidRPr="005C5263">
              <w:rPr>
                <w:b/>
              </w:rPr>
              <w:t>.</w:t>
            </w:r>
            <w:r w:rsidRPr="005C5263">
              <w:t xml:space="preserve"> Проект договору</w:t>
            </w:r>
            <w:r w:rsidRPr="005C5263">
              <w:rPr>
                <w:lang w:val="ru-RU"/>
              </w:rPr>
              <w:t xml:space="preserve"> </w:t>
            </w:r>
            <w:r w:rsidRPr="005C5263">
              <w:t>про закупівлю.</w:t>
            </w:r>
          </w:p>
          <w:p w:rsidR="00E71934" w:rsidRPr="005C5263" w:rsidRDefault="00E71934" w:rsidP="00DC0E88">
            <w:pPr>
              <w:pStyle w:val="af"/>
              <w:jc w:val="left"/>
              <w:rPr>
                <w:rFonts w:ascii="Times New Roman" w:hAnsi="Times New Roman"/>
                <w:sz w:val="24"/>
                <w:szCs w:val="24"/>
                <w:lang w:val="ru-RU"/>
              </w:rPr>
            </w:pPr>
            <w:proofErr w:type="spellStart"/>
            <w:r w:rsidRPr="005C5263">
              <w:rPr>
                <w:rFonts w:ascii="Times New Roman" w:hAnsi="Times New Roman"/>
                <w:b/>
                <w:sz w:val="24"/>
                <w:szCs w:val="24"/>
                <w:lang w:val="ru-RU"/>
              </w:rPr>
              <w:t>Додаток</w:t>
            </w:r>
            <w:proofErr w:type="spellEnd"/>
            <w:r w:rsidRPr="005C5263">
              <w:rPr>
                <w:rFonts w:ascii="Times New Roman" w:hAnsi="Times New Roman"/>
                <w:b/>
                <w:sz w:val="24"/>
                <w:szCs w:val="24"/>
                <w:lang w:val="ru-RU"/>
              </w:rPr>
              <w:t xml:space="preserve"> №4. </w:t>
            </w:r>
            <w:proofErr w:type="spellStart"/>
            <w:r w:rsidRPr="005C5263">
              <w:rPr>
                <w:rFonts w:ascii="Times New Roman" w:hAnsi="Times New Roman"/>
                <w:sz w:val="24"/>
                <w:szCs w:val="24"/>
                <w:lang w:val="ru-RU"/>
              </w:rPr>
              <w:t>Інформація</w:t>
            </w:r>
            <w:proofErr w:type="spellEnd"/>
            <w:r w:rsidRPr="005C5263">
              <w:rPr>
                <w:rFonts w:ascii="Times New Roman" w:hAnsi="Times New Roman"/>
                <w:sz w:val="24"/>
                <w:szCs w:val="24"/>
                <w:lang w:val="ru-RU"/>
              </w:rPr>
              <w:t xml:space="preserve"> про </w:t>
            </w:r>
            <w:proofErr w:type="spellStart"/>
            <w:r w:rsidRPr="005C5263">
              <w:rPr>
                <w:rFonts w:ascii="Times New Roman" w:hAnsi="Times New Roman"/>
                <w:sz w:val="24"/>
                <w:szCs w:val="24"/>
                <w:lang w:val="ru-RU"/>
              </w:rPr>
              <w:t>необхідні</w:t>
            </w:r>
            <w:proofErr w:type="spellEnd"/>
            <w:r w:rsidRPr="005C5263">
              <w:rPr>
                <w:rFonts w:ascii="Times New Roman" w:hAnsi="Times New Roman"/>
                <w:sz w:val="24"/>
                <w:szCs w:val="24"/>
                <w:lang w:val="ru-RU"/>
              </w:rPr>
              <w:t xml:space="preserve"> </w:t>
            </w:r>
            <w:proofErr w:type="spellStart"/>
            <w:r w:rsidRPr="005C5263">
              <w:rPr>
                <w:rFonts w:ascii="Times New Roman" w:hAnsi="Times New Roman"/>
                <w:sz w:val="24"/>
                <w:szCs w:val="24"/>
                <w:lang w:val="ru-RU"/>
              </w:rPr>
              <w:t>технічні</w:t>
            </w:r>
            <w:proofErr w:type="spellEnd"/>
            <w:r w:rsidRPr="005C5263">
              <w:rPr>
                <w:rFonts w:ascii="Times New Roman" w:hAnsi="Times New Roman"/>
                <w:sz w:val="24"/>
                <w:szCs w:val="24"/>
                <w:lang w:val="ru-RU"/>
              </w:rPr>
              <w:t xml:space="preserve">, </w:t>
            </w:r>
            <w:proofErr w:type="spellStart"/>
            <w:r w:rsidRPr="005C5263">
              <w:rPr>
                <w:rFonts w:ascii="Times New Roman" w:hAnsi="Times New Roman"/>
                <w:sz w:val="24"/>
                <w:szCs w:val="24"/>
                <w:lang w:val="ru-RU"/>
              </w:rPr>
              <w:t>якісні</w:t>
            </w:r>
            <w:proofErr w:type="spellEnd"/>
            <w:r w:rsidRPr="005C5263">
              <w:rPr>
                <w:rFonts w:ascii="Times New Roman" w:hAnsi="Times New Roman"/>
                <w:sz w:val="24"/>
                <w:szCs w:val="24"/>
                <w:lang w:val="ru-RU"/>
              </w:rPr>
              <w:t xml:space="preserve"> та </w:t>
            </w:r>
            <w:proofErr w:type="spellStart"/>
            <w:r w:rsidRPr="005C5263">
              <w:rPr>
                <w:rFonts w:ascii="Times New Roman" w:hAnsi="Times New Roman"/>
                <w:sz w:val="24"/>
                <w:szCs w:val="24"/>
                <w:lang w:val="ru-RU"/>
              </w:rPr>
              <w:t>кількісні</w:t>
            </w:r>
            <w:proofErr w:type="spellEnd"/>
            <w:r w:rsidRPr="005C5263">
              <w:rPr>
                <w:rFonts w:ascii="Times New Roman" w:hAnsi="Times New Roman"/>
                <w:sz w:val="24"/>
                <w:szCs w:val="24"/>
                <w:lang w:val="ru-RU"/>
              </w:rPr>
              <w:t xml:space="preserve"> характеристики </w:t>
            </w:r>
            <w:proofErr w:type="gramStart"/>
            <w:r w:rsidRPr="005C5263">
              <w:rPr>
                <w:rFonts w:ascii="Times New Roman" w:hAnsi="Times New Roman"/>
                <w:sz w:val="24"/>
                <w:szCs w:val="24"/>
                <w:lang w:val="ru-RU"/>
              </w:rPr>
              <w:t xml:space="preserve">предмета  </w:t>
            </w:r>
            <w:proofErr w:type="spellStart"/>
            <w:r w:rsidRPr="005C5263">
              <w:rPr>
                <w:rFonts w:ascii="Times New Roman" w:hAnsi="Times New Roman"/>
                <w:sz w:val="24"/>
                <w:szCs w:val="24"/>
                <w:lang w:val="ru-RU"/>
              </w:rPr>
              <w:t>закупівлі</w:t>
            </w:r>
            <w:proofErr w:type="spellEnd"/>
            <w:proofErr w:type="gramEnd"/>
            <w:r w:rsidRPr="005C5263">
              <w:rPr>
                <w:rFonts w:ascii="Times New Roman" w:hAnsi="Times New Roman"/>
                <w:sz w:val="24"/>
                <w:szCs w:val="24"/>
                <w:lang w:val="ru-RU"/>
              </w:rPr>
              <w:t>.</w:t>
            </w:r>
          </w:p>
          <w:p w:rsidR="00E71934" w:rsidRPr="005C5263" w:rsidRDefault="00E71934" w:rsidP="00DC0E88">
            <w:pPr>
              <w:jc w:val="both"/>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w:t>
            </w:r>
            <w:r w:rsidRPr="005C5263">
              <w:lastRenderedPageBreak/>
              <w:t>зв'язок з 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w:t>
            </w:r>
            <w:r w:rsidRPr="0024777D">
              <w:lastRenderedPageBreak/>
              <w:t>Дніпровська,/ вул. Олександрівська, буд.70/21/47, т.(061)2222104</w:t>
            </w:r>
          </w:p>
          <w:p w:rsidR="00A679B3" w:rsidRPr="00A679B3" w:rsidRDefault="00A679B3" w:rsidP="00A679B3">
            <w:pPr>
              <w:ind w:right="225"/>
            </w:pPr>
            <w:r w:rsidRPr="00560DDA">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Запорізької обласної ради  ( КНП  « ЗОКДЛ» ЗОР), </w:t>
            </w:r>
          </w:p>
          <w:p w:rsidR="00E71934" w:rsidRPr="005C5263" w:rsidRDefault="00A679B3" w:rsidP="00E65905">
            <w: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1F785E" w:rsidRPr="001F785E" w:rsidRDefault="001F785E" w:rsidP="001F785E">
            <w:pPr>
              <w:ind w:left="29"/>
              <w:rPr>
                <w:b/>
              </w:rPr>
            </w:pPr>
            <w:r w:rsidRPr="001F785E">
              <w:rPr>
                <w:b/>
              </w:rPr>
              <w:t>ДК 021:2015 50420000-5 Послуги з ремонту і технічного обслуговування медичного та хірургічного обладнання</w:t>
            </w:r>
          </w:p>
          <w:p w:rsidR="00E71934" w:rsidRPr="00FA58B3" w:rsidRDefault="001F785E" w:rsidP="001F785E">
            <w:pPr>
              <w:ind w:left="29"/>
              <w:rPr>
                <w:b/>
              </w:rPr>
            </w:pPr>
            <w:r w:rsidRPr="001F785E">
              <w:rPr>
                <w:b/>
              </w:rPr>
              <w:t xml:space="preserve">(Послуги з ремонту та технічного обслуговування </w:t>
            </w:r>
            <w:proofErr w:type="spellStart"/>
            <w:r w:rsidRPr="001F785E">
              <w:rPr>
                <w:b/>
              </w:rPr>
              <w:t>аналітних</w:t>
            </w:r>
            <w:proofErr w:type="spellEnd"/>
            <w:r w:rsidRPr="001F785E">
              <w:rPr>
                <w:b/>
              </w:rPr>
              <w:t xml:space="preserve"> установок)</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дитяча  лікар</w:t>
            </w:r>
            <w:r w:rsidR="001F785E">
              <w:rPr>
                <w:rFonts w:ascii="Times New Roman" w:hAnsi="Times New Roman" w:cs="Times New Roman"/>
                <w:sz w:val="24"/>
                <w:szCs w:val="24"/>
              </w:rPr>
              <w:t xml:space="preserve">ня» Запорізької обласної ради  </w:t>
            </w:r>
            <w:r w:rsidRPr="009E67C6">
              <w:rPr>
                <w:rFonts w:ascii="Times New Roman" w:hAnsi="Times New Roman" w:cs="Times New Roman"/>
                <w:sz w:val="24"/>
                <w:szCs w:val="24"/>
                <w:lang w:val="ru-RU"/>
              </w:rPr>
              <w:t xml:space="preserve"> </w:t>
            </w:r>
          </w:p>
          <w:p w:rsidR="00E71934" w:rsidRPr="00DC0E88" w:rsidRDefault="00FA58B3" w:rsidP="00E65905">
            <w:pPr>
              <w:ind w:firstLine="19"/>
              <w:rPr>
                <w:b/>
                <w:lang w:val="ru-RU"/>
              </w:rPr>
            </w:pPr>
            <w:r w:rsidRPr="009E67C6">
              <w:rPr>
                <w:b/>
              </w:rPr>
              <w:t xml:space="preserve">Обсяг </w:t>
            </w:r>
            <w:r w:rsidR="00E65905">
              <w:rPr>
                <w:b/>
              </w:rPr>
              <w:t>виконаних робот</w:t>
            </w:r>
            <w:r w:rsidRPr="009E67C6">
              <w:rPr>
                <w:b/>
              </w:rPr>
              <w:t xml:space="preserve">  : </w:t>
            </w:r>
            <w:r w:rsidR="009859D4">
              <w:rPr>
                <w:b/>
              </w:rPr>
              <w:t xml:space="preserve">1 </w:t>
            </w:r>
            <w:r w:rsidR="00E65905">
              <w:rPr>
                <w:b/>
              </w:rPr>
              <w:t>послуга</w:t>
            </w:r>
            <w:r>
              <w:rPr>
                <w:b/>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виконання робіт   до  </w:t>
            </w:r>
            <w:r w:rsidR="002B55C9">
              <w:rPr>
                <w:rFonts w:ascii="Times New Roman" w:hAnsi="Times New Roman" w:cs="Times New Roman"/>
                <w:b/>
                <w:sz w:val="24"/>
                <w:szCs w:val="24"/>
              </w:rPr>
              <w:t>25.12</w:t>
            </w:r>
            <w:r w:rsidR="00DC0E88">
              <w:rPr>
                <w:rFonts w:ascii="Times New Roman" w:hAnsi="Times New Roman" w:cs="Times New Roman"/>
                <w:b/>
                <w:sz w:val="24"/>
                <w:szCs w:val="24"/>
              </w:rPr>
              <w:t>.</w:t>
            </w:r>
            <w:r w:rsidR="00FB45E5">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lastRenderedPageBreak/>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w:t>
            </w:r>
            <w:r w:rsidRPr="005C5263">
              <w:lastRenderedPageBreak/>
              <w:t>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xml:space="preserve">-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w:t>
            </w:r>
            <w:r w:rsidRPr="005C5263">
              <w:lastRenderedPageBreak/>
              <w:t>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w:t>
            </w:r>
            <w:r w:rsidRPr="005C5263">
              <w:rPr>
                <w:color w:val="000000"/>
              </w:rPr>
              <w:lastRenderedPageBreak/>
              <w:t xml:space="preserve">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 xml:space="preserve">Зміст і спосіб </w:t>
            </w:r>
            <w:r w:rsidRPr="005C5263">
              <w:rPr>
                <w:b/>
              </w:rPr>
              <w:lastRenderedPageBreak/>
              <w:t>подання 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 xml:space="preserve">Тендерна пропозиція подається відповідно до порядку, визначеного </w:t>
            </w:r>
            <w:r w:rsidRPr="005C5263">
              <w:lastRenderedPageBreak/>
              <w:t>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5C5263">
              <w:rPr>
                <w:b/>
              </w:rPr>
              <w:lastRenderedPageBreak/>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lastRenderedPageBreak/>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5C5263">
              <w:rPr>
                <w:color w:val="2A2928"/>
              </w:rPr>
              <w:lastRenderedPageBreak/>
              <w:t>(документи)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lastRenderedPageBreak/>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lastRenderedPageBreak/>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w:t>
            </w:r>
            <w:r w:rsidRPr="005C5263">
              <w:lastRenderedPageBreak/>
              <w:t xml:space="preserve">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lastRenderedPageBreak/>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8B18A7"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Дата  : « 29</w:t>
            </w:r>
            <w:r w:rsidR="006C28D3">
              <w:rPr>
                <w:color w:val="000000"/>
                <w:highlight w:val="yellow"/>
                <w:shd w:val="solid" w:color="FFFFFF" w:fill="FFFFFF"/>
                <w:lang w:eastAsia="en-US"/>
              </w:rPr>
              <w:t xml:space="preserve">» </w:t>
            </w:r>
            <w:r w:rsidR="00945801">
              <w:rPr>
                <w:color w:val="000000"/>
                <w:highlight w:val="yellow"/>
                <w:shd w:val="solid" w:color="FFFFFF" w:fill="FFFFFF"/>
                <w:lang w:eastAsia="en-US"/>
              </w:rPr>
              <w:t>лютого 2024</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 xml:space="preserve">Перелік критеріїв та методика оцінки </w:t>
            </w:r>
            <w:r w:rsidRPr="005C5263">
              <w:rPr>
                <w:b/>
              </w:rPr>
              <w:lastRenderedPageBreak/>
              <w:t>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lastRenderedPageBreak/>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 xml:space="preserve">надаються учасником процедури закупівлі на виконання вимог технічної специфікації до предмета закупівлі, вважаються помилки, </w:t>
            </w:r>
            <w:r w:rsidRPr="00FA72BA">
              <w:rPr>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lastRenderedPageBreak/>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w:t>
            </w:r>
            <w:r>
              <w:rPr>
                <w:color w:val="000000"/>
              </w:rPr>
              <w:lastRenderedPageBreak/>
              <w:t xml:space="preserve">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71934" w:rsidRPr="005C5263" w:rsidRDefault="00C440EB" w:rsidP="00B115BB">
            <w:pPr>
              <w:widowControl w:val="0"/>
              <w:jc w:val="both"/>
              <w:rPr>
                <w:color w:val="000000"/>
              </w:rPr>
            </w:pPr>
            <w:r>
              <w:t xml:space="preserve">        </w:t>
            </w:r>
            <w:r w:rsidRPr="002D05B2">
              <w:t xml:space="preserve">А також враховувати, що в Україні </w:t>
            </w:r>
            <w:r w:rsidRPr="000844BC">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44BC">
              <w:rPr>
                <w:highlight w:val="white"/>
              </w:rPr>
              <w:t>бенефіціарним</w:t>
            </w:r>
            <w:proofErr w:type="spellEnd"/>
            <w:r w:rsidRPr="000844B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w:t>
            </w:r>
            <w:r>
              <w:t xml:space="preserve"> </w:t>
            </w:r>
            <w:r w:rsidRPr="000844BC">
              <w:rPr>
                <w:highlight w:val="white"/>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71934" w:rsidRPr="005C5263">
              <w:rPr>
                <w:color w:val="000000"/>
              </w:rPr>
              <w:t> </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2D05B2"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shd w:val="clear" w:color="auto" w:fill="FFFFFF"/>
              <w:ind w:firstLine="567"/>
              <w:jc w:val="both"/>
              <w:rPr>
                <w:highlight w:val="white"/>
              </w:rPr>
            </w:pPr>
            <w:r w:rsidRPr="002D05B2">
              <w:rPr>
                <w:highlight w:val="white"/>
              </w:rPr>
              <w:t>1) учасник процедури закупівлі:</w:t>
            </w:r>
          </w:p>
          <w:p w:rsidR="00B115BB" w:rsidRPr="002F464B" w:rsidRDefault="00B115BB" w:rsidP="00BB5DB5">
            <w:pPr>
              <w:shd w:val="clear" w:color="auto" w:fill="FFFFFF"/>
              <w:ind w:firstLine="567"/>
              <w:jc w:val="both"/>
              <w:rPr>
                <w:highlight w:val="white"/>
              </w:rPr>
            </w:pPr>
            <w:r w:rsidRPr="002F464B">
              <w:rPr>
                <w:highlight w:val="white"/>
              </w:rPr>
              <w:t>підпадає під підстави, встановлені пунктом 47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2F464B">
              <w:rPr>
                <w:highlight w:val="white"/>
              </w:rPr>
              <w:lastRenderedPageBreak/>
              <w:t>виявлено згідно з абзацом першим пункту 42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тендерної пропозиції, якщо таке забезпечення вимагалося замовником;</w:t>
            </w:r>
          </w:p>
          <w:p w:rsidR="00B115BB" w:rsidRPr="002D05B2" w:rsidRDefault="00B115BB" w:rsidP="00BB5DB5">
            <w:pPr>
              <w:shd w:val="clear" w:color="auto" w:fill="FFFFFF"/>
              <w:ind w:firstLine="567"/>
              <w:jc w:val="both"/>
              <w:rPr>
                <w:highlight w:val="white"/>
              </w:rPr>
            </w:pPr>
            <w:r w:rsidRPr="002D05B2">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5B2">
              <w:rPr>
                <w:highlight w:val="white"/>
              </w:rPr>
              <w:t>невідповідностей</w:t>
            </w:r>
            <w:proofErr w:type="spellEnd"/>
            <w:r w:rsidRPr="002D05B2">
              <w:rPr>
                <w:highlight w:val="white"/>
              </w:rPr>
              <w:t xml:space="preserve">, протягом 24 годин з моменту розміщення замовником в електронній системі </w:t>
            </w:r>
            <w:proofErr w:type="spellStart"/>
            <w:r w:rsidRPr="002D05B2">
              <w:rPr>
                <w:highlight w:val="white"/>
              </w:rPr>
              <w:t>закупівель</w:t>
            </w:r>
            <w:proofErr w:type="spellEnd"/>
            <w:r w:rsidRPr="002D05B2">
              <w:rPr>
                <w:highlight w:val="white"/>
              </w:rPr>
              <w:t xml:space="preserve"> повідомлення з вимогою про усунення таких </w:t>
            </w:r>
            <w:proofErr w:type="spellStart"/>
            <w:r w:rsidRPr="002D05B2">
              <w:rPr>
                <w:highlight w:val="white"/>
              </w:rPr>
              <w:t>невідповідностей</w:t>
            </w:r>
            <w:proofErr w:type="spellEnd"/>
            <w:r w:rsidRPr="002D05B2">
              <w:rPr>
                <w:highlight w:val="white"/>
              </w:rPr>
              <w:t>;</w:t>
            </w:r>
          </w:p>
          <w:p w:rsidR="00B115BB" w:rsidRPr="002F464B" w:rsidRDefault="00B115BB" w:rsidP="00BB5DB5">
            <w:pPr>
              <w:shd w:val="clear" w:color="auto" w:fill="FFFFFF"/>
              <w:ind w:firstLine="567"/>
              <w:jc w:val="both"/>
              <w:rPr>
                <w:highlight w:val="white"/>
              </w:rPr>
            </w:pPr>
            <w:r w:rsidRPr="002F464B">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15BB" w:rsidRPr="002F464B" w:rsidRDefault="00B115BB" w:rsidP="00BB5DB5">
            <w:pPr>
              <w:shd w:val="clear" w:color="auto" w:fill="FFFFFF"/>
              <w:ind w:firstLine="567"/>
              <w:jc w:val="both"/>
              <w:rPr>
                <w:highlight w:val="white"/>
              </w:rPr>
            </w:pPr>
            <w:r w:rsidRPr="002F464B">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464B">
              <w:rPr>
                <w:highlight w:val="white"/>
              </w:rPr>
              <w:t>бенефіціарним</w:t>
            </w:r>
            <w:proofErr w:type="spellEnd"/>
            <w:r w:rsidRPr="002F464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464B">
              <w:rPr>
                <w:highlight w:val="white"/>
              </w:rPr>
              <w:t>закупівель</w:t>
            </w:r>
            <w:proofErr w:type="spellEnd"/>
            <w:r w:rsidRPr="002F464B">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5BB" w:rsidRPr="002D05B2" w:rsidRDefault="00B115BB" w:rsidP="00BB5DB5">
            <w:pPr>
              <w:shd w:val="clear" w:color="auto" w:fill="FFFFFF"/>
              <w:ind w:firstLine="567"/>
              <w:jc w:val="both"/>
              <w:rPr>
                <w:highlight w:val="white"/>
              </w:rPr>
            </w:pPr>
            <w:r w:rsidRPr="002D05B2">
              <w:rPr>
                <w:highlight w:val="white"/>
              </w:rPr>
              <w:t>2) тендерна пропозиція:</w:t>
            </w:r>
          </w:p>
          <w:p w:rsidR="00B115BB" w:rsidRPr="002F464B" w:rsidRDefault="00B115BB" w:rsidP="00BB5DB5">
            <w:pPr>
              <w:shd w:val="clear" w:color="auto" w:fill="FFFFFF"/>
              <w:ind w:firstLine="567"/>
              <w:jc w:val="both"/>
              <w:rPr>
                <w:highlight w:val="white"/>
              </w:rPr>
            </w:pPr>
            <w:r w:rsidRPr="002F464B">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464B">
                <w:rPr>
                  <w:highlight w:val="white"/>
                </w:rPr>
                <w:t>пункту 4</w:t>
              </w:r>
            </w:hyperlink>
            <w:r w:rsidRPr="002F464B">
              <w:rPr>
                <w:highlight w:val="white"/>
              </w:rPr>
              <w:t>3 цих особливостей;</w:t>
            </w:r>
          </w:p>
          <w:p w:rsidR="00B115BB" w:rsidRPr="002D05B2" w:rsidRDefault="00B115BB" w:rsidP="00BB5DB5">
            <w:pPr>
              <w:shd w:val="clear" w:color="auto" w:fill="FFFFFF"/>
              <w:ind w:firstLine="567"/>
              <w:jc w:val="both"/>
              <w:rPr>
                <w:highlight w:val="white"/>
              </w:rPr>
            </w:pPr>
            <w:r w:rsidRPr="002D05B2">
              <w:rPr>
                <w:highlight w:val="white"/>
              </w:rPr>
              <w:t>є такою, строк дії якої закінчився;</w:t>
            </w:r>
          </w:p>
          <w:p w:rsidR="00B115BB" w:rsidRPr="002D05B2" w:rsidRDefault="00B115BB" w:rsidP="00BB5DB5">
            <w:pPr>
              <w:shd w:val="clear" w:color="auto" w:fill="FFFFFF"/>
              <w:ind w:firstLine="567"/>
              <w:jc w:val="both"/>
              <w:rPr>
                <w:highlight w:val="white"/>
              </w:rPr>
            </w:pPr>
            <w:r w:rsidRPr="002D05B2">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2D05B2">
              <w:rPr>
                <w:highlight w:val="white"/>
              </w:rPr>
              <w:lastRenderedPageBreak/>
              <w:t>прийнятний відсоток перевищення або відсоток перевищення є більшим, ніж зазначений замовником в тендерній документації;</w:t>
            </w:r>
          </w:p>
          <w:p w:rsidR="00B115BB" w:rsidRPr="002D05B2" w:rsidRDefault="00B115BB" w:rsidP="00BB5DB5">
            <w:pPr>
              <w:shd w:val="clear" w:color="auto" w:fill="FFFFFF"/>
              <w:ind w:firstLine="567"/>
              <w:jc w:val="both"/>
              <w:rPr>
                <w:highlight w:val="white"/>
              </w:rPr>
            </w:pPr>
            <w:r w:rsidRPr="002D05B2">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115BB" w:rsidRPr="002D05B2" w:rsidRDefault="00B115BB" w:rsidP="00BB5DB5">
            <w:pPr>
              <w:shd w:val="clear" w:color="auto" w:fill="FFFFFF"/>
              <w:ind w:firstLine="567"/>
              <w:jc w:val="both"/>
              <w:rPr>
                <w:highlight w:val="white"/>
              </w:rPr>
            </w:pPr>
            <w:r w:rsidRPr="002D05B2">
              <w:rPr>
                <w:highlight w:val="white"/>
              </w:rPr>
              <w:t>3) переможець процедури закупівлі:</w:t>
            </w:r>
          </w:p>
          <w:p w:rsidR="00B115BB" w:rsidRPr="002D05B2" w:rsidRDefault="00B115BB" w:rsidP="00BB5DB5">
            <w:pPr>
              <w:shd w:val="clear" w:color="auto" w:fill="FFFFFF"/>
              <w:ind w:firstLine="567"/>
              <w:jc w:val="both"/>
              <w:rPr>
                <w:highlight w:val="white"/>
              </w:rPr>
            </w:pPr>
            <w:r w:rsidRPr="002D05B2">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115BB" w:rsidRPr="002F464B" w:rsidRDefault="00B115BB" w:rsidP="00BB5DB5">
            <w:pPr>
              <w:shd w:val="clear" w:color="auto" w:fill="FFFFFF"/>
              <w:ind w:firstLine="567"/>
              <w:jc w:val="both"/>
              <w:rPr>
                <w:highlight w:val="white"/>
              </w:rPr>
            </w:pPr>
            <w:r w:rsidRPr="002F464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виконання договору про закупівлю, якщо таке забезпечення вимагалося замовником;</w:t>
            </w:r>
          </w:p>
          <w:p w:rsidR="00B115BB" w:rsidRPr="002F464B" w:rsidRDefault="00B115BB" w:rsidP="00BB5DB5">
            <w:pPr>
              <w:shd w:val="clear" w:color="auto" w:fill="FFFFFF"/>
              <w:ind w:firstLine="567"/>
              <w:jc w:val="both"/>
              <w:rPr>
                <w:highlight w:val="white"/>
              </w:rPr>
            </w:pPr>
            <w:r w:rsidRPr="002F464B">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b/>
                <w:i/>
                <w:highlight w:val="white"/>
              </w:rPr>
            </w:pPr>
            <w:r w:rsidRPr="002D05B2">
              <w:rPr>
                <w:b/>
                <w:i/>
                <w:highlight w:val="white"/>
              </w:rPr>
              <w:t xml:space="preserve">Замовник може відхилити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ind w:firstLine="567"/>
              <w:jc w:val="both"/>
              <w:rPr>
                <w:highlight w:val="white"/>
              </w:rPr>
            </w:pPr>
            <w:r w:rsidRPr="002D05B2">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5BB" w:rsidRPr="002D05B2" w:rsidRDefault="00B115BB" w:rsidP="00BB5DB5">
            <w:pPr>
              <w:ind w:firstLine="567"/>
              <w:jc w:val="both"/>
              <w:rPr>
                <w:highlight w:val="white"/>
              </w:rPr>
            </w:pPr>
            <w:r w:rsidRPr="002D05B2">
              <w:rPr>
                <w:highlight w:val="white"/>
              </w:rPr>
              <w:t xml:space="preserve">2) учасник процедури закупівлі не виконав свої зобов’язання за раніше укладеним договором про закупівлю </w:t>
            </w:r>
            <w:r w:rsidRPr="002F464B">
              <w:rPr>
                <w:highlight w:val="white"/>
              </w:rPr>
              <w:t>з</w:t>
            </w:r>
            <w:r w:rsidRPr="002D05B2">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5BB" w:rsidRPr="002D05B2" w:rsidRDefault="00B115BB" w:rsidP="00BB5DB5">
            <w:pPr>
              <w:jc w:val="both"/>
              <w:rPr>
                <w:highlight w:val="white"/>
              </w:rPr>
            </w:pPr>
            <w:r w:rsidRPr="002D05B2">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5B2">
              <w:rPr>
                <w:highlight w:val="white"/>
              </w:rPr>
              <w:t>закупівель</w:t>
            </w:r>
            <w:proofErr w:type="spellEnd"/>
            <w:r w:rsidRPr="002D05B2">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5B2">
              <w:rPr>
                <w:highlight w:val="white"/>
              </w:rPr>
              <w:t>закупівель</w:t>
            </w:r>
            <w:proofErr w:type="spellEnd"/>
            <w:r w:rsidRPr="002D05B2">
              <w:rPr>
                <w:highlight w:val="white"/>
              </w:rPr>
              <w:t>.</w:t>
            </w:r>
          </w:p>
          <w:p w:rsidR="00B115BB" w:rsidRPr="00DA692B" w:rsidRDefault="00B115BB" w:rsidP="00BB5DB5">
            <w:pPr>
              <w:pStyle w:val="af2"/>
              <w:spacing w:before="0" w:beforeAutospacing="0" w:after="0" w:afterAutospacing="0"/>
              <w:jc w:val="both"/>
              <w:rPr>
                <w:color w:val="000000"/>
                <w:lang w:eastAsia="ru-RU"/>
              </w:rPr>
            </w:pPr>
            <w:r w:rsidRPr="002D05B2">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05B2">
              <w:rPr>
                <w:highlight w:val="white"/>
              </w:rPr>
              <w:t>закупівель</w:t>
            </w:r>
            <w:proofErr w:type="spellEnd"/>
            <w:r w:rsidRPr="002D05B2">
              <w:rPr>
                <w:highlight w:val="white"/>
              </w:rPr>
              <w:t xml:space="preserve">, але до моменту оприлюднення договору про закупівлю в електронній системі </w:t>
            </w:r>
            <w:proofErr w:type="spellStart"/>
            <w:r w:rsidRPr="002D05B2">
              <w:rPr>
                <w:highlight w:val="white"/>
              </w:rPr>
              <w:t>закупівель</w:t>
            </w:r>
            <w:proofErr w:type="spellEnd"/>
            <w:r w:rsidRPr="002D05B2">
              <w:rPr>
                <w:highlight w:val="white"/>
              </w:rPr>
              <w:t xml:space="preserve"> відповідно до статті 10 Закону.</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xml:space="preserve">, з описом </w:t>
            </w:r>
            <w:r w:rsidRPr="005C5263">
              <w:lastRenderedPageBreak/>
              <w:t>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w:t>
            </w:r>
            <w:r w:rsidRPr="005C5263">
              <w:lastRenderedPageBreak/>
              <w:t xml:space="preserve">(найменування,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Загальна вартість 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E12387">
              <w:rPr>
                <w:rFonts w:ascii="Times New Roman" w:hAnsi="Times New Roman" w:cs="Times New Roman"/>
                <w:sz w:val="24"/>
                <w:szCs w:val="24"/>
              </w:rPr>
              <w:t>послуги</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E71934">
      <w:r w:rsidRPr="005C5263">
        <w:t xml:space="preserve">     Ми, (назва Учасника), надаємо свою пропозицію щодо участі у торгах на закупівлю </w:t>
      </w:r>
    </w:p>
    <w:p w:rsidR="00AE1D52" w:rsidRPr="00AE1D52" w:rsidRDefault="00635E4F" w:rsidP="00AE1D52">
      <w:pPr>
        <w:ind w:left="-142"/>
        <w:rPr>
          <w:shd w:val="clear" w:color="auto" w:fill="FFFFFF"/>
        </w:rPr>
      </w:pPr>
      <w:r>
        <w:rPr>
          <w:shd w:val="clear" w:color="auto" w:fill="FFFFFF"/>
        </w:rPr>
        <w:t xml:space="preserve"> </w:t>
      </w:r>
      <w:r w:rsidR="00AE1D52" w:rsidRPr="00AE1D52">
        <w:rPr>
          <w:shd w:val="clear" w:color="auto" w:fill="FFFFFF"/>
        </w:rPr>
        <w:t>ДК 021:2015 50420000-5 Послуги з ремонту і технічного обслуговування медичного та хірургічного обладнання</w:t>
      </w:r>
    </w:p>
    <w:p w:rsidR="00AE1D52" w:rsidRDefault="00AE1D52" w:rsidP="00AE1D52">
      <w:pPr>
        <w:ind w:left="-142"/>
        <w:rPr>
          <w:shd w:val="clear" w:color="auto" w:fill="FFFFFF"/>
        </w:rPr>
      </w:pPr>
      <w:r w:rsidRPr="00AE1D52">
        <w:rPr>
          <w:shd w:val="clear" w:color="auto" w:fill="FFFFFF"/>
        </w:rPr>
        <w:t xml:space="preserve">(Послуги з ремонту та технічного обслуговування </w:t>
      </w:r>
      <w:proofErr w:type="spellStart"/>
      <w:r w:rsidRPr="00AE1D52">
        <w:rPr>
          <w:shd w:val="clear" w:color="auto" w:fill="FFFFFF"/>
        </w:rPr>
        <w:t>аналітних</w:t>
      </w:r>
      <w:proofErr w:type="spellEnd"/>
      <w:r w:rsidRPr="00AE1D52">
        <w:rPr>
          <w:shd w:val="clear" w:color="auto" w:fill="FFFFFF"/>
        </w:rPr>
        <w:t xml:space="preserve"> установок)</w:t>
      </w:r>
    </w:p>
    <w:p w:rsidR="00E71934" w:rsidRPr="005C5263" w:rsidRDefault="00E71934" w:rsidP="00AE1D52">
      <w:pPr>
        <w:ind w:left="-142"/>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635E4F">
      <w:pPr>
        <w:ind w:left="-142"/>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635E4F">
      <w:pPr>
        <w:ind w:left="-142"/>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E71934">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E71934">
      <w:pPr>
        <w:ind w:right="142"/>
        <w:jc w:val="both"/>
      </w:pPr>
      <w:r w:rsidRPr="005C5263">
        <w:lastRenderedPageBreak/>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8E7195" w:rsidRPr="00635E4F" w:rsidRDefault="008E7195" w:rsidP="008E7195">
      <w:pPr>
        <w:tabs>
          <w:tab w:val="num" w:pos="360"/>
        </w:tabs>
        <w:ind w:right="142"/>
        <w:jc w:val="right"/>
        <w:rPr>
          <w:rStyle w:val="af1"/>
          <w:rFonts w:eastAsia="Courier New"/>
          <w:b/>
          <w:color w:val="000000" w:themeColor="text1"/>
        </w:rPr>
      </w:pPr>
      <w:r w:rsidRPr="00635E4F">
        <w:rPr>
          <w:rStyle w:val="af1"/>
          <w:rFonts w:eastAsia="Courier New"/>
          <w:b/>
          <w:color w:val="000000" w:themeColor="text1"/>
        </w:rPr>
        <w:t xml:space="preserve">   Додаток № 2</w:t>
      </w:r>
    </w:p>
    <w:p w:rsidR="008E7195" w:rsidRPr="005C5263" w:rsidRDefault="008E7195" w:rsidP="008E7195">
      <w:pPr>
        <w:jc w:val="right"/>
        <w:rPr>
          <w:b/>
          <w:bCs/>
          <w:color w:val="000000"/>
        </w:rPr>
      </w:pPr>
      <w:r w:rsidRPr="005C5263">
        <w:rPr>
          <w:b/>
          <w:bCs/>
          <w:color w:val="000000"/>
        </w:rPr>
        <w:t>до тендерної документації</w:t>
      </w:r>
    </w:p>
    <w:p w:rsidR="008E7195" w:rsidRPr="005C5263" w:rsidRDefault="008E7195" w:rsidP="008E7195">
      <w:pPr>
        <w:rPr>
          <w:b/>
          <w:bCs/>
          <w:color w:val="000000"/>
        </w:rPr>
      </w:pPr>
    </w:p>
    <w:p w:rsidR="008E7195" w:rsidRPr="005C5263" w:rsidRDefault="008E7195" w:rsidP="008E7195"/>
    <w:p w:rsidR="008E7195" w:rsidRDefault="008E7195" w:rsidP="008E7195">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7195" w:rsidRPr="00461983" w:rsidRDefault="008E7195" w:rsidP="008E7195">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7195" w:rsidRPr="00461983" w:rsidRDefault="008E7195" w:rsidP="008E7195">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7195" w:rsidRPr="00461983" w:rsidRDefault="008E7195" w:rsidP="008E7195">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7195" w:rsidRPr="00461983" w:rsidRDefault="008E7195" w:rsidP="008E7195">
      <w:pPr>
        <w:shd w:val="clear" w:color="auto" w:fill="FFFFFF"/>
        <w:jc w:val="both"/>
        <w:rPr>
          <w:rFonts w:eastAsia="Calibri"/>
        </w:rPr>
      </w:pPr>
      <w:r w:rsidRPr="00461983">
        <w:rPr>
          <w:color w:val="000000"/>
        </w:rPr>
        <w:t>-</w:t>
      </w:r>
      <w:r>
        <w:t xml:space="preserve"> </w:t>
      </w:r>
      <w:r w:rsidRPr="00461983">
        <w:rPr>
          <w:b/>
          <w:u w:val="single"/>
        </w:rPr>
        <w:t>довідка у довільній формі про наявність досвіду виконання аналогічного договору</w:t>
      </w:r>
      <w: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7195" w:rsidRDefault="008E7195" w:rsidP="008E7195">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7195" w:rsidTr="005E4C3B">
        <w:tc>
          <w:tcPr>
            <w:tcW w:w="596"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w:t>
            </w:r>
          </w:p>
          <w:p w:rsidR="008E7195" w:rsidRDefault="008E7195" w:rsidP="005E4C3B">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7195" w:rsidRDefault="008E7195" w:rsidP="005E4C3B">
            <w:pPr>
              <w:jc w:val="center"/>
              <w:rPr>
                <w:color w:val="000000"/>
              </w:rPr>
            </w:pPr>
            <w:r>
              <w:rPr>
                <w:color w:val="000000"/>
              </w:rPr>
              <w:t>Найменування замовника, код ЄДРПОУ замовника, адреса, контактний телефон</w:t>
            </w:r>
          </w:p>
        </w:tc>
      </w:tr>
      <w:tr w:rsidR="008E7195" w:rsidTr="005E4C3B">
        <w:tc>
          <w:tcPr>
            <w:tcW w:w="596"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7195" w:rsidRDefault="008E7195" w:rsidP="005E4C3B">
            <w:pPr>
              <w:jc w:val="both"/>
              <w:rPr>
                <w:color w:val="000000"/>
                <w:sz w:val="24"/>
                <w:szCs w:val="24"/>
              </w:rPr>
            </w:pPr>
          </w:p>
        </w:tc>
      </w:tr>
    </w:tbl>
    <w:p w:rsidR="008E7195" w:rsidRPr="00461983" w:rsidRDefault="008E7195" w:rsidP="008E7195">
      <w:pPr>
        <w:shd w:val="clear" w:color="auto" w:fill="FFFFFF"/>
        <w:jc w:val="both"/>
        <w:rPr>
          <w:color w:val="000000"/>
        </w:rPr>
      </w:pPr>
    </w:p>
    <w:p w:rsidR="008E7195" w:rsidRPr="00461983" w:rsidRDefault="008E7195" w:rsidP="008E7195">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7195" w:rsidRPr="00461983" w:rsidRDefault="008E7195" w:rsidP="008E7195">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7195" w:rsidRDefault="008E7195" w:rsidP="008E7195">
      <w:pPr>
        <w:spacing w:before="60"/>
        <w:jc w:val="both"/>
      </w:pPr>
      <w:r w:rsidRPr="00461983">
        <w:rPr>
          <w:u w:val="single"/>
        </w:rPr>
        <w:t>Відгук повинен містити:</w:t>
      </w:r>
      <w:r>
        <w:t xml:space="preserve"> </w:t>
      </w:r>
    </w:p>
    <w:p w:rsidR="008E7195" w:rsidRDefault="008E7195" w:rsidP="008E7195">
      <w:pPr>
        <w:spacing w:before="60"/>
        <w:jc w:val="both"/>
      </w:pPr>
      <w:r w:rsidRPr="00461983">
        <w:rPr>
          <w:lang w:val="ru-RU"/>
        </w:rPr>
        <w:t xml:space="preserve">- </w:t>
      </w:r>
      <w:r>
        <w:t xml:space="preserve">інформацію щодо найменування контрагента </w:t>
      </w:r>
    </w:p>
    <w:p w:rsidR="008E7195" w:rsidRDefault="008E7195" w:rsidP="008E7195">
      <w:pPr>
        <w:spacing w:before="60"/>
        <w:jc w:val="both"/>
      </w:pPr>
      <w:r w:rsidRPr="00461983">
        <w:rPr>
          <w:lang w:val="ru-RU"/>
        </w:rPr>
        <w:t xml:space="preserve">- </w:t>
      </w:r>
      <w:r>
        <w:t>дату та номеру договору, на який надано відгук</w:t>
      </w:r>
    </w:p>
    <w:p w:rsidR="008E7195" w:rsidRDefault="008E7195" w:rsidP="008E7195">
      <w:pPr>
        <w:spacing w:before="60"/>
        <w:jc w:val="both"/>
      </w:pPr>
      <w:r w:rsidRPr="00461983">
        <w:rPr>
          <w:lang w:val="ru-RU"/>
        </w:rPr>
        <w:t xml:space="preserve">- </w:t>
      </w:r>
      <w:r>
        <w:t xml:space="preserve">інформацію про належне виконання договору </w:t>
      </w:r>
    </w:p>
    <w:p w:rsidR="008E7195" w:rsidRPr="00461983" w:rsidRDefault="008E7195" w:rsidP="008E7195">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7195" w:rsidRPr="00461983" w:rsidRDefault="008E7195" w:rsidP="008E7195">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15236" w:rsidRDefault="00815236"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hideMark/>
          </w:tcPr>
          <w:p w:rsidR="008E7195" w:rsidRPr="008E7195" w:rsidRDefault="008E7195" w:rsidP="005E4C3B">
            <w:pPr>
              <w:rPr>
                <w:rStyle w:val="af1"/>
                <w:rFonts w:eastAsia="Courier New"/>
                <w:b/>
                <w:color w:val="000000" w:themeColor="text1"/>
                <w:u w:val="none"/>
              </w:rPr>
            </w:pPr>
            <w:r w:rsidRPr="00E7463E">
              <w:rPr>
                <w:rStyle w:val="af1"/>
                <w:rFonts w:eastAsia="Courier New"/>
                <w:b/>
                <w:color w:val="000000" w:themeColor="text1"/>
                <w:u w:val="none"/>
              </w:rPr>
              <w:t xml:space="preserve">                             </w:t>
            </w:r>
            <w:r w:rsidRPr="008E7195">
              <w:rPr>
                <w:rStyle w:val="af1"/>
                <w:rFonts w:eastAsia="Courier New"/>
                <w:b/>
                <w:color w:val="000000" w:themeColor="text1"/>
                <w:u w:val="none"/>
              </w:rPr>
              <w:t>Додаток № 3</w:t>
            </w:r>
          </w:p>
          <w:p w:rsidR="008E7195" w:rsidRPr="000A34B0" w:rsidRDefault="008E7195" w:rsidP="005E4C3B">
            <w:r>
              <w:rPr>
                <w:lang w:val="ru-RU"/>
              </w:rPr>
              <w:t xml:space="preserve">                             </w:t>
            </w:r>
            <w:r w:rsidRPr="000A34B0">
              <w:t>до тендерної документації</w:t>
            </w:r>
          </w:p>
        </w:tc>
      </w:tr>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tcPr>
          <w:p w:rsidR="008E7195" w:rsidRPr="000A34B0" w:rsidRDefault="008E7195" w:rsidP="005E4C3B"/>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635E4F" w:rsidRDefault="008E7195" w:rsidP="006A1FD9">
      <w:pPr>
        <w:tabs>
          <w:tab w:val="num" w:pos="360"/>
        </w:tabs>
        <w:ind w:right="142"/>
        <w:jc w:val="center"/>
        <w:rPr>
          <w:rStyle w:val="af1"/>
          <w:rFonts w:eastAsia="Courier New"/>
          <w:b/>
          <w:color w:val="000000" w:themeColor="text1"/>
        </w:rPr>
      </w:pPr>
      <w:r>
        <w:rPr>
          <w:rStyle w:val="af1"/>
          <w:rFonts w:eastAsia="Courier New"/>
          <w:b/>
          <w:color w:val="000000" w:themeColor="text1"/>
        </w:rPr>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rPr>
                <w:rFonts w:eastAsia="Calibri"/>
              </w:rPr>
            </w:pPr>
            <w:r w:rsidRPr="00F54682">
              <w:rPr>
                <w:sz w:val="22"/>
                <w:szCs w:val="22"/>
              </w:rPr>
              <w:t>Для переможця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F54682">
              <w:rPr>
                <w:sz w:val="22"/>
                <w:szCs w:val="22"/>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w:t>
            </w:r>
            <w:r w:rsidRPr="00F54682">
              <w:rPr>
                <w:sz w:val="22"/>
                <w:szCs w:val="22"/>
                <w:shd w:val="clear" w:color="auto" w:fill="FFFFFF"/>
              </w:rPr>
              <w:lastRenderedPageBreak/>
              <w:t xml:space="preserve">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Тендерна пропозиція подана </w:t>
            </w:r>
            <w:r w:rsidRPr="00F54682">
              <w:rPr>
                <w:sz w:val="22"/>
                <w:szCs w:val="22"/>
              </w:rPr>
              <w:lastRenderedPageBreak/>
              <w:t>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w:t>
            </w:r>
            <w:r w:rsidRPr="00F54682">
              <w:rPr>
                <w:sz w:val="22"/>
                <w:szCs w:val="22"/>
                <w:shd w:val="clear" w:color="auto" w:fill="FFFFFF"/>
              </w:rPr>
              <w:lastRenderedPageBreak/>
              <w:t xml:space="preserve">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 xml:space="preserve">Підтвердження не </w:t>
            </w:r>
            <w:r w:rsidRPr="00F54682">
              <w:rPr>
                <w:sz w:val="22"/>
                <w:szCs w:val="22"/>
              </w:rPr>
              <w:lastRenderedPageBreak/>
              <w:t>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5E4C3B">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6A1FD9" w:rsidRPr="00F54682" w:rsidRDefault="006A1FD9" w:rsidP="005E4C3B">
            <w:pPr>
              <w:spacing w:line="100" w:lineRule="atLeast"/>
              <w:jc w:val="center"/>
            </w:pPr>
          </w:p>
          <w:p w:rsidR="006A1FD9" w:rsidRPr="00F54682" w:rsidRDefault="006A1FD9" w:rsidP="005E4C3B">
            <w:pPr>
              <w:spacing w:line="100" w:lineRule="atLeast"/>
              <w:jc w:val="center"/>
            </w:pPr>
          </w:p>
          <w:p w:rsidR="006A1FD9" w:rsidRPr="00F54682" w:rsidRDefault="006A1FD9" w:rsidP="005E4C3B">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5E4C3B">
            <w:pPr>
              <w:spacing w:line="100" w:lineRule="atLeast"/>
              <w:jc w:val="center"/>
              <w:rPr>
                <w:rFonts w:eastAsia="Calibri"/>
              </w:rPr>
            </w:pPr>
            <w:r w:rsidRPr="00F54682">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5E4C3B">
            <w:pPr>
              <w:spacing w:line="100" w:lineRule="atLeast"/>
              <w:jc w:val="center"/>
            </w:pPr>
          </w:p>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r>
        <w:rPr>
          <w:b/>
          <w:color w:val="000000"/>
        </w:rPr>
        <w:t>Додаток №</w:t>
      </w:r>
      <w:r w:rsidRPr="00F54682">
        <w:rPr>
          <w:b/>
          <w:color w:val="000000"/>
          <w:lang w:val="ru-RU"/>
        </w:rPr>
        <w:t xml:space="preserve"> 5</w:t>
      </w:r>
      <w:r>
        <w:rPr>
          <w:b/>
          <w:color w:val="000000"/>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9D77DD" w:rsidRDefault="009D77DD" w:rsidP="009D77DD">
      <w:pPr>
        <w:jc w:val="both"/>
        <w:rPr>
          <w:shd w:val="clear" w:color="auto" w:fill="FFFFFF"/>
        </w:rPr>
      </w:pPr>
      <w:r>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rPr>
          <w:shd w:val="clear" w:color="auto" w:fill="FFFFFF"/>
        </w:rPr>
      </w:pPr>
      <w:r>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9D77DD" w:rsidRDefault="009D77DD" w:rsidP="009D77DD">
      <w:pPr>
        <w:jc w:val="both"/>
      </w:pPr>
      <w:r>
        <w:rPr>
          <w:shd w:val="clear" w:color="auto" w:fill="FFFFFF"/>
        </w:rPr>
        <w:t xml:space="preserve">– юридичною особою, утвореною та зареєстрованою відповідно до законодавства України, 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pPr>
      <w:r>
        <w:t xml:space="preserve">– юридичною особою, утвореною та зареєстрованою відповідно до законодавства Російської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r>
        <w:t xml:space="preserve"> </w:t>
      </w:r>
    </w:p>
    <w:p w:rsidR="009D77DD" w:rsidRDefault="009D77DD" w:rsidP="009D77DD">
      <w:pPr>
        <w:jc w:val="both"/>
      </w:pPr>
      <w: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D77DD" w:rsidRDefault="009D77DD" w:rsidP="009D77DD">
      <w:pPr>
        <w:suppressAutoHyphens/>
        <w:spacing w:after="200" w:line="276" w:lineRule="auto"/>
        <w:jc w:val="both"/>
      </w:pPr>
      <w:r>
        <w:t xml:space="preserve">4.1. Якщо учасник закупівлі є громадянином РФ/ РБ, який проживає на території України на законних підставах, </w:t>
      </w:r>
      <w:r>
        <w:rPr>
          <w:shd w:val="clear" w:color="auto" w:fill="FFFFFF"/>
        </w:rPr>
        <w:t xml:space="preserve">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t>іміграційна</w:t>
      </w:r>
      <w:proofErr w:type="spellEnd"/>
      <w:r>
        <w:t xml:space="preserve"> картка тощо.  </w:t>
      </w:r>
    </w:p>
    <w:p w:rsidR="009D77DD" w:rsidRDefault="009D77DD" w:rsidP="009D77DD">
      <w:pPr>
        <w:suppressAutoHyphens/>
        <w:spacing w:after="200" w:line="276" w:lineRule="auto"/>
        <w:jc w:val="both"/>
      </w:pPr>
      <w:r>
        <w:t xml:space="preserve">4.2. Якщо учасник закупівлі є юридичною особою, утвореною та зареєстрованою відповідно до законодавства РФ /РБ, </w:t>
      </w:r>
      <w:r>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9D77DD" w:rsidRDefault="009D77DD" w:rsidP="009D77DD">
      <w:pPr>
        <w:ind w:firstLine="708"/>
        <w:jc w:val="both"/>
      </w:pPr>
      <w:r>
        <w:rPr>
          <w:color w:val="000000"/>
        </w:rPr>
        <w:lastRenderedPageBreak/>
        <w:t xml:space="preserve">5. </w:t>
      </w:r>
      <w: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lastRenderedPageBreak/>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D848DA" w:rsidRDefault="00D848DA" w:rsidP="00D84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ПРОЄКТ</w:t>
      </w:r>
    </w:p>
    <w:p w:rsidR="00D848DA" w:rsidRDefault="00D848DA" w:rsidP="00D84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848DA" w:rsidRDefault="00D848DA" w:rsidP="00D84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Pr>
          <w:b/>
        </w:rPr>
        <w:t>ДОГОВІР  КУПІВЛІ-ПРОДАЖУ ПОСЛУГ  №__________ТЛ/24</w:t>
      </w:r>
    </w:p>
    <w:p w:rsidR="00D848DA" w:rsidRDefault="00D848DA" w:rsidP="00D848DA">
      <w:pPr>
        <w:widowControl w:val="0"/>
        <w:shd w:val="clear" w:color="auto" w:fill="FFFFFF"/>
        <w:autoSpaceDE w:val="0"/>
        <w:autoSpaceDN w:val="0"/>
        <w:adjustRightInd w:val="0"/>
        <w:spacing w:line="274" w:lineRule="exact"/>
        <w:rPr>
          <w:b/>
        </w:rPr>
      </w:pPr>
    </w:p>
    <w:p w:rsidR="00D848DA" w:rsidRDefault="00D848DA" w:rsidP="00D848DA">
      <w:pPr>
        <w:widowControl w:val="0"/>
        <w:shd w:val="clear" w:color="auto" w:fill="FFFFFF"/>
        <w:autoSpaceDE w:val="0"/>
        <w:autoSpaceDN w:val="0"/>
        <w:adjustRightInd w:val="0"/>
        <w:spacing w:line="274" w:lineRule="exact"/>
        <w:jc w:val="center"/>
        <w:rPr>
          <w:b/>
          <w:i/>
          <w:spacing w:val="-1"/>
        </w:rPr>
      </w:pPr>
      <w:r>
        <w:rPr>
          <w:b/>
          <w:bCs/>
          <w:iCs/>
        </w:rPr>
        <w:t xml:space="preserve">м. Запоріжжя </w:t>
      </w:r>
      <w:r>
        <w:rPr>
          <w:b/>
          <w:bCs/>
          <w:iCs/>
        </w:rPr>
        <w:tab/>
      </w:r>
      <w:r>
        <w:rPr>
          <w:b/>
          <w:bCs/>
          <w:iCs/>
        </w:rPr>
        <w:tab/>
      </w:r>
      <w:r>
        <w:rPr>
          <w:b/>
          <w:bCs/>
          <w:iCs/>
        </w:rPr>
        <w:tab/>
      </w:r>
      <w:r>
        <w:rPr>
          <w:b/>
          <w:bCs/>
          <w:iCs/>
        </w:rPr>
        <w:tab/>
      </w:r>
      <w:r>
        <w:rPr>
          <w:b/>
          <w:bCs/>
          <w:iCs/>
        </w:rPr>
        <w:tab/>
      </w:r>
      <w:r>
        <w:rPr>
          <w:b/>
          <w:bCs/>
          <w:iCs/>
        </w:rPr>
        <w:tab/>
      </w:r>
      <w:r>
        <w:rPr>
          <w:b/>
          <w:bCs/>
          <w:iCs/>
        </w:rPr>
        <w:tab/>
      </w:r>
      <w:r>
        <w:rPr>
          <w:b/>
          <w:bCs/>
          <w:iCs/>
        </w:rPr>
        <w:tab/>
        <w:t>«___»____________ 2024 р.</w:t>
      </w:r>
    </w:p>
    <w:p w:rsidR="00D848DA" w:rsidRDefault="00D848DA" w:rsidP="00D848DA">
      <w:pPr>
        <w:jc w:val="both"/>
        <w:rPr>
          <w:b/>
          <w:bCs/>
          <w:iCs/>
          <w:sz w:val="22"/>
          <w:szCs w:val="22"/>
        </w:rPr>
      </w:pPr>
    </w:p>
    <w:p w:rsidR="00D848DA" w:rsidRDefault="00D848DA" w:rsidP="00D848DA">
      <w:pPr>
        <w:tabs>
          <w:tab w:val="left" w:pos="567"/>
          <w:tab w:val="left" w:pos="8505"/>
        </w:tabs>
        <w:jc w:val="both"/>
        <w:rPr>
          <w:b/>
          <w:bCs/>
          <w:caps/>
        </w:rPr>
      </w:pPr>
      <w:r>
        <w:rPr>
          <w:b/>
          <w:bCs/>
          <w:caps/>
        </w:rPr>
        <w:t>к</w:t>
      </w:r>
      <w:r>
        <w:rPr>
          <w:b/>
        </w:rPr>
        <w:t>омунальне некомерційне підприємство «Запорізька обласна клінічна дитяча лікарня» Запорізької обласної ради (скорочене найменування - КНП «ЗОКДЛ» ЗОР),</w:t>
      </w:r>
      <w:r>
        <w:t xml:space="preserve"> що </w:t>
      </w:r>
      <w:r>
        <w:rPr>
          <w:spacing w:val="2"/>
        </w:rPr>
        <w:t xml:space="preserve">має статус неприбуткового підприємства та </w:t>
      </w:r>
      <w:r>
        <w:t>не є платником податку на прибуток, але є платником податку на додану вартість (ПДВ), іменоване надалі Замовник,</w:t>
      </w:r>
      <w:r>
        <w:rPr>
          <w:spacing w:val="2"/>
        </w:rPr>
        <w:t xml:space="preserve"> в особі директора </w:t>
      </w:r>
      <w:proofErr w:type="spellStart"/>
      <w:r>
        <w:rPr>
          <w:spacing w:val="2"/>
        </w:rPr>
        <w:t>Борзенка</w:t>
      </w:r>
      <w:proofErr w:type="spellEnd"/>
      <w:r>
        <w:rPr>
          <w:spacing w:val="2"/>
        </w:rPr>
        <w:t xml:space="preserve"> Юрія Вікторовича</w:t>
      </w:r>
      <w:r>
        <w:rPr>
          <w:spacing w:val="6"/>
        </w:rPr>
        <w:t>, який діє на підставі Статуту,</w:t>
      </w:r>
      <w:r>
        <w:t xml:space="preserve"> </w:t>
      </w:r>
      <w:r>
        <w:rPr>
          <w:spacing w:val="6"/>
        </w:rPr>
        <w:t>з однієї сторони</w:t>
      </w:r>
      <w:r>
        <w:t xml:space="preserve">, та </w:t>
      </w:r>
      <w:r>
        <w:rPr>
          <w:b/>
        </w:rPr>
        <w:t>П</w:t>
      </w:r>
      <w:r>
        <w:rPr>
          <w:b/>
          <w:bCs/>
          <w:color w:val="000000"/>
          <w:spacing w:val="2"/>
        </w:rPr>
        <w:t xml:space="preserve">овне найменування </w:t>
      </w:r>
      <w:r>
        <w:rPr>
          <w:b/>
          <w:bCs/>
          <w:color w:val="000000"/>
          <w:spacing w:val="2"/>
          <w:lang w:val="ru-RU"/>
        </w:rPr>
        <w:t xml:space="preserve">та </w:t>
      </w:r>
      <w:proofErr w:type="spellStart"/>
      <w:r>
        <w:rPr>
          <w:b/>
          <w:bCs/>
          <w:color w:val="000000"/>
          <w:spacing w:val="2"/>
          <w:lang w:val="ru-RU"/>
        </w:rPr>
        <w:t>скорочене</w:t>
      </w:r>
      <w:proofErr w:type="spellEnd"/>
      <w:r>
        <w:rPr>
          <w:b/>
          <w:bCs/>
          <w:color w:val="000000"/>
          <w:spacing w:val="2"/>
          <w:lang w:val="ru-RU"/>
        </w:rPr>
        <w:t xml:space="preserve"> </w:t>
      </w:r>
      <w:proofErr w:type="spellStart"/>
      <w:r>
        <w:rPr>
          <w:b/>
          <w:bCs/>
          <w:color w:val="000000"/>
          <w:spacing w:val="2"/>
          <w:lang w:val="ru-RU"/>
        </w:rPr>
        <w:t>найменування</w:t>
      </w:r>
      <w:proofErr w:type="spellEnd"/>
      <w:r>
        <w:rPr>
          <w:b/>
          <w:bCs/>
          <w:color w:val="000000"/>
          <w:spacing w:val="2"/>
        </w:rPr>
        <w:t xml:space="preserve"> переможця аукціону (юридична особа або фізична особа - підприємець), </w:t>
      </w:r>
      <w:r>
        <w:rPr>
          <w:bCs/>
          <w:color w:val="000000"/>
          <w:spacing w:val="2"/>
        </w:rPr>
        <w:t>що _____(вказати статус платника податку), далі за текстом договору</w:t>
      </w:r>
      <w:r>
        <w:rPr>
          <w:b/>
          <w:bCs/>
          <w:color w:val="000000"/>
          <w:spacing w:val="2"/>
        </w:rPr>
        <w:t xml:space="preserve"> </w:t>
      </w:r>
      <w:r>
        <w:rPr>
          <w:bCs/>
          <w:color w:val="000000"/>
          <w:spacing w:val="2"/>
        </w:rPr>
        <w:t>іменований Виконавець, в особі_____(</w:t>
      </w:r>
      <w:r>
        <w:rPr>
          <w:spacing w:val="2"/>
        </w:rPr>
        <w:t>повна назва посади особи, уповноваженої на укладання договору, її повні прізвище, ім’я та по батькові)</w:t>
      </w:r>
      <w:r>
        <w:rPr>
          <w:bCs/>
          <w:color w:val="000000"/>
          <w:spacing w:val="2"/>
        </w:rPr>
        <w:t>, яка діє на підставі _______, з</w:t>
      </w:r>
      <w:r>
        <w:rPr>
          <w:b/>
          <w:bCs/>
          <w:caps/>
        </w:rPr>
        <w:t xml:space="preserve"> </w:t>
      </w:r>
      <w:r>
        <w:t>іншої сторони, разом іменовані – Сторони, а кожна окремо – Сторона, уклали цей договір про нижченаведене:</w:t>
      </w:r>
    </w:p>
    <w:p w:rsidR="00D848DA" w:rsidRDefault="00D848DA" w:rsidP="00D848DA">
      <w:pPr>
        <w:shd w:val="clear" w:color="auto" w:fill="FFFFFF"/>
        <w:jc w:val="both"/>
        <w:rPr>
          <w:b/>
          <w:bCs/>
        </w:rPr>
      </w:pPr>
    </w:p>
    <w:p w:rsidR="00D848DA" w:rsidRDefault="00D848DA" w:rsidP="00D848DA">
      <w:pPr>
        <w:shd w:val="clear" w:color="auto" w:fill="FFFFFF"/>
        <w:jc w:val="center"/>
        <w:rPr>
          <w:b/>
          <w:bCs/>
          <w:iCs/>
        </w:rPr>
      </w:pPr>
      <w:r>
        <w:rPr>
          <w:b/>
          <w:bCs/>
        </w:rPr>
        <w:t>1. ПРЕДМЕТ ДОГОВОРУ</w:t>
      </w:r>
    </w:p>
    <w:p w:rsidR="00D848DA" w:rsidRDefault="00D848DA" w:rsidP="00D848DA">
      <w:pPr>
        <w:jc w:val="both"/>
      </w:pPr>
      <w:r>
        <w:t xml:space="preserve">1.1. Замовник доручає, а Виконавець приймає на себе зобов’язання по наданню якісних послуг Замовнику </w:t>
      </w:r>
      <w:r>
        <w:rPr>
          <w:b/>
        </w:rPr>
        <w:t xml:space="preserve">за кодом </w:t>
      </w:r>
      <w:r>
        <w:rPr>
          <w:b/>
          <w:spacing w:val="1"/>
        </w:rPr>
        <w:t>Національного класифікатора України «Єдиний закупівельний словник»</w:t>
      </w:r>
      <w:r>
        <w:rPr>
          <w:b/>
        </w:rPr>
        <w:t xml:space="preserve"> </w:t>
      </w:r>
      <w:r>
        <w:rPr>
          <w:b/>
          <w:spacing w:val="1"/>
        </w:rPr>
        <w:t xml:space="preserve">ДК 021:2015: </w:t>
      </w:r>
      <w:r>
        <w:rPr>
          <w:b/>
        </w:rPr>
        <w:t xml:space="preserve"> 50420000-5  Послуги з ремонту і технічного обслуговування медичного та хірургічного обладнання (Послуги з ремонту та технічного обслуговування аналітичних установок),</w:t>
      </w:r>
      <w:r>
        <w:t xml:space="preserve"> далі за текстом договору названі також роботи, в порядку та строки, що обумовлені цим договором.</w:t>
      </w:r>
    </w:p>
    <w:p w:rsidR="00D848DA" w:rsidRDefault="00D848DA" w:rsidP="00D848DA">
      <w:pPr>
        <w:jc w:val="both"/>
      </w:pPr>
      <w:r>
        <w:rPr>
          <w:color w:val="000000"/>
        </w:rPr>
        <w:t xml:space="preserve">1.3. </w:t>
      </w:r>
      <w: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Pr>
          <w:lang w:val="en-US"/>
        </w:rPr>
        <w:t>V</w:t>
      </w:r>
      <w:r>
        <w:t>ІІІ від 25.12.2015р. (зі змінами та доповненнями).</w:t>
      </w:r>
    </w:p>
    <w:p w:rsidR="00D848DA" w:rsidRDefault="00D848DA" w:rsidP="00D848DA">
      <w:pPr>
        <w:jc w:val="center"/>
      </w:pPr>
      <w:r>
        <w:rPr>
          <w:b/>
        </w:rPr>
        <w:t>2. ПРАВА ТА ОБОВ’ЯЗКИ СТОРІН</w:t>
      </w:r>
    </w:p>
    <w:p w:rsidR="00D848DA" w:rsidRDefault="00D848DA" w:rsidP="00D848DA">
      <w:pPr>
        <w:jc w:val="both"/>
      </w:pPr>
      <w:r>
        <w:t xml:space="preserve">2.1. </w:t>
      </w:r>
      <w:r>
        <w:rPr>
          <w:b/>
        </w:rPr>
        <w:t>Виконавець зобов’язується:</w:t>
      </w:r>
    </w:p>
    <w:p w:rsidR="00D848DA" w:rsidRDefault="00D848DA" w:rsidP="00D848DA">
      <w:pPr>
        <w:jc w:val="both"/>
      </w:pPr>
      <w:r>
        <w:t>в порядку та на умовах, визначених цим договором:</w:t>
      </w:r>
    </w:p>
    <w:p w:rsidR="00D848DA" w:rsidRDefault="00D848DA" w:rsidP="00D848DA">
      <w:pPr>
        <w:jc w:val="both"/>
        <w:rPr>
          <w:b/>
        </w:rPr>
      </w:pPr>
      <w:r>
        <w:t>2.1.1. забезпечити кваліфіковане якісне виконання робіт у відповідності до існуючих в України стандартів до виконання робіт, що є предметом цього договору;</w:t>
      </w:r>
    </w:p>
    <w:p w:rsidR="00D848DA" w:rsidRDefault="00D848DA" w:rsidP="00D848DA">
      <w:pPr>
        <w:jc w:val="both"/>
      </w:pPr>
      <w:r>
        <w:t>2.1.2. виконувати технічне обслуговування та поточний ремонт рентгенівського та іншого медичного обладнання Замовника, далі за текстом договору – обладнання, впродовж дії цього договору, в строки, що обумовлюються сторонами договору. Кінцевий строк виконання всіх робіт по договору – 25.12.2024р.;</w:t>
      </w:r>
    </w:p>
    <w:p w:rsidR="00D848DA" w:rsidRDefault="00D848DA" w:rsidP="00D848DA">
      <w:pPr>
        <w:jc w:val="both"/>
      </w:pPr>
      <w:r>
        <w:t>2.1.3. в період знаходження обладнання в ремонті чи на технічному обслуговуванні нести ризики за випадкове його знищення та пошкодження (псування);</w:t>
      </w:r>
    </w:p>
    <w:p w:rsidR="00D848DA" w:rsidRDefault="00D848DA" w:rsidP="00D848DA">
      <w:pPr>
        <w:jc w:val="both"/>
        <w:rPr>
          <w:b/>
        </w:rPr>
      </w:pPr>
      <w:r>
        <w:t>2.1.4. відшкодувати збитки, пов’язані із псуванням або втратою майна Замовника, що перебуває в місцях надання послуг, нанесені з вини працівників Виконавця, у визначеному чинним законодавством України порядку;</w:t>
      </w:r>
    </w:p>
    <w:p w:rsidR="00D848DA" w:rsidRDefault="00D848DA" w:rsidP="00D848DA">
      <w:pPr>
        <w:jc w:val="both"/>
      </w:pPr>
      <w:r>
        <w:t>2.1.5. забезпечити працездатність обладнання, передбаченого цим договором, при виконанні Замовником всіх рекомендацій щодо умов експлуатації та завантаження;</w:t>
      </w:r>
    </w:p>
    <w:p w:rsidR="00D848DA" w:rsidRDefault="00D848DA" w:rsidP="00D848DA">
      <w:pPr>
        <w:jc w:val="both"/>
      </w:pPr>
      <w:r>
        <w:t>2.1.6. за результатами виконаних робіт, надавати Замовнику на підписання та оформлення акт приймання-передачі виконаних робіт, підписаний Виконавцем, який є підставою для проведення оплати Замовником виконаних робіт;</w:t>
      </w:r>
    </w:p>
    <w:p w:rsidR="00D848DA" w:rsidRDefault="00D848DA" w:rsidP="00D848DA">
      <w:pPr>
        <w:jc w:val="both"/>
      </w:pPr>
      <w:r>
        <w:lastRenderedPageBreak/>
        <w:t>2.1.7. усунути недоліки, в разі виявлення неякісного виконання робіт, передбачених цим договором, за свій рахунок та в строки, що узгоджуються Сторонами договору;</w:t>
      </w:r>
    </w:p>
    <w:p w:rsidR="00D848DA" w:rsidRDefault="00D848DA" w:rsidP="00D848DA">
      <w:pPr>
        <w:jc w:val="both"/>
      </w:pPr>
      <w:r>
        <w:t>2.1.8. надати гарантію на виконані роботи на строк, що є не меншим шести місяців з моменту підписання акту приймання-передачі виконаних робіт Сторонами договору.</w:t>
      </w:r>
    </w:p>
    <w:p w:rsidR="00D848DA" w:rsidRDefault="00D848DA" w:rsidP="00D848DA">
      <w:pPr>
        <w:jc w:val="both"/>
      </w:pPr>
      <w:r>
        <w:rPr>
          <w:b/>
        </w:rPr>
        <w:t>2.2. Замовник зобов’язується:</w:t>
      </w:r>
    </w:p>
    <w:p w:rsidR="00D848DA" w:rsidRDefault="00D848DA" w:rsidP="00D848DA">
      <w:pPr>
        <w:jc w:val="both"/>
        <w:rPr>
          <w:b/>
        </w:rPr>
      </w:pPr>
      <w:r>
        <w:t>2.2.1. створити умови, що необхідні Виконавцю для виконання робіт, які передбачені цим договором;</w:t>
      </w:r>
    </w:p>
    <w:p w:rsidR="00D848DA" w:rsidRDefault="00D848DA" w:rsidP="00D848DA">
      <w:pPr>
        <w:jc w:val="both"/>
      </w:pPr>
      <w:r>
        <w:t>2.2.2. підписувати акти приймання-передачі виконаних робіт, в разі відсутності претензій до якості виконаних робіт, впродовж п’яти робочих днів з дня надання акту Виконавцем;</w:t>
      </w:r>
    </w:p>
    <w:p w:rsidR="00D848DA" w:rsidRDefault="00D848DA" w:rsidP="00D848DA">
      <w:pPr>
        <w:jc w:val="both"/>
      </w:pPr>
      <w:r>
        <w:t>2.2.3. проводити оплату за вчасно і якісно виконані роботи на підставі акту приймання-передачі виконаних робіт, підписаного Сторонами договору, та рахунку, в порядку та строки, що визначені цим договором.</w:t>
      </w:r>
    </w:p>
    <w:p w:rsidR="00D848DA" w:rsidRDefault="00D848DA" w:rsidP="00D848DA">
      <w:pPr>
        <w:jc w:val="both"/>
      </w:pPr>
      <w:r>
        <w:rPr>
          <w:b/>
        </w:rPr>
        <w:t>2.3. Виконавець має право:</w:t>
      </w:r>
    </w:p>
    <w:p w:rsidR="00D848DA" w:rsidRDefault="00D848DA" w:rsidP="00D848DA">
      <w:pPr>
        <w:jc w:val="both"/>
      </w:pPr>
      <w:r>
        <w:t>2.3.1. отримувати від Замовника інформацію, необхідну для надання послуг за даним договором;</w:t>
      </w:r>
    </w:p>
    <w:p w:rsidR="00D848DA" w:rsidRDefault="00D848DA" w:rsidP="00D848DA">
      <w:pPr>
        <w:jc w:val="both"/>
      </w:pPr>
      <w:r>
        <w:t>2.3.2. отримати за надані послуги оплату у розмірі, порядку та строки, передбачені цим договором.</w:t>
      </w:r>
    </w:p>
    <w:p w:rsidR="00D848DA" w:rsidRDefault="00D848DA" w:rsidP="00D848DA">
      <w:pPr>
        <w:jc w:val="both"/>
        <w:rPr>
          <w:b/>
        </w:rPr>
      </w:pPr>
      <w:r>
        <w:rPr>
          <w:b/>
        </w:rPr>
        <w:t>2.4. Замовник має право:</w:t>
      </w:r>
    </w:p>
    <w:p w:rsidR="00D848DA" w:rsidRDefault="00D848DA" w:rsidP="00D848DA">
      <w:pPr>
        <w:jc w:val="both"/>
      </w:pPr>
      <w:r>
        <w:t xml:space="preserve">2.4.1. контролювати процес виконання робіт, строки їх виконання, не втручаючись при цьому в </w:t>
      </w:r>
      <w:proofErr w:type="spellStart"/>
      <w:r>
        <w:t>оперативно</w:t>
      </w:r>
      <w:proofErr w:type="spellEnd"/>
      <w:r>
        <w:t xml:space="preserve"> - господарську діяльність Виконавця;</w:t>
      </w:r>
    </w:p>
    <w:p w:rsidR="00D848DA" w:rsidRDefault="00D848DA" w:rsidP="00D848DA">
      <w:pPr>
        <w:jc w:val="both"/>
      </w:pPr>
      <w:r>
        <w:t>2.4.2. звертатись до Виконавця з питань експлуатації обладнання;</w:t>
      </w:r>
    </w:p>
    <w:p w:rsidR="00D848DA" w:rsidRDefault="00D848DA" w:rsidP="00D848DA">
      <w:pPr>
        <w:jc w:val="both"/>
      </w:pPr>
      <w:r>
        <w:t>2.4.3. в разі виявлення неякісного виконання робіт, передбачених цим договором,</w:t>
      </w:r>
      <w:r>
        <w:rPr>
          <w:b/>
        </w:rPr>
        <w:t xml:space="preserve"> </w:t>
      </w:r>
      <w:r>
        <w:t>відмовитись від приймання робіт, що виконані неякісно,</w:t>
      </w:r>
      <w:r>
        <w:rPr>
          <w:b/>
        </w:rPr>
        <w:t xml:space="preserve"> </w:t>
      </w:r>
      <w:r>
        <w:t>та вимагати від Виконавця усунення виявлених недоліків за рахунок Виконавця;</w:t>
      </w:r>
    </w:p>
    <w:p w:rsidR="00D848DA" w:rsidRDefault="00D848DA" w:rsidP="00D848DA">
      <w:pPr>
        <w:jc w:val="both"/>
      </w:pPr>
      <w:r>
        <w:t>2.4.4. достроково в односторонньому порядку розірвати цей договір у разі невиконання/порушення Виконавцем умов договору, попередивши про це Виконавця за двадцять календарних днів.</w:t>
      </w:r>
    </w:p>
    <w:p w:rsidR="00D848DA" w:rsidRDefault="00D848DA" w:rsidP="00D848DA"/>
    <w:p w:rsidR="00D848DA" w:rsidRDefault="00D848DA" w:rsidP="00D848DA">
      <w:pPr>
        <w:jc w:val="center"/>
      </w:pPr>
      <w:r>
        <w:rPr>
          <w:b/>
          <w:color w:val="000000"/>
        </w:rPr>
        <w:t>3. ТЕХНІЧНІ ВИМОГИ ДО ВИКОНАННЯ ПОСЛУГ</w:t>
      </w:r>
    </w:p>
    <w:p w:rsidR="00D848DA" w:rsidRDefault="00D848DA" w:rsidP="00D848DA">
      <w:pPr>
        <w:jc w:val="both"/>
      </w:pPr>
      <w:r>
        <w:t>3.1. Вартість послуг повинна включати вартість витратних матеріалів для проведення ремонту обладнання. Гарантійний термін на матеріали та комплектуючі – не менше 6 місяців.</w:t>
      </w:r>
    </w:p>
    <w:p w:rsidR="00D848DA" w:rsidRDefault="00D848DA" w:rsidP="00D848DA">
      <w:pPr>
        <w:jc w:val="both"/>
      </w:pPr>
      <w:r w:rsidRPr="00C9652C">
        <w:t>3.2.</w:t>
      </w:r>
      <w:r>
        <w:t xml:space="preserve"> Послуги повинні надаватися кваліфікованим персоналом.</w:t>
      </w:r>
      <w:r>
        <w:rPr>
          <w:color w:val="000000"/>
        </w:rPr>
        <w:t xml:space="preserve"> (надати довідку про персонал в довільній формі).</w:t>
      </w:r>
    </w:p>
    <w:p w:rsidR="00D848DA" w:rsidRDefault="00D848DA" w:rsidP="00D848DA">
      <w:pPr>
        <w:jc w:val="both"/>
        <w:rPr>
          <w:b/>
        </w:rPr>
      </w:pPr>
      <w:r w:rsidRPr="00C9652C">
        <w:t>3.3</w:t>
      </w:r>
      <w:r>
        <w:t>. При проведенні робіт Виконавець повинен використовувати регламенти, що рекомендовані виробником згідно до наданих інструкцій з експлуатації обладнання.</w:t>
      </w:r>
    </w:p>
    <w:p w:rsidR="00D848DA" w:rsidRDefault="00D848DA" w:rsidP="00D848DA">
      <w:pPr>
        <w:jc w:val="both"/>
        <w:rPr>
          <w:b/>
        </w:rPr>
      </w:pPr>
      <w:r>
        <w:t>3.4. Виконавець повинен мати відповідну</w:t>
      </w:r>
      <w:r>
        <w:rPr>
          <w:b/>
        </w:rPr>
        <w:t xml:space="preserve"> </w:t>
      </w:r>
      <w:r>
        <w:t>матеріально-технічну базу, прилади, обладнання, що дозволяють виконувати роботи, які передбачені цим договором. Приймання Замовником послуг (робіт) від Виконавця оформлюються Актом приймання-передачі виконаних робіт.</w:t>
      </w:r>
    </w:p>
    <w:p w:rsidR="00D848DA" w:rsidRDefault="00D848DA" w:rsidP="00D848DA">
      <w:pPr>
        <w:jc w:val="both"/>
      </w:pPr>
      <w:r>
        <w:t xml:space="preserve">3.5. Виконання робіт передбачає виїзд працівників Виконавця на територію Замовника. </w:t>
      </w:r>
      <w:r>
        <w:rPr>
          <w:lang w:eastAsia="en-US"/>
        </w:rPr>
        <w:t>У випадку раптового виходу з ладу обладнання, включеного до договору, Виконавець повинен направити представника для ремонту обладнання протягом 3-4 днів з моменту звернення Замовника, а в разі необхідності термінового ремонту обладнання - протягом двох днів.</w:t>
      </w:r>
    </w:p>
    <w:p w:rsidR="00D848DA" w:rsidRDefault="00D848DA" w:rsidP="00D848DA">
      <w:pPr>
        <w:autoSpaceDE w:val="0"/>
        <w:autoSpaceDN w:val="0"/>
        <w:adjustRightInd w:val="0"/>
        <w:jc w:val="both"/>
      </w:pPr>
      <w:r w:rsidRPr="00C9652C">
        <w:t>3.6</w:t>
      </w:r>
      <w:r>
        <w:t xml:space="preserve">. </w:t>
      </w:r>
      <w:r>
        <w:rPr>
          <w:color w:val="000000"/>
        </w:rPr>
        <w:t>Виконавець несе відповідальність за додержанням своїми працівниками, що виконують роботи, передбачені цим договором, вимог з охорони праці, пожежної безпеки, охорони навколишнього природного середовища при виконанні робіт.</w:t>
      </w:r>
    </w:p>
    <w:p w:rsidR="00D848DA" w:rsidRDefault="00D848DA" w:rsidP="00D848DA">
      <w:pPr>
        <w:jc w:val="both"/>
      </w:pPr>
    </w:p>
    <w:p w:rsidR="00D848DA" w:rsidRDefault="00D848DA" w:rsidP="00D848DA">
      <w:pPr>
        <w:pStyle w:val="af2"/>
        <w:jc w:val="center"/>
        <w:rPr>
          <w:color w:val="000000"/>
          <w:lang w:eastAsia="ru-RU"/>
        </w:rPr>
      </w:pPr>
      <w:r>
        <w:rPr>
          <w:b/>
          <w:lang w:val="ru-RU" w:eastAsia="ru-RU"/>
        </w:rPr>
        <w:t>4.</w:t>
      </w:r>
      <w:r>
        <w:rPr>
          <w:b/>
          <w:lang w:eastAsia="ru-RU"/>
        </w:rPr>
        <w:t xml:space="preserve"> </w:t>
      </w:r>
      <w:r>
        <w:rPr>
          <w:b/>
          <w:lang w:val="ru-RU" w:eastAsia="ru-RU"/>
        </w:rPr>
        <w:t>ЦІНА ДОГОВОРУ ТА ПОРЯДОК ОПЛАТИ РОБІТ</w:t>
      </w:r>
    </w:p>
    <w:p w:rsidR="00D848DA" w:rsidRDefault="00D848DA" w:rsidP="00D848DA">
      <w:pPr>
        <w:jc w:val="both"/>
      </w:pPr>
      <w:r>
        <w:t xml:space="preserve">4.1. Ціна договору (загальна вартість робіт) становить ________грн. (цифрами та прописом), в </w:t>
      </w:r>
      <w:proofErr w:type="spellStart"/>
      <w:r>
        <w:t>т.ч</w:t>
      </w:r>
      <w:proofErr w:type="spellEnd"/>
      <w:r>
        <w:t xml:space="preserve">. </w:t>
      </w:r>
      <w:proofErr w:type="spellStart"/>
      <w:r>
        <w:t>ПДВ_____грн</w:t>
      </w:r>
      <w:proofErr w:type="spellEnd"/>
      <w:r>
        <w:t>. (цифрами та прописом).</w:t>
      </w:r>
    </w:p>
    <w:p w:rsidR="00D848DA" w:rsidRDefault="00D848DA" w:rsidP="00D848DA">
      <w:pPr>
        <w:ind w:firstLine="567"/>
        <w:jc w:val="both"/>
      </w:pPr>
      <w:r>
        <w:rPr>
          <w:color w:val="000000"/>
          <w:spacing w:val="-6"/>
        </w:rPr>
        <w:lastRenderedPageBreak/>
        <w:t xml:space="preserve">4.2. </w:t>
      </w:r>
      <w:r>
        <w:t xml:space="preserve">Ціна договору визначена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848DA" w:rsidRDefault="00D848DA" w:rsidP="00D848DA">
      <w:pPr>
        <w:jc w:val="both"/>
      </w:pPr>
      <w:r>
        <w:t xml:space="preserve">4.3. Вартість робіт повинна бути визначена з урахуванням усіх витрат, податків і зборів, що сплачуються або мають бути сплачені, а також витрат на: проведення самих робіт, оновлення запчастин, страхування, транспортування, завантаження, розвантаження та інших витрат, що визначені законодавством. </w:t>
      </w:r>
    </w:p>
    <w:p w:rsidR="00D848DA" w:rsidRDefault="00D848DA" w:rsidP="00D848DA">
      <w:pPr>
        <w:jc w:val="both"/>
      </w:pPr>
      <w:r>
        <w:rPr>
          <w:color w:val="000000"/>
          <w:spacing w:val="4"/>
        </w:rPr>
        <w:t xml:space="preserve">4.4. Замовник </w:t>
      </w:r>
      <w:r>
        <w:t>здійснює оплату Виконавцю по факту наданих послуг (виконаних робіт), впродовж 30 календарних днів з моменту надання на оплату Замовнику акту прийому-передачі виконаних робіт, підписаного Сторонами договору, та рахунку, шляхом безготівкового перерахування коштів на розрахунковий рахунок Виконавця.</w:t>
      </w:r>
    </w:p>
    <w:p w:rsidR="00D848DA" w:rsidRDefault="00D848DA" w:rsidP="00D848DA">
      <w:pPr>
        <w:jc w:val="both"/>
      </w:pPr>
      <w:r>
        <w:rPr>
          <w:color w:val="000000"/>
          <w:spacing w:val="-10"/>
        </w:rPr>
        <w:t xml:space="preserve">4.5. </w:t>
      </w:r>
      <w:r>
        <w:t>Ціна договору може бути зменшена у разі зменшення обсягів закупівлі послуг згідно приписів статті 41 Закону України «Про публічні закупівлі» №922-</w:t>
      </w:r>
      <w:r>
        <w:rPr>
          <w:lang w:val="en-US"/>
        </w:rPr>
        <w:t>V</w:t>
      </w:r>
      <w:r>
        <w:t>ІІІ від 25.12.2015р. (зі змінами та доповненнями) та Постанови Кабміну № 1178 від 12.10.2022 р.</w:t>
      </w:r>
    </w:p>
    <w:p w:rsidR="00D848DA" w:rsidRDefault="00D848DA" w:rsidP="00D848DA">
      <w:pPr>
        <w:jc w:val="both"/>
      </w:pPr>
      <w:r>
        <w:rPr>
          <w:color w:val="000000"/>
          <w:spacing w:val="-10"/>
        </w:rPr>
        <w:t>4.6. В разі зміни ціни (вартості) на послуги (роботи), Виконавець повинен надати документи, що обґрунтовують зміну ціни на послуги (роботи), повідомивши Замовника про це за 15 діб до введення нової ціни на послуги (роботи). Зміна ціни (вартості) послуг відбувається відповідно до статті</w:t>
      </w:r>
      <w:r>
        <w:t xml:space="preserve"> 41 Закону України «Про публічні закупівлі» №922-</w:t>
      </w:r>
      <w:r>
        <w:rPr>
          <w:lang w:val="en-US"/>
        </w:rPr>
        <w:t>V</w:t>
      </w:r>
      <w:r>
        <w:t>ІІІ від 25.12.2015р. (зі змінами та доповненнями).</w:t>
      </w:r>
    </w:p>
    <w:p w:rsidR="00D848DA" w:rsidRDefault="00D848DA" w:rsidP="00D848DA">
      <w:pPr>
        <w:tabs>
          <w:tab w:val="left" w:pos="567"/>
          <w:tab w:val="left" w:pos="8505"/>
        </w:tabs>
        <w:ind w:right="76"/>
        <w:jc w:val="both"/>
        <w:rPr>
          <w:color w:val="000000"/>
          <w:spacing w:val="-10"/>
        </w:rPr>
      </w:pPr>
    </w:p>
    <w:p w:rsidR="00D848DA" w:rsidRDefault="00D848DA" w:rsidP="00D848DA">
      <w:pPr>
        <w:jc w:val="center"/>
      </w:pPr>
      <w:r>
        <w:rPr>
          <w:b/>
        </w:rPr>
        <w:t>5. ВІДПОВІДАЛЬНІСТЬ СТОРІН</w:t>
      </w:r>
    </w:p>
    <w:p w:rsidR="00D848DA" w:rsidRDefault="00D848DA" w:rsidP="00D848DA">
      <w:pPr>
        <w:tabs>
          <w:tab w:val="left" w:pos="0"/>
          <w:tab w:val="left" w:pos="9639"/>
        </w:tabs>
        <w:autoSpaceDE w:val="0"/>
        <w:jc w:val="both"/>
      </w:pPr>
      <w:r>
        <w:t>5.1. У випадку порушення договору Сторони несуть відповідальність, передбачену законодавством України та цим договором.</w:t>
      </w:r>
    </w:p>
    <w:p w:rsidR="00D848DA" w:rsidRDefault="00D848DA" w:rsidP="00D848DA">
      <w:pPr>
        <w:jc w:val="both"/>
      </w:pPr>
      <w:r>
        <w:t>5.2. Порушенням договору є його невиконання або неналежне виконання, тобто виконання з порушенням умов, визначених змістом цього договору.</w:t>
      </w:r>
    </w:p>
    <w:p w:rsidR="00D848DA" w:rsidRDefault="00D848DA" w:rsidP="00D848DA">
      <w:pPr>
        <w:tabs>
          <w:tab w:val="left" w:pos="0"/>
          <w:tab w:val="left" w:pos="9639"/>
        </w:tabs>
        <w:autoSpaceDE w:val="0"/>
        <w:jc w:val="both"/>
      </w:pPr>
      <w:r>
        <w:t>5.3. У разі порушення строків виконання договірних зобов’язань Виконавець сплачує Замовнику пеню у розмірі подвійної облікової ставки Національного банку України (НБУ) від суми несвоєчасно наданих (ненаданих) послуг (робіт) за кожний день затримки.</w:t>
      </w:r>
    </w:p>
    <w:p w:rsidR="00D848DA" w:rsidRDefault="00D848DA" w:rsidP="00D848DA">
      <w:pPr>
        <w:tabs>
          <w:tab w:val="left" w:pos="567"/>
          <w:tab w:val="left" w:pos="8505"/>
        </w:tabs>
        <w:ind w:right="101"/>
        <w:jc w:val="both"/>
      </w:pPr>
      <w:r>
        <w:t>5.4. За порушення зобов’язань по якості наданих послуг (виконаних робіт), що передбачено умовами договору, Виконавець сплачує Замовнику штраф у розмірі двадцяти відсотків вартості неякісно наданих послуг (виконаних робіт).</w:t>
      </w:r>
    </w:p>
    <w:p w:rsidR="00D848DA" w:rsidRDefault="00D848DA" w:rsidP="00D848DA">
      <w:pPr>
        <w:tabs>
          <w:tab w:val="left" w:pos="0"/>
          <w:tab w:val="left" w:pos="567"/>
          <w:tab w:val="left" w:pos="8505"/>
          <w:tab w:val="left" w:pos="9639"/>
        </w:tabs>
        <w:jc w:val="both"/>
      </w:pPr>
      <w:r>
        <w:t xml:space="preserve">5.5. У випадку порушення строку оплати за надані послуги з вини Замовника, Замовник за вимогою Виконавця сплачує пеню в розмірі 0,1% вартості неоплаченої наданої послуги,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t>т.і</w:t>
      </w:r>
      <w:proofErr w:type="spellEnd"/>
      <w:r>
        <w:t>.) до Замовника не застосовуються (Замовник є комунальним некомерційним неприбутковим підприємством).</w:t>
      </w:r>
    </w:p>
    <w:p w:rsidR="00D848DA" w:rsidRDefault="00D848DA" w:rsidP="00D848DA">
      <w:pPr>
        <w:tabs>
          <w:tab w:val="left" w:pos="0"/>
          <w:tab w:val="left" w:pos="9639"/>
        </w:tabs>
        <w:autoSpaceDE w:val="0"/>
        <w:jc w:val="both"/>
      </w:pPr>
      <w:r>
        <w:t>5.6. Замовнику не нараховується пеня і він звільняється від оплати пені в разі відсутності коштів на рахунку Замовника.</w:t>
      </w:r>
    </w:p>
    <w:p w:rsidR="00D848DA" w:rsidRDefault="00D848DA" w:rsidP="00D848DA">
      <w:pPr>
        <w:tabs>
          <w:tab w:val="left" w:pos="0"/>
          <w:tab w:val="left" w:pos="9639"/>
        </w:tabs>
        <w:autoSpaceDE w:val="0"/>
        <w:jc w:val="both"/>
      </w:pPr>
      <w:r>
        <w:t>5.7. Сплата штрафних санкцій не звільняє Сторони від виконання зобов’язань за цим договором.</w:t>
      </w:r>
    </w:p>
    <w:p w:rsidR="00D848DA" w:rsidRDefault="00D848DA" w:rsidP="00D848DA">
      <w:pPr>
        <w:jc w:val="both"/>
      </w:pPr>
    </w:p>
    <w:p w:rsidR="00D848DA" w:rsidRDefault="00D848DA" w:rsidP="00D848DA">
      <w:pPr>
        <w:jc w:val="center"/>
        <w:rPr>
          <w:b/>
        </w:rPr>
      </w:pPr>
      <w:r>
        <w:rPr>
          <w:b/>
        </w:rPr>
        <w:t>6. ВИРІШЕННЯ СПОРІВ</w:t>
      </w:r>
    </w:p>
    <w:p w:rsidR="00D848DA" w:rsidRDefault="00D848DA" w:rsidP="00D848DA">
      <w:pPr>
        <w:jc w:val="both"/>
      </w:pPr>
      <w:r>
        <w:t>6.1. Усі спори, що виникають з цього договору або пов’язані із ним, вирішуються шляхом переговорів між Сторонами.</w:t>
      </w:r>
    </w:p>
    <w:p w:rsidR="00D848DA" w:rsidRDefault="00D848DA" w:rsidP="00D848DA">
      <w:pPr>
        <w:jc w:val="both"/>
      </w:pPr>
      <w:r>
        <w:t xml:space="preserve">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Досудовий (претензійний) порядок є обов’язковим. </w:t>
      </w:r>
    </w:p>
    <w:p w:rsidR="00D848DA" w:rsidRDefault="00D848DA" w:rsidP="00D848DA">
      <w:pPr>
        <w:jc w:val="both"/>
      </w:pPr>
    </w:p>
    <w:p w:rsidR="00D848DA" w:rsidRDefault="00D848DA" w:rsidP="00D848DA">
      <w:pPr>
        <w:jc w:val="center"/>
        <w:rPr>
          <w:b/>
        </w:rPr>
      </w:pPr>
      <w:r>
        <w:rPr>
          <w:b/>
        </w:rPr>
        <w:t>7. ФОРС-МАЖОРНІ ОБСТАВИНИ</w:t>
      </w:r>
    </w:p>
    <w:p w:rsidR="00D848DA" w:rsidRDefault="00D848DA" w:rsidP="00D848DA">
      <w:pPr>
        <w:widowControl w:val="0"/>
        <w:jc w:val="both"/>
      </w:pPr>
      <w: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(пожар, аварія, катастрофа, стихійне лихо, епідемія, епізоотія, війна, тощо).</w:t>
      </w:r>
    </w:p>
    <w:p w:rsidR="00D848DA" w:rsidRDefault="00D848DA" w:rsidP="00D848DA">
      <w:pPr>
        <w:jc w:val="both"/>
        <w:rPr>
          <w:rFonts w:eastAsia="MS Mincho"/>
          <w:lang w:eastAsia="en-US"/>
        </w:rPr>
      </w:pPr>
      <w:r>
        <w:rPr>
          <w:rFonts w:eastAsia="MS Mincho"/>
          <w:lang w:eastAsia="en-US"/>
        </w:rPr>
        <w:lastRenderedPageBreak/>
        <w:t>7.2.</w:t>
      </w:r>
      <w:r>
        <w:rPr>
          <w:rFonts w:eastAsia="MS Mincho"/>
          <w:b/>
          <w:lang w:eastAsia="en-US"/>
        </w:rPr>
        <w:t xml:space="preserve"> </w:t>
      </w:r>
      <w:r>
        <w:rPr>
          <w:rFonts w:eastAsia="MS Mincho"/>
          <w:lang w:eastAsia="en-US"/>
        </w:rPr>
        <w:t>У випадку, коли дія зазначених обставин триває більш ніж місяць, кожна зі Сторін має право на розірвання договору і не несе відповідальності за таке розірвання за умови, якщо вона повідомить про це іншу Сторону не пізніше, ніж за 10 днів до розірвання.</w:t>
      </w:r>
    </w:p>
    <w:p w:rsidR="00D848DA" w:rsidRDefault="00D848DA" w:rsidP="00D848DA">
      <w:pPr>
        <w:rPr>
          <w:rFonts w:eastAsia="MS Mincho"/>
          <w:lang w:eastAsia="en-US"/>
        </w:rPr>
      </w:pPr>
      <w:r>
        <w:rPr>
          <w:rFonts w:eastAsia="MS Mincho"/>
          <w:lang w:eastAsia="en-US"/>
        </w:rPr>
        <w:t>7.3.</w:t>
      </w:r>
      <w:r>
        <w:rPr>
          <w:rFonts w:eastAsia="MS Mincho"/>
          <w:b/>
          <w:lang w:eastAsia="en-US"/>
        </w:rPr>
        <w:t xml:space="preserve"> </w:t>
      </w:r>
      <w:r>
        <w:rPr>
          <w:rFonts w:eastAsia="MS Mincho"/>
          <w:lang w:eastAsia="en-US"/>
        </w:rPr>
        <w:t>Достатнім доказом дій форс-мажорних обставин є документ, що наданий Торгово-промисловою палатою або іншим</w:t>
      </w:r>
      <w:r>
        <w:rPr>
          <w:rFonts w:eastAsia="MS Mincho"/>
          <w:color w:val="000000"/>
          <w:lang w:eastAsia="en-US"/>
        </w:rPr>
        <w:t xml:space="preserve"> </w:t>
      </w:r>
      <w:r>
        <w:rPr>
          <w:rFonts w:eastAsia="MS Mincho"/>
          <w:lang w:eastAsia="en-US"/>
        </w:rPr>
        <w:t>уповноваженим на те органом.</w:t>
      </w:r>
    </w:p>
    <w:p w:rsidR="00D848DA" w:rsidRDefault="00D848DA" w:rsidP="00D848DA">
      <w:pPr>
        <w:rPr>
          <w:rFonts w:eastAsia="MS Mincho"/>
          <w:lang w:eastAsia="en-US"/>
        </w:rPr>
      </w:pPr>
      <w:r>
        <w:rPr>
          <w:rFonts w:eastAsia="MS Mincho"/>
          <w:lang w:eastAsia="en-US"/>
        </w:rPr>
        <w:t>7.4.</w:t>
      </w:r>
      <w:r>
        <w:rPr>
          <w:rFonts w:eastAsia="MS Mincho"/>
          <w:b/>
          <w:lang w:eastAsia="en-US"/>
        </w:rPr>
        <w:t xml:space="preserve"> </w:t>
      </w:r>
      <w:r>
        <w:rPr>
          <w:rFonts w:eastAsia="MS Mincho"/>
          <w:lang w:eastAsia="en-US"/>
        </w:rPr>
        <w:t>Форс-мажорні обставини автоматично продовжують виконання зобов'язань за цим договором на термін їхньої дії.</w:t>
      </w:r>
    </w:p>
    <w:p w:rsidR="00D848DA" w:rsidRDefault="00D848DA" w:rsidP="00D848DA">
      <w:pPr>
        <w:jc w:val="center"/>
        <w:rPr>
          <w:rFonts w:eastAsia="MS Mincho"/>
          <w:lang w:eastAsia="en-US"/>
        </w:rPr>
      </w:pPr>
      <w:r>
        <w:rPr>
          <w:rFonts w:eastAsia="MS Mincho"/>
          <w:b/>
          <w:lang w:eastAsia="en-US"/>
        </w:rPr>
        <w:t>8. ДІЯ ДОГОВОРУ</w:t>
      </w:r>
    </w:p>
    <w:p w:rsidR="00D848DA" w:rsidRDefault="00D848DA" w:rsidP="00D848DA">
      <w:pPr>
        <w:widowControl w:val="0"/>
        <w:tabs>
          <w:tab w:val="left" w:pos="720"/>
        </w:tabs>
        <w:jc w:val="both"/>
        <w:rPr>
          <w:rFonts w:eastAsia="Courier New"/>
          <w:kern w:val="2"/>
        </w:rPr>
      </w:pPr>
      <w:r>
        <w:t>8.1. Договір набирає чинності з моменту його підписання Сторонами та скріплення його печатками</w:t>
      </w:r>
      <w:r>
        <w:rPr>
          <w:rFonts w:eastAsia="Courier New"/>
          <w:kern w:val="2"/>
        </w:rPr>
        <w:t xml:space="preserve"> Сторін і діє по 31.12.2024р., але, в будь-якому разі, до повного виконання Сторонами договору своїх договірних зобов’язань.</w:t>
      </w:r>
    </w:p>
    <w:p w:rsidR="00D848DA" w:rsidRPr="00ED4106" w:rsidRDefault="00D848DA" w:rsidP="00D848D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 xml:space="preserve">8.2. Дія цього договору </w:t>
      </w:r>
      <w:r>
        <w:rPr>
          <w:color w:val="000000"/>
          <w:shd w:val="clear" w:color="auto" w:fill="FFFFFF"/>
        </w:rPr>
        <w:t xml:space="preserve">про закупівлю </w:t>
      </w:r>
      <w:r>
        <w:t xml:space="preserve">може бути продовжена Сторонами договору на строк, достатній для проведення процедури закупівлі </w:t>
      </w:r>
      <w:r>
        <w:rPr>
          <w:color w:val="000000"/>
          <w:shd w:val="clear" w:color="auto" w:fill="FFFFFF"/>
        </w:rPr>
        <w:t xml:space="preserve">/ спрощеної закупівлі </w:t>
      </w:r>
      <w:r>
        <w:t>на початку наступного року, в обсязі, що не перевищує 20 відсотків суми, визначеної у цьому договорі</w:t>
      </w:r>
      <w:r>
        <w:rPr>
          <w:color w:val="000000"/>
          <w:shd w:val="clear" w:color="auto" w:fill="FFFFFF"/>
        </w:rPr>
        <w:t xml:space="preserve"> про закупівлю</w:t>
      </w:r>
      <w:r>
        <w:t xml:space="preserve">, якщо видатки Замовника на </w:t>
      </w:r>
      <w:r>
        <w:rPr>
          <w:color w:val="000000"/>
          <w:shd w:val="clear" w:color="auto" w:fill="FFFFFF"/>
        </w:rPr>
        <w:t>досягнення цієї цілі</w:t>
      </w:r>
      <w:r>
        <w:t xml:space="preserve"> затверджено в установленому порядку (ч.6. ст.41 Закону України «Про публічні закупівлі»).</w:t>
      </w:r>
    </w:p>
    <w:p w:rsidR="00D848DA" w:rsidRDefault="00D848DA" w:rsidP="00D848DA">
      <w:pPr>
        <w:jc w:val="center"/>
        <w:rPr>
          <w:b/>
        </w:rPr>
      </w:pPr>
      <w:r>
        <w:rPr>
          <w:b/>
        </w:rPr>
        <w:t>9. ІНШІ УМОВИ</w:t>
      </w:r>
    </w:p>
    <w:p w:rsidR="00D848DA" w:rsidRDefault="00D848DA" w:rsidP="00D848D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9.1. Істотні умови договору про закупівлю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Pr>
          <w:lang w:val="en-US"/>
        </w:rPr>
        <w:t>VII</w:t>
      </w:r>
      <w:r>
        <w:t>І від 25.12.2015 (зі змінами та доповненнями), Постанови Кабміну № 1178 від 12.10.2022 р. а саме:</w:t>
      </w:r>
    </w:p>
    <w:p w:rsidR="00D848DA" w:rsidRDefault="00D848DA" w:rsidP="00D848DA">
      <w:pPr>
        <w:pStyle w:val="af2"/>
      </w:pPr>
      <w:r>
        <w:rPr>
          <w:lang w:eastAsia="en-US"/>
        </w:rPr>
        <w:t>1) зменшення обсягів закупівлі, зокрема з урахуванням фактичного обсягу видатків замовника;</w:t>
      </w:r>
    </w:p>
    <w:p w:rsidR="00D848DA" w:rsidRDefault="00D848DA" w:rsidP="00D848DA">
      <w:pPr>
        <w:pStyle w:val="af2"/>
      </w:pPr>
      <w:r>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eastAsia="en-US"/>
        </w:rPr>
        <w:t>пропорційно</w:t>
      </w:r>
      <w:proofErr w:type="spellEnd"/>
      <w:r>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848DA" w:rsidRDefault="00D848DA" w:rsidP="00D848DA">
      <w:pPr>
        <w:pStyle w:val="af2"/>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D848DA" w:rsidRDefault="00D848DA" w:rsidP="00D848DA">
      <w:pPr>
        <w:pStyle w:val="af2"/>
      </w:pPr>
      <w:r>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48DA" w:rsidRDefault="00D848DA" w:rsidP="00D848DA">
      <w:pPr>
        <w:pStyle w:val="af2"/>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D848DA" w:rsidRDefault="00D848DA" w:rsidP="00D848DA">
      <w:pPr>
        <w:pStyle w:val="af2"/>
      </w:pPr>
      <w:r>
        <w:rPr>
          <w:lang w:eastAsia="en-US"/>
        </w:rPr>
        <w:t xml:space="preserve">6) зміни ціни в договорі про закупівлю у зв’язку з зміною ставок податків і зборів та/або зміною умов щодо надання пільг з </w:t>
      </w:r>
      <w:r>
        <w:rPr>
          <w:lang w:eastAsia="en-US"/>
        </w:rPr>
        <w:br/>
        <w:t xml:space="preserve">оподаткування – </w:t>
      </w:r>
      <w:proofErr w:type="spellStart"/>
      <w:r>
        <w:rPr>
          <w:lang w:eastAsia="en-US"/>
        </w:rPr>
        <w:t>пропорційно</w:t>
      </w:r>
      <w:proofErr w:type="spellEnd"/>
      <w:r>
        <w:rPr>
          <w:lang w:eastAsia="en-US"/>
        </w:rPr>
        <w:t xml:space="preserve"> до зміни таких ставок та/або пільг з оподаткування, а також у зв’язку з зміною системи оподаткування </w:t>
      </w:r>
      <w:proofErr w:type="spellStart"/>
      <w:r>
        <w:rPr>
          <w:lang w:eastAsia="en-US"/>
        </w:rPr>
        <w:t>пропорційно</w:t>
      </w:r>
      <w:proofErr w:type="spellEnd"/>
      <w:r>
        <w:rPr>
          <w:lang w:eastAsia="en-US"/>
        </w:rPr>
        <w:t xml:space="preserve"> до зміни податкового навантаження внаслідок зміни системи оподаткування;</w:t>
      </w:r>
    </w:p>
    <w:p w:rsidR="00D848DA" w:rsidRDefault="00D848DA" w:rsidP="00D848DA">
      <w:pPr>
        <w:pStyle w:val="af2"/>
      </w:pPr>
      <w:r>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en-US"/>
        </w:rPr>
        <w:t>Platts</w:t>
      </w:r>
      <w:proofErr w:type="spellEnd"/>
      <w:r>
        <w:rPr>
          <w:lang w:eastAsia="en-US"/>
        </w:rPr>
        <w:t xml:space="preserve">, </w:t>
      </w:r>
      <w:r>
        <w:rPr>
          <w:lang w:eastAsia="en-US"/>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848DA" w:rsidRDefault="00D848DA" w:rsidP="00D848DA">
      <w:pPr>
        <w:pStyle w:val="af2"/>
      </w:pPr>
      <w:r>
        <w:rPr>
          <w:lang w:eastAsia="en-US"/>
        </w:rPr>
        <w:t>8) зміни умов у зв’язку із застосуванням положень частини шостої</w:t>
      </w:r>
      <w:r>
        <w:rPr>
          <w:lang w:val="ru-RU" w:eastAsia="en-US"/>
        </w:rPr>
        <w:t xml:space="preserve"> </w:t>
      </w:r>
      <w:r>
        <w:rPr>
          <w:lang w:eastAsia="en-US"/>
        </w:rPr>
        <w:t>статті 41 Закону.</w:t>
      </w:r>
    </w:p>
    <w:p w:rsidR="00D848DA" w:rsidRDefault="00D848DA" w:rsidP="00D848DA">
      <w:pPr>
        <w:pStyle w:val="af2"/>
        <w:rPr>
          <w:shd w:val="solid" w:color="FFFFFF" w:fill="FFFFFF"/>
          <w:lang w:eastAsia="en-US"/>
        </w:rPr>
      </w:pPr>
      <w:r>
        <w:rPr>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848DA" w:rsidRDefault="00D848DA" w:rsidP="00D848DA">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9.2.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D848DA" w:rsidRDefault="00D848DA" w:rsidP="00D848D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9.3</w:t>
      </w:r>
      <w:r>
        <w:rPr>
          <w:color w:val="000000"/>
        </w:rPr>
        <w:t xml:space="preserve">. </w:t>
      </w:r>
      <w: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Pr>
          <w:color w:val="000000"/>
        </w:rPr>
        <w:t>.</w:t>
      </w:r>
    </w:p>
    <w:p w:rsidR="00D848DA" w:rsidRDefault="00D848DA" w:rsidP="00D848D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9.4.</w:t>
      </w:r>
      <w:r>
        <w:rPr>
          <w:b/>
        </w:rPr>
        <w:t xml:space="preserve"> </w:t>
      </w:r>
      <w:r>
        <w:rPr>
          <w:color w:val="000000"/>
        </w:rPr>
        <w:t>Жодна із Сторін договору не має права передавати свої права та обов’язки по цьому договору третім особам.</w:t>
      </w:r>
    </w:p>
    <w:p w:rsidR="00D848DA" w:rsidRDefault="00D848DA" w:rsidP="00D848DA">
      <w:pPr>
        <w:jc w:val="both"/>
        <w:rPr>
          <w:color w:val="000000"/>
        </w:rPr>
      </w:pPr>
      <w:r>
        <w:rPr>
          <w:color w:val="000000"/>
        </w:rPr>
        <w:t>9.5.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–10 днів).</w:t>
      </w:r>
    </w:p>
    <w:p w:rsidR="00D848DA" w:rsidRDefault="00D848DA" w:rsidP="00D848DA">
      <w:pPr>
        <w:jc w:val="both"/>
      </w:pPr>
      <w:r>
        <w:rPr>
          <w:color w:val="000000"/>
        </w:rPr>
        <w:t xml:space="preserve">9.6. </w:t>
      </w:r>
      <w:r>
        <w:t>Даний договір складено українською мовою в двох автентичних примірниках, які мають однакову юридичну силу, по одному примірнику для кожної із Сторін.</w:t>
      </w:r>
    </w:p>
    <w:p w:rsidR="00D848DA" w:rsidRDefault="00D848DA" w:rsidP="00D848DA">
      <w:pPr>
        <w:jc w:val="both"/>
      </w:pPr>
      <w:r>
        <w:t>9.7. 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D848DA" w:rsidRDefault="00D848DA" w:rsidP="00D848DA">
      <w:pPr>
        <w:jc w:val="both"/>
      </w:pPr>
      <w:r>
        <w:t>9.8.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Pr>
          <w:lang w:val="en-US"/>
        </w:rPr>
        <w:t>V</w:t>
      </w:r>
      <w:r>
        <w:t>І (зі змінами та доповненнями), і проводяться в рамках господарських відносин для забезпечення здійснення адміністративно-правових, податкових відносин та відносин з бухгалтерського обліку.</w:t>
      </w:r>
    </w:p>
    <w:p w:rsidR="00D848DA" w:rsidRDefault="00D848DA" w:rsidP="00D848DA">
      <w:pPr>
        <w:jc w:val="both"/>
      </w:pPr>
      <w:r>
        <w:rPr>
          <w:lang w:eastAsia="ar-SA"/>
        </w:rPr>
        <w:t xml:space="preserve">9.9. </w:t>
      </w:r>
      <w:r w:rsidRPr="00C80628">
        <w:rPr>
          <w:lang w:eastAsia="ar-SA"/>
        </w:rPr>
        <w:t>Сторони Договору зобов’язуються дотримуватися вимог антикорупційного при виконанні умов цього Договору.</w:t>
      </w:r>
    </w:p>
    <w:p w:rsidR="00D848DA" w:rsidRDefault="00D848DA" w:rsidP="00D848DA">
      <w:pPr>
        <w:jc w:val="both"/>
        <w:rPr>
          <w:b/>
        </w:rPr>
      </w:pPr>
    </w:p>
    <w:p w:rsidR="00D848DA" w:rsidRDefault="00D848DA" w:rsidP="00D848DA">
      <w:pPr>
        <w:jc w:val="center"/>
        <w:rPr>
          <w:b/>
        </w:rPr>
      </w:pPr>
      <w:r>
        <w:rPr>
          <w:b/>
        </w:rPr>
        <w:t>10. МІСЦЕ ЗНАХОДЖЕННЯ ТА РЕКВІЗИТИ СТОРІН</w:t>
      </w:r>
    </w:p>
    <w:p w:rsidR="00D848DA" w:rsidRDefault="00D848DA" w:rsidP="00D848DA">
      <w:pPr>
        <w:shd w:val="clear" w:color="auto" w:fill="FFFFFF"/>
        <w:spacing w:line="274" w:lineRule="exact"/>
        <w:ind w:left="-567"/>
        <w:jc w:val="both"/>
        <w:rPr>
          <w:b/>
        </w:rPr>
      </w:pPr>
    </w:p>
    <w:tbl>
      <w:tblPr>
        <w:tblpPr w:leftFromText="180" w:rightFromText="180" w:bottomFromText="200" w:vertAnchor="text" w:horzAnchor="margin" w:tblpX="-67" w:tblpY="12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03"/>
      </w:tblGrid>
      <w:tr w:rsidR="00D848DA" w:rsidTr="003D0D34">
        <w:trPr>
          <w:trHeight w:val="96"/>
        </w:trPr>
        <w:tc>
          <w:tcPr>
            <w:tcW w:w="4957" w:type="dxa"/>
            <w:tcBorders>
              <w:top w:val="single" w:sz="4" w:space="0" w:color="auto"/>
              <w:left w:val="single" w:sz="4" w:space="0" w:color="auto"/>
              <w:bottom w:val="single" w:sz="4" w:space="0" w:color="auto"/>
              <w:right w:val="single" w:sz="4" w:space="0" w:color="auto"/>
            </w:tcBorders>
            <w:hideMark/>
          </w:tcPr>
          <w:p w:rsidR="00D848DA" w:rsidRDefault="00D848DA" w:rsidP="003D0D34">
            <w:pPr>
              <w:spacing w:line="276" w:lineRule="auto"/>
              <w:jc w:val="both"/>
              <w:rPr>
                <w:b/>
                <w:sz w:val="23"/>
                <w:szCs w:val="23"/>
              </w:rPr>
            </w:pPr>
            <w:r>
              <w:rPr>
                <w:b/>
                <w:sz w:val="23"/>
                <w:szCs w:val="23"/>
              </w:rPr>
              <w:t>ЗАМОВНИК:</w:t>
            </w:r>
          </w:p>
        </w:tc>
        <w:tc>
          <w:tcPr>
            <w:tcW w:w="5103" w:type="dxa"/>
            <w:tcBorders>
              <w:top w:val="single" w:sz="4" w:space="0" w:color="auto"/>
              <w:left w:val="single" w:sz="4" w:space="0" w:color="auto"/>
              <w:bottom w:val="single" w:sz="4" w:space="0" w:color="auto"/>
              <w:right w:val="single" w:sz="4" w:space="0" w:color="auto"/>
            </w:tcBorders>
            <w:hideMark/>
          </w:tcPr>
          <w:p w:rsidR="00D848DA" w:rsidRDefault="00D848DA" w:rsidP="003D0D34">
            <w:pPr>
              <w:spacing w:line="276" w:lineRule="auto"/>
              <w:jc w:val="both"/>
              <w:rPr>
                <w:b/>
                <w:sz w:val="23"/>
                <w:szCs w:val="23"/>
              </w:rPr>
            </w:pPr>
            <w:r>
              <w:rPr>
                <w:b/>
                <w:sz w:val="23"/>
                <w:szCs w:val="23"/>
              </w:rPr>
              <w:t>ВИКОНАВЕЦЬ:</w:t>
            </w:r>
          </w:p>
        </w:tc>
      </w:tr>
      <w:tr w:rsidR="00D848DA" w:rsidTr="003D0D34">
        <w:trPr>
          <w:trHeight w:val="70"/>
        </w:trPr>
        <w:tc>
          <w:tcPr>
            <w:tcW w:w="4957" w:type="dxa"/>
            <w:tcBorders>
              <w:top w:val="single" w:sz="4" w:space="0" w:color="auto"/>
              <w:left w:val="single" w:sz="4" w:space="0" w:color="auto"/>
              <w:bottom w:val="single" w:sz="4" w:space="0" w:color="auto"/>
              <w:right w:val="single" w:sz="4" w:space="0" w:color="auto"/>
            </w:tcBorders>
            <w:hideMark/>
          </w:tcPr>
          <w:p w:rsidR="00D848DA" w:rsidRDefault="00D848DA" w:rsidP="003D0D34">
            <w:pPr>
              <w:spacing w:line="276" w:lineRule="auto"/>
              <w:jc w:val="both"/>
              <w:rPr>
                <w:sz w:val="23"/>
                <w:szCs w:val="23"/>
              </w:rPr>
            </w:pPr>
            <w:r>
              <w:rPr>
                <w:b/>
                <w:sz w:val="23"/>
                <w:szCs w:val="23"/>
              </w:rPr>
              <w:t>КНП «ЗОКДЛ» ЗОР</w:t>
            </w:r>
            <w:r>
              <w:rPr>
                <w:sz w:val="23"/>
                <w:szCs w:val="23"/>
              </w:rPr>
              <w:t xml:space="preserve"> </w:t>
            </w:r>
          </w:p>
          <w:p w:rsidR="00D848DA" w:rsidRDefault="00D848DA" w:rsidP="003D0D34">
            <w:pPr>
              <w:spacing w:line="276" w:lineRule="auto"/>
              <w:jc w:val="both"/>
              <w:rPr>
                <w:sz w:val="23"/>
                <w:szCs w:val="23"/>
              </w:rPr>
            </w:pPr>
            <w:r>
              <w:rPr>
                <w:sz w:val="23"/>
                <w:szCs w:val="23"/>
              </w:rPr>
              <w:t>Код ЄДРПОУ 05498737</w:t>
            </w:r>
          </w:p>
          <w:p w:rsidR="00D848DA" w:rsidRDefault="00D848DA" w:rsidP="003D0D34">
            <w:pPr>
              <w:spacing w:line="276" w:lineRule="auto"/>
              <w:jc w:val="both"/>
              <w:rPr>
                <w:sz w:val="23"/>
                <w:szCs w:val="23"/>
              </w:rPr>
            </w:pPr>
            <w:r>
              <w:rPr>
                <w:sz w:val="23"/>
                <w:szCs w:val="23"/>
              </w:rPr>
              <w:t>69063, м. Запоріжжя, пр. Соборний/вул. Дніпровська/</w:t>
            </w:r>
          </w:p>
          <w:p w:rsidR="00D848DA" w:rsidRDefault="00D848DA" w:rsidP="003D0D34">
            <w:pPr>
              <w:spacing w:line="276" w:lineRule="auto"/>
              <w:jc w:val="both"/>
              <w:rPr>
                <w:sz w:val="23"/>
                <w:szCs w:val="23"/>
              </w:rPr>
            </w:pPr>
            <w:proofErr w:type="spellStart"/>
            <w:r>
              <w:rPr>
                <w:sz w:val="23"/>
                <w:szCs w:val="23"/>
              </w:rPr>
              <w:t>вул</w:t>
            </w:r>
            <w:proofErr w:type="spellEnd"/>
            <w:r>
              <w:rPr>
                <w:sz w:val="23"/>
                <w:szCs w:val="23"/>
              </w:rPr>
              <w:t xml:space="preserve"> Олександрівська, буд.70/21/47</w:t>
            </w:r>
          </w:p>
          <w:p w:rsidR="00D848DA" w:rsidRDefault="00D848DA" w:rsidP="003D0D34">
            <w:pPr>
              <w:pStyle w:val="22"/>
              <w:widowControl/>
              <w:shd w:val="clear" w:color="auto" w:fill="auto"/>
              <w:spacing w:line="240" w:lineRule="auto"/>
              <w:jc w:val="left"/>
              <w:rPr>
                <w:sz w:val="24"/>
                <w:szCs w:val="24"/>
                <w:lang w:val="uk-UA"/>
              </w:rPr>
            </w:pPr>
            <w:r>
              <w:rPr>
                <w:sz w:val="24"/>
                <w:szCs w:val="24"/>
                <w:lang w:val="en-US"/>
              </w:rPr>
              <w:t>UA</w:t>
            </w:r>
            <w:r>
              <w:rPr>
                <w:sz w:val="24"/>
                <w:szCs w:val="24"/>
                <w:lang w:val="uk-UA"/>
              </w:rPr>
              <w:t>953133990000026000055766938</w:t>
            </w:r>
          </w:p>
          <w:p w:rsidR="00D848DA" w:rsidRPr="00D848DA" w:rsidRDefault="00D848DA" w:rsidP="003D0D34">
            <w:pPr>
              <w:pStyle w:val="22"/>
              <w:widowControl/>
              <w:shd w:val="clear" w:color="auto" w:fill="auto"/>
              <w:spacing w:line="240" w:lineRule="auto"/>
              <w:jc w:val="left"/>
              <w:rPr>
                <w:rFonts w:ascii="Times New Roman" w:hAnsi="Times New Roman" w:cs="Times New Roman"/>
                <w:sz w:val="24"/>
                <w:szCs w:val="24"/>
                <w:lang w:val="uk-UA"/>
              </w:rPr>
            </w:pPr>
            <w:proofErr w:type="gramStart"/>
            <w:r w:rsidRPr="00D848DA">
              <w:rPr>
                <w:rFonts w:ascii="Times New Roman" w:hAnsi="Times New Roman" w:cs="Times New Roman"/>
                <w:sz w:val="24"/>
                <w:szCs w:val="24"/>
              </w:rPr>
              <w:t>в</w:t>
            </w:r>
            <w:proofErr w:type="gramEnd"/>
            <w:r w:rsidRPr="00D848DA">
              <w:rPr>
                <w:rFonts w:ascii="Times New Roman" w:hAnsi="Times New Roman" w:cs="Times New Roman"/>
                <w:sz w:val="24"/>
                <w:szCs w:val="24"/>
              </w:rPr>
              <w:t xml:space="preserve"> АТ</w:t>
            </w:r>
            <w:r w:rsidRPr="00D848DA">
              <w:rPr>
                <w:rFonts w:ascii="Times New Roman" w:hAnsi="Times New Roman" w:cs="Times New Roman"/>
                <w:sz w:val="24"/>
                <w:szCs w:val="24"/>
                <w:shd w:val="clear" w:color="auto" w:fill="FFFFFF"/>
              </w:rPr>
              <w:t xml:space="preserve"> </w:t>
            </w:r>
            <w:r w:rsidRPr="00D848DA">
              <w:rPr>
                <w:rFonts w:ascii="Times New Roman" w:hAnsi="Times New Roman" w:cs="Times New Roman"/>
                <w:sz w:val="24"/>
                <w:szCs w:val="24"/>
              </w:rPr>
              <w:t>КБ «</w:t>
            </w:r>
            <w:proofErr w:type="spellStart"/>
            <w:r w:rsidRPr="00D848DA">
              <w:rPr>
                <w:rFonts w:ascii="Times New Roman" w:hAnsi="Times New Roman" w:cs="Times New Roman"/>
                <w:sz w:val="24"/>
                <w:szCs w:val="24"/>
              </w:rPr>
              <w:t>Приватбанк</w:t>
            </w:r>
            <w:proofErr w:type="spellEnd"/>
            <w:r w:rsidRPr="00D848DA">
              <w:rPr>
                <w:rFonts w:ascii="Times New Roman" w:hAnsi="Times New Roman" w:cs="Times New Roman"/>
                <w:sz w:val="24"/>
                <w:szCs w:val="24"/>
              </w:rPr>
              <w:t>», МФО 313399</w:t>
            </w:r>
          </w:p>
          <w:p w:rsidR="00D848DA" w:rsidRPr="00D848DA" w:rsidRDefault="00D848DA" w:rsidP="003D0D34">
            <w:pPr>
              <w:pStyle w:val="22"/>
              <w:widowControl/>
              <w:shd w:val="clear" w:color="auto" w:fill="auto"/>
              <w:spacing w:line="240" w:lineRule="auto"/>
              <w:jc w:val="left"/>
              <w:rPr>
                <w:rFonts w:ascii="Times New Roman" w:hAnsi="Times New Roman" w:cs="Times New Roman"/>
                <w:sz w:val="24"/>
                <w:szCs w:val="24"/>
                <w:lang w:val="uk-UA"/>
              </w:rPr>
            </w:pPr>
            <w:r w:rsidRPr="00D848DA">
              <w:rPr>
                <w:rFonts w:ascii="Times New Roman" w:hAnsi="Times New Roman" w:cs="Times New Roman"/>
                <w:sz w:val="24"/>
                <w:szCs w:val="24"/>
                <w:lang w:val="uk-UA"/>
              </w:rPr>
              <w:t>ІПН 054987308266</w:t>
            </w:r>
          </w:p>
          <w:p w:rsidR="00D848DA" w:rsidRDefault="00D848DA" w:rsidP="003D0D34">
            <w:pPr>
              <w:pStyle w:val="Affa"/>
              <w:widowControl w:val="0"/>
              <w:spacing w:line="276" w:lineRule="auto"/>
              <w:rPr>
                <w:rFonts w:ascii="Times New Roman" w:eastAsia="Times New Roman" w:hAnsi="Times New Roman" w:cs="Times New Roman"/>
                <w:sz w:val="24"/>
                <w:szCs w:val="24"/>
                <w:lang w:val="uk-UA" w:eastAsia="en-US"/>
              </w:rPr>
            </w:pPr>
            <w:r>
              <w:rPr>
                <w:rFonts w:ascii="Times New Roman" w:hAnsi="Times New Roman"/>
                <w:sz w:val="24"/>
                <w:szCs w:val="24"/>
                <w:lang w:val="uk-UA" w:eastAsia="en-US"/>
              </w:rPr>
              <w:t xml:space="preserve">Витяг з реєстру платників ПДВ </w:t>
            </w:r>
            <w:r>
              <w:rPr>
                <w:rFonts w:ascii="Times New Roman" w:hAnsi="Times New Roman"/>
                <w:sz w:val="24"/>
                <w:szCs w:val="24"/>
                <w:lang w:val="uk-UA" w:eastAsia="en-US"/>
              </w:rPr>
              <w:lastRenderedPageBreak/>
              <w:t>№2008264500073 від 06.07.2020р.</w:t>
            </w:r>
          </w:p>
          <w:p w:rsidR="00D848DA" w:rsidRDefault="00D848DA" w:rsidP="003D0D34">
            <w:pPr>
              <w:pStyle w:val="Affa"/>
              <w:widowControl w:val="0"/>
              <w:spacing w:line="276" w:lineRule="auto"/>
              <w:rPr>
                <w:rFonts w:ascii="Times New Roman" w:eastAsia="Times New Roman" w:hAnsi="Times New Roman" w:cs="Times New Roman"/>
                <w:sz w:val="24"/>
                <w:szCs w:val="24"/>
                <w:lang w:eastAsia="en-US"/>
              </w:rPr>
            </w:pPr>
            <w:proofErr w:type="spellStart"/>
            <w:r>
              <w:rPr>
                <w:rFonts w:ascii="Times New Roman" w:hAnsi="Times New Roman"/>
                <w:sz w:val="24"/>
                <w:szCs w:val="24"/>
                <w:lang w:eastAsia="en-US"/>
              </w:rPr>
              <w:t>Рішення</w:t>
            </w:r>
            <w:proofErr w:type="spellEnd"/>
            <w:r>
              <w:rPr>
                <w:rFonts w:ascii="Times New Roman" w:hAnsi="Times New Roman"/>
                <w:sz w:val="24"/>
                <w:szCs w:val="24"/>
                <w:lang w:eastAsia="en-US"/>
              </w:rPr>
              <w:t xml:space="preserve"> про </w:t>
            </w:r>
            <w:proofErr w:type="spellStart"/>
            <w:r>
              <w:rPr>
                <w:rFonts w:ascii="Times New Roman" w:hAnsi="Times New Roman"/>
                <w:sz w:val="24"/>
                <w:szCs w:val="24"/>
                <w:lang w:eastAsia="en-US"/>
              </w:rPr>
              <w:t>неприбутковість</w:t>
            </w:r>
            <w:proofErr w:type="spellEnd"/>
            <w:r>
              <w:rPr>
                <w:rFonts w:ascii="Times New Roman" w:hAnsi="Times New Roman"/>
                <w:sz w:val="24"/>
                <w:szCs w:val="24"/>
                <w:lang w:eastAsia="en-US"/>
              </w:rPr>
              <w:t xml:space="preserve"> №2008264600013 </w:t>
            </w:r>
            <w:proofErr w:type="spellStart"/>
            <w:r>
              <w:rPr>
                <w:rFonts w:ascii="Times New Roman" w:hAnsi="Times New Roman"/>
                <w:sz w:val="24"/>
                <w:szCs w:val="24"/>
                <w:lang w:eastAsia="en-US"/>
              </w:rPr>
              <w:t>від</w:t>
            </w:r>
            <w:proofErr w:type="spellEnd"/>
            <w:r>
              <w:rPr>
                <w:rFonts w:ascii="Times New Roman" w:hAnsi="Times New Roman"/>
                <w:sz w:val="24"/>
                <w:szCs w:val="24"/>
                <w:lang w:eastAsia="en-US"/>
              </w:rPr>
              <w:t xml:space="preserve"> 25.03.2020р.</w:t>
            </w:r>
          </w:p>
          <w:p w:rsidR="00D848DA" w:rsidRDefault="00D848DA" w:rsidP="003D0D34">
            <w:pPr>
              <w:pStyle w:val="Affa"/>
              <w:widowControl w:val="0"/>
              <w:spacing w:line="276" w:lineRule="auto"/>
              <w:rPr>
                <w:rFonts w:ascii="Times New Roman" w:eastAsia="Times New Roman" w:hAnsi="Times New Roman" w:cs="Times New Roman"/>
                <w:sz w:val="24"/>
                <w:szCs w:val="24"/>
                <w:lang w:eastAsia="en-US"/>
              </w:rPr>
            </w:pPr>
            <w:r>
              <w:rPr>
                <w:rFonts w:ascii="Times New Roman" w:hAnsi="Times New Roman"/>
                <w:sz w:val="24"/>
                <w:szCs w:val="24"/>
                <w:lang w:eastAsia="en-US"/>
              </w:rPr>
              <w:t>Тел. /факс: (061) 764-29-67, (061) 222-21-01</w:t>
            </w:r>
          </w:p>
          <w:p w:rsidR="00D848DA" w:rsidRDefault="00D848DA" w:rsidP="003D0D34">
            <w:pPr>
              <w:pStyle w:val="Affa"/>
              <w:widowControl w:val="0"/>
              <w:spacing w:line="276" w:lineRule="auto"/>
              <w:rPr>
                <w:rFonts w:ascii="Times New Roman" w:eastAsia="Times New Roman" w:hAnsi="Times New Roman" w:cs="Times New Roman"/>
                <w:sz w:val="24"/>
                <w:szCs w:val="24"/>
                <w:lang w:val="uk-UA" w:eastAsia="en-US"/>
              </w:rPr>
            </w:pPr>
            <w:r>
              <w:rPr>
                <w:rFonts w:ascii="Times New Roman" w:hAnsi="Times New Roman"/>
                <w:sz w:val="24"/>
                <w:szCs w:val="24"/>
                <w:lang w:val="en-US" w:eastAsia="en-US"/>
              </w:rPr>
              <w:t>E</w:t>
            </w:r>
            <w:r>
              <w:rPr>
                <w:rFonts w:ascii="Times New Roman" w:hAnsi="Times New Roman"/>
                <w:sz w:val="24"/>
                <w:szCs w:val="24"/>
                <w:lang w:eastAsia="en-US"/>
              </w:rPr>
              <w:t>-</w:t>
            </w:r>
            <w:r>
              <w:rPr>
                <w:rFonts w:ascii="Times New Roman" w:hAnsi="Times New Roman"/>
                <w:sz w:val="24"/>
                <w:szCs w:val="24"/>
                <w:lang w:val="en-US" w:eastAsia="en-US"/>
              </w:rPr>
              <w:t>mail</w:t>
            </w:r>
            <w:r>
              <w:rPr>
                <w:rFonts w:ascii="Times New Roman" w:hAnsi="Times New Roman"/>
                <w:sz w:val="24"/>
                <w:szCs w:val="24"/>
                <w:lang w:eastAsia="en-US"/>
              </w:rPr>
              <w:t xml:space="preserve">: </w:t>
            </w:r>
            <w:hyperlink r:id="rId22" w:history="1">
              <w:r>
                <w:rPr>
                  <w:rStyle w:val="Hyperlink1"/>
                  <w:rFonts w:ascii="Times New Roman" w:hAnsi="Times New Roman"/>
                  <w:sz w:val="24"/>
                  <w:szCs w:val="24"/>
                  <w:lang w:eastAsia="en-US"/>
                </w:rPr>
                <w:t>zokdl</w:t>
              </w:r>
              <w:r>
                <w:rPr>
                  <w:rStyle w:val="aff1"/>
                  <w:rFonts w:ascii="Times New Roman" w:hAnsi="Times New Roman"/>
                  <w:lang w:eastAsia="en-US"/>
                </w:rPr>
                <w:t>@</w:t>
              </w:r>
              <w:r>
                <w:rPr>
                  <w:rStyle w:val="Hyperlink1"/>
                  <w:rFonts w:ascii="Times New Roman" w:hAnsi="Times New Roman"/>
                  <w:sz w:val="24"/>
                  <w:szCs w:val="24"/>
                  <w:lang w:eastAsia="en-US"/>
                </w:rPr>
                <w:t>ukr</w:t>
              </w:r>
              <w:r>
                <w:rPr>
                  <w:rStyle w:val="aff1"/>
                  <w:rFonts w:ascii="Times New Roman" w:hAnsi="Times New Roman"/>
                  <w:lang w:eastAsia="en-US"/>
                </w:rPr>
                <w:t>.</w:t>
              </w:r>
              <w:r>
                <w:rPr>
                  <w:rStyle w:val="Hyperlink1"/>
                  <w:rFonts w:ascii="Times New Roman" w:hAnsi="Times New Roman"/>
                  <w:sz w:val="24"/>
                  <w:szCs w:val="24"/>
                  <w:lang w:eastAsia="en-US"/>
                </w:rPr>
                <w:t>net</w:t>
              </w:r>
            </w:hyperlink>
          </w:p>
          <w:p w:rsidR="00D848DA" w:rsidRDefault="00D848DA" w:rsidP="003D0D34">
            <w:pPr>
              <w:spacing w:line="276" w:lineRule="auto"/>
              <w:jc w:val="both"/>
              <w:rPr>
                <w:sz w:val="23"/>
                <w:szCs w:val="23"/>
              </w:rPr>
            </w:pPr>
            <w:r>
              <w:rPr>
                <w:sz w:val="23"/>
                <w:szCs w:val="23"/>
              </w:rPr>
              <w:t xml:space="preserve"> </w:t>
            </w:r>
          </w:p>
          <w:p w:rsidR="00D848DA" w:rsidRDefault="00D848DA" w:rsidP="003D0D34">
            <w:pPr>
              <w:spacing w:line="276" w:lineRule="auto"/>
              <w:jc w:val="both"/>
              <w:rPr>
                <w:b/>
                <w:sz w:val="23"/>
                <w:szCs w:val="23"/>
              </w:rPr>
            </w:pPr>
            <w:r>
              <w:rPr>
                <w:b/>
                <w:sz w:val="23"/>
                <w:szCs w:val="23"/>
              </w:rPr>
              <w:t>Директор</w:t>
            </w:r>
          </w:p>
          <w:p w:rsidR="00D848DA" w:rsidRDefault="00D848DA" w:rsidP="003D0D34">
            <w:pPr>
              <w:spacing w:line="276" w:lineRule="auto"/>
              <w:jc w:val="both"/>
              <w:rPr>
                <w:b/>
                <w:sz w:val="23"/>
                <w:szCs w:val="23"/>
              </w:rPr>
            </w:pPr>
          </w:p>
          <w:p w:rsidR="00D848DA" w:rsidRDefault="00D848DA" w:rsidP="003D0D34">
            <w:pPr>
              <w:spacing w:line="276" w:lineRule="auto"/>
              <w:jc w:val="both"/>
              <w:rPr>
                <w:b/>
                <w:sz w:val="23"/>
                <w:szCs w:val="23"/>
              </w:rPr>
            </w:pPr>
            <w:r>
              <w:rPr>
                <w:b/>
                <w:sz w:val="23"/>
                <w:szCs w:val="23"/>
              </w:rPr>
              <w:t>_______________   Юрій БОРЗЕНКО</w:t>
            </w:r>
          </w:p>
          <w:p w:rsidR="00D848DA" w:rsidRDefault="00D848DA" w:rsidP="003D0D34">
            <w:pPr>
              <w:spacing w:line="276" w:lineRule="auto"/>
              <w:jc w:val="both"/>
              <w:rPr>
                <w:b/>
                <w:sz w:val="23"/>
                <w:szCs w:val="23"/>
              </w:rPr>
            </w:pPr>
            <w:r>
              <w:rPr>
                <w:b/>
                <w:sz w:val="23"/>
                <w:szCs w:val="23"/>
              </w:rPr>
              <w:t xml:space="preserve"> </w:t>
            </w:r>
          </w:p>
        </w:tc>
        <w:tc>
          <w:tcPr>
            <w:tcW w:w="5103" w:type="dxa"/>
            <w:tcBorders>
              <w:top w:val="single" w:sz="4" w:space="0" w:color="auto"/>
              <w:left w:val="single" w:sz="4" w:space="0" w:color="auto"/>
              <w:bottom w:val="single" w:sz="4" w:space="0" w:color="auto"/>
              <w:right w:val="single" w:sz="4" w:space="0" w:color="auto"/>
            </w:tcBorders>
          </w:tcPr>
          <w:p w:rsidR="00D848DA" w:rsidRDefault="00D848DA" w:rsidP="003D0D34">
            <w:pPr>
              <w:spacing w:line="276" w:lineRule="auto"/>
              <w:jc w:val="both"/>
              <w:rPr>
                <w:sz w:val="23"/>
                <w:szCs w:val="23"/>
              </w:rPr>
            </w:pPr>
          </w:p>
          <w:p w:rsidR="00D848DA" w:rsidRDefault="00D848DA" w:rsidP="003D0D34">
            <w:pPr>
              <w:spacing w:line="276" w:lineRule="auto"/>
              <w:jc w:val="both"/>
              <w:rPr>
                <w:sz w:val="23"/>
                <w:szCs w:val="23"/>
              </w:rPr>
            </w:pPr>
          </w:p>
          <w:p w:rsidR="00D848DA" w:rsidRDefault="00D848DA" w:rsidP="003D0D34">
            <w:pPr>
              <w:spacing w:line="276" w:lineRule="auto"/>
              <w:jc w:val="both"/>
              <w:rPr>
                <w:sz w:val="23"/>
                <w:szCs w:val="23"/>
              </w:rPr>
            </w:pPr>
          </w:p>
          <w:p w:rsidR="00D848DA" w:rsidRDefault="00D848DA" w:rsidP="003D0D34">
            <w:pPr>
              <w:spacing w:line="276" w:lineRule="auto"/>
              <w:rPr>
                <w:sz w:val="23"/>
                <w:szCs w:val="23"/>
              </w:rPr>
            </w:pPr>
          </w:p>
          <w:p w:rsidR="00D848DA" w:rsidRDefault="00D848DA" w:rsidP="003D0D34">
            <w:pPr>
              <w:spacing w:line="276" w:lineRule="auto"/>
              <w:jc w:val="both"/>
              <w:rPr>
                <w:b/>
                <w:sz w:val="23"/>
                <w:szCs w:val="23"/>
              </w:rPr>
            </w:pPr>
          </w:p>
          <w:p w:rsidR="00D848DA" w:rsidRDefault="00D848DA" w:rsidP="003D0D34">
            <w:pPr>
              <w:spacing w:line="276" w:lineRule="auto"/>
              <w:jc w:val="both"/>
              <w:rPr>
                <w:b/>
                <w:sz w:val="23"/>
                <w:szCs w:val="23"/>
              </w:rPr>
            </w:pPr>
          </w:p>
          <w:p w:rsidR="00D848DA" w:rsidRDefault="00D848DA" w:rsidP="003D0D34">
            <w:pPr>
              <w:spacing w:line="276" w:lineRule="auto"/>
              <w:jc w:val="both"/>
              <w:rPr>
                <w:b/>
                <w:sz w:val="23"/>
                <w:szCs w:val="23"/>
              </w:rPr>
            </w:pPr>
          </w:p>
          <w:p w:rsidR="00D848DA" w:rsidRDefault="00D848DA" w:rsidP="003D0D34">
            <w:pPr>
              <w:spacing w:line="276" w:lineRule="auto"/>
              <w:jc w:val="both"/>
              <w:rPr>
                <w:b/>
                <w:sz w:val="23"/>
                <w:szCs w:val="23"/>
              </w:rPr>
            </w:pPr>
          </w:p>
          <w:p w:rsidR="00D848DA" w:rsidRDefault="00D848DA" w:rsidP="003D0D34">
            <w:pPr>
              <w:spacing w:line="276" w:lineRule="auto"/>
              <w:jc w:val="both"/>
              <w:rPr>
                <w:b/>
                <w:sz w:val="23"/>
                <w:szCs w:val="23"/>
              </w:rPr>
            </w:pPr>
            <w:r>
              <w:rPr>
                <w:b/>
                <w:sz w:val="23"/>
                <w:szCs w:val="23"/>
              </w:rPr>
              <w:t>Уповноважена на підписання договору особа</w:t>
            </w:r>
          </w:p>
          <w:p w:rsidR="00D848DA" w:rsidRDefault="00D848DA" w:rsidP="003D0D34">
            <w:pPr>
              <w:spacing w:line="276" w:lineRule="auto"/>
              <w:jc w:val="both"/>
              <w:rPr>
                <w:b/>
                <w:sz w:val="23"/>
                <w:szCs w:val="23"/>
              </w:rPr>
            </w:pPr>
            <w:r>
              <w:rPr>
                <w:b/>
                <w:sz w:val="23"/>
                <w:szCs w:val="23"/>
              </w:rPr>
              <w:t>(підпис, прізвище, ініціали імені та по батькові)</w:t>
            </w:r>
          </w:p>
        </w:tc>
      </w:tr>
    </w:tbl>
    <w:p w:rsidR="00D848DA" w:rsidRDefault="00D848DA" w:rsidP="00D848DA"/>
    <w:p w:rsidR="00961D7A" w:rsidRDefault="00961D7A" w:rsidP="00961D7A">
      <w:pPr>
        <w:tabs>
          <w:tab w:val="left" w:pos="567"/>
          <w:tab w:val="left" w:pos="8505"/>
          <w:tab w:val="left" w:pos="9841"/>
        </w:tabs>
        <w:spacing w:after="20"/>
        <w:jc w:val="both"/>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Примітка: У разі згоди з цим проектом договору, Учасник торгів заповнює преамбулу Договору та  розділ  1</w:t>
      </w:r>
      <w:r w:rsidR="00533C6B">
        <w:rPr>
          <w:bCs/>
          <w:i/>
          <w:iCs/>
          <w:color w:val="000000"/>
          <w:sz w:val="20"/>
          <w:szCs w:val="20"/>
        </w:rPr>
        <w:t>0</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560ACE" w:rsidRDefault="00560ACE" w:rsidP="00560ACE">
      <w:pPr>
        <w:pStyle w:val="13"/>
        <w:ind w:left="0"/>
        <w:jc w:val="both"/>
        <w:outlineLvl w:val="0"/>
        <w:rPr>
          <w:rFonts w:ascii="Times New Roman" w:hAnsi="Times New Roman" w:cs="Times New Roman"/>
          <w:lang w:val="uk-UA"/>
        </w:rPr>
      </w:pPr>
      <w:bookmarkStart w:id="12" w:name="_GoBack"/>
      <w:bookmarkEnd w:id="12"/>
      <w:r w:rsidRPr="004F424A">
        <w:rPr>
          <w:rFonts w:ascii="Times New Roman" w:hAnsi="Times New Roman" w:cs="Times New Roman"/>
          <w:b/>
          <w:lang w:val="uk-UA"/>
        </w:rPr>
        <w:t xml:space="preserve">                             </w:t>
      </w:r>
    </w:p>
    <w:p w:rsidR="00354EA5" w:rsidRPr="006D1041" w:rsidRDefault="00354EA5" w:rsidP="00354EA5">
      <w:pPr>
        <w:jc w:val="center"/>
        <w:rPr>
          <w:rFonts w:eastAsia="Calibri"/>
          <w:b/>
          <w:lang w:eastAsia="zh-CN"/>
        </w:rPr>
      </w:pPr>
      <w:r w:rsidRPr="006D1041">
        <w:rPr>
          <w:b/>
          <w:color w:val="000000"/>
          <w:lang w:eastAsia="uk-UA"/>
        </w:rPr>
        <w:t>ТЕХНІЧНІ ВИМОГИ ДО ПРЕДМЕТУ ЗАКУПІВЛІ</w:t>
      </w:r>
    </w:p>
    <w:tbl>
      <w:tblPr>
        <w:tblpPr w:leftFromText="180" w:rightFromText="180" w:vertAnchor="text" w:tblpXSpec="center" w:tblpY="1"/>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371"/>
        <w:gridCol w:w="992"/>
        <w:gridCol w:w="850"/>
      </w:tblGrid>
      <w:tr w:rsidR="00354EA5" w:rsidRPr="006D1041" w:rsidTr="003D0D34">
        <w:trPr>
          <w:trHeight w:val="20"/>
          <w:jc w:val="center"/>
        </w:trPr>
        <w:tc>
          <w:tcPr>
            <w:tcW w:w="534" w:type="dxa"/>
          </w:tcPr>
          <w:p w:rsidR="00354EA5" w:rsidRPr="006D1041" w:rsidRDefault="00354EA5" w:rsidP="003D0D34">
            <w:pPr>
              <w:jc w:val="center"/>
            </w:pPr>
            <w:r w:rsidRPr="006D1041">
              <w:rPr>
                <w:b/>
              </w:rPr>
              <w:t>I</w:t>
            </w:r>
          </w:p>
        </w:tc>
        <w:tc>
          <w:tcPr>
            <w:tcW w:w="7371" w:type="dxa"/>
          </w:tcPr>
          <w:p w:rsidR="00354EA5" w:rsidRPr="006D1041" w:rsidRDefault="00354EA5" w:rsidP="003D0D34">
            <w:pPr>
              <w:rPr>
                <w:b/>
              </w:rPr>
            </w:pPr>
            <w:r w:rsidRPr="006D1041">
              <w:t xml:space="preserve"> </w:t>
            </w:r>
            <w:r w:rsidRPr="006D1041">
              <w:rPr>
                <w:b/>
              </w:rPr>
              <w:t>Ремонтні послуги</w:t>
            </w:r>
          </w:p>
        </w:tc>
        <w:tc>
          <w:tcPr>
            <w:tcW w:w="992" w:type="dxa"/>
          </w:tcPr>
          <w:p w:rsidR="00354EA5" w:rsidRPr="006D1041" w:rsidRDefault="00354EA5" w:rsidP="003D0D34">
            <w:pPr>
              <w:jc w:val="center"/>
            </w:pPr>
            <w:r w:rsidRPr="006D1041">
              <w:t>од. в</w:t>
            </w:r>
            <w:r>
              <w:t>и</w:t>
            </w:r>
            <w:r w:rsidRPr="006D1041">
              <w:t>міру</w:t>
            </w:r>
          </w:p>
        </w:tc>
        <w:tc>
          <w:tcPr>
            <w:tcW w:w="850" w:type="dxa"/>
          </w:tcPr>
          <w:p w:rsidR="00354EA5" w:rsidRPr="006D1041" w:rsidRDefault="00354EA5" w:rsidP="003D0D34">
            <w:pPr>
              <w:jc w:val="center"/>
            </w:pPr>
            <w:r w:rsidRPr="006D1041">
              <w:t>кількість</w:t>
            </w:r>
          </w:p>
        </w:tc>
      </w:tr>
      <w:tr w:rsidR="00354EA5" w:rsidRPr="006D1041" w:rsidTr="003D0D34">
        <w:trPr>
          <w:trHeight w:val="20"/>
          <w:jc w:val="center"/>
        </w:trPr>
        <w:tc>
          <w:tcPr>
            <w:tcW w:w="534" w:type="dxa"/>
          </w:tcPr>
          <w:p w:rsidR="00354EA5" w:rsidRPr="002227E3" w:rsidRDefault="00354EA5" w:rsidP="00354EA5">
            <w:pPr>
              <w:pStyle w:val="a5"/>
              <w:numPr>
                <w:ilvl w:val="0"/>
                <w:numId w:val="31"/>
              </w:numPr>
              <w:ind w:left="0" w:firstLine="0"/>
              <w:jc w:val="center"/>
            </w:pPr>
          </w:p>
        </w:tc>
        <w:tc>
          <w:tcPr>
            <w:tcW w:w="7371" w:type="dxa"/>
          </w:tcPr>
          <w:p w:rsidR="00354EA5" w:rsidRPr="006D1041" w:rsidRDefault="00354EA5" w:rsidP="003D0D34">
            <w:r w:rsidRPr="006D1041">
              <w:t>Повне розбирання  установки «СТЕЛ-Медиком 10Н-120-01».</w:t>
            </w:r>
          </w:p>
        </w:tc>
        <w:tc>
          <w:tcPr>
            <w:tcW w:w="992" w:type="dxa"/>
          </w:tcPr>
          <w:p w:rsidR="00354EA5" w:rsidRPr="006D1041" w:rsidRDefault="00354EA5" w:rsidP="003D0D34">
            <w:pPr>
              <w:jc w:val="center"/>
            </w:pPr>
            <w:r w:rsidRPr="006D1041">
              <w:t>шт.</w:t>
            </w:r>
          </w:p>
        </w:tc>
        <w:tc>
          <w:tcPr>
            <w:tcW w:w="850" w:type="dxa"/>
          </w:tcPr>
          <w:p w:rsidR="00354EA5" w:rsidRPr="006D1041" w:rsidRDefault="00354EA5" w:rsidP="003D0D34">
            <w:pPr>
              <w:jc w:val="center"/>
            </w:pPr>
            <w:r w:rsidRPr="006D1041">
              <w:t>1</w:t>
            </w:r>
          </w:p>
        </w:tc>
      </w:tr>
      <w:tr w:rsidR="00354EA5" w:rsidRPr="00675ACC" w:rsidTr="003D0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34" w:type="dxa"/>
            <w:tcBorders>
              <w:top w:val="nil"/>
              <w:left w:val="single" w:sz="4" w:space="0" w:color="auto"/>
              <w:bottom w:val="single" w:sz="4" w:space="0" w:color="auto"/>
              <w:right w:val="single" w:sz="4" w:space="0" w:color="auto"/>
            </w:tcBorders>
          </w:tcPr>
          <w:p w:rsidR="00354EA5" w:rsidRPr="002227E3" w:rsidRDefault="00354EA5" w:rsidP="00354EA5">
            <w:pPr>
              <w:pStyle w:val="a5"/>
              <w:numPr>
                <w:ilvl w:val="0"/>
                <w:numId w:val="31"/>
              </w:numPr>
              <w:ind w:left="0" w:firstLine="0"/>
              <w:jc w:val="center"/>
            </w:pPr>
          </w:p>
        </w:tc>
        <w:tc>
          <w:tcPr>
            <w:tcW w:w="7371" w:type="dxa"/>
            <w:tcBorders>
              <w:top w:val="nil"/>
              <w:left w:val="single" w:sz="4" w:space="0" w:color="auto"/>
              <w:bottom w:val="single" w:sz="4" w:space="0" w:color="auto"/>
              <w:right w:val="single" w:sz="4" w:space="0" w:color="auto"/>
            </w:tcBorders>
          </w:tcPr>
          <w:p w:rsidR="00354EA5" w:rsidRPr="0068469D" w:rsidRDefault="00354EA5" w:rsidP="003D0D34">
            <w:r w:rsidRPr="0068469D">
              <w:t>Повне розбирання електрохімічного блоку реакторів.</w:t>
            </w:r>
          </w:p>
        </w:tc>
        <w:tc>
          <w:tcPr>
            <w:tcW w:w="992" w:type="dxa"/>
            <w:tcBorders>
              <w:top w:val="single" w:sz="4" w:space="0" w:color="auto"/>
              <w:left w:val="nil"/>
              <w:bottom w:val="single" w:sz="4" w:space="0" w:color="auto"/>
              <w:right w:val="single" w:sz="4" w:space="0" w:color="auto"/>
            </w:tcBorders>
          </w:tcPr>
          <w:p w:rsidR="00354EA5" w:rsidRPr="0068469D" w:rsidRDefault="00354EA5" w:rsidP="003D0D34">
            <w:pPr>
              <w:jc w:val="center"/>
            </w:pPr>
            <w:r w:rsidRPr="0068469D">
              <w:t>шт.</w:t>
            </w:r>
          </w:p>
        </w:tc>
        <w:tc>
          <w:tcPr>
            <w:tcW w:w="850" w:type="dxa"/>
            <w:tcBorders>
              <w:top w:val="single" w:sz="4" w:space="0" w:color="auto"/>
              <w:left w:val="single" w:sz="4" w:space="0" w:color="auto"/>
              <w:bottom w:val="single" w:sz="4" w:space="0" w:color="auto"/>
              <w:right w:val="single" w:sz="4" w:space="0" w:color="auto"/>
            </w:tcBorders>
          </w:tcPr>
          <w:p w:rsidR="00354EA5" w:rsidRPr="0068469D" w:rsidRDefault="00354EA5" w:rsidP="003D0D34">
            <w:pPr>
              <w:suppressAutoHyphens/>
              <w:jc w:val="center"/>
              <w:rPr>
                <w:lang w:eastAsia="zh-CN"/>
              </w:rPr>
            </w:pPr>
            <w:r>
              <w:rPr>
                <w:lang w:eastAsia="zh-CN"/>
              </w:rPr>
              <w:t>1</w:t>
            </w:r>
          </w:p>
        </w:tc>
      </w:tr>
      <w:tr w:rsidR="00354EA5" w:rsidRPr="006D1041" w:rsidTr="003D0D34">
        <w:trPr>
          <w:trHeight w:val="20"/>
          <w:jc w:val="center"/>
        </w:trPr>
        <w:tc>
          <w:tcPr>
            <w:tcW w:w="534" w:type="dxa"/>
          </w:tcPr>
          <w:p w:rsidR="00354EA5" w:rsidRPr="002227E3" w:rsidRDefault="00354EA5" w:rsidP="00354EA5">
            <w:pPr>
              <w:pStyle w:val="a5"/>
              <w:numPr>
                <w:ilvl w:val="0"/>
                <w:numId w:val="31"/>
              </w:numPr>
              <w:ind w:left="0" w:firstLine="0"/>
              <w:jc w:val="center"/>
            </w:pPr>
          </w:p>
        </w:tc>
        <w:tc>
          <w:tcPr>
            <w:tcW w:w="7371" w:type="dxa"/>
          </w:tcPr>
          <w:p w:rsidR="00354EA5" w:rsidRPr="006D1041" w:rsidRDefault="00354EA5" w:rsidP="003D0D34">
            <w:r w:rsidRPr="006D1041">
              <w:t>Тестування проточних електрохімічних модулів   (ПЕМ-3) на предмет технічного стану.</w:t>
            </w:r>
          </w:p>
        </w:tc>
        <w:tc>
          <w:tcPr>
            <w:tcW w:w="992" w:type="dxa"/>
          </w:tcPr>
          <w:p w:rsidR="00354EA5" w:rsidRPr="006D1041" w:rsidRDefault="00354EA5" w:rsidP="003D0D34">
            <w:pPr>
              <w:jc w:val="center"/>
            </w:pPr>
            <w:r w:rsidRPr="006D1041">
              <w:t>шт.</w:t>
            </w:r>
          </w:p>
        </w:tc>
        <w:tc>
          <w:tcPr>
            <w:tcW w:w="850" w:type="dxa"/>
          </w:tcPr>
          <w:p w:rsidR="00354EA5" w:rsidRPr="006D1041" w:rsidRDefault="00354EA5" w:rsidP="003D0D34">
            <w:pPr>
              <w:jc w:val="center"/>
            </w:pPr>
            <w:r w:rsidRPr="006D1041">
              <w:t>6</w:t>
            </w:r>
          </w:p>
        </w:tc>
      </w:tr>
      <w:tr w:rsidR="00354EA5" w:rsidRPr="006D1041" w:rsidTr="003D0D34">
        <w:trPr>
          <w:trHeight w:val="20"/>
          <w:jc w:val="center"/>
        </w:trPr>
        <w:tc>
          <w:tcPr>
            <w:tcW w:w="534" w:type="dxa"/>
          </w:tcPr>
          <w:p w:rsidR="00354EA5" w:rsidRPr="002227E3" w:rsidRDefault="00354EA5" w:rsidP="00354EA5">
            <w:pPr>
              <w:pStyle w:val="a5"/>
              <w:numPr>
                <w:ilvl w:val="0"/>
                <w:numId w:val="31"/>
              </w:numPr>
              <w:ind w:left="0" w:firstLine="0"/>
              <w:jc w:val="center"/>
            </w:pPr>
          </w:p>
        </w:tc>
        <w:tc>
          <w:tcPr>
            <w:tcW w:w="7371" w:type="dxa"/>
          </w:tcPr>
          <w:p w:rsidR="00354EA5" w:rsidRPr="006D1041" w:rsidRDefault="00354EA5" w:rsidP="003D0D34">
            <w:r w:rsidRPr="006D1041">
              <w:t>Заміна ПЕМ-3 на нові.</w:t>
            </w:r>
          </w:p>
        </w:tc>
        <w:tc>
          <w:tcPr>
            <w:tcW w:w="992" w:type="dxa"/>
          </w:tcPr>
          <w:p w:rsidR="00354EA5" w:rsidRPr="006D1041" w:rsidRDefault="00354EA5" w:rsidP="003D0D34">
            <w:pPr>
              <w:jc w:val="center"/>
            </w:pPr>
            <w:r w:rsidRPr="006D1041">
              <w:t>шт.</w:t>
            </w:r>
          </w:p>
        </w:tc>
        <w:tc>
          <w:tcPr>
            <w:tcW w:w="850" w:type="dxa"/>
          </w:tcPr>
          <w:p w:rsidR="00354EA5" w:rsidRPr="006D1041" w:rsidRDefault="00354EA5" w:rsidP="003D0D34">
            <w:pPr>
              <w:jc w:val="center"/>
            </w:pPr>
            <w:r w:rsidRPr="006D1041">
              <w:t>6</w:t>
            </w:r>
          </w:p>
        </w:tc>
      </w:tr>
      <w:tr w:rsidR="00354EA5" w:rsidRPr="006D1041" w:rsidTr="003D0D34">
        <w:trPr>
          <w:trHeight w:val="20"/>
          <w:jc w:val="center"/>
        </w:trPr>
        <w:tc>
          <w:tcPr>
            <w:tcW w:w="534" w:type="dxa"/>
          </w:tcPr>
          <w:p w:rsidR="00354EA5" w:rsidRPr="002227E3" w:rsidRDefault="00354EA5" w:rsidP="00354EA5">
            <w:pPr>
              <w:pStyle w:val="a5"/>
              <w:numPr>
                <w:ilvl w:val="0"/>
                <w:numId w:val="31"/>
              </w:numPr>
              <w:ind w:left="0" w:firstLine="0"/>
              <w:jc w:val="center"/>
            </w:pPr>
          </w:p>
        </w:tc>
        <w:tc>
          <w:tcPr>
            <w:tcW w:w="7371" w:type="dxa"/>
          </w:tcPr>
          <w:p w:rsidR="00354EA5" w:rsidRPr="006D1041" w:rsidRDefault="00354EA5" w:rsidP="003D0D34">
            <w:r w:rsidRPr="006D1041">
              <w:t>Заміна трубки ПХВ гідросистемі</w:t>
            </w:r>
          </w:p>
        </w:tc>
        <w:tc>
          <w:tcPr>
            <w:tcW w:w="992" w:type="dxa"/>
          </w:tcPr>
          <w:p w:rsidR="00354EA5" w:rsidRPr="006D1041" w:rsidRDefault="00354EA5" w:rsidP="003D0D34">
            <w:pPr>
              <w:jc w:val="center"/>
            </w:pPr>
            <w:r w:rsidRPr="006D1041">
              <w:t>м.</w:t>
            </w:r>
          </w:p>
        </w:tc>
        <w:tc>
          <w:tcPr>
            <w:tcW w:w="850" w:type="dxa"/>
          </w:tcPr>
          <w:p w:rsidR="00354EA5" w:rsidRPr="006D1041" w:rsidRDefault="00354EA5" w:rsidP="003D0D34">
            <w:pPr>
              <w:jc w:val="center"/>
            </w:pPr>
            <w:r w:rsidRPr="006D1041">
              <w:t>5</w:t>
            </w:r>
          </w:p>
        </w:tc>
      </w:tr>
      <w:tr w:rsidR="00354EA5" w:rsidRPr="00675ACC" w:rsidTr="003D0D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534" w:type="dxa"/>
            <w:tcBorders>
              <w:top w:val="nil"/>
              <w:left w:val="single" w:sz="4" w:space="0" w:color="auto"/>
              <w:bottom w:val="single" w:sz="4" w:space="0" w:color="auto"/>
              <w:right w:val="single" w:sz="4" w:space="0" w:color="auto"/>
            </w:tcBorders>
          </w:tcPr>
          <w:p w:rsidR="00354EA5" w:rsidRPr="002227E3" w:rsidRDefault="00354EA5" w:rsidP="00354EA5">
            <w:pPr>
              <w:pStyle w:val="a5"/>
              <w:numPr>
                <w:ilvl w:val="0"/>
                <w:numId w:val="31"/>
              </w:numPr>
              <w:ind w:left="0" w:firstLine="0"/>
              <w:jc w:val="center"/>
            </w:pPr>
          </w:p>
        </w:tc>
        <w:tc>
          <w:tcPr>
            <w:tcW w:w="7371" w:type="dxa"/>
            <w:tcBorders>
              <w:top w:val="nil"/>
              <w:left w:val="single" w:sz="4" w:space="0" w:color="auto"/>
              <w:bottom w:val="single" w:sz="4" w:space="0" w:color="auto"/>
              <w:right w:val="single" w:sz="4" w:space="0" w:color="auto"/>
            </w:tcBorders>
          </w:tcPr>
          <w:p w:rsidR="00354EA5" w:rsidRPr="0068469D" w:rsidRDefault="00354EA5" w:rsidP="003D0D34">
            <w:r>
              <w:t>Заміна вентилів «розчин» та «</w:t>
            </w:r>
            <w:proofErr w:type="spellStart"/>
            <w:r>
              <w:t>католіт</w:t>
            </w:r>
            <w:proofErr w:type="spellEnd"/>
            <w:r>
              <w:t>»</w:t>
            </w:r>
          </w:p>
        </w:tc>
        <w:tc>
          <w:tcPr>
            <w:tcW w:w="992" w:type="dxa"/>
            <w:tcBorders>
              <w:top w:val="single" w:sz="4" w:space="0" w:color="auto"/>
              <w:left w:val="nil"/>
              <w:bottom w:val="single" w:sz="4" w:space="0" w:color="auto"/>
              <w:right w:val="single" w:sz="4" w:space="0" w:color="auto"/>
            </w:tcBorders>
          </w:tcPr>
          <w:p w:rsidR="00354EA5" w:rsidRPr="0068469D" w:rsidRDefault="00354EA5" w:rsidP="003D0D34">
            <w:pPr>
              <w:jc w:val="center"/>
            </w:pPr>
            <w:r w:rsidRPr="0068469D">
              <w:t>шт.</w:t>
            </w:r>
          </w:p>
        </w:tc>
        <w:tc>
          <w:tcPr>
            <w:tcW w:w="850" w:type="dxa"/>
            <w:tcBorders>
              <w:top w:val="single" w:sz="4" w:space="0" w:color="auto"/>
              <w:left w:val="single" w:sz="4" w:space="0" w:color="auto"/>
              <w:bottom w:val="single" w:sz="4" w:space="0" w:color="auto"/>
              <w:right w:val="single" w:sz="4" w:space="0" w:color="auto"/>
            </w:tcBorders>
          </w:tcPr>
          <w:p w:rsidR="00354EA5" w:rsidRPr="0068469D" w:rsidRDefault="00354EA5" w:rsidP="003D0D34">
            <w:pPr>
              <w:suppressAutoHyphens/>
              <w:jc w:val="center"/>
              <w:rPr>
                <w:lang w:eastAsia="zh-CN"/>
              </w:rPr>
            </w:pPr>
            <w:r>
              <w:rPr>
                <w:lang w:eastAsia="zh-CN"/>
              </w:rPr>
              <w:t>2</w:t>
            </w:r>
          </w:p>
        </w:tc>
      </w:tr>
      <w:tr w:rsidR="00354EA5" w:rsidRPr="002227E3" w:rsidTr="003D0D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34" w:type="dxa"/>
            <w:tcBorders>
              <w:top w:val="nil"/>
              <w:left w:val="single" w:sz="4" w:space="0" w:color="auto"/>
              <w:bottom w:val="single" w:sz="4" w:space="0" w:color="auto"/>
              <w:right w:val="single" w:sz="4" w:space="0" w:color="auto"/>
            </w:tcBorders>
          </w:tcPr>
          <w:p w:rsidR="00354EA5" w:rsidRPr="002227E3" w:rsidRDefault="00354EA5" w:rsidP="00354EA5">
            <w:pPr>
              <w:pStyle w:val="a5"/>
              <w:numPr>
                <w:ilvl w:val="0"/>
                <w:numId w:val="31"/>
              </w:numPr>
              <w:ind w:left="0" w:firstLine="0"/>
              <w:jc w:val="center"/>
              <w:rPr>
                <w:rFonts w:eastAsia="Arial Unicode MS"/>
                <w:kern w:val="1"/>
              </w:rPr>
            </w:pPr>
          </w:p>
        </w:tc>
        <w:tc>
          <w:tcPr>
            <w:tcW w:w="7371" w:type="dxa"/>
            <w:tcBorders>
              <w:top w:val="nil"/>
              <w:left w:val="single" w:sz="4" w:space="0" w:color="auto"/>
              <w:bottom w:val="single" w:sz="4" w:space="0" w:color="auto"/>
              <w:right w:val="single" w:sz="4" w:space="0" w:color="auto"/>
            </w:tcBorders>
          </w:tcPr>
          <w:p w:rsidR="00354EA5" w:rsidRPr="002227E3" w:rsidRDefault="00354EA5" w:rsidP="003D0D34">
            <w:pPr>
              <w:rPr>
                <w:rFonts w:eastAsia="Arial Unicode MS"/>
                <w:kern w:val="1"/>
              </w:rPr>
            </w:pPr>
            <w:r w:rsidRPr="002227E3">
              <w:rPr>
                <w:rFonts w:eastAsia="Arial Unicode MS"/>
                <w:kern w:val="1"/>
              </w:rPr>
              <w:t xml:space="preserve">Заміна блоку живлення </w:t>
            </w:r>
          </w:p>
        </w:tc>
        <w:tc>
          <w:tcPr>
            <w:tcW w:w="992" w:type="dxa"/>
            <w:tcBorders>
              <w:top w:val="single" w:sz="4" w:space="0" w:color="auto"/>
              <w:left w:val="nil"/>
              <w:bottom w:val="single" w:sz="4" w:space="0" w:color="auto"/>
              <w:right w:val="single" w:sz="4" w:space="0" w:color="auto"/>
            </w:tcBorders>
          </w:tcPr>
          <w:p w:rsidR="00354EA5" w:rsidRPr="002227E3" w:rsidRDefault="00354EA5" w:rsidP="003D0D34">
            <w:pPr>
              <w:jc w:val="center"/>
              <w:rPr>
                <w:rFonts w:eastAsia="Arial Unicode MS"/>
                <w:kern w:val="1"/>
              </w:rPr>
            </w:pPr>
            <w:r w:rsidRPr="002227E3">
              <w:rPr>
                <w:rFonts w:eastAsia="Arial Unicode MS"/>
                <w:kern w:val="1"/>
              </w:rPr>
              <w:t>шт.</w:t>
            </w:r>
          </w:p>
        </w:tc>
        <w:tc>
          <w:tcPr>
            <w:tcW w:w="850" w:type="dxa"/>
            <w:tcBorders>
              <w:top w:val="single" w:sz="4" w:space="0" w:color="auto"/>
              <w:left w:val="single" w:sz="4" w:space="0" w:color="auto"/>
              <w:bottom w:val="single" w:sz="4" w:space="0" w:color="auto"/>
              <w:right w:val="single" w:sz="4" w:space="0" w:color="auto"/>
            </w:tcBorders>
          </w:tcPr>
          <w:p w:rsidR="00354EA5" w:rsidRPr="002227E3" w:rsidRDefault="00354EA5" w:rsidP="003D0D34">
            <w:pPr>
              <w:suppressAutoHyphens/>
              <w:jc w:val="center"/>
              <w:rPr>
                <w:rFonts w:eastAsia="Arial Unicode MS"/>
                <w:kern w:val="1"/>
                <w:lang w:eastAsia="zh-CN"/>
              </w:rPr>
            </w:pPr>
            <w:r w:rsidRPr="002227E3">
              <w:rPr>
                <w:rFonts w:eastAsia="Arial Unicode MS"/>
                <w:kern w:val="1"/>
                <w:lang w:eastAsia="zh-CN"/>
              </w:rPr>
              <w:t>1</w:t>
            </w:r>
          </w:p>
        </w:tc>
      </w:tr>
      <w:tr w:rsidR="00354EA5" w:rsidRPr="006D1041" w:rsidTr="003D0D34">
        <w:trPr>
          <w:trHeight w:val="20"/>
          <w:jc w:val="center"/>
        </w:trPr>
        <w:tc>
          <w:tcPr>
            <w:tcW w:w="534" w:type="dxa"/>
          </w:tcPr>
          <w:p w:rsidR="00354EA5" w:rsidRPr="002227E3" w:rsidRDefault="00354EA5" w:rsidP="00354EA5">
            <w:pPr>
              <w:pStyle w:val="a5"/>
              <w:numPr>
                <w:ilvl w:val="0"/>
                <w:numId w:val="31"/>
              </w:numPr>
              <w:ind w:left="0" w:firstLine="0"/>
              <w:jc w:val="center"/>
            </w:pPr>
          </w:p>
        </w:tc>
        <w:tc>
          <w:tcPr>
            <w:tcW w:w="7371" w:type="dxa"/>
          </w:tcPr>
          <w:p w:rsidR="00354EA5" w:rsidRPr="006D1041" w:rsidRDefault="00354EA5" w:rsidP="003D0D34">
            <w:r w:rsidRPr="006D1041">
              <w:t>Зборка установки «СТЕЛ-Медиком10Н-120-01».</w:t>
            </w:r>
          </w:p>
        </w:tc>
        <w:tc>
          <w:tcPr>
            <w:tcW w:w="992" w:type="dxa"/>
          </w:tcPr>
          <w:p w:rsidR="00354EA5" w:rsidRPr="006D1041" w:rsidRDefault="00354EA5" w:rsidP="003D0D34">
            <w:pPr>
              <w:jc w:val="center"/>
            </w:pPr>
            <w:r w:rsidRPr="006D1041">
              <w:t>шт.</w:t>
            </w:r>
          </w:p>
        </w:tc>
        <w:tc>
          <w:tcPr>
            <w:tcW w:w="850" w:type="dxa"/>
          </w:tcPr>
          <w:p w:rsidR="00354EA5" w:rsidRPr="006D1041" w:rsidRDefault="00354EA5" w:rsidP="003D0D34">
            <w:pPr>
              <w:jc w:val="center"/>
            </w:pPr>
            <w:r w:rsidRPr="006D1041">
              <w:t>1</w:t>
            </w:r>
          </w:p>
        </w:tc>
      </w:tr>
      <w:tr w:rsidR="00354EA5" w:rsidRPr="006D1041" w:rsidTr="003D0D34">
        <w:trPr>
          <w:trHeight w:val="20"/>
          <w:jc w:val="center"/>
        </w:trPr>
        <w:tc>
          <w:tcPr>
            <w:tcW w:w="534" w:type="dxa"/>
          </w:tcPr>
          <w:p w:rsidR="00354EA5" w:rsidRPr="006D1041" w:rsidRDefault="00354EA5" w:rsidP="003D0D34">
            <w:pPr>
              <w:jc w:val="center"/>
              <w:rPr>
                <w:b/>
              </w:rPr>
            </w:pPr>
            <w:r w:rsidRPr="006D1041">
              <w:rPr>
                <w:b/>
              </w:rPr>
              <w:t>II</w:t>
            </w:r>
          </w:p>
        </w:tc>
        <w:tc>
          <w:tcPr>
            <w:tcW w:w="7371" w:type="dxa"/>
          </w:tcPr>
          <w:p w:rsidR="00354EA5" w:rsidRPr="006D1041" w:rsidRDefault="00354EA5" w:rsidP="003D0D34">
            <w:r w:rsidRPr="006D1041">
              <w:rPr>
                <w:b/>
              </w:rPr>
              <w:t>Послуги з пуску та налаштування.</w:t>
            </w:r>
          </w:p>
        </w:tc>
        <w:tc>
          <w:tcPr>
            <w:tcW w:w="992" w:type="dxa"/>
          </w:tcPr>
          <w:p w:rsidR="00354EA5" w:rsidRPr="006D1041" w:rsidRDefault="00354EA5" w:rsidP="003D0D34">
            <w:pPr>
              <w:jc w:val="center"/>
            </w:pPr>
          </w:p>
        </w:tc>
        <w:tc>
          <w:tcPr>
            <w:tcW w:w="850" w:type="dxa"/>
          </w:tcPr>
          <w:p w:rsidR="00354EA5" w:rsidRPr="006D1041" w:rsidRDefault="00354EA5" w:rsidP="003D0D34">
            <w:pPr>
              <w:jc w:val="center"/>
            </w:pPr>
          </w:p>
        </w:tc>
      </w:tr>
      <w:tr w:rsidR="00354EA5" w:rsidRPr="006D1041" w:rsidTr="003D0D34">
        <w:trPr>
          <w:trHeight w:val="20"/>
          <w:jc w:val="center"/>
        </w:trPr>
        <w:tc>
          <w:tcPr>
            <w:tcW w:w="534" w:type="dxa"/>
          </w:tcPr>
          <w:p w:rsidR="00354EA5" w:rsidRPr="002227E3" w:rsidRDefault="00354EA5" w:rsidP="00354EA5">
            <w:pPr>
              <w:pStyle w:val="a5"/>
              <w:numPr>
                <w:ilvl w:val="0"/>
                <w:numId w:val="31"/>
              </w:numPr>
              <w:ind w:left="0" w:firstLine="0"/>
              <w:jc w:val="center"/>
            </w:pPr>
          </w:p>
        </w:tc>
        <w:tc>
          <w:tcPr>
            <w:tcW w:w="7371" w:type="dxa"/>
          </w:tcPr>
          <w:p w:rsidR="00354EA5" w:rsidRPr="006D1041" w:rsidRDefault="00354EA5" w:rsidP="003D0D34">
            <w:pPr>
              <w:rPr>
                <w:b/>
              </w:rPr>
            </w:pPr>
            <w:r w:rsidRPr="006D1041">
              <w:t xml:space="preserve"> Стендові випробування установки «СТЕЛ- 10Н-120-01» у різних режимах роботи  ( 3 години).</w:t>
            </w:r>
          </w:p>
        </w:tc>
        <w:tc>
          <w:tcPr>
            <w:tcW w:w="992" w:type="dxa"/>
          </w:tcPr>
          <w:p w:rsidR="00354EA5" w:rsidRPr="006D1041" w:rsidRDefault="00354EA5" w:rsidP="003D0D34">
            <w:pPr>
              <w:jc w:val="center"/>
            </w:pPr>
            <w:r w:rsidRPr="006D1041">
              <w:t>шт.</w:t>
            </w:r>
          </w:p>
        </w:tc>
        <w:tc>
          <w:tcPr>
            <w:tcW w:w="850" w:type="dxa"/>
          </w:tcPr>
          <w:p w:rsidR="00354EA5" w:rsidRPr="006D1041" w:rsidRDefault="00354EA5" w:rsidP="003D0D34">
            <w:pPr>
              <w:jc w:val="center"/>
            </w:pPr>
            <w:r w:rsidRPr="006D1041">
              <w:t>1</w:t>
            </w:r>
          </w:p>
        </w:tc>
      </w:tr>
      <w:tr w:rsidR="00354EA5" w:rsidRPr="002227E3" w:rsidTr="003D0D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34" w:type="dxa"/>
            <w:tcBorders>
              <w:top w:val="nil"/>
              <w:left w:val="single" w:sz="4" w:space="0" w:color="auto"/>
              <w:bottom w:val="single" w:sz="4" w:space="0" w:color="auto"/>
              <w:right w:val="single" w:sz="4" w:space="0" w:color="auto"/>
            </w:tcBorders>
          </w:tcPr>
          <w:p w:rsidR="00354EA5" w:rsidRPr="002227E3" w:rsidRDefault="00354EA5" w:rsidP="00354EA5">
            <w:pPr>
              <w:pStyle w:val="a5"/>
              <w:numPr>
                <w:ilvl w:val="0"/>
                <w:numId w:val="31"/>
              </w:numPr>
              <w:suppressAutoHyphens/>
              <w:ind w:left="0" w:firstLine="0"/>
              <w:jc w:val="center"/>
              <w:rPr>
                <w:rFonts w:eastAsia="Arial Unicode MS"/>
                <w:kern w:val="1"/>
              </w:rPr>
            </w:pPr>
          </w:p>
        </w:tc>
        <w:tc>
          <w:tcPr>
            <w:tcW w:w="7371" w:type="dxa"/>
            <w:tcBorders>
              <w:top w:val="nil"/>
              <w:left w:val="single" w:sz="4" w:space="0" w:color="auto"/>
              <w:bottom w:val="single" w:sz="4" w:space="0" w:color="auto"/>
              <w:right w:val="single" w:sz="4" w:space="0" w:color="auto"/>
            </w:tcBorders>
          </w:tcPr>
          <w:p w:rsidR="00354EA5" w:rsidRPr="002227E3" w:rsidRDefault="00354EA5" w:rsidP="003D0D34">
            <w:pPr>
              <w:rPr>
                <w:rFonts w:eastAsia="Arial Unicode MS"/>
                <w:kern w:val="1"/>
              </w:rPr>
            </w:pPr>
            <w:r w:rsidRPr="002227E3">
              <w:rPr>
                <w:rFonts w:eastAsia="Arial Unicode MS"/>
                <w:kern w:val="1"/>
              </w:rPr>
              <w:t>Ко</w:t>
            </w:r>
            <w:r>
              <w:rPr>
                <w:rFonts w:eastAsia="Arial Unicode MS"/>
                <w:kern w:val="1"/>
              </w:rPr>
              <w:t>ректування роботи установки «СТЕ</w:t>
            </w:r>
            <w:r w:rsidRPr="002227E3">
              <w:rPr>
                <w:rFonts w:eastAsia="Arial Unicode MS"/>
                <w:kern w:val="1"/>
              </w:rPr>
              <w:t>Л - Медиком 10H- 120-01» на різних режимах і складання технологічної карти.</w:t>
            </w:r>
          </w:p>
        </w:tc>
        <w:tc>
          <w:tcPr>
            <w:tcW w:w="992" w:type="dxa"/>
            <w:tcBorders>
              <w:top w:val="single" w:sz="4" w:space="0" w:color="auto"/>
              <w:left w:val="nil"/>
              <w:bottom w:val="single" w:sz="4" w:space="0" w:color="auto"/>
              <w:right w:val="single" w:sz="4" w:space="0" w:color="auto"/>
            </w:tcBorders>
          </w:tcPr>
          <w:p w:rsidR="00354EA5" w:rsidRPr="002227E3" w:rsidRDefault="00354EA5" w:rsidP="003D0D34">
            <w:pPr>
              <w:jc w:val="center"/>
              <w:rPr>
                <w:rFonts w:eastAsia="Arial Unicode MS"/>
                <w:kern w:val="1"/>
              </w:rPr>
            </w:pPr>
            <w:r>
              <w:rPr>
                <w:rFonts w:eastAsia="Arial Unicode MS"/>
                <w:kern w:val="1"/>
              </w:rPr>
              <w:t>шт.</w:t>
            </w:r>
          </w:p>
        </w:tc>
        <w:tc>
          <w:tcPr>
            <w:tcW w:w="850" w:type="dxa"/>
            <w:tcBorders>
              <w:top w:val="single" w:sz="4" w:space="0" w:color="auto"/>
              <w:left w:val="single" w:sz="4" w:space="0" w:color="auto"/>
              <w:bottom w:val="single" w:sz="4" w:space="0" w:color="auto"/>
              <w:right w:val="single" w:sz="4" w:space="0" w:color="auto"/>
            </w:tcBorders>
          </w:tcPr>
          <w:p w:rsidR="00354EA5" w:rsidRPr="002227E3" w:rsidRDefault="00354EA5" w:rsidP="003D0D34">
            <w:pPr>
              <w:jc w:val="center"/>
              <w:rPr>
                <w:rFonts w:eastAsia="Arial Unicode MS"/>
                <w:kern w:val="1"/>
                <w:lang w:eastAsia="zh-CN"/>
              </w:rPr>
            </w:pPr>
            <w:r w:rsidRPr="002227E3">
              <w:rPr>
                <w:rFonts w:eastAsia="Arial Unicode MS"/>
                <w:kern w:val="1"/>
                <w:lang w:eastAsia="zh-CN"/>
              </w:rPr>
              <w:t>1</w:t>
            </w:r>
          </w:p>
        </w:tc>
      </w:tr>
      <w:tr w:rsidR="00354EA5" w:rsidRPr="006D1041" w:rsidTr="003D0D34">
        <w:trPr>
          <w:trHeight w:val="20"/>
          <w:jc w:val="center"/>
        </w:trPr>
        <w:tc>
          <w:tcPr>
            <w:tcW w:w="534" w:type="dxa"/>
            <w:tcBorders>
              <w:bottom w:val="single" w:sz="4" w:space="0" w:color="auto"/>
            </w:tcBorders>
          </w:tcPr>
          <w:p w:rsidR="00354EA5" w:rsidRPr="006D1041" w:rsidRDefault="00354EA5" w:rsidP="003D0D34">
            <w:pPr>
              <w:jc w:val="center"/>
              <w:rPr>
                <w:b/>
              </w:rPr>
            </w:pPr>
            <w:r w:rsidRPr="006D1041">
              <w:rPr>
                <w:b/>
              </w:rPr>
              <w:t>III</w:t>
            </w:r>
          </w:p>
        </w:tc>
        <w:tc>
          <w:tcPr>
            <w:tcW w:w="7371" w:type="dxa"/>
            <w:tcBorders>
              <w:bottom w:val="single" w:sz="4" w:space="0" w:color="auto"/>
            </w:tcBorders>
          </w:tcPr>
          <w:p w:rsidR="00354EA5" w:rsidRPr="006D1041" w:rsidRDefault="00354EA5" w:rsidP="003D0D34">
            <w:pPr>
              <w:rPr>
                <w:b/>
              </w:rPr>
            </w:pPr>
            <w:r w:rsidRPr="006D1041">
              <w:rPr>
                <w:b/>
              </w:rPr>
              <w:t>Матеріали виконавця.</w:t>
            </w:r>
          </w:p>
        </w:tc>
        <w:tc>
          <w:tcPr>
            <w:tcW w:w="992" w:type="dxa"/>
            <w:tcBorders>
              <w:bottom w:val="single" w:sz="4" w:space="0" w:color="auto"/>
            </w:tcBorders>
          </w:tcPr>
          <w:p w:rsidR="00354EA5" w:rsidRPr="006D1041" w:rsidRDefault="00354EA5" w:rsidP="003D0D34">
            <w:pPr>
              <w:jc w:val="center"/>
            </w:pPr>
          </w:p>
        </w:tc>
        <w:tc>
          <w:tcPr>
            <w:tcW w:w="850" w:type="dxa"/>
            <w:tcBorders>
              <w:bottom w:val="single" w:sz="4" w:space="0" w:color="auto"/>
            </w:tcBorders>
          </w:tcPr>
          <w:p w:rsidR="00354EA5" w:rsidRPr="006D1041" w:rsidRDefault="00354EA5" w:rsidP="003D0D34">
            <w:pPr>
              <w:jc w:val="center"/>
            </w:pPr>
          </w:p>
        </w:tc>
      </w:tr>
      <w:tr w:rsidR="00354EA5" w:rsidRPr="002227E3" w:rsidTr="003D0D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34" w:type="dxa"/>
            <w:tcBorders>
              <w:top w:val="nil"/>
              <w:left w:val="single" w:sz="4" w:space="0" w:color="auto"/>
              <w:bottom w:val="single" w:sz="4" w:space="0" w:color="auto"/>
              <w:right w:val="single" w:sz="4" w:space="0" w:color="auto"/>
            </w:tcBorders>
            <w:vAlign w:val="center"/>
          </w:tcPr>
          <w:p w:rsidR="00354EA5" w:rsidRPr="00A8125B" w:rsidRDefault="00354EA5" w:rsidP="00354EA5">
            <w:pPr>
              <w:pStyle w:val="a5"/>
              <w:numPr>
                <w:ilvl w:val="0"/>
                <w:numId w:val="31"/>
              </w:numPr>
              <w:suppressAutoHyphens/>
              <w:ind w:left="0" w:firstLine="0"/>
              <w:jc w:val="center"/>
              <w:rPr>
                <w:rFonts w:eastAsia="Arial Unicode MS"/>
                <w:kern w:val="1"/>
              </w:rPr>
            </w:pPr>
          </w:p>
        </w:tc>
        <w:tc>
          <w:tcPr>
            <w:tcW w:w="7371" w:type="dxa"/>
            <w:tcBorders>
              <w:top w:val="nil"/>
              <w:left w:val="single" w:sz="4" w:space="0" w:color="auto"/>
              <w:bottom w:val="single" w:sz="4" w:space="0" w:color="auto"/>
              <w:right w:val="single" w:sz="4" w:space="0" w:color="auto"/>
            </w:tcBorders>
          </w:tcPr>
          <w:p w:rsidR="00354EA5" w:rsidRPr="002227E3" w:rsidRDefault="00354EA5" w:rsidP="003D0D34">
            <w:pPr>
              <w:rPr>
                <w:rFonts w:eastAsia="Arial Unicode MS"/>
                <w:kern w:val="1"/>
              </w:rPr>
            </w:pPr>
            <w:r w:rsidRPr="002227E3">
              <w:rPr>
                <w:rFonts w:eastAsia="Arial Unicode MS"/>
                <w:kern w:val="1"/>
              </w:rPr>
              <w:t>Блок живлення</w:t>
            </w:r>
          </w:p>
        </w:tc>
        <w:tc>
          <w:tcPr>
            <w:tcW w:w="992" w:type="dxa"/>
            <w:tcBorders>
              <w:top w:val="single" w:sz="4" w:space="0" w:color="auto"/>
              <w:left w:val="nil"/>
              <w:bottom w:val="single" w:sz="4" w:space="0" w:color="auto"/>
              <w:right w:val="single" w:sz="4" w:space="0" w:color="auto"/>
            </w:tcBorders>
          </w:tcPr>
          <w:p w:rsidR="00354EA5" w:rsidRPr="002227E3" w:rsidRDefault="00354EA5" w:rsidP="003D0D34">
            <w:pPr>
              <w:jc w:val="center"/>
              <w:rPr>
                <w:rFonts w:eastAsia="Arial Unicode MS"/>
                <w:kern w:val="1"/>
              </w:rPr>
            </w:pPr>
            <w:r w:rsidRPr="002227E3">
              <w:rPr>
                <w:rFonts w:eastAsia="Arial Unicode MS"/>
                <w:kern w:val="1"/>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54EA5" w:rsidRPr="002227E3" w:rsidRDefault="00354EA5" w:rsidP="003D0D34">
            <w:pPr>
              <w:suppressAutoHyphens/>
              <w:jc w:val="center"/>
              <w:rPr>
                <w:rFonts w:eastAsia="Arial Unicode MS"/>
                <w:kern w:val="1"/>
                <w:lang w:eastAsia="zh-CN"/>
              </w:rPr>
            </w:pPr>
            <w:r>
              <w:rPr>
                <w:rFonts w:eastAsia="Arial Unicode MS"/>
                <w:kern w:val="1"/>
                <w:lang w:eastAsia="zh-CN"/>
              </w:rPr>
              <w:t>1</w:t>
            </w:r>
          </w:p>
        </w:tc>
      </w:tr>
      <w:tr w:rsidR="00354EA5" w:rsidRPr="006D1041" w:rsidTr="003D0D34">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354EA5" w:rsidRPr="00A8125B" w:rsidRDefault="00354EA5" w:rsidP="00354EA5">
            <w:pPr>
              <w:pStyle w:val="a5"/>
              <w:numPr>
                <w:ilvl w:val="0"/>
                <w:numId w:val="31"/>
              </w:numPr>
              <w:ind w:left="0" w:firstLine="0"/>
              <w:jc w:val="center"/>
            </w:pPr>
          </w:p>
        </w:tc>
        <w:tc>
          <w:tcPr>
            <w:tcW w:w="7371" w:type="dxa"/>
            <w:tcBorders>
              <w:top w:val="single" w:sz="4" w:space="0" w:color="auto"/>
              <w:left w:val="single" w:sz="4" w:space="0" w:color="auto"/>
              <w:bottom w:val="single" w:sz="4" w:space="0" w:color="auto"/>
              <w:right w:val="single" w:sz="4" w:space="0" w:color="auto"/>
            </w:tcBorders>
          </w:tcPr>
          <w:p w:rsidR="00354EA5" w:rsidRPr="006D1041" w:rsidRDefault="00354EA5" w:rsidP="003D0D34">
            <w:pPr>
              <w:rPr>
                <w:b/>
              </w:rPr>
            </w:pPr>
            <w:r w:rsidRPr="006D1041">
              <w:t>Трубка ПХВ.</w:t>
            </w:r>
          </w:p>
        </w:tc>
        <w:tc>
          <w:tcPr>
            <w:tcW w:w="992" w:type="dxa"/>
            <w:tcBorders>
              <w:top w:val="single" w:sz="4" w:space="0" w:color="auto"/>
              <w:left w:val="single" w:sz="4" w:space="0" w:color="auto"/>
              <w:bottom w:val="single" w:sz="4" w:space="0" w:color="auto"/>
              <w:right w:val="single" w:sz="4" w:space="0" w:color="auto"/>
            </w:tcBorders>
          </w:tcPr>
          <w:p w:rsidR="00354EA5" w:rsidRPr="006D1041" w:rsidRDefault="00354EA5" w:rsidP="003D0D34">
            <w:pPr>
              <w:jc w:val="center"/>
            </w:pPr>
            <w:r w:rsidRPr="006D1041">
              <w:t>м.</w:t>
            </w:r>
          </w:p>
        </w:tc>
        <w:tc>
          <w:tcPr>
            <w:tcW w:w="850" w:type="dxa"/>
            <w:tcBorders>
              <w:top w:val="single" w:sz="4" w:space="0" w:color="auto"/>
              <w:left w:val="single" w:sz="4" w:space="0" w:color="auto"/>
              <w:bottom w:val="single" w:sz="4" w:space="0" w:color="auto"/>
              <w:right w:val="single" w:sz="4" w:space="0" w:color="auto"/>
            </w:tcBorders>
          </w:tcPr>
          <w:p w:rsidR="00354EA5" w:rsidRPr="006D1041" w:rsidRDefault="00354EA5" w:rsidP="003D0D34">
            <w:pPr>
              <w:jc w:val="center"/>
            </w:pPr>
            <w:r w:rsidRPr="006D1041">
              <w:t>5</w:t>
            </w:r>
          </w:p>
        </w:tc>
      </w:tr>
      <w:tr w:rsidR="00354EA5" w:rsidRPr="006D1041" w:rsidTr="003D0D34">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354EA5" w:rsidRPr="00A8125B" w:rsidRDefault="00354EA5" w:rsidP="00354EA5">
            <w:pPr>
              <w:pStyle w:val="a5"/>
              <w:numPr>
                <w:ilvl w:val="0"/>
                <w:numId w:val="31"/>
              </w:numPr>
              <w:ind w:left="0" w:firstLine="0"/>
              <w:jc w:val="center"/>
            </w:pPr>
          </w:p>
        </w:tc>
        <w:tc>
          <w:tcPr>
            <w:tcW w:w="7371" w:type="dxa"/>
            <w:tcBorders>
              <w:top w:val="single" w:sz="4" w:space="0" w:color="auto"/>
              <w:left w:val="single" w:sz="4" w:space="0" w:color="auto"/>
              <w:bottom w:val="single" w:sz="4" w:space="0" w:color="auto"/>
              <w:right w:val="single" w:sz="4" w:space="0" w:color="auto"/>
            </w:tcBorders>
          </w:tcPr>
          <w:p w:rsidR="00354EA5" w:rsidRPr="006D1041" w:rsidRDefault="00354EA5" w:rsidP="003D0D34">
            <w:r w:rsidRPr="006D1041">
              <w:t>Проточний електрохімічний модуль ( ПЕМ-3 ).</w:t>
            </w:r>
          </w:p>
        </w:tc>
        <w:tc>
          <w:tcPr>
            <w:tcW w:w="992" w:type="dxa"/>
            <w:tcBorders>
              <w:top w:val="single" w:sz="4" w:space="0" w:color="auto"/>
              <w:left w:val="single" w:sz="4" w:space="0" w:color="auto"/>
              <w:bottom w:val="single" w:sz="4" w:space="0" w:color="auto"/>
              <w:right w:val="single" w:sz="4" w:space="0" w:color="auto"/>
            </w:tcBorders>
          </w:tcPr>
          <w:p w:rsidR="00354EA5" w:rsidRPr="006D1041" w:rsidRDefault="00354EA5" w:rsidP="003D0D34">
            <w:pPr>
              <w:jc w:val="center"/>
            </w:pPr>
            <w:r w:rsidRPr="006D1041">
              <w:t>шт.</w:t>
            </w:r>
          </w:p>
        </w:tc>
        <w:tc>
          <w:tcPr>
            <w:tcW w:w="850" w:type="dxa"/>
            <w:tcBorders>
              <w:top w:val="single" w:sz="4" w:space="0" w:color="auto"/>
              <w:left w:val="single" w:sz="4" w:space="0" w:color="auto"/>
              <w:bottom w:val="single" w:sz="4" w:space="0" w:color="auto"/>
              <w:right w:val="single" w:sz="4" w:space="0" w:color="auto"/>
            </w:tcBorders>
          </w:tcPr>
          <w:p w:rsidR="00354EA5" w:rsidRPr="006D1041" w:rsidRDefault="00354EA5" w:rsidP="003D0D34">
            <w:pPr>
              <w:jc w:val="center"/>
            </w:pPr>
            <w:r w:rsidRPr="006D1041">
              <w:t>6</w:t>
            </w:r>
          </w:p>
        </w:tc>
      </w:tr>
      <w:tr w:rsidR="00354EA5" w:rsidRPr="00675ACC" w:rsidTr="003D0D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34" w:type="dxa"/>
            <w:tcBorders>
              <w:top w:val="nil"/>
              <w:left w:val="single" w:sz="4" w:space="0" w:color="auto"/>
              <w:bottom w:val="single" w:sz="4" w:space="0" w:color="auto"/>
              <w:right w:val="single" w:sz="4" w:space="0" w:color="auto"/>
            </w:tcBorders>
            <w:vAlign w:val="center"/>
          </w:tcPr>
          <w:p w:rsidR="00354EA5" w:rsidRPr="00A8125B" w:rsidRDefault="00354EA5" w:rsidP="00354EA5">
            <w:pPr>
              <w:pStyle w:val="a5"/>
              <w:numPr>
                <w:ilvl w:val="0"/>
                <w:numId w:val="31"/>
              </w:numPr>
              <w:suppressAutoHyphens/>
              <w:ind w:left="0" w:firstLine="0"/>
              <w:jc w:val="center"/>
            </w:pPr>
          </w:p>
        </w:tc>
        <w:tc>
          <w:tcPr>
            <w:tcW w:w="7371" w:type="dxa"/>
            <w:tcBorders>
              <w:top w:val="nil"/>
              <w:left w:val="single" w:sz="4" w:space="0" w:color="auto"/>
              <w:bottom w:val="single" w:sz="4" w:space="0" w:color="auto"/>
              <w:right w:val="single" w:sz="4" w:space="0" w:color="auto"/>
            </w:tcBorders>
          </w:tcPr>
          <w:p w:rsidR="00354EA5" w:rsidRPr="0068469D" w:rsidRDefault="00354EA5" w:rsidP="003D0D34">
            <w:r>
              <w:t xml:space="preserve">Вентиль « розчин </w:t>
            </w:r>
            <w:r w:rsidRPr="0068469D">
              <w:t>»</w:t>
            </w:r>
            <w:r>
              <w:t xml:space="preserve"> та вентиль «</w:t>
            </w:r>
            <w:proofErr w:type="spellStart"/>
            <w:r>
              <w:t>католіт</w:t>
            </w:r>
            <w:proofErr w:type="spellEnd"/>
            <w:r>
              <w:t>».</w:t>
            </w:r>
          </w:p>
        </w:tc>
        <w:tc>
          <w:tcPr>
            <w:tcW w:w="992" w:type="dxa"/>
            <w:tcBorders>
              <w:top w:val="single" w:sz="4" w:space="0" w:color="auto"/>
              <w:left w:val="nil"/>
              <w:bottom w:val="single" w:sz="4" w:space="0" w:color="auto"/>
              <w:right w:val="single" w:sz="4" w:space="0" w:color="auto"/>
            </w:tcBorders>
          </w:tcPr>
          <w:p w:rsidR="00354EA5" w:rsidRPr="00675ACC" w:rsidRDefault="00354EA5" w:rsidP="003D0D34">
            <w:pPr>
              <w:jc w:val="center"/>
            </w:pPr>
            <w:r>
              <w:t>шт.</w:t>
            </w:r>
          </w:p>
        </w:tc>
        <w:tc>
          <w:tcPr>
            <w:tcW w:w="850" w:type="dxa"/>
            <w:tcBorders>
              <w:top w:val="single" w:sz="4" w:space="0" w:color="auto"/>
              <w:left w:val="single" w:sz="4" w:space="0" w:color="auto"/>
              <w:bottom w:val="single" w:sz="4" w:space="0" w:color="auto"/>
              <w:right w:val="single" w:sz="4" w:space="0" w:color="auto"/>
            </w:tcBorders>
            <w:vAlign w:val="center"/>
          </w:tcPr>
          <w:p w:rsidR="00354EA5" w:rsidRPr="00675ACC" w:rsidRDefault="00354EA5" w:rsidP="003D0D34">
            <w:pPr>
              <w:suppressAutoHyphens/>
              <w:jc w:val="center"/>
              <w:rPr>
                <w:lang w:eastAsia="zh-CN"/>
              </w:rPr>
            </w:pPr>
            <w:r>
              <w:rPr>
                <w:lang w:eastAsia="zh-CN"/>
              </w:rPr>
              <w:t>2</w:t>
            </w:r>
          </w:p>
        </w:tc>
      </w:tr>
      <w:tr w:rsidR="00354EA5" w:rsidRPr="006D1041" w:rsidTr="003D0D34">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354EA5" w:rsidRPr="00A8125B" w:rsidRDefault="00354EA5" w:rsidP="00354EA5">
            <w:pPr>
              <w:pStyle w:val="a5"/>
              <w:numPr>
                <w:ilvl w:val="0"/>
                <w:numId w:val="31"/>
              </w:numPr>
              <w:ind w:left="0" w:firstLine="0"/>
              <w:jc w:val="center"/>
            </w:pPr>
          </w:p>
        </w:tc>
        <w:tc>
          <w:tcPr>
            <w:tcW w:w="7371" w:type="dxa"/>
            <w:tcBorders>
              <w:top w:val="single" w:sz="4" w:space="0" w:color="auto"/>
              <w:left w:val="single" w:sz="4" w:space="0" w:color="auto"/>
              <w:bottom w:val="single" w:sz="4" w:space="0" w:color="auto"/>
              <w:right w:val="single" w:sz="4" w:space="0" w:color="auto"/>
            </w:tcBorders>
          </w:tcPr>
          <w:p w:rsidR="00354EA5" w:rsidRPr="006D1041" w:rsidRDefault="00354EA5" w:rsidP="003D0D34">
            <w:r w:rsidRPr="006D1041">
              <w:t>Спеціальний розчин для промивання установки.</w:t>
            </w:r>
          </w:p>
        </w:tc>
        <w:tc>
          <w:tcPr>
            <w:tcW w:w="992" w:type="dxa"/>
            <w:tcBorders>
              <w:top w:val="single" w:sz="4" w:space="0" w:color="auto"/>
              <w:left w:val="single" w:sz="4" w:space="0" w:color="auto"/>
              <w:bottom w:val="single" w:sz="4" w:space="0" w:color="auto"/>
              <w:right w:val="single" w:sz="4" w:space="0" w:color="auto"/>
            </w:tcBorders>
          </w:tcPr>
          <w:p w:rsidR="00354EA5" w:rsidRPr="006D1041" w:rsidRDefault="00354EA5" w:rsidP="003D0D34">
            <w:pPr>
              <w:jc w:val="center"/>
            </w:pPr>
            <w:r w:rsidRPr="006D1041">
              <w:t>л.</w:t>
            </w:r>
          </w:p>
        </w:tc>
        <w:tc>
          <w:tcPr>
            <w:tcW w:w="850" w:type="dxa"/>
            <w:tcBorders>
              <w:top w:val="single" w:sz="4" w:space="0" w:color="auto"/>
              <w:left w:val="single" w:sz="4" w:space="0" w:color="auto"/>
              <w:bottom w:val="single" w:sz="4" w:space="0" w:color="auto"/>
              <w:right w:val="single" w:sz="4" w:space="0" w:color="auto"/>
            </w:tcBorders>
          </w:tcPr>
          <w:p w:rsidR="00354EA5" w:rsidRPr="006D1041" w:rsidRDefault="00354EA5" w:rsidP="003D0D34">
            <w:pPr>
              <w:jc w:val="center"/>
            </w:pPr>
            <w:r w:rsidRPr="006D1041">
              <w:t>0.5</w:t>
            </w:r>
          </w:p>
        </w:tc>
      </w:tr>
    </w:tbl>
    <w:p w:rsidR="00354EA5" w:rsidRDefault="00354EA5" w:rsidP="00354EA5">
      <w:pPr>
        <w:pStyle w:val="13"/>
        <w:ind w:left="0" w:firstLine="567"/>
        <w:rPr>
          <w:rFonts w:ascii="Times New Roman" w:hAnsi="Times New Roman" w:cs="Times New Roman"/>
          <w:lang w:val="uk-UA" w:eastAsia="uk-UA"/>
        </w:rPr>
      </w:pPr>
    </w:p>
    <w:p w:rsidR="00354EA5" w:rsidRPr="00102489" w:rsidRDefault="00354EA5" w:rsidP="00354EA5">
      <w:pPr>
        <w:pStyle w:val="13"/>
        <w:ind w:left="0" w:firstLine="567"/>
        <w:rPr>
          <w:rFonts w:ascii="Times New Roman" w:hAnsi="Times New Roman" w:cs="Times New Roman"/>
          <w:lang w:val="uk-UA" w:eastAsia="uk-UA"/>
        </w:rPr>
      </w:pPr>
      <w:r w:rsidRPr="00102489">
        <w:rPr>
          <w:rFonts w:ascii="Times New Roman" w:hAnsi="Times New Roman" w:cs="Times New Roman"/>
          <w:lang w:val="uk-UA" w:eastAsia="uk-UA"/>
        </w:rPr>
        <w:t>Строк виконання протягом 202</w:t>
      </w:r>
      <w:r>
        <w:rPr>
          <w:rFonts w:ascii="Times New Roman" w:hAnsi="Times New Roman" w:cs="Times New Roman"/>
          <w:lang w:val="uk-UA" w:eastAsia="uk-UA"/>
        </w:rPr>
        <w:t>4</w:t>
      </w:r>
      <w:r w:rsidRPr="00102489">
        <w:rPr>
          <w:rFonts w:ascii="Times New Roman" w:hAnsi="Times New Roman" w:cs="Times New Roman"/>
          <w:lang w:val="uk-UA" w:eastAsia="uk-UA"/>
        </w:rPr>
        <w:t xml:space="preserve"> року до 25.12.202</w:t>
      </w:r>
      <w:r>
        <w:rPr>
          <w:rFonts w:ascii="Times New Roman" w:hAnsi="Times New Roman" w:cs="Times New Roman"/>
          <w:lang w:val="uk-UA" w:eastAsia="uk-UA"/>
        </w:rPr>
        <w:t>4</w:t>
      </w:r>
      <w:r w:rsidRPr="00102489">
        <w:rPr>
          <w:rFonts w:ascii="Times New Roman" w:hAnsi="Times New Roman" w:cs="Times New Roman"/>
          <w:lang w:val="uk-UA" w:eastAsia="uk-UA"/>
        </w:rPr>
        <w:t xml:space="preserve"> р.</w:t>
      </w:r>
    </w:p>
    <w:p w:rsidR="00354EA5" w:rsidRPr="006D1041" w:rsidRDefault="00354EA5" w:rsidP="00354EA5">
      <w:pPr>
        <w:pStyle w:val="13"/>
        <w:ind w:left="0" w:firstLine="567"/>
        <w:rPr>
          <w:rFonts w:ascii="Times New Roman" w:hAnsi="Times New Roman" w:cs="Times New Roman"/>
          <w:lang w:val="uk-UA"/>
        </w:rPr>
      </w:pPr>
      <w:r w:rsidRPr="006D1041">
        <w:rPr>
          <w:rFonts w:ascii="Times New Roman" w:hAnsi="Times New Roman" w:cs="Times New Roman"/>
          <w:b/>
          <w:lang w:val="uk-UA"/>
        </w:rPr>
        <w:t xml:space="preserve">                             Технічні вимоги до надання послуг</w:t>
      </w:r>
      <w:r w:rsidRPr="006D1041">
        <w:rPr>
          <w:rFonts w:ascii="Times New Roman" w:hAnsi="Times New Roman" w:cs="Times New Roman"/>
          <w:lang w:val="uk-UA"/>
        </w:rPr>
        <w:t>:</w:t>
      </w:r>
    </w:p>
    <w:p w:rsidR="00354EA5" w:rsidRPr="006D1041" w:rsidRDefault="00354EA5" w:rsidP="00354EA5">
      <w:pPr>
        <w:pStyle w:val="Style6"/>
        <w:widowControl/>
        <w:ind w:firstLine="709"/>
        <w:jc w:val="both"/>
        <w:rPr>
          <w:lang w:val="uk-UA"/>
        </w:rPr>
      </w:pPr>
      <w:r w:rsidRPr="006D1041">
        <w:rPr>
          <w:lang w:val="uk-UA"/>
        </w:rPr>
        <w:t>1. Послуги повинні надаватися кваліфікованим персоналом ( надати довідку про персонал в довільній формі).</w:t>
      </w:r>
    </w:p>
    <w:p w:rsidR="00354EA5" w:rsidRPr="006D1041" w:rsidRDefault="00354EA5" w:rsidP="00354EA5">
      <w:pPr>
        <w:autoSpaceDE w:val="0"/>
        <w:autoSpaceDN w:val="0"/>
        <w:adjustRightInd w:val="0"/>
        <w:ind w:firstLine="709"/>
        <w:jc w:val="both"/>
      </w:pPr>
      <w:r w:rsidRPr="006D1041">
        <w:t>2. При проведенні робіт використовувати регламенти рекомендовані виробником згідно до наданих інструкцій з експлуатації.</w:t>
      </w:r>
    </w:p>
    <w:p w:rsidR="00354EA5" w:rsidRPr="006D1041" w:rsidRDefault="00354EA5" w:rsidP="00354EA5">
      <w:pPr>
        <w:autoSpaceDE w:val="0"/>
        <w:autoSpaceDN w:val="0"/>
        <w:adjustRightInd w:val="0"/>
        <w:ind w:firstLine="709"/>
        <w:jc w:val="both"/>
      </w:pPr>
      <w:r w:rsidRPr="006D1041">
        <w:lastRenderedPageBreak/>
        <w:t>3. Вартість послуг повинна включати вартість витратних матеріалів для проведення ремонту.</w:t>
      </w:r>
    </w:p>
    <w:p w:rsidR="00354EA5" w:rsidRPr="006D1041" w:rsidRDefault="00354EA5" w:rsidP="00354EA5">
      <w:pPr>
        <w:pStyle w:val="13"/>
        <w:ind w:left="0" w:firstLine="709"/>
        <w:jc w:val="both"/>
        <w:rPr>
          <w:rFonts w:ascii="Times New Roman" w:hAnsi="Times New Roman" w:cs="Times New Roman"/>
          <w:color w:val="000000"/>
          <w:lang w:val="uk-UA"/>
        </w:rPr>
      </w:pPr>
      <w:r w:rsidRPr="006D1041">
        <w:rPr>
          <w:rFonts w:ascii="Times New Roman" w:hAnsi="Times New Roman" w:cs="Times New Roman"/>
          <w:lang w:val="uk-UA"/>
        </w:rPr>
        <w:t xml:space="preserve">4. </w:t>
      </w:r>
      <w:r w:rsidRPr="006D1041">
        <w:rPr>
          <w:rFonts w:ascii="Times New Roman" w:hAnsi="Times New Roman" w:cs="Times New Roman"/>
          <w:color w:val="000000"/>
          <w:lang w:val="uk-UA"/>
        </w:rPr>
        <w:t>Виконавець несе відповідальність за додержанням своїм представником вимог з охорони праці, пожежної безпеки при виконанні робіт.</w:t>
      </w:r>
    </w:p>
    <w:p w:rsidR="00354EA5" w:rsidRPr="006D1041" w:rsidRDefault="00354EA5" w:rsidP="00354EA5">
      <w:pPr>
        <w:pStyle w:val="13"/>
        <w:ind w:left="0" w:firstLine="709"/>
        <w:jc w:val="both"/>
        <w:rPr>
          <w:rFonts w:ascii="Times New Roman" w:hAnsi="Times New Roman" w:cs="Times New Roman"/>
          <w:color w:val="000000"/>
          <w:lang w:val="uk-UA"/>
        </w:rPr>
      </w:pPr>
      <w:r w:rsidRPr="006D1041">
        <w:rPr>
          <w:rFonts w:ascii="Times New Roman" w:hAnsi="Times New Roman" w:cs="Times New Roman"/>
          <w:color w:val="000000"/>
          <w:lang w:val="uk-UA"/>
        </w:rPr>
        <w:t>5.</w:t>
      </w:r>
      <w:r w:rsidRPr="006D1041">
        <w:rPr>
          <w:lang w:val="uk-UA"/>
        </w:rPr>
        <w:t xml:space="preserve"> </w:t>
      </w:r>
      <w:r w:rsidRPr="006D1041">
        <w:rPr>
          <w:rFonts w:ascii="Times New Roman" w:hAnsi="Times New Roman" w:cs="Times New Roman"/>
          <w:color w:val="000000"/>
          <w:lang w:val="uk-UA"/>
        </w:rPr>
        <w:t xml:space="preserve">Здавання  робіт Виконавцем та приймання їх результатів Замовником оформлюється Актом прийому виконаних робіт. </w:t>
      </w:r>
    </w:p>
    <w:p w:rsidR="00354EA5" w:rsidRPr="006D1041" w:rsidRDefault="00354EA5" w:rsidP="00354EA5">
      <w:pPr>
        <w:pStyle w:val="13"/>
        <w:ind w:left="0" w:firstLine="709"/>
        <w:jc w:val="both"/>
        <w:rPr>
          <w:rFonts w:ascii="Times New Roman" w:hAnsi="Times New Roman" w:cs="Times New Roman"/>
          <w:color w:val="000000"/>
          <w:lang w:val="uk-UA"/>
        </w:rPr>
      </w:pPr>
      <w:r w:rsidRPr="006D1041">
        <w:rPr>
          <w:rFonts w:ascii="Times New Roman" w:hAnsi="Times New Roman" w:cs="Times New Roman"/>
          <w:color w:val="000000"/>
          <w:lang w:val="uk-UA"/>
        </w:rPr>
        <w:t>6. Гарантійний термін на матеріали та комплектуючі – не менше 6 місяців;</w:t>
      </w:r>
    </w:p>
    <w:p w:rsidR="00560ACE" w:rsidRPr="003A4B00" w:rsidRDefault="00560ACE" w:rsidP="00560ACE">
      <w:pPr>
        <w:jc w:val="both"/>
        <w:rPr>
          <w:lang w:bidi="uk-UA"/>
        </w:rPr>
      </w:pPr>
    </w:p>
    <w:p w:rsidR="00560ACE" w:rsidRDefault="00560ACE" w:rsidP="00560ACE">
      <w:pPr>
        <w:pStyle w:val="13"/>
        <w:ind w:left="0"/>
        <w:jc w:val="both"/>
        <w:outlineLvl w:val="0"/>
        <w:rPr>
          <w:rFonts w:ascii="Times New Roman" w:eastAsiaTheme="minorHAnsi" w:hAnsi="Times New Roman" w:cs="Times New Roman"/>
          <w:u w:val="single"/>
          <w:lang w:val="uk-UA" w:bidi="uk-UA"/>
        </w:rPr>
      </w:pPr>
      <w:r w:rsidRPr="003A4B00">
        <w:rPr>
          <w:rFonts w:ascii="Times New Roman" w:eastAsiaTheme="minorHAnsi" w:hAnsi="Times New Roman" w:cs="Times New Roman"/>
          <w:u w:val="single"/>
          <w:lang w:val="uk-UA" w:bidi="uk-UA"/>
        </w:rPr>
        <w:t>Всі надані документи у складі пропозиції повинні бути чинні на дату проведення торгів.</w:t>
      </w:r>
    </w:p>
    <w:p w:rsidR="00A30EDD" w:rsidRPr="002E38BA" w:rsidRDefault="00A30EDD" w:rsidP="00560ACE">
      <w:pPr>
        <w:widowControl w:val="0"/>
        <w:suppressAutoHyphens/>
        <w:autoSpaceDE w:val="0"/>
        <w:spacing w:after="200" w:line="276" w:lineRule="auto"/>
        <w:ind w:right="-262"/>
        <w:rPr>
          <w:b/>
        </w:rPr>
      </w:pPr>
      <w:r w:rsidRPr="002E38BA">
        <w:rPr>
          <w:b/>
        </w:rPr>
        <w:t>Документи повинні бути завірені належним чином Учасником.</w:t>
      </w:r>
    </w:p>
    <w:p w:rsidR="00A30EDD" w:rsidRPr="002E38BA" w:rsidRDefault="00A30EDD" w:rsidP="00A30EDD">
      <w:pPr>
        <w:jc w:val="both"/>
        <w:rPr>
          <w:b/>
        </w:rPr>
      </w:pPr>
      <w:r w:rsidRPr="002E38B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581A0C">
      <w:pPr>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r w:rsidRPr="005C5263">
        <w:rPr>
          <w:b/>
          <w:bCs/>
        </w:rPr>
        <w:t xml:space="preserve">                                                               </w:t>
      </w: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lastRenderedPageBreak/>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E2" w:rsidRDefault="00ED09E2" w:rsidP="00A86DA8">
      <w:r>
        <w:separator/>
      </w:r>
    </w:p>
  </w:endnote>
  <w:endnote w:type="continuationSeparator" w:id="0">
    <w:p w:rsidR="00ED09E2" w:rsidRDefault="00ED09E2"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B2"/>
    <w:family w:val="modern"/>
    <w:pitch w:val="fixed"/>
    <w:sig w:usb0="00000000" w:usb1="0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 w:name="Helvetica Neue">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12387" w:rsidRDefault="00E12387"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54EA5">
      <w:rPr>
        <w:rStyle w:val="ac"/>
        <w:noProof/>
      </w:rPr>
      <w:t>42</w:t>
    </w:r>
    <w:r>
      <w:rPr>
        <w:rStyle w:val="ac"/>
      </w:rPr>
      <w:fldChar w:fldCharType="end"/>
    </w:r>
  </w:p>
  <w:p w:rsidR="00E12387" w:rsidRDefault="00E12387"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E2" w:rsidRDefault="00ED09E2" w:rsidP="00A86DA8">
      <w:r>
        <w:separator/>
      </w:r>
    </w:p>
  </w:footnote>
  <w:footnote w:type="continuationSeparator" w:id="0">
    <w:p w:rsidR="00ED09E2" w:rsidRDefault="00ED09E2"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12387" w:rsidRDefault="00E12387"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p>
  <w:p w:rsidR="00E12387" w:rsidRDefault="00E12387"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7">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0">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3">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4">
    <w:nsid w:val="67684D95"/>
    <w:multiLevelType w:val="hybridMultilevel"/>
    <w:tmpl w:val="5D142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6">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27"/>
  </w:num>
  <w:num w:numId="4">
    <w:abstractNumId w:val="17"/>
  </w:num>
  <w:num w:numId="5">
    <w:abstractNumId w:val="21"/>
  </w:num>
  <w:num w:numId="6">
    <w:abstractNumId w:val="1"/>
  </w:num>
  <w:num w:numId="7">
    <w:abstractNumId w:val="20"/>
  </w:num>
  <w:num w:numId="8">
    <w:abstractNumId w:val="16"/>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22"/>
  </w:num>
  <w:num w:numId="14">
    <w:abstractNumId w:val="4"/>
  </w:num>
  <w:num w:numId="15">
    <w:abstractNumId w:val="13"/>
  </w:num>
  <w:num w:numId="16">
    <w:abstractNumId w:val="26"/>
  </w:num>
  <w:num w:numId="17">
    <w:abstractNumId w:val="0"/>
  </w:num>
  <w:num w:numId="18">
    <w:abstractNumId w:val="10"/>
  </w:num>
  <w:num w:numId="19">
    <w:abstractNumId w:val="12"/>
  </w:num>
  <w:num w:numId="20">
    <w:abstractNumId w:val="3"/>
  </w:num>
  <w:num w:numId="21">
    <w:abstractNumId w:val="29"/>
  </w:num>
  <w:num w:numId="22">
    <w:abstractNumId w:val="18"/>
  </w:num>
  <w:num w:numId="23">
    <w:abstractNumId w:val="5"/>
  </w:num>
  <w:num w:numId="24">
    <w:abstractNumId w:val="8"/>
  </w:num>
  <w:num w:numId="25">
    <w:abstractNumId w:val="19"/>
  </w:num>
  <w:num w:numId="26">
    <w:abstractNumId w:val="2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14606"/>
    <w:rsid w:val="00021274"/>
    <w:rsid w:val="000504F8"/>
    <w:rsid w:val="00052793"/>
    <w:rsid w:val="00062258"/>
    <w:rsid w:val="00070D9F"/>
    <w:rsid w:val="0007358C"/>
    <w:rsid w:val="00076A19"/>
    <w:rsid w:val="00082445"/>
    <w:rsid w:val="00082E2D"/>
    <w:rsid w:val="000923D5"/>
    <w:rsid w:val="000A02D6"/>
    <w:rsid w:val="000D3F1C"/>
    <w:rsid w:val="000F25FA"/>
    <w:rsid w:val="001021D5"/>
    <w:rsid w:val="00115897"/>
    <w:rsid w:val="001164B2"/>
    <w:rsid w:val="00124053"/>
    <w:rsid w:val="00133210"/>
    <w:rsid w:val="00162C81"/>
    <w:rsid w:val="0016785E"/>
    <w:rsid w:val="0017423C"/>
    <w:rsid w:val="001A601E"/>
    <w:rsid w:val="001C1CBE"/>
    <w:rsid w:val="001F785E"/>
    <w:rsid w:val="00202C71"/>
    <w:rsid w:val="00293989"/>
    <w:rsid w:val="002B55C9"/>
    <w:rsid w:val="002C1872"/>
    <w:rsid w:val="002D4481"/>
    <w:rsid w:val="002D5E98"/>
    <w:rsid w:val="00316AA4"/>
    <w:rsid w:val="00350D33"/>
    <w:rsid w:val="00353D27"/>
    <w:rsid w:val="00354EA5"/>
    <w:rsid w:val="003603A8"/>
    <w:rsid w:val="00362327"/>
    <w:rsid w:val="0038362D"/>
    <w:rsid w:val="003850EF"/>
    <w:rsid w:val="003A09E9"/>
    <w:rsid w:val="003A1D87"/>
    <w:rsid w:val="003A2F76"/>
    <w:rsid w:val="003B15E9"/>
    <w:rsid w:val="003B241C"/>
    <w:rsid w:val="003D29B7"/>
    <w:rsid w:val="00405C9C"/>
    <w:rsid w:val="0043540F"/>
    <w:rsid w:val="00444748"/>
    <w:rsid w:val="00470AAC"/>
    <w:rsid w:val="004822B7"/>
    <w:rsid w:val="004D5ECF"/>
    <w:rsid w:val="004F2EF6"/>
    <w:rsid w:val="005042C0"/>
    <w:rsid w:val="00517A31"/>
    <w:rsid w:val="00521754"/>
    <w:rsid w:val="00533C6B"/>
    <w:rsid w:val="00552FDF"/>
    <w:rsid w:val="00560ACE"/>
    <w:rsid w:val="005729E4"/>
    <w:rsid w:val="00577DD1"/>
    <w:rsid w:val="00581A0C"/>
    <w:rsid w:val="005934C8"/>
    <w:rsid w:val="005A0848"/>
    <w:rsid w:val="005A1562"/>
    <w:rsid w:val="006049F3"/>
    <w:rsid w:val="00635E4F"/>
    <w:rsid w:val="006575C6"/>
    <w:rsid w:val="00657821"/>
    <w:rsid w:val="00660F02"/>
    <w:rsid w:val="00676819"/>
    <w:rsid w:val="006A1FD9"/>
    <w:rsid w:val="006C28D3"/>
    <w:rsid w:val="006D4981"/>
    <w:rsid w:val="006E763A"/>
    <w:rsid w:val="0072052F"/>
    <w:rsid w:val="00730C75"/>
    <w:rsid w:val="00735010"/>
    <w:rsid w:val="007417AE"/>
    <w:rsid w:val="007454FC"/>
    <w:rsid w:val="00770468"/>
    <w:rsid w:val="00781358"/>
    <w:rsid w:val="00782175"/>
    <w:rsid w:val="007D2716"/>
    <w:rsid w:val="007F54DD"/>
    <w:rsid w:val="00804FB4"/>
    <w:rsid w:val="00815236"/>
    <w:rsid w:val="00831E93"/>
    <w:rsid w:val="008729B0"/>
    <w:rsid w:val="00876A97"/>
    <w:rsid w:val="00895EA0"/>
    <w:rsid w:val="0089612F"/>
    <w:rsid w:val="0089661D"/>
    <w:rsid w:val="008A5206"/>
    <w:rsid w:val="008B18A7"/>
    <w:rsid w:val="008C6A1A"/>
    <w:rsid w:val="008D33F6"/>
    <w:rsid w:val="008E7195"/>
    <w:rsid w:val="00920991"/>
    <w:rsid w:val="0092580F"/>
    <w:rsid w:val="00945801"/>
    <w:rsid w:val="00961D7A"/>
    <w:rsid w:val="00964CDC"/>
    <w:rsid w:val="009859D4"/>
    <w:rsid w:val="009906D5"/>
    <w:rsid w:val="009D77DD"/>
    <w:rsid w:val="009E7852"/>
    <w:rsid w:val="009F59C0"/>
    <w:rsid w:val="009F6D06"/>
    <w:rsid w:val="00A1029D"/>
    <w:rsid w:val="00A30EDD"/>
    <w:rsid w:val="00A679B3"/>
    <w:rsid w:val="00A72836"/>
    <w:rsid w:val="00A80ABB"/>
    <w:rsid w:val="00A84E14"/>
    <w:rsid w:val="00A86DA8"/>
    <w:rsid w:val="00AB6BCD"/>
    <w:rsid w:val="00AE1D52"/>
    <w:rsid w:val="00AF4C17"/>
    <w:rsid w:val="00B115BB"/>
    <w:rsid w:val="00B30B39"/>
    <w:rsid w:val="00B4048A"/>
    <w:rsid w:val="00B4760C"/>
    <w:rsid w:val="00B5424B"/>
    <w:rsid w:val="00B622EA"/>
    <w:rsid w:val="00B654E6"/>
    <w:rsid w:val="00B93A8B"/>
    <w:rsid w:val="00B94E2F"/>
    <w:rsid w:val="00BB5DB5"/>
    <w:rsid w:val="00BE7F30"/>
    <w:rsid w:val="00BF76E4"/>
    <w:rsid w:val="00C052F9"/>
    <w:rsid w:val="00C14C52"/>
    <w:rsid w:val="00C440EB"/>
    <w:rsid w:val="00C46BDA"/>
    <w:rsid w:val="00C77648"/>
    <w:rsid w:val="00C92F8E"/>
    <w:rsid w:val="00CD080C"/>
    <w:rsid w:val="00CD5E16"/>
    <w:rsid w:val="00D25B0E"/>
    <w:rsid w:val="00D32B27"/>
    <w:rsid w:val="00D42807"/>
    <w:rsid w:val="00D539D3"/>
    <w:rsid w:val="00D55F99"/>
    <w:rsid w:val="00D607C4"/>
    <w:rsid w:val="00D61C38"/>
    <w:rsid w:val="00D6217A"/>
    <w:rsid w:val="00D848DA"/>
    <w:rsid w:val="00D8669F"/>
    <w:rsid w:val="00D874AA"/>
    <w:rsid w:val="00DA015F"/>
    <w:rsid w:val="00DA7558"/>
    <w:rsid w:val="00DC0E88"/>
    <w:rsid w:val="00DD4C97"/>
    <w:rsid w:val="00DF4018"/>
    <w:rsid w:val="00DF5935"/>
    <w:rsid w:val="00E01580"/>
    <w:rsid w:val="00E12387"/>
    <w:rsid w:val="00E21327"/>
    <w:rsid w:val="00E23DFD"/>
    <w:rsid w:val="00E62ABD"/>
    <w:rsid w:val="00E633BD"/>
    <w:rsid w:val="00E65905"/>
    <w:rsid w:val="00E71934"/>
    <w:rsid w:val="00E7463E"/>
    <w:rsid w:val="00E8033D"/>
    <w:rsid w:val="00E80AC5"/>
    <w:rsid w:val="00E84EE0"/>
    <w:rsid w:val="00ED09E2"/>
    <w:rsid w:val="00EE76B0"/>
    <w:rsid w:val="00F073A2"/>
    <w:rsid w:val="00F400D9"/>
    <w:rsid w:val="00F455E0"/>
    <w:rsid w:val="00F528E7"/>
    <w:rsid w:val="00F64E10"/>
    <w:rsid w:val="00FA58B3"/>
    <w:rsid w:val="00FB45E5"/>
    <w:rsid w:val="00FC5732"/>
    <w:rsid w:val="00FC6815"/>
    <w:rsid w:val="00FE07BC"/>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E71934"/>
    <w:pPr>
      <w:spacing w:after="0" w:line="240" w:lineRule="auto"/>
    </w:pPr>
    <w:rPr>
      <w:lang w:val="uk-UA"/>
    </w:rPr>
  </w:style>
  <w:style w:type="character" w:customStyle="1" w:styleId="a4">
    <w:name w:val="Без интервала Знак"/>
    <w:aliases w:val="По центру Знак"/>
    <w:link w:val="a3"/>
    <w:uiPriority w:val="1"/>
    <w:locked/>
    <w:rsid w:val="00E71934"/>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1"/>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uiPriority w:val="99"/>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5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Affa">
    <w:name w:val="Основний текст A"/>
    <w:uiPriority w:val="99"/>
    <w:rsid w:val="00D848DA"/>
    <w:pPr>
      <w:spacing w:after="0" w:line="240" w:lineRule="auto"/>
    </w:pPr>
    <w:rPr>
      <w:rFonts w:ascii="Helvetica Neue" w:eastAsia="Arial Unicode MS" w:hAnsi="Helvetica Neue" w:cs="Arial Unicode MS"/>
      <w:color w:val="000000"/>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hyperlink" Target="mailto:zokd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6134-4C75-46F6-98A3-44CB464F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43</Pages>
  <Words>17227</Words>
  <Characters>98199</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79</cp:revision>
  <dcterms:created xsi:type="dcterms:W3CDTF">2023-06-20T11:01:00Z</dcterms:created>
  <dcterms:modified xsi:type="dcterms:W3CDTF">2024-02-21T12:15:00Z</dcterms:modified>
</cp:coreProperties>
</file>