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76" w:rsidRPr="0006739B" w:rsidRDefault="00BD7E76" w:rsidP="00BD7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412"/>
        <w:rPr>
          <w:b/>
          <w:lang w:val="uk-UA"/>
        </w:rPr>
      </w:pPr>
      <w:r>
        <w:rPr>
          <w:b/>
          <w:lang w:val="uk-UA"/>
        </w:rPr>
        <w:t xml:space="preserve">ДОДАТОК </w:t>
      </w:r>
      <w:r w:rsidRPr="0006739B">
        <w:rPr>
          <w:b/>
          <w:lang w:val="uk-UA"/>
        </w:rPr>
        <w:t xml:space="preserve">№ 3 </w:t>
      </w:r>
    </w:p>
    <w:p w:rsidR="00BD7E76" w:rsidRPr="0006739B" w:rsidRDefault="00BD7E76" w:rsidP="00BD7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412"/>
        <w:rPr>
          <w:b/>
          <w:lang w:val="uk-UA"/>
        </w:rPr>
      </w:pPr>
      <w:r w:rsidRPr="0006739B">
        <w:rPr>
          <w:b/>
          <w:lang w:val="uk-UA"/>
        </w:rPr>
        <w:t>До тендерної документації</w:t>
      </w:r>
    </w:p>
    <w:p w:rsidR="00BD7E76" w:rsidRPr="0006739B" w:rsidRDefault="00BD7E76" w:rsidP="00BD7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FF0000"/>
          <w:lang w:val="uk-UA"/>
        </w:rPr>
      </w:pPr>
    </w:p>
    <w:p w:rsidR="00BD7E76" w:rsidRDefault="00BD7E76" w:rsidP="00BD7E76">
      <w:pPr>
        <w:jc w:val="center"/>
        <w:rPr>
          <w:b/>
          <w:lang w:val="uk-UA"/>
        </w:rPr>
      </w:pPr>
      <w:r>
        <w:rPr>
          <w:b/>
          <w:lang w:val="uk-UA"/>
        </w:rPr>
        <w:t xml:space="preserve">ТЕХНІЧНІ ВИМОГИ, ЯКІСНІ ТА КІЛЬКІСНІ ХАРАКТЕРИСТИКИ ПРЕДМЕТА ЗАКУПІВЛІ </w:t>
      </w:r>
    </w:p>
    <w:p w:rsidR="007D3CFD" w:rsidRPr="007D3CFD" w:rsidRDefault="007D3CFD" w:rsidP="007D3CFD">
      <w:pPr>
        <w:shd w:val="clear" w:color="auto" w:fill="FFFFFF"/>
        <w:spacing w:before="5"/>
        <w:ind w:right="45" w:firstLine="539"/>
        <w:contextualSpacing/>
        <w:jc w:val="both"/>
        <w:rPr>
          <w:lang w:val="uk-UA"/>
        </w:rPr>
      </w:pPr>
      <w:r w:rsidRPr="007D3CFD">
        <w:rPr>
          <w:lang w:val="uk-UA"/>
        </w:rPr>
        <w:t xml:space="preserve">Все обладнання повинно бути новим, не бувшим у використанні або відновленим. </w:t>
      </w:r>
    </w:p>
    <w:p w:rsidR="007D3CFD" w:rsidRPr="007D3CFD" w:rsidRDefault="007D3CFD" w:rsidP="007D3CFD">
      <w:pPr>
        <w:shd w:val="clear" w:color="auto" w:fill="FFFFFF"/>
        <w:spacing w:before="5"/>
        <w:ind w:right="45" w:firstLine="539"/>
        <w:contextualSpacing/>
        <w:jc w:val="both"/>
        <w:rPr>
          <w:lang w:val="uk-UA"/>
        </w:rPr>
      </w:pPr>
      <w:r w:rsidRPr="007D3CFD">
        <w:rPr>
          <w:lang w:val="uk-UA"/>
        </w:rPr>
        <w:t xml:space="preserve">Якість та комплектність товару повинні відповідати вимогам міжнародних стандартів якості, а також стандартам і нормам, діючим на території України при поставці товару. </w:t>
      </w:r>
    </w:p>
    <w:p w:rsidR="007D3CFD" w:rsidRPr="007D3CFD" w:rsidRDefault="007D3CFD" w:rsidP="007D3CFD">
      <w:pPr>
        <w:pStyle w:val="a4"/>
        <w:spacing w:before="0" w:beforeAutospacing="0" w:after="0" w:afterAutospacing="0"/>
        <w:ind w:firstLine="540"/>
        <w:jc w:val="both"/>
        <w:rPr>
          <w:rFonts w:ascii="Times New Roman" w:hAnsi="Times New Roman" w:cs="Times New Roman"/>
          <w:b/>
          <w:lang w:bidi="en-US"/>
        </w:rPr>
      </w:pPr>
      <w:r w:rsidRPr="007D3CFD">
        <w:rPr>
          <w:rFonts w:ascii="Times New Roman" w:hAnsi="Times New Roman" w:cs="Times New Roman"/>
          <w:lang w:bidi="en-US"/>
        </w:rPr>
        <w:t xml:space="preserve"> Сервер</w:t>
      </w:r>
      <w:r w:rsidRPr="007D3CFD">
        <w:rPr>
          <w:rFonts w:ascii="Times New Roman" w:hAnsi="Times New Roman" w:cs="Times New Roman"/>
        </w:rPr>
        <w:t xml:space="preserve"> повинен відповідати нижченаведеним технічним параметрам, або мати кращі технічні характеристики. В пропозиції повинна зазначатись назва виробника та детальна модель обладнання. На підтвердження якості товару необхідно надати документ який підтверджує якість товару або гарантійний лист щодо надання такого документа, який підтверджує якість товару під час його поставки.</w:t>
      </w:r>
    </w:p>
    <w:p w:rsidR="00BD7E76" w:rsidRDefault="00BD7E76" w:rsidP="00BD7E76">
      <w:pPr>
        <w:shd w:val="clear" w:color="auto" w:fill="FFFFFF"/>
        <w:ind w:right="45" w:firstLine="539"/>
        <w:contextualSpacing/>
        <w:jc w:val="both"/>
        <w:rPr>
          <w:b/>
          <w:u w:val="single"/>
          <w:lang w:val="uk-UA"/>
        </w:rPr>
      </w:pPr>
    </w:p>
    <w:p w:rsidR="00BD265E" w:rsidRDefault="004F4AE6" w:rsidP="004F4AE6">
      <w:pPr>
        <w:jc w:val="center"/>
        <w:rPr>
          <w:b/>
          <w:bCs/>
          <w:color w:val="000000"/>
          <w:lang w:val="uk-UA" w:eastAsia="uk-UA"/>
        </w:rPr>
      </w:pPr>
      <w:r>
        <w:rPr>
          <w:b/>
          <w:bCs/>
          <w:color w:val="000000"/>
          <w:lang w:val="uk-UA" w:eastAsia="uk-UA"/>
        </w:rPr>
        <w:t>Характеристики до предмета закупівлі:</w:t>
      </w:r>
    </w:p>
    <w:p w:rsidR="007D3CFD" w:rsidRDefault="007D3CFD" w:rsidP="007D3CFD">
      <w:pPr>
        <w:wordWrap w:val="0"/>
        <w:ind w:right="181"/>
        <w:rPr>
          <w:b/>
        </w:rPr>
      </w:pPr>
    </w:p>
    <w:tbl>
      <w:tblPr>
        <w:tblpPr w:leftFromText="180" w:rightFromText="180" w:bottomFromText="160" w:vertAnchor="text" w:tblpX="-190"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7314"/>
      </w:tblGrid>
      <w:tr w:rsidR="007D3CFD" w:rsidTr="007D3CFD">
        <w:tc>
          <w:tcPr>
            <w:tcW w:w="2320" w:type="dxa"/>
            <w:tcBorders>
              <w:top w:val="single" w:sz="4" w:space="0" w:color="auto"/>
              <w:left w:val="single" w:sz="4" w:space="0" w:color="auto"/>
              <w:bottom w:val="single" w:sz="4" w:space="0" w:color="auto"/>
              <w:right w:val="single" w:sz="4" w:space="0" w:color="auto"/>
            </w:tcBorders>
            <w:hideMark/>
          </w:tcPr>
          <w:p w:rsidR="007D3CFD" w:rsidRDefault="007D3CFD">
            <w:pPr>
              <w:wordWrap w:val="0"/>
              <w:spacing w:line="256" w:lineRule="auto"/>
              <w:ind w:right="-62"/>
              <w:jc w:val="center"/>
              <w:rPr>
                <w:b/>
              </w:rPr>
            </w:pPr>
            <w:proofErr w:type="spellStart"/>
            <w:r>
              <w:rPr>
                <w:b/>
              </w:rPr>
              <w:t>Найменування</w:t>
            </w:r>
            <w:proofErr w:type="spellEnd"/>
            <w:r>
              <w:rPr>
                <w:b/>
              </w:rPr>
              <w:t xml:space="preserve"> </w:t>
            </w:r>
          </w:p>
          <w:p w:rsidR="007D3CFD" w:rsidRDefault="007D3CFD">
            <w:pPr>
              <w:spacing w:line="256" w:lineRule="auto"/>
              <w:jc w:val="center"/>
              <w:rPr>
                <w:i/>
                <w:iCs/>
              </w:rPr>
            </w:pPr>
            <w:proofErr w:type="spellStart"/>
            <w:r>
              <w:rPr>
                <w:b/>
              </w:rPr>
              <w:t>вимоги</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7D3CFD" w:rsidRDefault="007D3CFD">
            <w:pPr>
              <w:wordWrap w:val="0"/>
              <w:spacing w:line="256" w:lineRule="auto"/>
              <w:ind w:right="-62"/>
              <w:jc w:val="center"/>
              <w:rPr>
                <w:b/>
              </w:rPr>
            </w:pPr>
            <w:proofErr w:type="spellStart"/>
            <w:r>
              <w:rPr>
                <w:b/>
              </w:rPr>
              <w:t>Технічні</w:t>
            </w:r>
            <w:proofErr w:type="spellEnd"/>
            <w:r>
              <w:rPr>
                <w:b/>
              </w:rPr>
              <w:t xml:space="preserve">, </w:t>
            </w:r>
            <w:proofErr w:type="spellStart"/>
            <w:r>
              <w:rPr>
                <w:b/>
              </w:rPr>
              <w:t>якісні</w:t>
            </w:r>
            <w:proofErr w:type="spellEnd"/>
            <w:r>
              <w:rPr>
                <w:b/>
              </w:rPr>
              <w:t xml:space="preserve"> та </w:t>
            </w:r>
            <w:proofErr w:type="spellStart"/>
            <w:r>
              <w:rPr>
                <w:b/>
              </w:rPr>
              <w:t>кількісні</w:t>
            </w:r>
            <w:proofErr w:type="spellEnd"/>
            <w:r>
              <w:rPr>
                <w:b/>
              </w:rPr>
              <w:t xml:space="preserve"> </w:t>
            </w:r>
          </w:p>
          <w:p w:rsidR="007D3CFD" w:rsidRDefault="007D3CFD">
            <w:pPr>
              <w:spacing w:line="256" w:lineRule="auto"/>
              <w:jc w:val="center"/>
              <w:rPr>
                <w:b/>
                <w:bCs/>
                <w:iCs/>
              </w:rPr>
            </w:pPr>
            <w:r>
              <w:rPr>
                <w:b/>
              </w:rPr>
              <w:t>характеристики</w:t>
            </w:r>
          </w:p>
        </w:tc>
      </w:tr>
      <w:tr w:rsidR="007D3CFD" w:rsidTr="007D3CFD">
        <w:tc>
          <w:tcPr>
            <w:tcW w:w="2320" w:type="dxa"/>
            <w:tcBorders>
              <w:top w:val="single" w:sz="4" w:space="0" w:color="auto"/>
              <w:left w:val="single" w:sz="4" w:space="0" w:color="auto"/>
              <w:bottom w:val="single" w:sz="4" w:space="0" w:color="auto"/>
              <w:right w:val="single" w:sz="4" w:space="0" w:color="auto"/>
            </w:tcBorders>
            <w:vAlign w:val="center"/>
            <w:hideMark/>
          </w:tcPr>
          <w:p w:rsidR="007D3CFD" w:rsidRDefault="007D3CFD">
            <w:pPr>
              <w:spacing w:line="256" w:lineRule="auto"/>
            </w:pPr>
            <w:r>
              <w:t>Форм-фактор</w:t>
            </w:r>
          </w:p>
        </w:tc>
        <w:tc>
          <w:tcPr>
            <w:tcW w:w="7314" w:type="dxa"/>
            <w:tcBorders>
              <w:top w:val="single" w:sz="4" w:space="0" w:color="auto"/>
              <w:left w:val="single" w:sz="4" w:space="0" w:color="auto"/>
              <w:bottom w:val="single" w:sz="4" w:space="0" w:color="auto"/>
              <w:right w:val="single" w:sz="4" w:space="0" w:color="auto"/>
            </w:tcBorders>
            <w:vAlign w:val="center"/>
            <w:hideMark/>
          </w:tcPr>
          <w:p w:rsidR="007D3CFD" w:rsidRDefault="007D3CFD">
            <w:pPr>
              <w:spacing w:line="256" w:lineRule="auto"/>
            </w:pPr>
            <w:r>
              <w:t xml:space="preserve">Для </w:t>
            </w:r>
            <w:proofErr w:type="spellStart"/>
            <w:r>
              <w:t>встановлення</w:t>
            </w:r>
            <w:proofErr w:type="spellEnd"/>
            <w:r>
              <w:t xml:space="preserve"> в </w:t>
            </w:r>
            <w:proofErr w:type="spellStart"/>
            <w:r>
              <w:t>шафу</w:t>
            </w:r>
            <w:proofErr w:type="spellEnd"/>
            <w:r>
              <w:t xml:space="preserve">, </w:t>
            </w:r>
            <w:r>
              <w:rPr>
                <w:lang w:val="uk-UA"/>
              </w:rPr>
              <w:t>1</w:t>
            </w:r>
            <w:r>
              <w:t>RU</w:t>
            </w:r>
          </w:p>
          <w:p w:rsidR="007D3CFD" w:rsidRDefault="007D3CFD">
            <w:pPr>
              <w:spacing w:line="256" w:lineRule="auto"/>
            </w:pPr>
            <w:proofErr w:type="spellStart"/>
            <w:r>
              <w:t>Наявність</w:t>
            </w:r>
            <w:proofErr w:type="spellEnd"/>
            <w:r>
              <w:t xml:space="preserve"> </w:t>
            </w:r>
            <w:r>
              <w:rPr>
                <w:lang w:val="uk-UA"/>
              </w:rPr>
              <w:t>направляючих</w:t>
            </w:r>
            <w:r>
              <w:t xml:space="preserve"> для монтаж</w:t>
            </w:r>
            <w:r>
              <w:rPr>
                <w:lang w:val="uk-UA"/>
              </w:rPr>
              <w:t>а</w:t>
            </w:r>
            <w:r>
              <w:t xml:space="preserve"> в </w:t>
            </w:r>
            <w:proofErr w:type="spellStart"/>
            <w:proofErr w:type="gramStart"/>
            <w:r>
              <w:t>ст</w:t>
            </w:r>
            <w:proofErr w:type="gramEnd"/>
            <w:r>
              <w:t>ійку</w:t>
            </w:r>
            <w:proofErr w:type="spellEnd"/>
          </w:p>
          <w:p w:rsidR="007D3CFD" w:rsidRDefault="007D3CFD">
            <w:pPr>
              <w:spacing w:line="256" w:lineRule="auto"/>
              <w:rPr>
                <w:lang w:val="uk-UA"/>
              </w:rPr>
            </w:pPr>
            <w:r>
              <w:rPr>
                <w:lang w:val="uk-UA"/>
              </w:rPr>
              <w:t xml:space="preserve">Наявність гнучкого рукава для укладки кабелів </w:t>
            </w:r>
            <w:r>
              <w:t>(</w:t>
            </w:r>
            <w:proofErr w:type="spellStart"/>
            <w:r>
              <w:t>cable</w:t>
            </w:r>
            <w:proofErr w:type="spellEnd"/>
            <w:r>
              <w:t xml:space="preserve"> </w:t>
            </w:r>
            <w:proofErr w:type="spellStart"/>
            <w:r>
              <w:t>management</w:t>
            </w:r>
            <w:proofErr w:type="spellEnd"/>
            <w:r>
              <w:t xml:space="preserve"> </w:t>
            </w:r>
            <w:proofErr w:type="spellStart"/>
            <w:r>
              <w:t>arm</w:t>
            </w:r>
            <w:proofErr w:type="spellEnd"/>
            <w:r>
              <w:t>)</w:t>
            </w:r>
          </w:p>
        </w:tc>
      </w:tr>
      <w:tr w:rsidR="007D3CFD" w:rsidTr="007D3CFD">
        <w:tc>
          <w:tcPr>
            <w:tcW w:w="2320"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pPr>
            <w:proofErr w:type="spellStart"/>
            <w:r>
              <w:t>Встановлений</w:t>
            </w:r>
            <w:proofErr w:type="spellEnd"/>
            <w:r>
              <w:t xml:space="preserve"> </w:t>
            </w:r>
            <w:proofErr w:type="spellStart"/>
            <w:r>
              <w:t>процесор</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pPr>
            <w:r>
              <w:t xml:space="preserve">Не </w:t>
            </w:r>
            <w:proofErr w:type="spellStart"/>
            <w:proofErr w:type="gramStart"/>
            <w:r>
              <w:t>г</w:t>
            </w:r>
            <w:proofErr w:type="gramEnd"/>
            <w:r>
              <w:t>ірше</w:t>
            </w:r>
            <w:proofErr w:type="spellEnd"/>
            <w:r>
              <w:t xml:space="preserve"> </w:t>
            </w:r>
            <w:proofErr w:type="spellStart"/>
            <w:r>
              <w:t>ніж</w:t>
            </w:r>
            <w:proofErr w:type="spellEnd"/>
            <w:r>
              <w:t xml:space="preserve"> </w:t>
            </w:r>
            <w:r>
              <w:rPr>
                <w:lang w:val="en-US"/>
              </w:rPr>
              <w:t xml:space="preserve">Intel </w:t>
            </w:r>
            <w:proofErr w:type="spellStart"/>
            <w:r>
              <w:t>Xeon</w:t>
            </w:r>
            <w:proofErr w:type="spellEnd"/>
            <w:r>
              <w:t xml:space="preserve"> </w:t>
            </w:r>
            <w:r>
              <w:rPr>
                <w:lang w:val="en-US"/>
              </w:rPr>
              <w:t xml:space="preserve">Gold </w:t>
            </w:r>
            <w:r>
              <w:t>5415+</w:t>
            </w:r>
            <w:r>
              <w:rPr>
                <w:lang w:val="uk-UA"/>
              </w:rPr>
              <w:t xml:space="preserve"> </w:t>
            </w:r>
            <w:proofErr w:type="spellStart"/>
            <w:r>
              <w:t>або</w:t>
            </w:r>
            <w:proofErr w:type="spellEnd"/>
            <w:r>
              <w:t xml:space="preserve"> аналог – 1 шт.</w:t>
            </w:r>
          </w:p>
        </w:tc>
      </w:tr>
      <w:tr w:rsidR="007D3CFD" w:rsidTr="007D3CFD">
        <w:tc>
          <w:tcPr>
            <w:tcW w:w="2320"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pPr>
            <w:proofErr w:type="spellStart"/>
            <w:r>
              <w:t>Кількість</w:t>
            </w:r>
            <w:proofErr w:type="spellEnd"/>
            <w:r>
              <w:t xml:space="preserve"> ядер </w:t>
            </w:r>
            <w:proofErr w:type="spellStart"/>
            <w:r>
              <w:t>процесору</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rPr>
                <w:lang w:val="en-US"/>
              </w:rPr>
            </w:pPr>
            <w:r>
              <w:t xml:space="preserve">Не </w:t>
            </w:r>
            <w:proofErr w:type="spellStart"/>
            <w:r>
              <w:t>менше</w:t>
            </w:r>
            <w:proofErr w:type="spellEnd"/>
            <w:r>
              <w:t xml:space="preserve"> </w:t>
            </w:r>
            <w:proofErr w:type="spellStart"/>
            <w:r>
              <w:t>ніж</w:t>
            </w:r>
            <w:proofErr w:type="spellEnd"/>
            <w:r>
              <w:t xml:space="preserve"> </w:t>
            </w:r>
            <w:r>
              <w:rPr>
                <w:lang w:val="en-US"/>
              </w:rPr>
              <w:t>8</w:t>
            </w:r>
          </w:p>
        </w:tc>
      </w:tr>
      <w:tr w:rsidR="007D3CFD" w:rsidTr="007D3CFD">
        <w:tc>
          <w:tcPr>
            <w:tcW w:w="2320"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pPr>
            <w:r>
              <w:t xml:space="preserve">Кеш L3 </w:t>
            </w:r>
            <w:proofErr w:type="spellStart"/>
            <w:r>
              <w:t>процесору</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pPr>
            <w:r>
              <w:t xml:space="preserve">Не </w:t>
            </w:r>
            <w:proofErr w:type="spellStart"/>
            <w:r>
              <w:t>менше</w:t>
            </w:r>
            <w:proofErr w:type="spellEnd"/>
            <w:r>
              <w:t xml:space="preserve"> </w:t>
            </w:r>
            <w:proofErr w:type="spellStart"/>
            <w:r>
              <w:t>ніж</w:t>
            </w:r>
            <w:proofErr w:type="spellEnd"/>
            <w:r>
              <w:t xml:space="preserve"> </w:t>
            </w:r>
            <w:r>
              <w:rPr>
                <w:lang w:val="uk-UA"/>
              </w:rPr>
              <w:t>2</w:t>
            </w:r>
            <w:r>
              <w:rPr>
                <w:lang w:val="en-US"/>
              </w:rPr>
              <w:t>2,5</w:t>
            </w:r>
            <w:r>
              <w:t xml:space="preserve"> МБ</w:t>
            </w:r>
          </w:p>
        </w:tc>
      </w:tr>
      <w:tr w:rsidR="007D3CFD" w:rsidTr="007D3CFD">
        <w:tc>
          <w:tcPr>
            <w:tcW w:w="2320"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pPr>
            <w:proofErr w:type="spellStart"/>
            <w:r>
              <w:t>Тактова</w:t>
            </w:r>
            <w:proofErr w:type="spellEnd"/>
            <w:r>
              <w:t xml:space="preserve"> частота ядра </w:t>
            </w:r>
            <w:proofErr w:type="spellStart"/>
            <w:r>
              <w:t>процесору</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pPr>
            <w:r>
              <w:t xml:space="preserve">Не </w:t>
            </w:r>
            <w:proofErr w:type="spellStart"/>
            <w:proofErr w:type="gramStart"/>
            <w:r>
              <w:t>г</w:t>
            </w:r>
            <w:proofErr w:type="gramEnd"/>
            <w:r>
              <w:t>ірше</w:t>
            </w:r>
            <w:proofErr w:type="spellEnd"/>
            <w:r>
              <w:t xml:space="preserve"> </w:t>
            </w:r>
            <w:proofErr w:type="spellStart"/>
            <w:r>
              <w:t>ніж</w:t>
            </w:r>
            <w:proofErr w:type="spellEnd"/>
            <w:r>
              <w:t xml:space="preserve"> </w:t>
            </w:r>
            <w:r>
              <w:rPr>
                <w:lang w:val="en-US"/>
              </w:rPr>
              <w:t>2</w:t>
            </w:r>
            <w:r>
              <w:t>,</w:t>
            </w:r>
            <w:r>
              <w:rPr>
                <w:lang w:val="en-US"/>
              </w:rPr>
              <w:t>9</w:t>
            </w:r>
            <w:r>
              <w:t>ГГц</w:t>
            </w:r>
          </w:p>
        </w:tc>
      </w:tr>
      <w:tr w:rsidR="007D3CFD" w:rsidTr="007D3CFD">
        <w:tc>
          <w:tcPr>
            <w:tcW w:w="2320"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pPr>
            <w:proofErr w:type="spellStart"/>
            <w:r>
              <w:t>Кількість</w:t>
            </w:r>
            <w:proofErr w:type="spellEnd"/>
            <w:r>
              <w:t xml:space="preserve"> ОЗП серверу</w:t>
            </w:r>
          </w:p>
        </w:tc>
        <w:tc>
          <w:tcPr>
            <w:tcW w:w="7314"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pPr>
            <w:r>
              <w:t xml:space="preserve">Не </w:t>
            </w:r>
            <w:proofErr w:type="spellStart"/>
            <w:r>
              <w:t>менше</w:t>
            </w:r>
            <w:proofErr w:type="spellEnd"/>
            <w:r>
              <w:t xml:space="preserve"> </w:t>
            </w:r>
            <w:proofErr w:type="spellStart"/>
            <w:r>
              <w:t>ніж</w:t>
            </w:r>
            <w:proofErr w:type="spellEnd"/>
            <w:r>
              <w:t xml:space="preserve"> </w:t>
            </w:r>
            <w:r>
              <w:rPr>
                <w:lang w:val="en-US"/>
              </w:rPr>
              <w:t>64</w:t>
            </w:r>
            <w:r>
              <w:t>ГБ;</w:t>
            </w:r>
          </w:p>
        </w:tc>
      </w:tr>
      <w:tr w:rsidR="007D3CFD" w:rsidTr="007D3CFD">
        <w:tc>
          <w:tcPr>
            <w:tcW w:w="2320"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pPr>
            <w:r>
              <w:t>Тип ОЗП</w:t>
            </w:r>
          </w:p>
        </w:tc>
        <w:tc>
          <w:tcPr>
            <w:tcW w:w="7314"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rPr>
                <w:lang w:val="en-US"/>
              </w:rPr>
            </w:pPr>
            <w:r>
              <w:t xml:space="preserve">Не </w:t>
            </w:r>
            <w:proofErr w:type="spellStart"/>
            <w:proofErr w:type="gramStart"/>
            <w:r>
              <w:t>г</w:t>
            </w:r>
            <w:proofErr w:type="gramEnd"/>
            <w:r>
              <w:t>ірше</w:t>
            </w:r>
            <w:proofErr w:type="spellEnd"/>
            <w:r>
              <w:t xml:space="preserve"> </w:t>
            </w:r>
            <w:proofErr w:type="spellStart"/>
            <w:r>
              <w:t>ніж</w:t>
            </w:r>
            <w:proofErr w:type="spellEnd"/>
            <w:r>
              <w:t xml:space="preserve"> DDR5-4800</w:t>
            </w:r>
          </w:p>
        </w:tc>
      </w:tr>
      <w:tr w:rsidR="007D3CFD" w:rsidTr="007D3CFD">
        <w:tc>
          <w:tcPr>
            <w:tcW w:w="2320"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pPr>
            <w:r>
              <w:t xml:space="preserve">Блоки </w:t>
            </w:r>
            <w:proofErr w:type="spellStart"/>
            <w:r>
              <w:t>живлення</w:t>
            </w:r>
            <w:proofErr w:type="spellEnd"/>
          </w:p>
        </w:tc>
        <w:tc>
          <w:tcPr>
            <w:tcW w:w="7314" w:type="dxa"/>
            <w:tcBorders>
              <w:top w:val="single" w:sz="4" w:space="0" w:color="auto"/>
              <w:left w:val="single" w:sz="4" w:space="0" w:color="auto"/>
              <w:bottom w:val="single" w:sz="4" w:space="0" w:color="auto"/>
              <w:right w:val="single" w:sz="4" w:space="0" w:color="auto"/>
            </w:tcBorders>
          </w:tcPr>
          <w:p w:rsidR="007D3CFD" w:rsidRDefault="007D3CFD">
            <w:pPr>
              <w:spacing w:line="256" w:lineRule="auto"/>
              <w:rPr>
                <w:lang w:val="uk-UA"/>
              </w:rPr>
            </w:pPr>
            <w:r>
              <w:t xml:space="preserve">Не </w:t>
            </w:r>
            <w:proofErr w:type="spellStart"/>
            <w:r>
              <w:t>менше</w:t>
            </w:r>
            <w:proofErr w:type="spellEnd"/>
            <w:r>
              <w:t xml:space="preserve"> </w:t>
            </w:r>
            <w:proofErr w:type="spellStart"/>
            <w:r>
              <w:t>ніж</w:t>
            </w:r>
            <w:proofErr w:type="spellEnd"/>
            <w:r>
              <w:t xml:space="preserve"> 8</w:t>
            </w:r>
            <w:r>
              <w:rPr>
                <w:lang w:val="uk-UA"/>
              </w:rPr>
              <w:t>00</w:t>
            </w:r>
            <w:r>
              <w:t>W</w:t>
            </w:r>
            <w:r>
              <w:rPr>
                <w:lang w:val="uk-UA"/>
              </w:rPr>
              <w:t xml:space="preserve"> – 2шт.;</w:t>
            </w:r>
          </w:p>
          <w:p w:rsidR="007D3CFD" w:rsidRDefault="007D3CFD">
            <w:pPr>
              <w:spacing w:line="256" w:lineRule="auto"/>
              <w:rPr>
                <w:lang w:val="uk-UA"/>
              </w:rPr>
            </w:pPr>
          </w:p>
          <w:p w:rsidR="007D3CFD" w:rsidRDefault="007D3CFD">
            <w:pPr>
              <w:spacing w:line="256" w:lineRule="auto"/>
              <w:rPr>
                <w:lang w:val="uk-UA"/>
              </w:rPr>
            </w:pPr>
            <w:r>
              <w:rPr>
                <w:lang w:val="uk-UA"/>
              </w:rPr>
              <w:t>Н</w:t>
            </w:r>
            <w:proofErr w:type="spellStart"/>
            <w:r>
              <w:t>аявність</w:t>
            </w:r>
            <w:proofErr w:type="spellEnd"/>
            <w:r>
              <w:t xml:space="preserve"> комплекту </w:t>
            </w:r>
            <w:proofErr w:type="spellStart"/>
            <w:r>
              <w:t>кабелів</w:t>
            </w:r>
            <w:proofErr w:type="spellEnd"/>
            <w:r>
              <w:t xml:space="preserve"> для </w:t>
            </w:r>
            <w:proofErr w:type="spellStart"/>
            <w:r>
              <w:t>підключення</w:t>
            </w:r>
            <w:proofErr w:type="spellEnd"/>
            <w:r>
              <w:t xml:space="preserve"> до </w:t>
            </w:r>
            <w:proofErr w:type="spellStart"/>
            <w:r>
              <w:t>мережі</w:t>
            </w:r>
            <w:proofErr w:type="spellEnd"/>
            <w:r>
              <w:t xml:space="preserve"> </w:t>
            </w:r>
            <w:proofErr w:type="spellStart"/>
            <w:r>
              <w:t>живлення</w:t>
            </w:r>
            <w:proofErr w:type="spellEnd"/>
            <w:r>
              <w:rPr>
                <w:lang w:val="uk-UA"/>
              </w:rPr>
              <w:t>.</w:t>
            </w:r>
          </w:p>
        </w:tc>
      </w:tr>
      <w:tr w:rsidR="007D3CFD" w:rsidTr="007D3CFD">
        <w:tc>
          <w:tcPr>
            <w:tcW w:w="2320"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pPr>
            <w:proofErr w:type="spellStart"/>
            <w:r>
              <w:t>Дискова</w:t>
            </w:r>
            <w:proofErr w:type="spellEnd"/>
            <w:r>
              <w:t xml:space="preserve"> </w:t>
            </w:r>
            <w:proofErr w:type="spellStart"/>
            <w:proofErr w:type="gramStart"/>
            <w:r>
              <w:t>п</w:t>
            </w:r>
            <w:proofErr w:type="gramEnd"/>
            <w:r>
              <w:t>ідсистема</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rPr>
                <w:lang w:val="uk-UA"/>
              </w:rPr>
            </w:pPr>
            <w:r>
              <w:rPr>
                <w:lang w:val="uk-UA"/>
              </w:rPr>
              <w:t>Наявність не менше 8 відсіків для дисків 2.5”</w:t>
            </w:r>
          </w:p>
          <w:p w:rsidR="007D3CFD" w:rsidRDefault="007D3CFD">
            <w:pPr>
              <w:spacing w:line="256" w:lineRule="auto"/>
              <w:rPr>
                <w:lang w:val="uk-UA"/>
              </w:rPr>
            </w:pPr>
            <w:r>
              <w:rPr>
                <w:lang w:val="uk-UA"/>
              </w:rPr>
              <w:t>Не менше ніж:</w:t>
            </w:r>
          </w:p>
          <w:p w:rsidR="007D3CFD" w:rsidRDefault="00A649F0">
            <w:pPr>
              <w:spacing w:line="256" w:lineRule="auto"/>
              <w:rPr>
                <w:lang w:val="uk-UA"/>
              </w:rPr>
            </w:pPr>
            <w:r>
              <w:rPr>
                <w:lang w:val="uk-UA"/>
              </w:rPr>
              <w:t>2</w:t>
            </w:r>
            <w:r w:rsidR="007D3CFD">
              <w:rPr>
                <w:lang w:val="uk-UA"/>
              </w:rPr>
              <w:t xml:space="preserve"> накопичувачі 800GB </w:t>
            </w:r>
            <w:r w:rsidR="007D3CFD">
              <w:rPr>
                <w:lang w:val="en-US"/>
              </w:rPr>
              <w:t>SSD</w:t>
            </w:r>
            <w:r w:rsidR="007D3CFD">
              <w:rPr>
                <w:lang w:val="uk-UA"/>
              </w:rPr>
              <w:t xml:space="preserve"> 12Gbps </w:t>
            </w:r>
            <w:proofErr w:type="spellStart"/>
            <w:r w:rsidR="007D3CFD">
              <w:rPr>
                <w:lang w:val="uk-UA"/>
              </w:rPr>
              <w:t>Mixed</w:t>
            </w:r>
            <w:proofErr w:type="spellEnd"/>
            <w:r w:rsidR="007D3CFD">
              <w:rPr>
                <w:lang w:val="uk-UA"/>
              </w:rPr>
              <w:t xml:space="preserve"> </w:t>
            </w:r>
            <w:proofErr w:type="spellStart"/>
            <w:r w:rsidR="007D3CFD">
              <w:rPr>
                <w:lang w:val="uk-UA"/>
              </w:rPr>
              <w:t>Use</w:t>
            </w:r>
            <w:proofErr w:type="spellEnd"/>
            <w:r w:rsidR="007D3CFD">
              <w:rPr>
                <w:lang w:val="uk-UA"/>
              </w:rPr>
              <w:t xml:space="preserve"> SED або краще;</w:t>
            </w:r>
          </w:p>
          <w:p w:rsidR="007D3CFD" w:rsidRDefault="007D3CFD">
            <w:pPr>
              <w:spacing w:line="256" w:lineRule="auto"/>
              <w:rPr>
                <w:lang w:val="uk-UA"/>
              </w:rPr>
            </w:pPr>
            <w:r>
              <w:rPr>
                <w:lang w:val="uk-UA"/>
              </w:rPr>
              <w:t>2 накопичувачі 1.2TB 10K SAS 12Gbps SED або краще;</w:t>
            </w:r>
          </w:p>
          <w:p w:rsidR="007D3CFD" w:rsidRDefault="007D3CFD">
            <w:pPr>
              <w:spacing w:line="256" w:lineRule="auto"/>
              <w:rPr>
                <w:lang w:val="uk-UA"/>
              </w:rPr>
            </w:pPr>
            <w:r>
              <w:rPr>
                <w:lang w:val="uk-UA"/>
              </w:rPr>
              <w:t>Накопичувачі повинні бути від виробника серверу та мають бути встановлені на виробництві;</w:t>
            </w:r>
          </w:p>
          <w:p w:rsidR="007D3CFD" w:rsidRDefault="007D3CFD">
            <w:pPr>
              <w:spacing w:line="256" w:lineRule="auto"/>
              <w:rPr>
                <w:lang w:val="uk-UA"/>
              </w:rPr>
            </w:pPr>
            <w:r>
              <w:rPr>
                <w:lang w:val="uk-UA"/>
              </w:rPr>
              <w:t>Наявність захисної передньої панелі з замком для запобігання несанкціонованого доступу до дисків та кнопок керування сервера.</w:t>
            </w:r>
          </w:p>
        </w:tc>
      </w:tr>
      <w:tr w:rsidR="007D3CFD" w:rsidTr="007D3CFD">
        <w:tc>
          <w:tcPr>
            <w:tcW w:w="2320"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pPr>
            <w:r>
              <w:rPr>
                <w:lang w:val="en-US"/>
              </w:rPr>
              <w:t xml:space="preserve">RAID </w:t>
            </w:r>
            <w:r>
              <w:t>Контролер</w:t>
            </w:r>
          </w:p>
        </w:tc>
        <w:tc>
          <w:tcPr>
            <w:tcW w:w="7314"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rPr>
                <w:lang w:val="uk-UA"/>
              </w:rPr>
            </w:pPr>
            <w:proofErr w:type="spellStart"/>
            <w:r>
              <w:t>Наявність</w:t>
            </w:r>
            <w:proofErr w:type="spellEnd"/>
            <w:r>
              <w:t xml:space="preserve"> в </w:t>
            </w:r>
            <w:proofErr w:type="spellStart"/>
            <w:r>
              <w:t>сервері</w:t>
            </w:r>
            <w:proofErr w:type="spellEnd"/>
            <w:r>
              <w:t xml:space="preserve"> </w:t>
            </w:r>
            <w:r>
              <w:rPr>
                <w:lang w:val="uk-UA"/>
              </w:rPr>
              <w:t>апаратного</w:t>
            </w:r>
            <w:r>
              <w:t xml:space="preserve"> </w:t>
            </w:r>
            <w:r>
              <w:rPr>
                <w:lang w:val="en-US"/>
              </w:rPr>
              <w:t>RAID</w:t>
            </w:r>
            <w:r>
              <w:t xml:space="preserve"> контролера</w:t>
            </w:r>
            <w:r>
              <w:rPr>
                <w:lang w:val="uk-UA"/>
              </w:rPr>
              <w:t>;</w:t>
            </w:r>
          </w:p>
          <w:p w:rsidR="007D3CFD" w:rsidRDefault="007D3CFD">
            <w:pPr>
              <w:spacing w:line="256" w:lineRule="auto"/>
            </w:pPr>
            <w:proofErr w:type="spellStart"/>
            <w:proofErr w:type="gramStart"/>
            <w:r>
              <w:t>П</w:t>
            </w:r>
            <w:proofErr w:type="gramEnd"/>
            <w:r>
              <w:t>ідтримка</w:t>
            </w:r>
            <w:proofErr w:type="spellEnd"/>
            <w:r>
              <w:t xml:space="preserve"> </w:t>
            </w:r>
            <w:proofErr w:type="spellStart"/>
            <w:r>
              <w:t>рівнів</w:t>
            </w:r>
            <w:proofErr w:type="spellEnd"/>
            <w:r>
              <w:t xml:space="preserve"> </w:t>
            </w:r>
            <w:r>
              <w:rPr>
                <w:lang w:val="en-US"/>
              </w:rPr>
              <w:t>RAID</w:t>
            </w:r>
            <w:r>
              <w:t xml:space="preserve"> не </w:t>
            </w:r>
            <w:proofErr w:type="spellStart"/>
            <w:r>
              <w:t>менше</w:t>
            </w:r>
            <w:proofErr w:type="spellEnd"/>
            <w:r>
              <w:t xml:space="preserve"> 0, 1, 10, 5, 50</w:t>
            </w:r>
          </w:p>
          <w:p w:rsidR="007D3CFD" w:rsidRDefault="007D3CFD">
            <w:pPr>
              <w:spacing w:line="256" w:lineRule="auto"/>
              <w:rPr>
                <w:lang w:val="uk-UA"/>
              </w:rPr>
            </w:pPr>
            <w:proofErr w:type="spellStart"/>
            <w:r>
              <w:t>Енергонезалежн</w:t>
            </w:r>
            <w:proofErr w:type="spellEnd"/>
            <w:r>
              <w:rPr>
                <w:lang w:val="uk-UA"/>
              </w:rPr>
              <w:t xml:space="preserve">а </w:t>
            </w:r>
            <w:proofErr w:type="spellStart"/>
            <w:r>
              <w:rPr>
                <w:lang w:val="uk-UA"/>
              </w:rPr>
              <w:t>кеш</w:t>
            </w:r>
            <w:proofErr w:type="spellEnd"/>
            <w:r>
              <w:rPr>
                <w:lang w:val="uk-UA"/>
              </w:rPr>
              <w:t xml:space="preserve"> </w:t>
            </w:r>
            <w:proofErr w:type="spellStart"/>
            <w:proofErr w:type="gramStart"/>
            <w:r>
              <w:rPr>
                <w:lang w:val="uk-UA"/>
              </w:rPr>
              <w:t>пам</w:t>
            </w:r>
            <w:proofErr w:type="spellEnd"/>
            <w:r>
              <w:t>’</w:t>
            </w:r>
            <w:r>
              <w:rPr>
                <w:lang w:val="uk-UA"/>
              </w:rPr>
              <w:t>ять</w:t>
            </w:r>
            <w:proofErr w:type="gramEnd"/>
            <w:r>
              <w:rPr>
                <w:lang w:val="uk-UA"/>
              </w:rPr>
              <w:t xml:space="preserve"> контролера не менше ніж </w:t>
            </w:r>
            <w:r>
              <w:t>4</w:t>
            </w:r>
            <w:r>
              <w:rPr>
                <w:lang w:val="uk-UA"/>
              </w:rPr>
              <w:t>ГБ</w:t>
            </w:r>
          </w:p>
        </w:tc>
      </w:tr>
      <w:tr w:rsidR="007D3CFD" w:rsidTr="007D3CFD">
        <w:tc>
          <w:tcPr>
            <w:tcW w:w="2320"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pPr>
            <w:r>
              <w:t xml:space="preserve">Порти </w:t>
            </w:r>
            <w:proofErr w:type="spellStart"/>
            <w:proofErr w:type="gramStart"/>
            <w:r>
              <w:t>п</w:t>
            </w:r>
            <w:proofErr w:type="gramEnd"/>
            <w:r>
              <w:t>ідключення</w:t>
            </w:r>
            <w:proofErr w:type="spellEnd"/>
            <w:r>
              <w:t xml:space="preserve"> до </w:t>
            </w:r>
            <w:proofErr w:type="spellStart"/>
            <w:r>
              <w:t>комутаторів</w:t>
            </w:r>
            <w:proofErr w:type="spellEnd"/>
            <w:r>
              <w:t xml:space="preserve"> </w:t>
            </w:r>
            <w:proofErr w:type="spellStart"/>
            <w:r>
              <w:t>інфраструктури</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rPr>
                <w:lang w:val="uk-UA"/>
              </w:rPr>
            </w:pPr>
            <w:r>
              <w:rPr>
                <w:lang w:val="uk-UA"/>
              </w:rPr>
              <w:t>Наявність портів:</w:t>
            </w:r>
          </w:p>
          <w:p w:rsidR="007D3CFD" w:rsidRDefault="007D3CFD">
            <w:pPr>
              <w:spacing w:line="256" w:lineRule="auto"/>
              <w:rPr>
                <w:lang w:val="uk-UA"/>
              </w:rPr>
            </w:pPr>
            <w:r>
              <w:rPr>
                <w:lang w:val="uk-UA"/>
              </w:rPr>
              <w:t>1</w:t>
            </w:r>
            <w:proofErr w:type="spellStart"/>
            <w:r>
              <w:rPr>
                <w:lang w:val="en-US"/>
              </w:rPr>
              <w:t>GbE</w:t>
            </w:r>
            <w:proofErr w:type="spellEnd"/>
            <w:r>
              <w:rPr>
                <w:lang w:val="uk-UA"/>
              </w:rPr>
              <w:t xml:space="preserve"> </w:t>
            </w:r>
            <w:r>
              <w:rPr>
                <w:lang w:val="en-US"/>
              </w:rPr>
              <w:t>BASE</w:t>
            </w:r>
            <w:r>
              <w:rPr>
                <w:lang w:val="uk-UA"/>
              </w:rPr>
              <w:t>-</w:t>
            </w:r>
            <w:r>
              <w:rPr>
                <w:lang w:val="en-US"/>
              </w:rPr>
              <w:t>T</w:t>
            </w:r>
            <w:r>
              <w:rPr>
                <w:lang w:val="uk-UA"/>
              </w:rPr>
              <w:t xml:space="preserve">  - не менш ніж 4 </w:t>
            </w:r>
            <w:proofErr w:type="spellStart"/>
            <w:r>
              <w:rPr>
                <w:lang w:val="uk-UA"/>
              </w:rPr>
              <w:t>шт</w:t>
            </w:r>
            <w:proofErr w:type="spellEnd"/>
            <w:r>
              <w:rPr>
                <w:lang w:val="uk-UA"/>
              </w:rPr>
              <w:t>;</w:t>
            </w:r>
          </w:p>
        </w:tc>
      </w:tr>
      <w:tr w:rsidR="00CF7EBB" w:rsidTr="007D3CFD">
        <w:tc>
          <w:tcPr>
            <w:tcW w:w="2320" w:type="dxa"/>
            <w:tcBorders>
              <w:top w:val="single" w:sz="4" w:space="0" w:color="auto"/>
              <w:left w:val="single" w:sz="4" w:space="0" w:color="auto"/>
              <w:bottom w:val="single" w:sz="4" w:space="0" w:color="auto"/>
              <w:right w:val="single" w:sz="4" w:space="0" w:color="auto"/>
            </w:tcBorders>
            <w:hideMark/>
          </w:tcPr>
          <w:p w:rsidR="00CF7EBB" w:rsidRDefault="00CF7EBB">
            <w:pPr>
              <w:spacing w:line="256" w:lineRule="auto"/>
            </w:pPr>
          </w:p>
        </w:tc>
        <w:tc>
          <w:tcPr>
            <w:tcW w:w="7314" w:type="dxa"/>
            <w:tcBorders>
              <w:top w:val="single" w:sz="4" w:space="0" w:color="auto"/>
              <w:left w:val="single" w:sz="4" w:space="0" w:color="auto"/>
              <w:bottom w:val="single" w:sz="4" w:space="0" w:color="auto"/>
              <w:right w:val="single" w:sz="4" w:space="0" w:color="auto"/>
            </w:tcBorders>
            <w:hideMark/>
          </w:tcPr>
          <w:p w:rsidR="00CF7EBB" w:rsidRDefault="00CF7EBB">
            <w:pPr>
              <w:spacing w:line="256" w:lineRule="auto"/>
              <w:rPr>
                <w:lang w:val="uk-UA"/>
              </w:rPr>
            </w:pPr>
          </w:p>
        </w:tc>
      </w:tr>
      <w:tr w:rsidR="00CF7EBB" w:rsidTr="007D3CFD">
        <w:tc>
          <w:tcPr>
            <w:tcW w:w="2320" w:type="dxa"/>
            <w:tcBorders>
              <w:top w:val="single" w:sz="4" w:space="0" w:color="auto"/>
              <w:left w:val="single" w:sz="4" w:space="0" w:color="auto"/>
              <w:bottom w:val="single" w:sz="4" w:space="0" w:color="auto"/>
              <w:right w:val="single" w:sz="4" w:space="0" w:color="auto"/>
            </w:tcBorders>
            <w:hideMark/>
          </w:tcPr>
          <w:p w:rsidR="00CF7EBB" w:rsidRPr="00CF7EBB" w:rsidRDefault="00CF7EBB">
            <w:pPr>
              <w:spacing w:line="256" w:lineRule="auto"/>
              <w:rPr>
                <w:lang w:val="uk-UA"/>
              </w:rPr>
            </w:pPr>
            <w:r>
              <w:rPr>
                <w:lang w:val="uk-UA"/>
              </w:rPr>
              <w:lastRenderedPageBreak/>
              <w:t>Ліцензійна операційна система</w:t>
            </w:r>
          </w:p>
        </w:tc>
        <w:tc>
          <w:tcPr>
            <w:tcW w:w="7314" w:type="dxa"/>
            <w:tcBorders>
              <w:top w:val="single" w:sz="4" w:space="0" w:color="auto"/>
              <w:left w:val="single" w:sz="4" w:space="0" w:color="auto"/>
              <w:bottom w:val="single" w:sz="4" w:space="0" w:color="auto"/>
              <w:right w:val="single" w:sz="4" w:space="0" w:color="auto"/>
            </w:tcBorders>
          </w:tcPr>
          <w:p w:rsidR="00CF7EBB" w:rsidRPr="00CF7EBB" w:rsidRDefault="00CF7EBB">
            <w:pPr>
              <w:suppressAutoHyphens/>
              <w:spacing w:line="100" w:lineRule="atLeast"/>
              <w:jc w:val="both"/>
              <w:rPr>
                <w:lang w:val="en-US"/>
              </w:rPr>
            </w:pPr>
            <w:r>
              <w:rPr>
                <w:lang w:val="en-US"/>
              </w:rPr>
              <w:t>Windows Server 2022</w:t>
            </w:r>
          </w:p>
        </w:tc>
      </w:tr>
      <w:tr w:rsidR="007D3CFD" w:rsidTr="007D3CFD">
        <w:tc>
          <w:tcPr>
            <w:tcW w:w="2320"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rPr>
                <w:lang w:val="uk-UA"/>
              </w:rPr>
            </w:pPr>
            <w:proofErr w:type="spellStart"/>
            <w:r>
              <w:t>Віддалене</w:t>
            </w:r>
            <w:proofErr w:type="spellEnd"/>
            <w:r>
              <w:t xml:space="preserve"> </w:t>
            </w:r>
            <w:proofErr w:type="spellStart"/>
            <w:r>
              <w:t>керування</w:t>
            </w:r>
            <w:proofErr w:type="spellEnd"/>
          </w:p>
        </w:tc>
        <w:tc>
          <w:tcPr>
            <w:tcW w:w="7314" w:type="dxa"/>
            <w:tcBorders>
              <w:top w:val="single" w:sz="4" w:space="0" w:color="auto"/>
              <w:left w:val="single" w:sz="4" w:space="0" w:color="auto"/>
              <w:bottom w:val="single" w:sz="4" w:space="0" w:color="auto"/>
              <w:right w:val="single" w:sz="4" w:space="0" w:color="auto"/>
            </w:tcBorders>
          </w:tcPr>
          <w:p w:rsidR="007D3CFD" w:rsidRDefault="007D3CFD">
            <w:pPr>
              <w:suppressAutoHyphens/>
              <w:spacing w:line="100" w:lineRule="atLeast"/>
              <w:jc w:val="both"/>
              <w:rPr>
                <w:lang w:val="uk-UA"/>
              </w:rPr>
            </w:pPr>
            <w:r>
              <w:rPr>
                <w:lang w:val="uk-UA"/>
              </w:rPr>
              <w:t xml:space="preserve">Наявність активного, відокремленого від мережевих адаптерів, порту віддаленого керування зі швидкістю не менше 1 </w:t>
            </w:r>
            <w:proofErr w:type="spellStart"/>
            <w:r>
              <w:rPr>
                <w:lang w:val="uk-UA"/>
              </w:rPr>
              <w:t>Gb</w:t>
            </w:r>
            <w:proofErr w:type="spellEnd"/>
            <w:r>
              <w:rPr>
                <w:lang w:val="uk-UA"/>
              </w:rPr>
              <w:t>/s;</w:t>
            </w:r>
          </w:p>
          <w:p w:rsidR="007D3CFD" w:rsidRDefault="007D3CFD">
            <w:pPr>
              <w:suppressAutoHyphens/>
              <w:spacing w:line="100" w:lineRule="atLeast"/>
              <w:jc w:val="both"/>
              <w:rPr>
                <w:lang w:val="uk-UA"/>
              </w:rPr>
            </w:pPr>
            <w:r>
              <w:rPr>
                <w:lang w:val="uk-UA"/>
              </w:rPr>
              <w:t>Ліцензія має покривати період не менший ніж гарантія на сам сервер;</w:t>
            </w:r>
          </w:p>
          <w:p w:rsidR="007D3CFD" w:rsidRDefault="007D3CFD">
            <w:pPr>
              <w:suppressAutoHyphens/>
              <w:spacing w:line="100" w:lineRule="atLeast"/>
              <w:jc w:val="both"/>
              <w:rPr>
                <w:lang w:val="uk-UA"/>
              </w:rPr>
            </w:pPr>
            <w:r>
              <w:rPr>
                <w:lang w:val="uk-UA"/>
              </w:rPr>
              <w:t xml:space="preserve">Підтримка інтегрованим контролером управління з </w:t>
            </w:r>
            <w:proofErr w:type="spellStart"/>
            <w:r>
              <w:rPr>
                <w:lang w:val="uk-UA"/>
              </w:rPr>
              <w:t>веб-інтерфейсу</w:t>
            </w:r>
            <w:proofErr w:type="spellEnd"/>
            <w:r>
              <w:rPr>
                <w:lang w:val="uk-UA"/>
              </w:rPr>
              <w:t xml:space="preserve"> користувача, призначеного для управління обчислювальною машиною;</w:t>
            </w:r>
          </w:p>
          <w:p w:rsidR="007D3CFD" w:rsidRDefault="007D3CFD">
            <w:pPr>
              <w:suppressAutoHyphens/>
              <w:spacing w:line="100" w:lineRule="atLeast"/>
              <w:jc w:val="both"/>
              <w:rPr>
                <w:lang w:val="uk-UA"/>
              </w:rPr>
            </w:pPr>
            <w:r>
              <w:rPr>
                <w:lang w:val="uk-UA"/>
              </w:rPr>
              <w:t>Підтримка автоматичного інформування адміністратора засобами електронної пошти або виведенням повідомлення на консоль керування про наявність збоїв, а також попередження про прогнозовані порушення функціонування дискової підсистеми, модулів пам’яті, блоків живлення, вентиляторів та процесорів;</w:t>
            </w:r>
          </w:p>
          <w:p w:rsidR="007D3CFD" w:rsidRDefault="007D3CFD">
            <w:pPr>
              <w:suppressAutoHyphens/>
              <w:spacing w:line="100" w:lineRule="atLeast"/>
              <w:jc w:val="both"/>
              <w:rPr>
                <w:lang w:val="uk-UA"/>
              </w:rPr>
            </w:pPr>
            <w:r>
              <w:rPr>
                <w:lang w:val="uk-UA"/>
              </w:rPr>
              <w:t xml:space="preserve">Відображення інвентаризаційної інформації про встановлені компоненти серверу, включаючи версії </w:t>
            </w:r>
            <w:proofErr w:type="spellStart"/>
            <w:r>
              <w:rPr>
                <w:lang w:val="uk-UA"/>
              </w:rPr>
              <w:t>мікрокодів</w:t>
            </w:r>
            <w:proofErr w:type="spellEnd"/>
            <w:r>
              <w:rPr>
                <w:lang w:val="uk-UA"/>
              </w:rPr>
              <w:t>;</w:t>
            </w:r>
          </w:p>
          <w:p w:rsidR="007D3CFD" w:rsidRDefault="007D3CFD">
            <w:pPr>
              <w:suppressAutoHyphens/>
              <w:spacing w:line="100" w:lineRule="atLeast"/>
              <w:jc w:val="both"/>
              <w:rPr>
                <w:lang w:val="uk-UA"/>
              </w:rPr>
            </w:pPr>
            <w:r>
              <w:rPr>
                <w:lang w:val="uk-UA"/>
              </w:rPr>
              <w:t>Можливість збору інформації про рівень утилізації центрального процесора і оперативної пам'яті сервера без необхідності встановлення агентського ПЗ у ОС;</w:t>
            </w:r>
          </w:p>
          <w:p w:rsidR="007D3CFD" w:rsidRDefault="007D3CFD">
            <w:pPr>
              <w:suppressAutoHyphens/>
              <w:spacing w:line="100" w:lineRule="atLeast"/>
              <w:jc w:val="both"/>
              <w:rPr>
                <w:lang w:val="uk-UA"/>
              </w:rPr>
            </w:pPr>
            <w:r>
              <w:rPr>
                <w:lang w:val="uk-UA"/>
              </w:rPr>
              <w:t xml:space="preserve">Можливість віддалено підключати клавіатуру, дисплей та маніпулятор типу </w:t>
            </w:r>
            <w:proofErr w:type="spellStart"/>
            <w:r>
              <w:rPr>
                <w:lang w:val="uk-UA"/>
              </w:rPr>
              <w:t>“миша”</w:t>
            </w:r>
            <w:proofErr w:type="spellEnd"/>
            <w:r>
              <w:rPr>
                <w:lang w:val="uk-UA"/>
              </w:rPr>
              <w:t xml:space="preserve"> (віддалений KVM доступ), CD і DVD дисководи, які визначаються обчислювальною машиною як локальні;</w:t>
            </w:r>
          </w:p>
          <w:p w:rsidR="007D3CFD" w:rsidRDefault="007D3CFD">
            <w:pPr>
              <w:suppressAutoHyphens/>
              <w:spacing w:line="100" w:lineRule="atLeast"/>
              <w:jc w:val="both"/>
              <w:rPr>
                <w:lang w:val="uk-UA"/>
              </w:rPr>
            </w:pPr>
            <w:r>
              <w:rPr>
                <w:lang w:val="uk-UA"/>
              </w:rPr>
              <w:t xml:space="preserve">Підтримка віддаленого </w:t>
            </w:r>
            <w:proofErr w:type="spellStart"/>
            <w:r>
              <w:rPr>
                <w:lang w:val="uk-UA"/>
              </w:rPr>
              <w:t>перезавантаження</w:t>
            </w:r>
            <w:proofErr w:type="spellEnd"/>
            <w:r>
              <w:rPr>
                <w:lang w:val="uk-UA"/>
              </w:rPr>
              <w:t>, вмикання/вимикання серверу, а також можливість завантаження з віртуального оптичного диску;</w:t>
            </w:r>
          </w:p>
          <w:p w:rsidR="007D3CFD" w:rsidRDefault="007D3CFD">
            <w:pPr>
              <w:suppressAutoHyphens/>
              <w:spacing w:line="100" w:lineRule="atLeast"/>
              <w:jc w:val="both"/>
              <w:rPr>
                <w:lang w:val="uk-UA"/>
              </w:rPr>
            </w:pPr>
            <w:r>
              <w:rPr>
                <w:lang w:val="uk-UA"/>
              </w:rPr>
              <w:t>Можливість використання апаратно-програмних засобів для підготовки до установки операційної системи (конфігурація томів, створення розділів, копіювання драйверів, створення файлів відповіді для інсталяторів ОС), які не потребують використання зовнішніх носіїв інформації;</w:t>
            </w:r>
          </w:p>
          <w:p w:rsidR="007D3CFD" w:rsidRDefault="007D3CFD">
            <w:pPr>
              <w:suppressAutoHyphens/>
              <w:spacing w:line="100" w:lineRule="atLeast"/>
              <w:jc w:val="both"/>
              <w:rPr>
                <w:lang w:val="uk-UA"/>
              </w:rPr>
            </w:pPr>
            <w:r>
              <w:rPr>
                <w:rFonts w:eastAsia="Calibri"/>
                <w:lang w:val="uk-UA" w:eastAsia="uk-UA"/>
              </w:rPr>
              <w:t xml:space="preserve">Обов’язкова можливість підключення до централізованої системи </w:t>
            </w:r>
            <w:proofErr w:type="spellStart"/>
            <w:r>
              <w:rPr>
                <w:rFonts w:eastAsia="Calibri"/>
                <w:lang w:val="uk-UA" w:eastAsia="uk-UA"/>
              </w:rPr>
              <w:t>контроля</w:t>
            </w:r>
            <w:proofErr w:type="spellEnd"/>
            <w:r>
              <w:rPr>
                <w:rFonts w:eastAsia="Calibri"/>
                <w:lang w:val="uk-UA" w:eastAsia="uk-UA"/>
              </w:rPr>
              <w:t xml:space="preserve"> і управління обладнанням;</w:t>
            </w:r>
          </w:p>
          <w:p w:rsidR="007D3CFD" w:rsidRDefault="007D3CFD">
            <w:pPr>
              <w:suppressAutoHyphens/>
              <w:spacing w:line="100" w:lineRule="atLeast"/>
              <w:jc w:val="both"/>
              <w:rPr>
                <w:lang w:val="uk-UA"/>
              </w:rPr>
            </w:pPr>
            <w:r>
              <w:rPr>
                <w:rFonts w:eastAsia="Calibri"/>
                <w:lang w:val="uk-UA" w:eastAsia="uk-UA"/>
              </w:rPr>
              <w:t>Підтримка використання шаблонів профілів для розгортання та швидкого внесення змін в інфраструктуру.</w:t>
            </w:r>
          </w:p>
          <w:p w:rsidR="007D3CFD" w:rsidRDefault="007D3CFD">
            <w:pPr>
              <w:suppressAutoHyphens/>
              <w:spacing w:line="100" w:lineRule="atLeast"/>
              <w:jc w:val="both"/>
              <w:rPr>
                <w:lang w:val="uk-UA"/>
              </w:rPr>
            </w:pPr>
            <w:r>
              <w:rPr>
                <w:lang w:val="uk-UA"/>
              </w:rPr>
              <w:t>Віддалена делегація доступу до файлів та віртуальних папок;</w:t>
            </w:r>
          </w:p>
          <w:p w:rsidR="007D3CFD" w:rsidRDefault="007D3CFD">
            <w:pPr>
              <w:suppressAutoHyphens/>
              <w:spacing w:line="100" w:lineRule="atLeast"/>
              <w:jc w:val="both"/>
              <w:rPr>
                <w:lang w:val="uk-UA"/>
              </w:rPr>
            </w:pPr>
            <w:r>
              <w:rPr>
                <w:lang w:val="uk-UA"/>
              </w:rPr>
              <w:t xml:space="preserve">Віддалений KVM доступ повинен працювати без встановлення додаткового програмного забезпечення за допомогою HTML5, шифрування </w:t>
            </w:r>
            <w:proofErr w:type="spellStart"/>
            <w:r>
              <w:rPr>
                <w:lang w:val="uk-UA"/>
              </w:rPr>
              <w:t>трафіку</w:t>
            </w:r>
            <w:proofErr w:type="spellEnd"/>
            <w:r>
              <w:rPr>
                <w:lang w:val="uk-UA"/>
              </w:rPr>
              <w:t xml:space="preserve"> </w:t>
            </w:r>
            <w:proofErr w:type="spellStart"/>
            <w:r>
              <w:rPr>
                <w:lang w:val="uk-UA"/>
              </w:rPr>
              <w:t>ключом</w:t>
            </w:r>
            <w:proofErr w:type="spellEnd"/>
            <w:r>
              <w:rPr>
                <w:lang w:val="uk-UA"/>
              </w:rPr>
              <w:t xml:space="preserve"> не менше 256 біт;</w:t>
            </w:r>
          </w:p>
          <w:p w:rsidR="007D3CFD" w:rsidRDefault="007D3CFD">
            <w:pPr>
              <w:suppressAutoHyphens/>
              <w:spacing w:line="100" w:lineRule="atLeast"/>
              <w:jc w:val="both"/>
              <w:rPr>
                <w:lang w:val="uk-UA"/>
              </w:rPr>
            </w:pPr>
            <w:r>
              <w:rPr>
                <w:lang w:val="uk-UA"/>
              </w:rPr>
              <w:t xml:space="preserve">Інтеграція </w:t>
            </w:r>
            <w:proofErr w:type="spellStart"/>
            <w:r>
              <w:rPr>
                <w:lang w:val="uk-UA"/>
              </w:rPr>
              <w:t>автентифікації</w:t>
            </w:r>
            <w:proofErr w:type="spellEnd"/>
            <w:r>
              <w:rPr>
                <w:lang w:val="uk-UA"/>
              </w:rPr>
              <w:t xml:space="preserve"> менеджменту до </w:t>
            </w:r>
            <w:proofErr w:type="spellStart"/>
            <w:r>
              <w:rPr>
                <w:lang w:val="uk-UA"/>
              </w:rPr>
              <w:t>Active</w:t>
            </w:r>
            <w:proofErr w:type="spellEnd"/>
            <w:r>
              <w:rPr>
                <w:lang w:val="uk-UA"/>
              </w:rPr>
              <w:t xml:space="preserve"> </w:t>
            </w:r>
            <w:proofErr w:type="spellStart"/>
            <w:r>
              <w:rPr>
                <w:lang w:val="uk-UA"/>
              </w:rPr>
              <w:t>Directory</w:t>
            </w:r>
            <w:proofErr w:type="spellEnd"/>
            <w:r>
              <w:rPr>
                <w:lang w:val="uk-UA"/>
              </w:rPr>
              <w:t xml:space="preserve"> Замовника;</w:t>
            </w:r>
          </w:p>
          <w:p w:rsidR="007D3CFD" w:rsidRDefault="007D3CFD">
            <w:pPr>
              <w:suppressAutoHyphens/>
              <w:spacing w:line="100" w:lineRule="atLeast"/>
              <w:jc w:val="both"/>
              <w:rPr>
                <w:lang w:val="uk-UA"/>
              </w:rPr>
            </w:pPr>
            <w:r>
              <w:rPr>
                <w:lang w:val="uk-UA"/>
              </w:rPr>
              <w:t xml:space="preserve">Підтримка запису відео екрану моменту збоїв у </w:t>
            </w:r>
            <w:proofErr w:type="spellStart"/>
            <w:r>
              <w:rPr>
                <w:lang w:val="uk-UA"/>
              </w:rPr>
              <w:t>функціюванні</w:t>
            </w:r>
            <w:proofErr w:type="spellEnd"/>
            <w:r>
              <w:rPr>
                <w:lang w:val="uk-UA"/>
              </w:rPr>
              <w:t xml:space="preserve"> програмного забезпечення та завантаження серверу;</w:t>
            </w:r>
          </w:p>
          <w:p w:rsidR="007D3CFD" w:rsidRDefault="007D3CFD">
            <w:pPr>
              <w:spacing w:line="256" w:lineRule="auto"/>
            </w:pPr>
          </w:p>
        </w:tc>
      </w:tr>
      <w:tr w:rsidR="007D3CFD" w:rsidTr="007D3CFD">
        <w:tc>
          <w:tcPr>
            <w:tcW w:w="2320" w:type="dxa"/>
            <w:tcBorders>
              <w:top w:val="single" w:sz="4" w:space="0" w:color="auto"/>
              <w:left w:val="single" w:sz="4" w:space="0" w:color="auto"/>
              <w:bottom w:val="single" w:sz="4" w:space="0" w:color="auto"/>
              <w:right w:val="single" w:sz="4" w:space="0" w:color="auto"/>
            </w:tcBorders>
            <w:hideMark/>
          </w:tcPr>
          <w:p w:rsidR="007D3CFD" w:rsidRDefault="007D3CFD">
            <w:pPr>
              <w:spacing w:line="256" w:lineRule="auto"/>
            </w:pPr>
            <w:r>
              <w:rPr>
                <w:lang w:val="uk-UA"/>
              </w:rPr>
              <w:t>Гарантія (не менше)</w:t>
            </w:r>
          </w:p>
        </w:tc>
        <w:tc>
          <w:tcPr>
            <w:tcW w:w="7314" w:type="dxa"/>
            <w:tcBorders>
              <w:top w:val="single" w:sz="4" w:space="0" w:color="auto"/>
              <w:left w:val="single" w:sz="4" w:space="0" w:color="auto"/>
              <w:bottom w:val="single" w:sz="4" w:space="0" w:color="auto"/>
              <w:right w:val="single" w:sz="4" w:space="0" w:color="auto"/>
            </w:tcBorders>
            <w:hideMark/>
          </w:tcPr>
          <w:p w:rsidR="007D3CFD" w:rsidRDefault="007D3CFD">
            <w:pPr>
              <w:suppressAutoHyphens/>
              <w:spacing w:line="100" w:lineRule="atLeast"/>
              <w:jc w:val="both"/>
              <w:rPr>
                <w:lang w:val="uk-UA"/>
              </w:rPr>
            </w:pPr>
            <w:r>
              <w:rPr>
                <w:lang w:val="uk-UA"/>
              </w:rPr>
              <w:t>Обладнання повинно бути новим та таким, що не було вживаним.</w:t>
            </w:r>
          </w:p>
          <w:p w:rsidR="007D3CFD" w:rsidRDefault="007D3CFD">
            <w:pPr>
              <w:suppressAutoHyphens/>
              <w:spacing w:line="100" w:lineRule="atLeast"/>
              <w:jc w:val="both"/>
              <w:rPr>
                <w:lang w:val="uk-UA"/>
              </w:rPr>
            </w:pPr>
            <w:r>
              <w:rPr>
                <w:lang w:val="uk-UA"/>
              </w:rPr>
              <w:t>Гарантія від виробника не менше 36 місяців та включає підтримку 24/7 (цілодобовий доступ до відкриття сервісних заявок з метою усунення технічних проблем), заміну обладнання (з п</w:t>
            </w:r>
            <w:proofErr w:type="spellStart"/>
            <w:r>
              <w:t>р</w:t>
            </w:r>
            <w:proofErr w:type="spellEnd"/>
            <w:r>
              <w:rPr>
                <w:lang w:val="uk-UA"/>
              </w:rPr>
              <w:t>а</w:t>
            </w:r>
            <w:r>
              <w:t>в</w:t>
            </w:r>
            <w:r>
              <w:rPr>
                <w:lang w:val="uk-UA"/>
              </w:rPr>
              <w:t>о</w:t>
            </w:r>
            <w:r>
              <w:t xml:space="preserve">м </w:t>
            </w:r>
            <w:proofErr w:type="spellStart"/>
            <w:r>
              <w:t>збереження</w:t>
            </w:r>
            <w:proofErr w:type="spellEnd"/>
            <w:r>
              <w:t xml:space="preserve"> </w:t>
            </w:r>
            <w:proofErr w:type="spellStart"/>
            <w:r>
              <w:t>дисків</w:t>
            </w:r>
            <w:proofErr w:type="spellEnd"/>
            <w:r>
              <w:t xml:space="preserve">, </w:t>
            </w:r>
            <w:proofErr w:type="spellStart"/>
            <w:r>
              <w:t>що</w:t>
            </w:r>
            <w:proofErr w:type="spellEnd"/>
            <w:r>
              <w:t xml:space="preserve"> </w:t>
            </w:r>
            <w:proofErr w:type="spellStart"/>
            <w:r>
              <w:t>вийшли</w:t>
            </w:r>
            <w:proofErr w:type="spellEnd"/>
            <w:r>
              <w:t xml:space="preserve"> </w:t>
            </w:r>
            <w:proofErr w:type="spellStart"/>
            <w:r>
              <w:t>з</w:t>
            </w:r>
            <w:proofErr w:type="spellEnd"/>
            <w:r>
              <w:t xml:space="preserve"> ладу при </w:t>
            </w:r>
            <w:proofErr w:type="spellStart"/>
            <w:r>
              <w:t>їх</w:t>
            </w:r>
            <w:proofErr w:type="spellEnd"/>
            <w:r>
              <w:t xml:space="preserve"> </w:t>
            </w:r>
            <w:proofErr w:type="spellStart"/>
            <w:r>
              <w:t>гарантійній</w:t>
            </w:r>
            <w:proofErr w:type="spellEnd"/>
            <w:r>
              <w:t xml:space="preserve"> </w:t>
            </w:r>
            <w:proofErr w:type="spellStart"/>
            <w:r>
              <w:t>заміні</w:t>
            </w:r>
            <w:proofErr w:type="spellEnd"/>
            <w:r>
              <w:t xml:space="preserve">, у </w:t>
            </w:r>
            <w:proofErr w:type="spellStart"/>
            <w:r>
              <w:t>власника</w:t>
            </w:r>
            <w:proofErr w:type="spellEnd"/>
            <w:r>
              <w:t xml:space="preserve"> </w:t>
            </w:r>
            <w:proofErr w:type="spellStart"/>
            <w:r>
              <w:t>обладнання</w:t>
            </w:r>
            <w:proofErr w:type="spellEnd"/>
            <w:r>
              <w:rPr>
                <w:lang w:val="uk-UA"/>
              </w:rPr>
              <w:t xml:space="preserve">) не пізніше наступного робочого дня, з моменту підтвердження несправності з виїздом сервісного інженера на об’єкт до Замовника, а також право на оновлення програмного </w:t>
            </w:r>
            <w:r>
              <w:rPr>
                <w:lang w:val="uk-UA"/>
              </w:rPr>
              <w:lastRenderedPageBreak/>
              <w:t>забезпечення обладнання у період гарантійного обслуговування;</w:t>
            </w:r>
          </w:p>
          <w:p w:rsidR="007D3CFD" w:rsidRDefault="007D3CFD">
            <w:pPr>
              <w:suppressAutoHyphens/>
              <w:spacing w:line="100" w:lineRule="atLeast"/>
              <w:jc w:val="both"/>
            </w:pPr>
            <w:r>
              <w:rPr>
                <w:lang w:val="uk-UA"/>
              </w:rPr>
              <w:t>Вбудований у сервер функціонал автоматичного розміщення заяви на гарантійний випадок у сервісній системі виробника.</w:t>
            </w:r>
          </w:p>
        </w:tc>
      </w:tr>
    </w:tbl>
    <w:p w:rsidR="007D3CFD" w:rsidRDefault="007D3CFD" w:rsidP="007D3CFD">
      <w:pPr>
        <w:wordWrap w:val="0"/>
        <w:spacing w:before="120"/>
        <w:ind w:right="181"/>
        <w:rPr>
          <w:b/>
        </w:rPr>
      </w:pPr>
    </w:p>
    <w:p w:rsidR="00944061" w:rsidRPr="00AC7B77" w:rsidRDefault="00944061" w:rsidP="00AC7B77">
      <w:pPr>
        <w:jc w:val="both"/>
        <w:rPr>
          <w:bCs/>
          <w:color w:val="000000"/>
          <w:lang w:val="uk-UA" w:eastAsia="uk-UA"/>
        </w:rPr>
      </w:pPr>
    </w:p>
    <w:p w:rsidR="004F4AE6" w:rsidRPr="00AC7B77" w:rsidRDefault="007D3CFD" w:rsidP="00AC7B77">
      <w:pPr>
        <w:jc w:val="both"/>
        <w:rPr>
          <w:color w:val="000000"/>
          <w:lang w:val="uk-UA"/>
        </w:rPr>
      </w:pPr>
      <w:r>
        <w:rPr>
          <w:b/>
          <w:lang w:val="uk-UA"/>
        </w:rPr>
        <w:t>1.</w:t>
      </w:r>
      <w:r w:rsidR="004F4AE6" w:rsidRPr="00AC7B77">
        <w:rPr>
          <w:lang w:val="uk-UA"/>
        </w:rPr>
        <w:t xml:space="preserve"> </w:t>
      </w:r>
      <w:r w:rsidR="004F4AE6" w:rsidRPr="00AC7B77">
        <w:rPr>
          <w:color w:val="000000"/>
          <w:lang w:val="uk-UA"/>
        </w:rPr>
        <w:t>В ціну товару обов’язково включаються витрати на транспортування, страхування, сплату мита, податків та інших зборів та обов’язкових платежів тощо. Поставка товару здійснюється за рахунок та транспортом постачальника за адресою замовника.</w:t>
      </w:r>
    </w:p>
    <w:p w:rsidR="004F4AE6" w:rsidRPr="00AC7B77" w:rsidRDefault="007D3CFD" w:rsidP="00AC7B77">
      <w:pPr>
        <w:jc w:val="both"/>
        <w:rPr>
          <w:lang w:val="uk-UA" w:eastAsia="ar-SA"/>
        </w:rPr>
      </w:pPr>
      <w:r>
        <w:rPr>
          <w:b/>
          <w:color w:val="000000"/>
          <w:lang w:val="uk-UA"/>
        </w:rPr>
        <w:t>2.</w:t>
      </w:r>
      <w:r w:rsidR="004F4AE6" w:rsidRPr="00AC7B77">
        <w:rPr>
          <w:color w:val="000000"/>
          <w:lang w:val="uk-UA"/>
        </w:rPr>
        <w:t xml:space="preserve"> </w:t>
      </w:r>
      <w:r w:rsidR="004F4AE6" w:rsidRPr="00AC7B77">
        <w:rPr>
          <w:lang w:val="uk-UA" w:eastAsia="ar-SA"/>
        </w:rPr>
        <w:t>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w:t>
      </w:r>
    </w:p>
    <w:p w:rsidR="00F44E28" w:rsidRDefault="007D3CFD" w:rsidP="00F44E28">
      <w:pPr>
        <w:pStyle w:val="a6"/>
        <w:jc w:val="both"/>
        <w:rPr>
          <w:rFonts w:ascii="Times New Roman" w:hAnsi="Times New Roman" w:cs="Times New Roman"/>
          <w:sz w:val="24"/>
          <w:szCs w:val="24"/>
        </w:rPr>
      </w:pPr>
      <w:r>
        <w:rPr>
          <w:rFonts w:ascii="Times New Roman" w:hAnsi="Times New Roman" w:cs="Times New Roman"/>
          <w:b/>
          <w:sz w:val="24"/>
          <w:szCs w:val="24"/>
          <w:lang w:eastAsia="ar-SA"/>
        </w:rPr>
        <w:t>3.</w:t>
      </w:r>
      <w:r w:rsidR="004F4AE6" w:rsidRPr="00AC7B77">
        <w:rPr>
          <w:rFonts w:ascii="Times New Roman" w:hAnsi="Times New Roman" w:cs="Times New Roman"/>
          <w:sz w:val="24"/>
          <w:szCs w:val="24"/>
          <w:lang w:eastAsia="ar-SA"/>
        </w:rPr>
        <w:t xml:space="preserve"> </w:t>
      </w:r>
      <w:r w:rsidR="004F4AE6" w:rsidRPr="00AC7B77">
        <w:rPr>
          <w:rFonts w:ascii="Times New Roman" w:hAnsi="Times New Roman" w:cs="Times New Roman"/>
          <w:sz w:val="24"/>
          <w:szCs w:val="24"/>
        </w:rPr>
        <w:t>Місце поставки товару: м. Кропивницький, вул. В’ячеслава Чорновола, 29/32.</w:t>
      </w:r>
    </w:p>
    <w:p w:rsidR="00F44E28" w:rsidRPr="00F44E28" w:rsidRDefault="00F44E28" w:rsidP="00F44E28">
      <w:pPr>
        <w:pStyle w:val="a6"/>
        <w:jc w:val="both"/>
        <w:rPr>
          <w:rFonts w:ascii="Times New Roman" w:hAnsi="Times New Roman" w:cs="Times New Roman"/>
          <w:sz w:val="24"/>
          <w:szCs w:val="24"/>
        </w:rPr>
      </w:pPr>
    </w:p>
    <w:p w:rsidR="00F44E28" w:rsidRPr="00977ABF" w:rsidRDefault="00F44E28" w:rsidP="00F44E28">
      <w:pPr>
        <w:tabs>
          <w:tab w:val="left" w:pos="567"/>
        </w:tabs>
        <w:ind w:firstLine="426"/>
        <w:jc w:val="both"/>
        <w:rPr>
          <w:rStyle w:val="a9"/>
          <w:spacing w:val="-2"/>
        </w:rPr>
      </w:pPr>
      <w:proofErr w:type="spellStart"/>
      <w:r w:rsidRPr="00977ABF">
        <w:rPr>
          <w:bCs/>
          <w:i/>
          <w:spacing w:val="-2"/>
        </w:rPr>
        <w:t>Примітка</w:t>
      </w:r>
      <w:proofErr w:type="spellEnd"/>
      <w:r w:rsidRPr="00977ABF">
        <w:rPr>
          <w:bCs/>
          <w:i/>
          <w:spacing w:val="-2"/>
        </w:rPr>
        <w:t xml:space="preserve">: </w:t>
      </w:r>
      <w:proofErr w:type="spellStart"/>
      <w:proofErr w:type="gramStart"/>
      <w:r w:rsidRPr="00977ABF">
        <w:rPr>
          <w:bCs/>
          <w:i/>
          <w:spacing w:val="-2"/>
        </w:rPr>
        <w:t>вс</w:t>
      </w:r>
      <w:proofErr w:type="gramEnd"/>
      <w:r w:rsidRPr="00977ABF">
        <w:rPr>
          <w:bCs/>
          <w:i/>
          <w:spacing w:val="-2"/>
        </w:rPr>
        <w:t>і</w:t>
      </w:r>
      <w:proofErr w:type="spellEnd"/>
      <w:r w:rsidRPr="00977ABF">
        <w:rPr>
          <w:bCs/>
          <w:i/>
          <w:spacing w:val="-2"/>
        </w:rPr>
        <w:t xml:space="preserve"> </w:t>
      </w:r>
      <w:proofErr w:type="spellStart"/>
      <w:r w:rsidRPr="00977ABF">
        <w:rPr>
          <w:bCs/>
          <w:i/>
          <w:spacing w:val="-2"/>
        </w:rPr>
        <w:t>посилання</w:t>
      </w:r>
      <w:proofErr w:type="spellEnd"/>
      <w:r w:rsidRPr="00977ABF">
        <w:rPr>
          <w:bCs/>
          <w:i/>
          <w:spacing w:val="-2"/>
        </w:rPr>
        <w:t xml:space="preserve"> на </w:t>
      </w:r>
      <w:proofErr w:type="spellStart"/>
      <w:r w:rsidRPr="00977ABF">
        <w:rPr>
          <w:bCs/>
          <w:i/>
          <w:spacing w:val="-2"/>
        </w:rPr>
        <w:t>конкретну</w:t>
      </w:r>
      <w:proofErr w:type="spellEnd"/>
      <w:r w:rsidRPr="00977ABF">
        <w:rPr>
          <w:bCs/>
          <w:i/>
          <w:spacing w:val="-2"/>
        </w:rPr>
        <w:t xml:space="preserve"> марку, </w:t>
      </w:r>
      <w:proofErr w:type="spellStart"/>
      <w:r w:rsidRPr="00977ABF">
        <w:rPr>
          <w:bCs/>
          <w:i/>
          <w:spacing w:val="-2"/>
        </w:rPr>
        <w:t>виробника</w:t>
      </w:r>
      <w:proofErr w:type="spellEnd"/>
      <w:r w:rsidRPr="00977ABF">
        <w:rPr>
          <w:bCs/>
          <w:i/>
          <w:spacing w:val="-2"/>
        </w:rPr>
        <w:t xml:space="preserve">, </w:t>
      </w:r>
      <w:proofErr w:type="spellStart"/>
      <w:r w:rsidRPr="00977ABF">
        <w:rPr>
          <w:bCs/>
          <w:i/>
          <w:spacing w:val="-2"/>
        </w:rPr>
        <w:t>фірму</w:t>
      </w:r>
      <w:proofErr w:type="spellEnd"/>
      <w:r w:rsidRPr="00977ABF">
        <w:rPr>
          <w:bCs/>
          <w:i/>
          <w:spacing w:val="-2"/>
        </w:rPr>
        <w:t xml:space="preserve">, патент, </w:t>
      </w:r>
      <w:proofErr w:type="spellStart"/>
      <w:r w:rsidRPr="00977ABF">
        <w:rPr>
          <w:bCs/>
          <w:i/>
          <w:spacing w:val="-2"/>
        </w:rPr>
        <w:t>конструкцію</w:t>
      </w:r>
      <w:proofErr w:type="spellEnd"/>
      <w:r w:rsidRPr="00977ABF">
        <w:rPr>
          <w:bCs/>
          <w:i/>
          <w:spacing w:val="-2"/>
        </w:rPr>
        <w:t xml:space="preserve"> </w:t>
      </w:r>
      <w:proofErr w:type="spellStart"/>
      <w:r w:rsidRPr="00977ABF">
        <w:rPr>
          <w:bCs/>
          <w:i/>
          <w:spacing w:val="-2"/>
        </w:rPr>
        <w:t>або</w:t>
      </w:r>
      <w:proofErr w:type="spellEnd"/>
      <w:r w:rsidRPr="00977ABF">
        <w:rPr>
          <w:bCs/>
          <w:i/>
          <w:spacing w:val="-2"/>
        </w:rPr>
        <w:t xml:space="preserve"> тип предмета </w:t>
      </w:r>
      <w:proofErr w:type="spellStart"/>
      <w:r w:rsidRPr="00977ABF">
        <w:rPr>
          <w:bCs/>
          <w:i/>
          <w:spacing w:val="-2"/>
        </w:rPr>
        <w:t>закупівлі</w:t>
      </w:r>
      <w:proofErr w:type="spellEnd"/>
      <w:r w:rsidRPr="00977ABF">
        <w:rPr>
          <w:bCs/>
          <w:i/>
          <w:spacing w:val="-2"/>
        </w:rPr>
        <w:t xml:space="preserve">, </w:t>
      </w:r>
      <w:proofErr w:type="spellStart"/>
      <w:r w:rsidRPr="00977ABF">
        <w:rPr>
          <w:bCs/>
          <w:i/>
          <w:spacing w:val="-2"/>
        </w:rPr>
        <w:t>джерело</w:t>
      </w:r>
      <w:proofErr w:type="spellEnd"/>
      <w:r w:rsidRPr="00977ABF">
        <w:rPr>
          <w:bCs/>
          <w:i/>
          <w:spacing w:val="-2"/>
        </w:rPr>
        <w:t xml:space="preserve"> </w:t>
      </w:r>
      <w:proofErr w:type="spellStart"/>
      <w:r w:rsidRPr="00977ABF">
        <w:rPr>
          <w:bCs/>
          <w:i/>
          <w:spacing w:val="-2"/>
        </w:rPr>
        <w:t>його</w:t>
      </w:r>
      <w:proofErr w:type="spellEnd"/>
      <w:r w:rsidRPr="00977ABF">
        <w:rPr>
          <w:bCs/>
          <w:i/>
          <w:spacing w:val="-2"/>
        </w:rPr>
        <w:t xml:space="preserve"> </w:t>
      </w:r>
      <w:proofErr w:type="spellStart"/>
      <w:r w:rsidRPr="00977ABF">
        <w:rPr>
          <w:bCs/>
          <w:i/>
          <w:spacing w:val="-2"/>
        </w:rPr>
        <w:t>походження</w:t>
      </w:r>
      <w:proofErr w:type="spellEnd"/>
      <w:r w:rsidRPr="00977ABF">
        <w:rPr>
          <w:bCs/>
          <w:i/>
          <w:spacing w:val="-2"/>
        </w:rPr>
        <w:t xml:space="preserve"> </w:t>
      </w:r>
      <w:proofErr w:type="spellStart"/>
      <w:r w:rsidRPr="00977ABF">
        <w:rPr>
          <w:bCs/>
          <w:i/>
          <w:spacing w:val="-2"/>
        </w:rPr>
        <w:t>або</w:t>
      </w:r>
      <w:proofErr w:type="spellEnd"/>
      <w:r w:rsidRPr="00977ABF">
        <w:rPr>
          <w:bCs/>
          <w:i/>
          <w:spacing w:val="-2"/>
        </w:rPr>
        <w:t xml:space="preserve"> </w:t>
      </w:r>
      <w:proofErr w:type="spellStart"/>
      <w:r w:rsidRPr="00977ABF">
        <w:rPr>
          <w:bCs/>
          <w:i/>
          <w:spacing w:val="-2"/>
        </w:rPr>
        <w:t>виробника</w:t>
      </w:r>
      <w:proofErr w:type="spellEnd"/>
      <w:r w:rsidRPr="00977ABF">
        <w:rPr>
          <w:bCs/>
          <w:i/>
          <w:spacing w:val="-2"/>
        </w:rPr>
        <w:t xml:space="preserve">, </w:t>
      </w:r>
      <w:proofErr w:type="spellStart"/>
      <w:r w:rsidRPr="00977ABF">
        <w:rPr>
          <w:bCs/>
          <w:i/>
          <w:spacing w:val="-2"/>
        </w:rPr>
        <w:t>слід</w:t>
      </w:r>
      <w:proofErr w:type="spellEnd"/>
      <w:r w:rsidRPr="00977ABF">
        <w:rPr>
          <w:bCs/>
          <w:i/>
          <w:spacing w:val="-2"/>
        </w:rPr>
        <w:t xml:space="preserve"> </w:t>
      </w:r>
      <w:proofErr w:type="spellStart"/>
      <w:r w:rsidRPr="00977ABF">
        <w:rPr>
          <w:bCs/>
          <w:i/>
          <w:spacing w:val="-2"/>
        </w:rPr>
        <w:t>читати</w:t>
      </w:r>
      <w:proofErr w:type="spellEnd"/>
      <w:r w:rsidRPr="00977ABF">
        <w:rPr>
          <w:bCs/>
          <w:i/>
          <w:spacing w:val="-2"/>
        </w:rPr>
        <w:t xml:space="preserve"> </w:t>
      </w:r>
      <w:proofErr w:type="spellStart"/>
      <w:r w:rsidRPr="00977ABF">
        <w:rPr>
          <w:bCs/>
          <w:i/>
          <w:spacing w:val="-2"/>
        </w:rPr>
        <w:t>з</w:t>
      </w:r>
      <w:proofErr w:type="spellEnd"/>
      <w:r w:rsidRPr="00977ABF">
        <w:rPr>
          <w:bCs/>
          <w:i/>
          <w:spacing w:val="-2"/>
        </w:rPr>
        <w:t xml:space="preserve"> </w:t>
      </w:r>
      <w:proofErr w:type="spellStart"/>
      <w:r w:rsidRPr="00977ABF">
        <w:rPr>
          <w:bCs/>
          <w:i/>
          <w:spacing w:val="-2"/>
        </w:rPr>
        <w:t>виразом</w:t>
      </w:r>
      <w:proofErr w:type="spellEnd"/>
      <w:r w:rsidRPr="00977ABF">
        <w:rPr>
          <w:bCs/>
          <w:i/>
          <w:spacing w:val="-2"/>
        </w:rPr>
        <w:t xml:space="preserve"> „ </w:t>
      </w:r>
      <w:proofErr w:type="spellStart"/>
      <w:r w:rsidRPr="00977ABF">
        <w:rPr>
          <w:bCs/>
          <w:i/>
          <w:spacing w:val="-2"/>
        </w:rPr>
        <w:t>або</w:t>
      </w:r>
      <w:proofErr w:type="spellEnd"/>
      <w:r w:rsidRPr="00977ABF">
        <w:rPr>
          <w:bCs/>
          <w:i/>
          <w:spacing w:val="-2"/>
        </w:rPr>
        <w:t xml:space="preserve"> </w:t>
      </w:r>
      <w:proofErr w:type="spellStart"/>
      <w:r w:rsidRPr="00977ABF">
        <w:rPr>
          <w:bCs/>
          <w:i/>
          <w:spacing w:val="-2"/>
        </w:rPr>
        <w:t>еквівалент</w:t>
      </w:r>
      <w:proofErr w:type="spellEnd"/>
      <w:r w:rsidRPr="00977ABF">
        <w:rPr>
          <w:bCs/>
          <w:i/>
          <w:spacing w:val="-2"/>
        </w:rPr>
        <w:t>”.</w:t>
      </w:r>
    </w:p>
    <w:p w:rsidR="004F4AE6" w:rsidRPr="004F4AE6" w:rsidRDefault="004F4AE6" w:rsidP="004F4AE6">
      <w:pPr>
        <w:spacing w:line="360" w:lineRule="auto"/>
        <w:rPr>
          <w:lang w:val="uk-UA"/>
        </w:rPr>
      </w:pPr>
    </w:p>
    <w:sectPr w:rsidR="004F4AE6" w:rsidRPr="004F4AE6" w:rsidSect="00DB74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E2158"/>
    <w:multiLevelType w:val="hybridMultilevel"/>
    <w:tmpl w:val="96EEC51A"/>
    <w:lvl w:ilvl="0" w:tplc="2000000F">
      <w:start w:val="1"/>
      <w:numFmt w:val="decimal"/>
      <w:lvlText w:val="%1."/>
      <w:lvlJc w:val="left"/>
      <w:pPr>
        <w:ind w:left="720" w:hanging="360"/>
      </w:p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3737"/>
    <w:rsid w:val="000D2831"/>
    <w:rsid w:val="00167EE3"/>
    <w:rsid w:val="003B02F9"/>
    <w:rsid w:val="004F4AE6"/>
    <w:rsid w:val="00520E0F"/>
    <w:rsid w:val="00533FCD"/>
    <w:rsid w:val="00571D21"/>
    <w:rsid w:val="005E3E16"/>
    <w:rsid w:val="00633737"/>
    <w:rsid w:val="007D3CFD"/>
    <w:rsid w:val="0085738E"/>
    <w:rsid w:val="00944061"/>
    <w:rsid w:val="009E4C5F"/>
    <w:rsid w:val="00A649F0"/>
    <w:rsid w:val="00AC7B77"/>
    <w:rsid w:val="00B47FE6"/>
    <w:rsid w:val="00B76F4A"/>
    <w:rsid w:val="00BD265E"/>
    <w:rsid w:val="00BD7E76"/>
    <w:rsid w:val="00C0289F"/>
    <w:rsid w:val="00C90ACC"/>
    <w:rsid w:val="00CC3B66"/>
    <w:rsid w:val="00CD3005"/>
    <w:rsid w:val="00CF7EBB"/>
    <w:rsid w:val="00D07EA0"/>
    <w:rsid w:val="00DA18FA"/>
    <w:rsid w:val="00DB746D"/>
    <w:rsid w:val="00E90984"/>
    <w:rsid w:val="00EE7400"/>
    <w:rsid w:val="00F44E28"/>
    <w:rsid w:val="00FA76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E7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4"/>
    <w:locked/>
    <w:rsid w:val="00BD7E76"/>
    <w:rPr>
      <w:sz w:val="24"/>
      <w:szCs w:val="24"/>
      <w:lang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w:basedOn w:val="a"/>
    <w:link w:val="a3"/>
    <w:qFormat/>
    <w:rsid w:val="00BD7E76"/>
    <w:pPr>
      <w:spacing w:before="100" w:beforeAutospacing="1" w:after="100" w:afterAutospacing="1"/>
    </w:pPr>
    <w:rPr>
      <w:rFonts w:asciiTheme="minorHAnsi" w:eastAsiaTheme="minorHAnsi" w:hAnsiTheme="minorHAnsi" w:cstheme="minorBidi"/>
      <w:lang w:val="uk-UA" w:eastAsia="uk-UA"/>
    </w:rPr>
  </w:style>
  <w:style w:type="character" w:customStyle="1" w:styleId="a5">
    <w:name w:val="Без интервала Знак"/>
    <w:link w:val="a6"/>
    <w:uiPriority w:val="99"/>
    <w:locked/>
    <w:rsid w:val="004F4AE6"/>
    <w:rPr>
      <w:sz w:val="28"/>
    </w:rPr>
  </w:style>
  <w:style w:type="paragraph" w:styleId="a6">
    <w:name w:val="No Spacing"/>
    <w:link w:val="a5"/>
    <w:uiPriority w:val="99"/>
    <w:qFormat/>
    <w:rsid w:val="004F4AE6"/>
    <w:pPr>
      <w:spacing w:after="0" w:line="240" w:lineRule="auto"/>
    </w:pPr>
    <w:rPr>
      <w:sz w:val="28"/>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8"/>
    <w:uiPriority w:val="34"/>
    <w:locked/>
    <w:rsid w:val="007D3CFD"/>
    <w:rPr>
      <w:rFonts w:ascii="Times New Roman" w:eastAsia="Times New Roman" w:hAnsi="Times New Roman" w:cs="Times New Roman"/>
      <w:sz w:val="24"/>
      <w:szCs w:val="24"/>
      <w:lang w:val="ru-RU" w:eastAsia="ru-RU"/>
    </w:rPr>
  </w:style>
  <w:style w:type="paragraph" w:styleId="a8">
    <w:name w:val="List Paragraph"/>
    <w:aliases w:val="название табл/рис,Список уровня 2,Bullet Number,Bullet 1,Use Case List Paragraph,lp1,List Paragraph1,lp11,List Paragraph11"/>
    <w:basedOn w:val="a"/>
    <w:link w:val="a7"/>
    <w:uiPriority w:val="34"/>
    <w:qFormat/>
    <w:rsid w:val="007D3CFD"/>
    <w:pPr>
      <w:ind w:left="720"/>
      <w:contextualSpacing/>
    </w:pPr>
  </w:style>
  <w:style w:type="character" w:styleId="a9">
    <w:name w:val="Hyperlink"/>
    <w:uiPriority w:val="99"/>
    <w:unhideWhenUsed/>
    <w:rsid w:val="00F44E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E7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4"/>
    <w:locked/>
    <w:rsid w:val="00BD7E76"/>
    <w:rPr>
      <w:sz w:val="24"/>
      <w:szCs w:val="24"/>
      <w:lang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w:basedOn w:val="a"/>
    <w:link w:val="a3"/>
    <w:uiPriority w:val="99"/>
    <w:qFormat/>
    <w:rsid w:val="00BD7E76"/>
    <w:pPr>
      <w:spacing w:before="100" w:beforeAutospacing="1" w:after="100" w:afterAutospacing="1"/>
    </w:pPr>
    <w:rPr>
      <w:rFonts w:asciiTheme="minorHAnsi" w:eastAsiaTheme="minorHAnsi" w:hAnsiTheme="minorHAnsi" w:cstheme="minorBidi"/>
      <w:lang w:val="uk-UA" w:eastAsia="uk-UA"/>
    </w:rPr>
  </w:style>
  <w:style w:type="character" w:customStyle="1" w:styleId="a5">
    <w:name w:val="Без інтервалів Знак"/>
    <w:link w:val="a6"/>
    <w:uiPriority w:val="99"/>
    <w:locked/>
    <w:rsid w:val="004F4AE6"/>
    <w:rPr>
      <w:sz w:val="28"/>
    </w:rPr>
  </w:style>
  <w:style w:type="paragraph" w:styleId="a6">
    <w:name w:val="No Spacing"/>
    <w:link w:val="a5"/>
    <w:uiPriority w:val="99"/>
    <w:qFormat/>
    <w:rsid w:val="004F4AE6"/>
    <w:pPr>
      <w:spacing w:after="0" w:line="240" w:lineRule="auto"/>
    </w:pPr>
    <w:rPr>
      <w:sz w:val="28"/>
    </w:rPr>
  </w:style>
</w:styles>
</file>

<file path=word/webSettings.xml><?xml version="1.0" encoding="utf-8"?>
<w:webSettings xmlns:r="http://schemas.openxmlformats.org/officeDocument/2006/relationships" xmlns:w="http://schemas.openxmlformats.org/wordprocessingml/2006/main">
  <w:divs>
    <w:div w:id="21013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3550</Words>
  <Characters>2024</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Костючок О.С.</dc:creator>
  <cp:lastModifiedBy>kostuchok</cp:lastModifiedBy>
  <cp:revision>4</cp:revision>
  <dcterms:created xsi:type="dcterms:W3CDTF">2023-12-01T13:08:00Z</dcterms:created>
  <dcterms:modified xsi:type="dcterms:W3CDTF">2023-12-01T13:25:00Z</dcterms:modified>
</cp:coreProperties>
</file>