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E0" w:rsidRPr="007F696A" w:rsidRDefault="007F696A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F696A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Перелік змін від 31 січня 2024 року</w:t>
      </w:r>
    </w:p>
    <w:p w:rsidR="007F696A" w:rsidRPr="007F696A" w:rsidRDefault="007F69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96A" w:rsidRPr="007F696A" w:rsidRDefault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Замовником по тексту документації, додатків до неї та в оголошенні змінено кількість товару та викладено в наступній редакції: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696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товару:  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Насіння соняшника сорт «НС Х 8005» (або еквівалент) – 42 п.о.;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Насіння соняшника «НС СУМО 007» (або еквівалент) – 42 п.о.</w:t>
      </w:r>
      <w:r w:rsidRPr="007F696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Частину 4.3 Розділу І тендерної документації доповнено новим абзацом в наступній редакції: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F696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(у зв’язку з відсутністю в електронному майданчику, який використовує Замовник, одиниц</w:t>
      </w:r>
      <w:r w:rsidR="00DE48C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і</w:t>
      </w:r>
      <w:bookmarkStart w:id="0" w:name="_GoBack"/>
      <w:bookmarkEnd w:id="0"/>
      <w:r w:rsidRPr="007F696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виміру «посівна одиниця (п.о.)», одиницю виміру «одиниця», вказану в електронній системі закупівель вважати «посівною одиницею»)</w:t>
      </w:r>
      <w:r w:rsidRPr="007F696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696A" w:rsidRPr="007F696A" w:rsidRDefault="007F696A" w:rsidP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t>Додаток 2 до тендерної документації викладено в новій редакції (додається)</w:t>
      </w:r>
    </w:p>
    <w:p w:rsidR="007F696A" w:rsidRPr="007F696A" w:rsidRDefault="007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696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765CA" w:rsidRPr="00D765CA" w:rsidRDefault="00D765CA" w:rsidP="00D765C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bCs/>
          <w:i/>
          <w:iCs/>
          <w:lang w:val="uk-UA" w:eastAsia="ru-RU"/>
        </w:rPr>
      </w:pPr>
      <w:r w:rsidRPr="00D765CA">
        <w:rPr>
          <w:rFonts w:ascii="Times New Roman" w:eastAsia="Calibri" w:hAnsi="Times New Roman" w:cs="Times New Roman"/>
          <w:b/>
          <w:bCs/>
          <w:i/>
          <w:iCs/>
          <w:lang w:val="uk-UA" w:eastAsia="ru-RU"/>
        </w:rPr>
        <w:lastRenderedPageBreak/>
        <w:t>Додаток 2</w:t>
      </w:r>
    </w:p>
    <w:p w:rsidR="00D765CA" w:rsidRPr="00D765CA" w:rsidRDefault="00D765CA" w:rsidP="00D765C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lang w:val="uk-UA" w:eastAsia="ru-RU"/>
        </w:rPr>
      </w:pPr>
      <w:r w:rsidRPr="00D765CA">
        <w:rPr>
          <w:rFonts w:ascii="Times New Roman" w:eastAsia="Calibri" w:hAnsi="Times New Roman" w:cs="Times New Roman"/>
          <w:i/>
          <w:lang w:val="uk-UA" w:eastAsia="ru-RU"/>
        </w:rPr>
        <w:t xml:space="preserve">до тендерної документації </w:t>
      </w:r>
    </w:p>
    <w:p w:rsidR="00D765CA" w:rsidRPr="00D765CA" w:rsidRDefault="00D765CA" w:rsidP="00D765C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765CA" w:rsidRPr="00D765CA" w:rsidRDefault="00D765CA" w:rsidP="00D765CA">
      <w:pPr>
        <w:tabs>
          <w:tab w:val="left" w:pos="582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val="uk-UA" w:eastAsia="ru-RU"/>
        </w:rPr>
      </w:pPr>
      <w:r w:rsidRPr="00D765CA">
        <w:rPr>
          <w:rFonts w:ascii="Times New Roman" w:eastAsia="Arial" w:hAnsi="Times New Roman" w:cs="Times New Roman"/>
          <w:b/>
          <w:i/>
          <w:lang w:val="uk-UA" w:eastAsia="ru-RU"/>
        </w:rPr>
        <w:t xml:space="preserve">Вимоги щодо предмету закупівлі </w:t>
      </w:r>
    </w:p>
    <w:p w:rsidR="00D765CA" w:rsidRPr="00D765CA" w:rsidRDefault="00D765CA" w:rsidP="00D765CA">
      <w:pPr>
        <w:spacing w:after="0" w:line="240" w:lineRule="auto"/>
        <w:rPr>
          <w:rFonts w:ascii="Times New Roman" w:eastAsia="Arial" w:hAnsi="Times New Roman" w:cs="Arial"/>
          <w:b/>
          <w:noProof/>
          <w:sz w:val="24"/>
          <w:szCs w:val="24"/>
          <w:lang w:val="uk-UA" w:eastAsia="ru-RU"/>
        </w:rPr>
      </w:pPr>
      <w:r w:rsidRPr="00D765CA">
        <w:rPr>
          <w:rFonts w:ascii="Times New Roman" w:eastAsia="Arial" w:hAnsi="Times New Roman" w:cs="Arial"/>
          <w:b/>
          <w:sz w:val="24"/>
          <w:szCs w:val="24"/>
          <w:lang w:val="uk-UA" w:eastAsia="ru-RU"/>
        </w:rPr>
        <w:fldChar w:fldCharType="begin"/>
      </w:r>
      <w:r w:rsidRPr="00D765CA">
        <w:rPr>
          <w:rFonts w:ascii="Times New Roman" w:eastAsia="Arial" w:hAnsi="Times New Roman" w:cs="Arial"/>
          <w:b/>
          <w:sz w:val="24"/>
          <w:szCs w:val="24"/>
          <w:lang w:val="uk-UA" w:eastAsia="ru-RU"/>
        </w:rPr>
        <w:instrText xml:space="preserve">MERGEFIELD НАЙМПРЕДМ </w:instrText>
      </w:r>
      <w:r w:rsidRPr="00D765CA">
        <w:rPr>
          <w:rFonts w:ascii="Times New Roman" w:eastAsia="Arial" w:hAnsi="Times New Roman" w:cs="Arial"/>
          <w:b/>
          <w:sz w:val="24"/>
          <w:szCs w:val="24"/>
          <w:lang w:val="uk-UA" w:eastAsia="ru-RU"/>
        </w:rPr>
        <w:fldChar w:fldCharType="separate"/>
      </w:r>
    </w:p>
    <w:p w:rsidR="00D765CA" w:rsidRPr="00D765CA" w:rsidRDefault="00D765CA" w:rsidP="00D7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uk-UA" w:eastAsia="uk-UA"/>
        </w:rPr>
      </w:pP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uk-UA" w:eastAsia="uk-UA"/>
        </w:rPr>
        <w:t xml:space="preserve">Насіння соняшника сорт «НС Х 8005» (або еквівалент), насіння соняшника «НС СУМО 007» (або еквівалент) </w:t>
      </w: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fldChar w:fldCharType="begin"/>
      </w: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instrText xml:space="preserve"> MERGEFIELD НАЙМПРЕДМ </w:instrText>
      </w: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fldChar w:fldCharType="separate"/>
      </w:r>
    </w:p>
    <w:p w:rsidR="00D765CA" w:rsidRPr="00D765CA" w:rsidRDefault="00D765CA" w:rsidP="00D765CA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(показник національного класифікатора України ДК 021:2015 “Єдиний закупівельний словник" - </w:t>
      </w:r>
      <w:r w:rsidRPr="00D765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03110000-5 – Сільськогосподарські культури, продукція товарного садівництва та рослинництва</w:t>
      </w: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Pr="00D765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fldChar w:fldCharType="end"/>
      </w:r>
    </w:p>
    <w:p w:rsidR="00D765CA" w:rsidRPr="00D765CA" w:rsidRDefault="00D765CA" w:rsidP="00D765CA">
      <w:pPr>
        <w:spacing w:after="0" w:line="240" w:lineRule="auto"/>
        <w:ind w:left="-142" w:firstLine="284"/>
        <w:jc w:val="both"/>
        <w:rPr>
          <w:rFonts w:ascii="Times New Roman" w:eastAsia="Arial" w:hAnsi="Times New Roman" w:cs="Arial"/>
          <w:b/>
          <w:sz w:val="24"/>
          <w:szCs w:val="24"/>
          <w:lang w:val="uk-UA" w:eastAsia="ru-RU"/>
        </w:rPr>
      </w:pPr>
    </w:p>
    <w:p w:rsidR="00D765CA" w:rsidRPr="00D765CA" w:rsidRDefault="00D765CA" w:rsidP="00D765C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765CA">
        <w:rPr>
          <w:rFonts w:ascii="Times New Roman" w:eastAsia="Arial" w:hAnsi="Times New Roman" w:cs="Arial"/>
          <w:b/>
          <w:sz w:val="24"/>
          <w:szCs w:val="24"/>
          <w:lang w:val="uk-UA" w:eastAsia="ru-RU"/>
        </w:rPr>
        <w:fldChar w:fldCharType="end"/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244"/>
        <w:gridCol w:w="1185"/>
        <w:gridCol w:w="2965"/>
        <w:gridCol w:w="2841"/>
      </w:tblGrid>
      <w:tr w:rsidR="00D765CA" w:rsidRPr="00D765CA" w:rsidTr="00D765CA">
        <w:trPr>
          <w:trHeight w:val="413"/>
          <w:tblCellSpacing w:w="0" w:type="dxa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Один.</w:t>
            </w:r>
          </w:p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Технічні (якісні) характеристики  товару</w:t>
            </w:r>
          </w:p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765CA" w:rsidRPr="00D765CA" w:rsidTr="00D765CA">
        <w:trPr>
          <w:trHeight w:val="1732"/>
          <w:tblCellSpacing w:w="0" w:type="dxa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характеристики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Показник</w:t>
            </w:r>
          </w:p>
        </w:tc>
      </w:tr>
      <w:tr w:rsidR="00D765CA" w:rsidRPr="00D765CA" w:rsidTr="00D765CA">
        <w:trPr>
          <w:trHeight w:val="3255"/>
          <w:tblCellSpacing w:w="0" w:type="dxa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Насіння соняшника сорт «НС Х 8005» (або еквівалент)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п.о.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 вегетації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Висота рослин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Потенціал врожайності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Олійність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Енергія стартового зростання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Стійкість до посухи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Стійкість до вилягання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Стійкість до вовчка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Стійкість до фомопсису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Стійкість до іржі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Фасування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Фракція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"104-106 днів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екстенсивний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170-190 см.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 ц/га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52-55%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балів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 балів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A-G+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Посівна одиниця 150 тис. нас.</w:t>
            </w:r>
          </w:p>
          <w:p w:rsidR="00D765CA" w:rsidRPr="00D765CA" w:rsidRDefault="00D765CA" w:rsidP="00D7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«Екстра»</w:t>
            </w:r>
          </w:p>
        </w:tc>
      </w:tr>
      <w:tr w:rsidR="00D765CA" w:rsidRPr="00D765CA" w:rsidTr="00D765CA">
        <w:trPr>
          <w:trHeight w:val="4385"/>
          <w:tblCellSpacing w:w="0" w:type="dxa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Насіння соняшника «НС СУМО 007» (або еквівалент)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п.о.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65CA" w:rsidRPr="00D765CA" w:rsidRDefault="00D765CA" w:rsidP="00D765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65C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Період вегетації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Потенціал врожайності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Висота рослин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Олійність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посухи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осипання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вилягання, холодостійкість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зарази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іржі, альтернаріозу, сірої гнилі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фомопсису, фомозу, пероноспорозу, білої гнилі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Стійкість до септоріозу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Фасування</w:t>
            </w: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65CA" w:rsidRPr="00D765CA" w:rsidRDefault="00D765CA" w:rsidP="00D76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Фракція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109-114 днів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5,8 т/га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150-160 см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50-52%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8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6 рас (A-F)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9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8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 балів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Посівна одиниця 150 тис. нас.</w:t>
            </w:r>
          </w:p>
          <w:p w:rsidR="00D765CA" w:rsidRPr="00D765CA" w:rsidRDefault="00D765CA" w:rsidP="00D7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765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«Екстра»</w:t>
            </w:r>
          </w:p>
        </w:tc>
      </w:tr>
    </w:tbl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765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Учасник у складі своєї тендерної пропозиції повинен надати:</w:t>
      </w:r>
    </w:p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D765C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>- Документ, що посвідчує якість товару: протокол випробувань та/або сертифікат досліджень (засвідчені відповідною акредитованою лабораторією), та/або декларацію виробника, та/або інший документ, підтверджуючий якість запропонованого Учасником товару;</w:t>
      </w:r>
    </w:p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765C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 Гарантійний лист в довільній формі про те, що доставка товару здійснюватиметься за рахунок Постачальника та його власним транспортом.</w:t>
      </w:r>
    </w:p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765CA" w:rsidRPr="00D765CA" w:rsidRDefault="00D765CA" w:rsidP="00D765CA">
      <w:pPr>
        <w:tabs>
          <w:tab w:val="left" w:pos="4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765C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Примітка. Усі посилання у даному Додатку на виробника матеріалу, механізму, чи виробу, торговельну марку, тощо, вживаються у значенні «___________ (найменування матеріалу/виробу чи механізму із зазначенням виробника, марки, тощо) або еквівалент». Характеристики еквіваленту мають бути не гіршими. </w:t>
      </w:r>
    </w:p>
    <w:p w:rsidR="007F696A" w:rsidRPr="007F696A" w:rsidRDefault="007F696A" w:rsidP="00D765CA">
      <w:pPr>
        <w:spacing w:after="0" w:line="240" w:lineRule="auto"/>
        <w:ind w:left="5670"/>
        <w:jc w:val="right"/>
        <w:rPr>
          <w:lang w:val="uk-UA"/>
        </w:rPr>
      </w:pPr>
    </w:p>
    <w:sectPr w:rsidR="007F696A" w:rsidRPr="007F696A" w:rsidSect="00D765C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A"/>
    <w:rsid w:val="000908E0"/>
    <w:rsid w:val="002C43BE"/>
    <w:rsid w:val="007F696A"/>
    <w:rsid w:val="00CA304B"/>
    <w:rsid w:val="00D765CA"/>
    <w:rsid w:val="00D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D880"/>
  <w15:chartTrackingRefBased/>
  <w15:docId w15:val="{7EC07574-2149-45D9-8123-5F75AB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о йойо"/>
    <w:basedOn w:val="a"/>
    <w:autoRedefine/>
    <w:qFormat/>
    <w:rsid w:val="002C43B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2024-01-31T15:43:00Z</dcterms:created>
  <dcterms:modified xsi:type="dcterms:W3CDTF">2024-01-31T15:50:00Z</dcterms:modified>
</cp:coreProperties>
</file>