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9BD1A" w14:textId="77777777" w:rsidR="00A92703" w:rsidRPr="005A269B" w:rsidRDefault="000B4053" w:rsidP="006B40E3">
      <w:pPr>
        <w:spacing w:before="0" w:after="0"/>
        <w:ind w:firstLine="0"/>
        <w:jc w:val="center"/>
        <w:rPr>
          <w:b/>
          <w:snapToGrid/>
          <w:sz w:val="22"/>
          <w:szCs w:val="22"/>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5A269B">
        <w:rPr>
          <w:b/>
          <w:snapToGrid/>
          <w:sz w:val="22"/>
          <w:szCs w:val="22"/>
        </w:rPr>
        <w:t>ОГОЛОШЕННЯ</w:t>
      </w:r>
    </w:p>
    <w:p w14:paraId="4478654A" w14:textId="77777777" w:rsidR="000B4053" w:rsidRPr="005A269B" w:rsidRDefault="000B4053" w:rsidP="006B40E3">
      <w:pPr>
        <w:spacing w:before="0" w:after="0"/>
        <w:ind w:firstLine="0"/>
        <w:jc w:val="center"/>
        <w:rPr>
          <w:b/>
          <w:sz w:val="22"/>
          <w:szCs w:val="22"/>
        </w:rPr>
      </w:pPr>
      <w:r w:rsidRPr="005A269B">
        <w:rPr>
          <w:b/>
          <w:sz w:val="22"/>
          <w:szCs w:val="22"/>
        </w:rPr>
        <w:t xml:space="preserve">про проведення спрощеної закупівлі </w:t>
      </w:r>
    </w:p>
    <w:p w14:paraId="59D28F5D" w14:textId="77777777" w:rsidR="00185CEE" w:rsidRPr="001F7A31" w:rsidRDefault="00185CEE" w:rsidP="00ED5805">
      <w:pPr>
        <w:numPr>
          <w:ilvl w:val="0"/>
          <w:numId w:val="41"/>
        </w:numPr>
        <w:snapToGrid w:val="0"/>
        <w:spacing w:before="0" w:after="0" w:line="276" w:lineRule="auto"/>
        <w:ind w:left="426" w:hanging="426"/>
        <w:contextualSpacing/>
        <w:jc w:val="left"/>
        <w:rPr>
          <w:rFonts w:eastAsia="Calibri"/>
          <w:b/>
          <w:spacing w:val="-6"/>
          <w:szCs w:val="24"/>
          <w:lang w:eastAsia="en-US"/>
        </w:rPr>
      </w:pPr>
      <w:r w:rsidRPr="001F7A31">
        <w:rPr>
          <w:rFonts w:eastAsia="Calibri"/>
          <w:b/>
          <w:spacing w:val="-6"/>
          <w:szCs w:val="24"/>
          <w:lang w:eastAsia="en-US"/>
        </w:rPr>
        <w:t>Замовник:</w:t>
      </w:r>
    </w:p>
    <w:p w14:paraId="7DD2C78F" w14:textId="2C994B02" w:rsidR="00185CEE" w:rsidRPr="001F7A31" w:rsidRDefault="00185CEE" w:rsidP="00ED5805">
      <w:pPr>
        <w:numPr>
          <w:ilvl w:val="1"/>
          <w:numId w:val="42"/>
        </w:numPr>
        <w:tabs>
          <w:tab w:val="left" w:pos="0"/>
        </w:tabs>
        <w:snapToGrid w:val="0"/>
        <w:spacing w:before="0" w:after="0" w:line="276" w:lineRule="auto"/>
        <w:contextualSpacing/>
        <w:jc w:val="left"/>
        <w:rPr>
          <w:rFonts w:eastAsia="Calibri"/>
          <w:b/>
          <w:spacing w:val="-6"/>
          <w:szCs w:val="24"/>
          <w:lang w:eastAsia="en-US"/>
        </w:rPr>
      </w:pPr>
      <w:r w:rsidRPr="001F7A31">
        <w:rPr>
          <w:rFonts w:eastAsia="Calibri"/>
          <w:b/>
          <w:spacing w:val="-6"/>
          <w:szCs w:val="24"/>
          <w:lang w:eastAsia="en-US"/>
        </w:rPr>
        <w:t xml:space="preserve">Найменування: </w:t>
      </w:r>
      <w:r w:rsidR="00605810" w:rsidRPr="001F7A31">
        <w:rPr>
          <w:b/>
          <w:szCs w:val="24"/>
        </w:rPr>
        <w:t>Комунальне некомерційне підприємство "Хмельницька обласна лікарня" Хмельницької обласної ради (КНП «ХОЛ» Хмельницької обласної ради)</w:t>
      </w:r>
    </w:p>
    <w:p w14:paraId="1A3EC4EB" w14:textId="7F26A4CA" w:rsidR="00185CEE" w:rsidRPr="001F7A31" w:rsidRDefault="00185CEE" w:rsidP="00ED5805">
      <w:pPr>
        <w:numPr>
          <w:ilvl w:val="1"/>
          <w:numId w:val="42"/>
        </w:numPr>
        <w:tabs>
          <w:tab w:val="left" w:pos="0"/>
        </w:tabs>
        <w:snapToGrid w:val="0"/>
        <w:spacing w:before="0" w:after="0" w:line="276" w:lineRule="auto"/>
        <w:contextualSpacing/>
        <w:jc w:val="left"/>
        <w:rPr>
          <w:rFonts w:eastAsia="Calibri"/>
          <w:spacing w:val="-6"/>
          <w:szCs w:val="24"/>
          <w:lang w:eastAsia="en-US"/>
        </w:rPr>
      </w:pPr>
      <w:r w:rsidRPr="001F7A31">
        <w:rPr>
          <w:rFonts w:eastAsia="Calibri"/>
          <w:b/>
          <w:spacing w:val="-6"/>
          <w:szCs w:val="24"/>
          <w:lang w:eastAsia="en-US"/>
        </w:rPr>
        <w:t xml:space="preserve">Місцезнаходження: </w:t>
      </w:r>
      <w:r w:rsidR="004E6816" w:rsidRPr="001F7A31">
        <w:rPr>
          <w:b/>
          <w:szCs w:val="24"/>
        </w:rPr>
        <w:t xml:space="preserve">Україна, </w:t>
      </w:r>
      <w:r w:rsidR="00605810" w:rsidRPr="001F7A31">
        <w:rPr>
          <w:b/>
          <w:i/>
          <w:szCs w:val="24"/>
          <w:u w:val="single"/>
        </w:rPr>
        <w:t>29000, м. Хмельницький, вул. Пілотська, буд. № 1</w:t>
      </w:r>
    </w:p>
    <w:p w14:paraId="75152A88" w14:textId="205432FE" w:rsidR="00185CEE" w:rsidRPr="001F7A31" w:rsidRDefault="00185CEE" w:rsidP="00ED5805">
      <w:pPr>
        <w:numPr>
          <w:ilvl w:val="1"/>
          <w:numId w:val="42"/>
        </w:numPr>
        <w:tabs>
          <w:tab w:val="left" w:pos="0"/>
        </w:tabs>
        <w:snapToGrid w:val="0"/>
        <w:spacing w:before="0" w:after="0" w:line="276" w:lineRule="auto"/>
        <w:contextualSpacing/>
        <w:jc w:val="left"/>
        <w:rPr>
          <w:rFonts w:eastAsia="Calibri"/>
          <w:b/>
          <w:spacing w:val="-6"/>
          <w:szCs w:val="24"/>
          <w:lang w:eastAsia="en-US"/>
        </w:rPr>
      </w:pPr>
      <w:r w:rsidRPr="001F7A31">
        <w:rPr>
          <w:rFonts w:eastAsia="Calibri"/>
          <w:b/>
          <w:spacing w:val="-6"/>
          <w:szCs w:val="24"/>
          <w:lang w:eastAsia="en-US"/>
        </w:rPr>
        <w:t>Код за ЄДРПОУ:</w:t>
      </w:r>
      <w:r w:rsidRPr="001F7A31">
        <w:rPr>
          <w:szCs w:val="24"/>
        </w:rPr>
        <w:t xml:space="preserve"> </w:t>
      </w:r>
      <w:r w:rsidR="00605810" w:rsidRPr="001F7A31">
        <w:rPr>
          <w:b/>
          <w:szCs w:val="24"/>
        </w:rPr>
        <w:t>02004717</w:t>
      </w:r>
    </w:p>
    <w:p w14:paraId="480DA854" w14:textId="569A56AA" w:rsidR="00185CEE" w:rsidRPr="001F7A31" w:rsidRDefault="00185CEE" w:rsidP="00ED5805">
      <w:pPr>
        <w:numPr>
          <w:ilvl w:val="1"/>
          <w:numId w:val="42"/>
        </w:numPr>
        <w:tabs>
          <w:tab w:val="left" w:pos="0"/>
        </w:tabs>
        <w:snapToGrid w:val="0"/>
        <w:spacing w:before="0" w:after="0" w:line="276" w:lineRule="auto"/>
        <w:ind w:left="426" w:hanging="426"/>
        <w:contextualSpacing/>
        <w:jc w:val="left"/>
        <w:rPr>
          <w:rFonts w:eastAsia="Calibri"/>
          <w:spacing w:val="-6"/>
          <w:szCs w:val="24"/>
          <w:lang w:eastAsia="en-US"/>
        </w:rPr>
      </w:pPr>
      <w:r w:rsidRPr="001F7A31">
        <w:rPr>
          <w:rFonts w:eastAsia="Calibri"/>
          <w:b/>
          <w:spacing w:val="-6"/>
          <w:szCs w:val="24"/>
          <w:lang w:eastAsia="en-US"/>
        </w:rPr>
        <w:t xml:space="preserve">Категорія Замовника: </w:t>
      </w:r>
      <w:r w:rsidR="004E6816" w:rsidRPr="001F7A31">
        <w:rPr>
          <w:b/>
          <w:i/>
          <w:szCs w:val="24"/>
          <w:u w:val="single"/>
        </w:rPr>
        <w:t>Відповідно до п.</w:t>
      </w:r>
      <w:r w:rsidR="00373817" w:rsidRPr="001F7A31">
        <w:rPr>
          <w:b/>
          <w:i/>
          <w:szCs w:val="24"/>
          <w:u w:val="single"/>
        </w:rPr>
        <w:t>3</w:t>
      </w:r>
      <w:r w:rsidR="004E6816" w:rsidRPr="001F7A31">
        <w:rPr>
          <w:b/>
          <w:i/>
          <w:szCs w:val="24"/>
          <w:u w:val="single"/>
        </w:rPr>
        <w:t xml:space="preserve"> ч.4 ст.2 ЗУ «Про публічні закупівлі»</w:t>
      </w:r>
    </w:p>
    <w:p w14:paraId="4EFF8158" w14:textId="209BA28A" w:rsidR="00185CEE" w:rsidRPr="001F7A31" w:rsidRDefault="00185CEE" w:rsidP="00ED5805">
      <w:pPr>
        <w:numPr>
          <w:ilvl w:val="1"/>
          <w:numId w:val="42"/>
        </w:numPr>
        <w:tabs>
          <w:tab w:val="left" w:pos="0"/>
        </w:tabs>
        <w:snapToGrid w:val="0"/>
        <w:spacing w:before="0" w:after="0" w:line="276" w:lineRule="auto"/>
        <w:contextualSpacing/>
        <w:jc w:val="left"/>
        <w:rPr>
          <w:rFonts w:eastAsia="Calibri"/>
          <w:b/>
          <w:bCs/>
          <w:spacing w:val="-6"/>
          <w:szCs w:val="24"/>
          <w:lang w:eastAsia="en-US"/>
        </w:rPr>
      </w:pPr>
      <w:r w:rsidRPr="001F7A31">
        <w:rPr>
          <w:rFonts w:eastAsia="Calibri"/>
          <w:b/>
          <w:spacing w:val="-6"/>
          <w:szCs w:val="24"/>
          <w:lang w:eastAsia="en-US"/>
        </w:rPr>
        <w:t>Особа, відповідальна за технічні  питання:</w:t>
      </w:r>
      <w:r w:rsidRPr="001F7A31">
        <w:rPr>
          <w:rFonts w:eastAsia="Calibri"/>
          <w:b/>
          <w:i/>
          <w:spacing w:val="-6"/>
          <w:szCs w:val="24"/>
          <w:u w:val="single"/>
          <w:lang w:eastAsia="en-US"/>
        </w:rPr>
        <w:t xml:space="preserve"> </w:t>
      </w:r>
      <w:r w:rsidR="00605810" w:rsidRPr="001F7A31">
        <w:rPr>
          <w:b/>
          <w:i/>
          <w:szCs w:val="24"/>
          <w:u w:val="single"/>
          <w:lang w:val="ru-RU"/>
        </w:rPr>
        <w:t>СУРНИК Алла Василівна</w:t>
      </w:r>
    </w:p>
    <w:p w14:paraId="3B11FD36" w14:textId="6F6B087B" w:rsidR="00185CEE" w:rsidRPr="001F7A31" w:rsidRDefault="00185CEE" w:rsidP="00ED5805">
      <w:pPr>
        <w:numPr>
          <w:ilvl w:val="1"/>
          <w:numId w:val="42"/>
        </w:numPr>
        <w:tabs>
          <w:tab w:val="left" w:pos="0"/>
        </w:tabs>
        <w:snapToGrid w:val="0"/>
        <w:spacing w:before="0" w:after="0"/>
        <w:contextualSpacing/>
        <w:rPr>
          <w:rFonts w:eastAsia="Calibri"/>
          <w:bCs/>
          <w:spacing w:val="-6"/>
          <w:szCs w:val="24"/>
          <w:lang w:eastAsia="en-US"/>
        </w:rPr>
      </w:pPr>
      <w:r w:rsidRPr="001F7A31">
        <w:rPr>
          <w:rFonts w:eastAsia="Calibri"/>
          <w:b/>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EE4794" w:rsidRPr="001F7A31">
        <w:rPr>
          <w:rFonts w:eastAsia="Calibri"/>
          <w:b/>
          <w:spacing w:val="-6"/>
          <w:szCs w:val="24"/>
          <w:lang w:eastAsia="en-US"/>
        </w:rPr>
        <w:t xml:space="preserve"> </w:t>
      </w:r>
      <w:r w:rsidR="00605810" w:rsidRPr="00CE7A5D">
        <w:rPr>
          <w:b/>
          <w:i/>
          <w:szCs w:val="24"/>
          <w:u w:val="single"/>
        </w:rPr>
        <w:t>СУРНИК Алла Василівна</w:t>
      </w:r>
      <w:r w:rsidR="0014557E" w:rsidRPr="001F7A31">
        <w:rPr>
          <w:b/>
          <w:szCs w:val="24"/>
        </w:rPr>
        <w:t xml:space="preserve"> </w:t>
      </w:r>
      <w:r w:rsidR="00605810" w:rsidRPr="00CE7A5D">
        <w:rPr>
          <w:b/>
          <w:i/>
          <w:szCs w:val="24"/>
          <w:u w:val="single"/>
        </w:rPr>
        <w:t xml:space="preserve">фахівець з публічних закупівель  (0382)794575, </w:t>
      </w:r>
      <w:r w:rsidR="00605810" w:rsidRPr="001F7A31">
        <w:rPr>
          <w:b/>
          <w:i/>
          <w:szCs w:val="24"/>
          <w:u w:val="single"/>
          <w:lang w:val="ru-RU"/>
        </w:rPr>
        <w:t>ekon</w:t>
      </w:r>
      <w:r w:rsidR="00605810" w:rsidRPr="00CE7A5D">
        <w:rPr>
          <w:b/>
          <w:i/>
          <w:szCs w:val="24"/>
          <w:u w:val="single"/>
        </w:rPr>
        <w:t>8@</w:t>
      </w:r>
      <w:r w:rsidR="00605810" w:rsidRPr="001F7A31">
        <w:rPr>
          <w:b/>
          <w:i/>
          <w:szCs w:val="24"/>
          <w:u w:val="single"/>
          <w:lang w:val="ru-RU"/>
        </w:rPr>
        <w:t>ukr</w:t>
      </w:r>
      <w:r w:rsidR="00605810" w:rsidRPr="00CE7A5D">
        <w:rPr>
          <w:b/>
          <w:i/>
          <w:szCs w:val="24"/>
          <w:u w:val="single"/>
        </w:rPr>
        <w:t>.</w:t>
      </w:r>
      <w:r w:rsidR="00605810" w:rsidRPr="001F7A31">
        <w:rPr>
          <w:b/>
          <w:i/>
          <w:szCs w:val="24"/>
          <w:u w:val="single"/>
          <w:lang w:val="ru-RU"/>
        </w:rPr>
        <w:t>net</w:t>
      </w:r>
    </w:p>
    <w:p w14:paraId="3C2BDE34" w14:textId="77777777" w:rsidR="00185CEE" w:rsidRPr="001F7A31" w:rsidRDefault="00185CEE" w:rsidP="00ED5805">
      <w:pPr>
        <w:numPr>
          <w:ilvl w:val="0"/>
          <w:numId w:val="42"/>
        </w:numPr>
        <w:tabs>
          <w:tab w:val="left" w:pos="426"/>
        </w:tabs>
        <w:snapToGrid w:val="0"/>
        <w:spacing w:before="0" w:after="0" w:line="276" w:lineRule="auto"/>
        <w:contextualSpacing/>
        <w:jc w:val="left"/>
        <w:rPr>
          <w:rFonts w:eastAsia="Calibri"/>
          <w:b/>
          <w:spacing w:val="-6"/>
          <w:szCs w:val="24"/>
          <w:lang w:eastAsia="en-US"/>
        </w:rPr>
      </w:pPr>
      <w:r w:rsidRPr="001F7A31">
        <w:rPr>
          <w:rFonts w:eastAsia="Calibri"/>
          <w:b/>
          <w:spacing w:val="-6"/>
          <w:szCs w:val="24"/>
          <w:lang w:eastAsia="en-US"/>
        </w:rPr>
        <w:t>Інформація про предмет закупівлі:</w:t>
      </w:r>
    </w:p>
    <w:p w14:paraId="79F845B5" w14:textId="6450E003" w:rsidR="00185CEE" w:rsidRPr="001F7A31" w:rsidRDefault="00185CEE" w:rsidP="00D12D1C">
      <w:pPr>
        <w:numPr>
          <w:ilvl w:val="1"/>
          <w:numId w:val="42"/>
        </w:numPr>
        <w:tabs>
          <w:tab w:val="left" w:pos="0"/>
          <w:tab w:val="left" w:pos="426"/>
        </w:tabs>
        <w:snapToGrid w:val="0"/>
        <w:spacing w:before="0" w:after="0" w:line="276" w:lineRule="auto"/>
        <w:contextualSpacing/>
        <w:rPr>
          <w:b/>
          <w:bCs/>
          <w:szCs w:val="24"/>
          <w:lang w:eastAsia="uk-UA"/>
        </w:rPr>
      </w:pPr>
      <w:r w:rsidRPr="001F7A31">
        <w:rPr>
          <w:rFonts w:eastAsia="Calibri"/>
          <w:b/>
          <w:spacing w:val="-6"/>
          <w:szCs w:val="24"/>
          <w:lang w:eastAsia="en-US"/>
        </w:rPr>
        <w:t>Найменування предмету закупівлі:</w:t>
      </w:r>
      <w:r w:rsidR="00D12D1C" w:rsidRPr="001F7A31">
        <w:rPr>
          <w:rFonts w:eastAsia="Calibri"/>
          <w:b/>
          <w:spacing w:val="-6"/>
          <w:szCs w:val="24"/>
          <w:lang w:eastAsia="en-US"/>
        </w:rPr>
        <w:t xml:space="preserve"> «код </w:t>
      </w:r>
      <w:r w:rsidR="00D12D1C" w:rsidRPr="001F7A31">
        <w:rPr>
          <w:rFonts w:eastAsia="Calibri"/>
          <w:b/>
          <w:spacing w:val="-6"/>
          <w:szCs w:val="24"/>
        </w:rPr>
        <w:t xml:space="preserve">ДК 021:2015 - 33190000-8 - </w:t>
      </w:r>
      <w:r w:rsidR="005C1672">
        <w:rPr>
          <w:rFonts w:eastAsia="Calibri"/>
          <w:b/>
          <w:spacing w:val="-6"/>
          <w:szCs w:val="24"/>
        </w:rPr>
        <w:t>М</w:t>
      </w:r>
      <w:r w:rsidR="00D12D1C" w:rsidRPr="001F7A31">
        <w:rPr>
          <w:rFonts w:eastAsia="Calibri"/>
          <w:b/>
          <w:spacing w:val="-6"/>
          <w:szCs w:val="24"/>
        </w:rPr>
        <w:t>едичне обладнання та вироби медичного призначення різні (38671</w:t>
      </w:r>
      <w:r w:rsidR="001F7A31" w:rsidRPr="001F7A31">
        <w:rPr>
          <w:rFonts w:eastAsia="Calibri"/>
          <w:b/>
          <w:spacing w:val="-6"/>
          <w:szCs w:val="24"/>
        </w:rPr>
        <w:t xml:space="preserve"> – С</w:t>
      </w:r>
      <w:r w:rsidR="00D12D1C" w:rsidRPr="001F7A31">
        <w:rPr>
          <w:rFonts w:eastAsia="Calibri"/>
          <w:b/>
          <w:spacing w:val="-6"/>
          <w:szCs w:val="24"/>
        </w:rPr>
        <w:t>терилізатор паровий)»</w:t>
      </w:r>
    </w:p>
    <w:p w14:paraId="44972245" w14:textId="77777777" w:rsidR="00185CEE" w:rsidRPr="001F7A31" w:rsidRDefault="00185CEE" w:rsidP="00ED5805">
      <w:pPr>
        <w:numPr>
          <w:ilvl w:val="1"/>
          <w:numId w:val="42"/>
        </w:numPr>
        <w:tabs>
          <w:tab w:val="left" w:pos="0"/>
          <w:tab w:val="left" w:pos="426"/>
        </w:tabs>
        <w:snapToGrid w:val="0"/>
        <w:spacing w:before="0" w:after="0" w:line="276" w:lineRule="auto"/>
        <w:ind w:left="0" w:firstLine="0"/>
        <w:contextualSpacing/>
        <w:jc w:val="left"/>
        <w:rPr>
          <w:rFonts w:eastAsia="Calibri"/>
          <w:spacing w:val="-6"/>
          <w:szCs w:val="24"/>
          <w:lang w:eastAsia="en-US"/>
        </w:rPr>
      </w:pPr>
      <w:r w:rsidRPr="001F7A31">
        <w:rPr>
          <w:rFonts w:eastAsia="Calibri"/>
          <w:b/>
          <w:spacing w:val="-6"/>
          <w:szCs w:val="24"/>
          <w:lang w:eastAsia="en-US"/>
        </w:rPr>
        <w:t xml:space="preserve">Технічні, якісні та інші характеристики предмета закупівлі: </w:t>
      </w:r>
      <w:r w:rsidRPr="001F7A31">
        <w:rPr>
          <w:rFonts w:eastAsia="Calibri"/>
          <w:b/>
          <w:spacing w:val="-6"/>
          <w:szCs w:val="24"/>
          <w:u w:val="single"/>
          <w:lang w:eastAsia="en-US"/>
        </w:rPr>
        <w:t>Відповідно до технічного завдання викладеного в Додатку 2 Оголошення.</w:t>
      </w:r>
    </w:p>
    <w:p w14:paraId="6A6308F5" w14:textId="77777777" w:rsidR="00E46514" w:rsidRPr="00E46514" w:rsidRDefault="00185CEE" w:rsidP="00ED5805">
      <w:pPr>
        <w:numPr>
          <w:ilvl w:val="1"/>
          <w:numId w:val="42"/>
        </w:numPr>
        <w:tabs>
          <w:tab w:val="left" w:pos="0"/>
          <w:tab w:val="left" w:pos="426"/>
        </w:tabs>
        <w:snapToGrid w:val="0"/>
        <w:spacing w:before="0" w:after="0"/>
        <w:ind w:left="0" w:firstLine="0"/>
        <w:contextualSpacing/>
        <w:jc w:val="left"/>
        <w:rPr>
          <w:rFonts w:eastAsia="Calibri"/>
          <w:b/>
          <w:spacing w:val="-6"/>
          <w:szCs w:val="24"/>
          <w:u w:val="single"/>
          <w:lang w:eastAsia="en-US"/>
        </w:rPr>
      </w:pPr>
      <w:r w:rsidRPr="001F7A31">
        <w:rPr>
          <w:rFonts w:eastAsia="Calibri"/>
          <w:b/>
          <w:spacing w:val="-6"/>
          <w:szCs w:val="24"/>
          <w:lang w:eastAsia="en-US"/>
        </w:rPr>
        <w:t>Кількість товару:</w:t>
      </w:r>
      <w:r w:rsidR="00605810" w:rsidRPr="001F7A31">
        <w:rPr>
          <w:rFonts w:eastAsia="Calibri"/>
          <w:b/>
          <w:spacing w:val="-6"/>
          <w:szCs w:val="24"/>
          <w:lang w:eastAsia="en-US"/>
        </w:rPr>
        <w:t xml:space="preserve"> </w:t>
      </w:r>
    </w:p>
    <w:p w14:paraId="750A9218" w14:textId="7634913F" w:rsidR="00185CEE" w:rsidRPr="001F7A31" w:rsidRDefault="00E46514" w:rsidP="00E46514">
      <w:pPr>
        <w:tabs>
          <w:tab w:val="left" w:pos="0"/>
          <w:tab w:val="left" w:pos="426"/>
        </w:tabs>
        <w:snapToGrid w:val="0"/>
        <w:spacing w:before="0" w:after="0"/>
        <w:ind w:firstLine="0"/>
        <w:contextualSpacing/>
        <w:jc w:val="left"/>
        <w:rPr>
          <w:rFonts w:eastAsia="Calibri"/>
          <w:b/>
          <w:spacing w:val="-6"/>
          <w:szCs w:val="24"/>
          <w:u w:val="single"/>
          <w:lang w:eastAsia="en-US"/>
        </w:rPr>
      </w:pPr>
      <w:r>
        <w:rPr>
          <w:rFonts w:eastAsia="Calibri"/>
          <w:b/>
          <w:spacing w:val="-6"/>
          <w:szCs w:val="24"/>
          <w:lang w:eastAsia="en-US"/>
        </w:rPr>
        <w:tab/>
      </w:r>
      <w:r w:rsidRPr="00E46514">
        <w:rPr>
          <w:rFonts w:eastAsia="Calibri"/>
          <w:b/>
          <w:spacing w:val="-6"/>
          <w:szCs w:val="24"/>
          <w:lang w:eastAsia="en-US"/>
        </w:rPr>
        <w:t>38671 –  Стерилізатор паровий</w:t>
      </w:r>
      <w:r>
        <w:rPr>
          <w:rFonts w:eastAsia="Calibri"/>
          <w:b/>
          <w:spacing w:val="-6"/>
          <w:szCs w:val="24"/>
          <w:lang w:eastAsia="en-US"/>
        </w:rPr>
        <w:t xml:space="preserve"> – 2 шт.</w:t>
      </w:r>
    </w:p>
    <w:p w14:paraId="09289AB0" w14:textId="2B4CA7C1" w:rsidR="0058086A" w:rsidRPr="001F7A31" w:rsidRDefault="00185CEE" w:rsidP="00ED5805">
      <w:pPr>
        <w:numPr>
          <w:ilvl w:val="1"/>
          <w:numId w:val="42"/>
        </w:numPr>
        <w:tabs>
          <w:tab w:val="left" w:pos="0"/>
        </w:tabs>
        <w:snapToGrid w:val="0"/>
        <w:spacing w:before="0" w:after="0"/>
        <w:contextualSpacing/>
        <w:jc w:val="left"/>
        <w:rPr>
          <w:rFonts w:eastAsia="Calibri"/>
          <w:spacing w:val="-6"/>
          <w:szCs w:val="24"/>
          <w:lang w:eastAsia="en-US"/>
        </w:rPr>
      </w:pPr>
      <w:r w:rsidRPr="001F7A31">
        <w:rPr>
          <w:rFonts w:eastAsia="Calibri"/>
          <w:b/>
          <w:spacing w:val="-6"/>
          <w:szCs w:val="24"/>
          <w:lang w:eastAsia="en-US"/>
        </w:rPr>
        <w:t>Місце поставки товару:</w:t>
      </w:r>
      <w:r w:rsidRPr="001F7A31">
        <w:rPr>
          <w:b/>
          <w:szCs w:val="24"/>
        </w:rPr>
        <w:t xml:space="preserve"> </w:t>
      </w:r>
      <w:r w:rsidR="00605810" w:rsidRPr="001F7A31">
        <w:rPr>
          <w:b/>
          <w:szCs w:val="24"/>
        </w:rPr>
        <w:t>(за адресою замовника) 29000, м. Хмельницький, вул. Пілотська, буд. № 1</w:t>
      </w:r>
      <w:r w:rsidR="004E6816" w:rsidRPr="001F7A31">
        <w:rPr>
          <w:b/>
          <w:szCs w:val="24"/>
        </w:rPr>
        <w:t>.</w:t>
      </w:r>
    </w:p>
    <w:p w14:paraId="75C30556" w14:textId="70AAAA70" w:rsidR="00185CEE" w:rsidRPr="001F7A31" w:rsidRDefault="0058086A" w:rsidP="00C94273">
      <w:pPr>
        <w:numPr>
          <w:ilvl w:val="1"/>
          <w:numId w:val="42"/>
        </w:numPr>
        <w:tabs>
          <w:tab w:val="left" w:pos="0"/>
        </w:tabs>
        <w:snapToGrid w:val="0"/>
        <w:spacing w:before="0" w:after="0"/>
        <w:contextualSpacing/>
        <w:jc w:val="left"/>
        <w:rPr>
          <w:rFonts w:eastAsia="Calibri"/>
          <w:spacing w:val="-6"/>
          <w:szCs w:val="24"/>
          <w:lang w:eastAsia="en-US"/>
        </w:rPr>
      </w:pPr>
      <w:r w:rsidRPr="001F7A31">
        <w:rPr>
          <w:rFonts w:eastAsia="Calibri"/>
          <w:b/>
          <w:spacing w:val="-6"/>
          <w:szCs w:val="24"/>
          <w:lang w:eastAsia="en-US"/>
        </w:rPr>
        <w:t xml:space="preserve"> </w:t>
      </w:r>
      <w:r w:rsidR="00185CEE" w:rsidRPr="001F7A31">
        <w:rPr>
          <w:rFonts w:eastAsia="Calibri"/>
          <w:b/>
          <w:spacing w:val="-6"/>
          <w:szCs w:val="24"/>
          <w:lang w:eastAsia="en-US"/>
        </w:rPr>
        <w:t xml:space="preserve">Строк поставки товару: </w:t>
      </w:r>
      <w:r w:rsidR="00185CEE" w:rsidRPr="001F7A31">
        <w:rPr>
          <w:rFonts w:eastAsia="Calibri"/>
          <w:b/>
          <w:i/>
          <w:spacing w:val="-6"/>
          <w:szCs w:val="24"/>
          <w:u w:val="single"/>
          <w:lang w:eastAsia="en-US"/>
        </w:rPr>
        <w:t xml:space="preserve">до </w:t>
      </w:r>
      <w:r w:rsidR="004E6816" w:rsidRPr="001F7A31">
        <w:rPr>
          <w:rFonts w:eastAsia="Calibri"/>
          <w:b/>
          <w:i/>
          <w:spacing w:val="-6"/>
          <w:szCs w:val="24"/>
          <w:u w:val="single"/>
          <w:lang w:eastAsia="en-US"/>
        </w:rPr>
        <w:t>2</w:t>
      </w:r>
      <w:r w:rsidR="00605810" w:rsidRPr="001F7A31">
        <w:rPr>
          <w:rFonts w:eastAsia="Calibri"/>
          <w:b/>
          <w:i/>
          <w:spacing w:val="-6"/>
          <w:szCs w:val="24"/>
          <w:u w:val="single"/>
          <w:lang w:eastAsia="en-US"/>
        </w:rPr>
        <w:t>1</w:t>
      </w:r>
      <w:r w:rsidR="004E6816" w:rsidRPr="001F7A31">
        <w:rPr>
          <w:rFonts w:eastAsia="Calibri"/>
          <w:b/>
          <w:i/>
          <w:spacing w:val="-6"/>
          <w:szCs w:val="24"/>
          <w:u w:val="single"/>
          <w:lang w:eastAsia="en-US"/>
        </w:rPr>
        <w:t>.</w:t>
      </w:r>
      <w:r w:rsidR="00605810" w:rsidRPr="001F7A31">
        <w:rPr>
          <w:rFonts w:eastAsia="Calibri"/>
          <w:b/>
          <w:i/>
          <w:spacing w:val="-6"/>
          <w:szCs w:val="24"/>
          <w:u w:val="single"/>
          <w:lang w:eastAsia="en-US"/>
        </w:rPr>
        <w:t>11</w:t>
      </w:r>
      <w:r w:rsidR="00185CEE" w:rsidRPr="001F7A31">
        <w:rPr>
          <w:rFonts w:eastAsia="Calibri"/>
          <w:b/>
          <w:i/>
          <w:spacing w:val="-6"/>
          <w:szCs w:val="24"/>
          <w:u w:val="single"/>
          <w:lang w:eastAsia="en-US"/>
        </w:rPr>
        <w:t>.202</w:t>
      </w:r>
      <w:r w:rsidR="00863E1D" w:rsidRPr="001F7A31">
        <w:rPr>
          <w:rFonts w:eastAsia="Calibri"/>
          <w:b/>
          <w:i/>
          <w:spacing w:val="-6"/>
          <w:szCs w:val="24"/>
          <w:u w:val="single"/>
          <w:lang w:eastAsia="en-US"/>
        </w:rPr>
        <w:t>2</w:t>
      </w:r>
      <w:r w:rsidR="00185CEE" w:rsidRPr="001F7A31">
        <w:rPr>
          <w:rFonts w:eastAsia="Calibri"/>
          <w:b/>
          <w:i/>
          <w:spacing w:val="-6"/>
          <w:szCs w:val="24"/>
          <w:u w:val="single"/>
          <w:lang w:eastAsia="en-US"/>
        </w:rPr>
        <w:t xml:space="preserve">  року.</w:t>
      </w:r>
      <w:r w:rsidR="00A81E60" w:rsidRPr="001F7A31">
        <w:rPr>
          <w:rFonts w:eastAsia="Calibri"/>
          <w:b/>
          <w:i/>
          <w:spacing w:val="-6"/>
          <w:szCs w:val="24"/>
          <w:u w:val="single"/>
          <w:lang w:eastAsia="en-US"/>
        </w:rPr>
        <w:t xml:space="preserve"> </w:t>
      </w:r>
      <w:r w:rsidR="00C94273" w:rsidRPr="001F7A31">
        <w:rPr>
          <w:b/>
          <w:szCs w:val="24"/>
          <w:u w:val="single"/>
          <w:lang w:eastAsia="ar-SA"/>
        </w:rPr>
        <w:t>з врахуванням Указу Президента України від 12 серпня 2022 року № 573/2022</w:t>
      </w:r>
    </w:p>
    <w:p w14:paraId="031333F0" w14:textId="77777777" w:rsidR="00A56E1F" w:rsidRPr="001F7A31" w:rsidRDefault="00185CEE" w:rsidP="00A56E1F">
      <w:pPr>
        <w:widowControl w:val="0"/>
        <w:tabs>
          <w:tab w:val="left" w:pos="8699"/>
        </w:tabs>
        <w:autoSpaceDE w:val="0"/>
        <w:spacing w:after="0" w:line="264" w:lineRule="auto"/>
        <w:rPr>
          <w:bCs/>
          <w:szCs w:val="24"/>
        </w:rPr>
      </w:pPr>
      <w:r w:rsidRPr="001F7A31">
        <w:rPr>
          <w:rFonts w:eastAsia="Calibri"/>
          <w:b/>
          <w:spacing w:val="-6"/>
          <w:szCs w:val="24"/>
          <w:u w:val="single"/>
          <w:lang w:eastAsia="en-US"/>
        </w:rPr>
        <w:t xml:space="preserve">Післяоплата </w:t>
      </w:r>
      <w:r w:rsidR="00CC5B7F" w:rsidRPr="001F7A31">
        <w:rPr>
          <w:rFonts w:eastAsia="Calibri"/>
          <w:b/>
          <w:spacing w:val="-6"/>
          <w:szCs w:val="24"/>
          <w:u w:val="single"/>
          <w:lang w:eastAsia="en-US"/>
        </w:rPr>
        <w:t>10</w:t>
      </w:r>
      <w:r w:rsidR="00C524B6" w:rsidRPr="001F7A31">
        <w:rPr>
          <w:rFonts w:eastAsia="Calibri"/>
          <w:b/>
          <w:spacing w:val="-6"/>
          <w:szCs w:val="24"/>
          <w:u w:val="single"/>
          <w:lang w:eastAsia="en-US"/>
        </w:rPr>
        <w:t xml:space="preserve">0% </w:t>
      </w:r>
      <w:r w:rsidR="00A56E1F" w:rsidRPr="001F7A31">
        <w:rPr>
          <w:bCs/>
          <w:szCs w:val="24"/>
          <w:lang w:eastAsia="ar-SA"/>
        </w:rPr>
        <w:t>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00A56E1F" w:rsidRPr="001F7A31">
        <w:rPr>
          <w:szCs w:val="24"/>
          <w:lang w:eastAsia="ar-SA"/>
        </w:rPr>
        <w:t xml:space="preserve"> До накладної додається: сертифікати якості чи сертифікати відповідності</w:t>
      </w:r>
    </w:p>
    <w:p w14:paraId="74C2A548" w14:textId="1F1ADECE" w:rsidR="00185CEE" w:rsidRPr="001F7A31" w:rsidRDefault="00A56E1F" w:rsidP="00A56E1F">
      <w:pPr>
        <w:widowControl w:val="0"/>
        <w:suppressAutoHyphens/>
        <w:autoSpaceDE w:val="0"/>
        <w:spacing w:after="0"/>
        <w:rPr>
          <w:rFonts w:eastAsia="Calibri"/>
          <w:b/>
          <w:spacing w:val="-6"/>
          <w:szCs w:val="24"/>
          <w:u w:val="single"/>
          <w:lang w:eastAsia="en-US"/>
        </w:rPr>
      </w:pPr>
      <w:r w:rsidRPr="001F7A31">
        <w:rPr>
          <w:bCs/>
          <w:szCs w:val="24"/>
        </w:rPr>
        <w:t>Розрахунки проводяться протягом 30 календарних днів з моменту отримання товару</w:t>
      </w:r>
      <w:r w:rsidR="00185CEE" w:rsidRPr="001F7A31">
        <w:rPr>
          <w:rFonts w:eastAsia="Calibri"/>
          <w:b/>
          <w:spacing w:val="-6"/>
          <w:szCs w:val="24"/>
          <w:u w:val="single"/>
          <w:lang w:eastAsia="en-US"/>
        </w:rPr>
        <w:t>;</w:t>
      </w:r>
    </w:p>
    <w:p w14:paraId="201CC5F5" w14:textId="77777777" w:rsidR="00CE7A5D" w:rsidRDefault="00185CEE" w:rsidP="00ED5805">
      <w:pPr>
        <w:spacing w:before="0" w:after="0"/>
        <w:ind w:firstLine="0"/>
        <w:rPr>
          <w:b/>
          <w:snapToGrid/>
          <w:szCs w:val="24"/>
          <w:lang w:eastAsia="ar-SA"/>
        </w:rPr>
      </w:pPr>
      <w:r w:rsidRPr="001F7A31">
        <w:rPr>
          <w:rFonts w:eastAsia="Calibri"/>
          <w:spacing w:val="-6"/>
          <w:szCs w:val="24"/>
          <w:lang w:eastAsia="en-US"/>
        </w:rPr>
        <w:t xml:space="preserve">2.6. Очікувана вартість предмета закупівлі: </w:t>
      </w:r>
      <w:r w:rsidR="00CE7A5D" w:rsidRPr="00CE7A5D">
        <w:rPr>
          <w:b/>
          <w:snapToGrid/>
          <w:szCs w:val="24"/>
          <w:lang w:eastAsia="ar-SA"/>
        </w:rPr>
        <w:t>450000,00 (чотириста п’ятдесят тисяч гривень 00 коп.), з ПДВ.</w:t>
      </w:r>
    </w:p>
    <w:p w14:paraId="759EF2C1" w14:textId="2C0D9513" w:rsidR="00185CEE" w:rsidRPr="001F7A31" w:rsidRDefault="00185CEE" w:rsidP="00ED5805">
      <w:pPr>
        <w:spacing w:before="0" w:after="0"/>
        <w:ind w:firstLine="0"/>
        <w:rPr>
          <w:rFonts w:eastAsia="Calibri"/>
          <w:spacing w:val="-6"/>
          <w:szCs w:val="24"/>
          <w:lang w:eastAsia="en-US"/>
        </w:rPr>
      </w:pPr>
      <w:r w:rsidRPr="001F7A31">
        <w:rPr>
          <w:rFonts w:eastAsia="Calibri"/>
          <w:spacing w:val="-6"/>
          <w:szCs w:val="24"/>
          <w:lang w:eastAsia="en-US"/>
        </w:rPr>
        <w:t xml:space="preserve">2.7. Період уточнення інформації про закупівлю (не менше трьох робочих днів): до </w:t>
      </w:r>
      <w:r w:rsidR="006C0796">
        <w:rPr>
          <w:rFonts w:eastAsia="Calibri"/>
          <w:spacing w:val="-6"/>
          <w:szCs w:val="24"/>
          <w:lang w:eastAsia="en-US"/>
        </w:rPr>
        <w:t>2</w:t>
      </w:r>
      <w:r w:rsidR="00EA6EAD" w:rsidRPr="001F7A31">
        <w:rPr>
          <w:rFonts w:eastAsia="Calibri"/>
          <w:spacing w:val="-6"/>
          <w:szCs w:val="24"/>
          <w:lang w:eastAsia="en-US"/>
        </w:rPr>
        <w:t>8</w:t>
      </w:r>
      <w:r w:rsidRPr="001F7A31">
        <w:rPr>
          <w:rFonts w:eastAsia="Calibri"/>
          <w:spacing w:val="-6"/>
          <w:szCs w:val="24"/>
          <w:lang w:eastAsia="en-US"/>
        </w:rPr>
        <w:t>.</w:t>
      </w:r>
      <w:r w:rsidR="00FA2625" w:rsidRPr="001F7A31">
        <w:rPr>
          <w:rFonts w:eastAsia="Calibri"/>
          <w:spacing w:val="-6"/>
          <w:szCs w:val="24"/>
          <w:lang w:eastAsia="en-US"/>
        </w:rPr>
        <w:t>0</w:t>
      </w:r>
      <w:r w:rsidR="00013030" w:rsidRPr="001F7A31">
        <w:rPr>
          <w:rFonts w:eastAsia="Calibri"/>
          <w:spacing w:val="-6"/>
          <w:szCs w:val="24"/>
          <w:lang w:eastAsia="en-US"/>
        </w:rPr>
        <w:t>9</w:t>
      </w:r>
      <w:r w:rsidRPr="001F7A31">
        <w:rPr>
          <w:rFonts w:eastAsia="Calibri"/>
          <w:spacing w:val="-6"/>
          <w:szCs w:val="24"/>
          <w:lang w:eastAsia="en-US"/>
        </w:rPr>
        <w:t>.202</w:t>
      </w:r>
      <w:r w:rsidR="00FA2625" w:rsidRPr="001F7A31">
        <w:rPr>
          <w:rFonts w:eastAsia="Calibri"/>
          <w:spacing w:val="-6"/>
          <w:szCs w:val="24"/>
          <w:lang w:eastAsia="en-US"/>
        </w:rPr>
        <w:t>2</w:t>
      </w:r>
      <w:r w:rsidRPr="001F7A31">
        <w:rPr>
          <w:rFonts w:eastAsia="Calibri"/>
          <w:spacing w:val="-6"/>
          <w:szCs w:val="24"/>
          <w:lang w:eastAsia="en-US"/>
        </w:rPr>
        <w:t xml:space="preserve"> року до 1</w:t>
      </w:r>
      <w:r w:rsidR="00671AFC" w:rsidRPr="001F7A31">
        <w:rPr>
          <w:rFonts w:eastAsia="Calibri"/>
          <w:spacing w:val="-6"/>
          <w:szCs w:val="24"/>
          <w:lang w:eastAsia="en-US"/>
        </w:rPr>
        <w:t>8</w:t>
      </w:r>
      <w:r w:rsidRPr="001F7A31">
        <w:rPr>
          <w:rFonts w:eastAsia="Calibri"/>
          <w:spacing w:val="-6"/>
          <w:szCs w:val="24"/>
          <w:lang w:eastAsia="en-US"/>
        </w:rPr>
        <w:t>:00 год.;</w:t>
      </w:r>
    </w:p>
    <w:p w14:paraId="6DD3DD6E" w14:textId="003483C1" w:rsidR="00185CEE" w:rsidRPr="001F7A31" w:rsidRDefault="00185CEE" w:rsidP="00ED5805">
      <w:pPr>
        <w:spacing w:before="0" w:after="0"/>
        <w:ind w:firstLine="0"/>
        <w:rPr>
          <w:rFonts w:eastAsia="Calibri"/>
          <w:spacing w:val="-6"/>
          <w:szCs w:val="24"/>
          <w:lang w:eastAsia="en-US"/>
        </w:rPr>
      </w:pPr>
      <w:r w:rsidRPr="001F7A31">
        <w:rPr>
          <w:rFonts w:eastAsia="Calibri"/>
          <w:spacing w:val="-6"/>
          <w:szCs w:val="24"/>
          <w:lang w:eastAsia="en-US"/>
        </w:rPr>
        <w:t xml:space="preserve">2.8.  Кінцевий строк подання пропозицій: до </w:t>
      </w:r>
      <w:r w:rsidR="006C0796">
        <w:rPr>
          <w:rFonts w:eastAsia="Calibri"/>
          <w:spacing w:val="-6"/>
          <w:szCs w:val="24"/>
          <w:lang w:eastAsia="en-US"/>
        </w:rPr>
        <w:t>0</w:t>
      </w:r>
      <w:r w:rsidR="00EA6EAD" w:rsidRPr="001F7A31">
        <w:rPr>
          <w:rFonts w:eastAsia="Calibri"/>
          <w:spacing w:val="-6"/>
          <w:szCs w:val="24"/>
          <w:lang w:eastAsia="en-US"/>
        </w:rPr>
        <w:t>3</w:t>
      </w:r>
      <w:r w:rsidRPr="001F7A31">
        <w:rPr>
          <w:rFonts w:eastAsia="Calibri"/>
          <w:spacing w:val="-6"/>
          <w:szCs w:val="24"/>
          <w:lang w:eastAsia="en-US"/>
        </w:rPr>
        <w:t>.</w:t>
      </w:r>
      <w:r w:rsidR="006C0796">
        <w:rPr>
          <w:rFonts w:eastAsia="Calibri"/>
          <w:spacing w:val="-6"/>
          <w:szCs w:val="24"/>
          <w:lang w:eastAsia="en-US"/>
        </w:rPr>
        <w:t>10</w:t>
      </w:r>
      <w:r w:rsidRPr="001F7A31">
        <w:rPr>
          <w:rFonts w:eastAsia="Calibri"/>
          <w:spacing w:val="-6"/>
          <w:szCs w:val="24"/>
          <w:lang w:eastAsia="en-US"/>
        </w:rPr>
        <w:t>.202</w:t>
      </w:r>
      <w:r w:rsidR="00FA2625" w:rsidRPr="001F7A31">
        <w:rPr>
          <w:rFonts w:eastAsia="Calibri"/>
          <w:spacing w:val="-6"/>
          <w:szCs w:val="24"/>
          <w:lang w:eastAsia="en-US"/>
        </w:rPr>
        <w:t>2</w:t>
      </w:r>
      <w:r w:rsidRPr="001F7A31">
        <w:rPr>
          <w:rFonts w:eastAsia="Calibri"/>
          <w:spacing w:val="-6"/>
          <w:szCs w:val="24"/>
          <w:lang w:eastAsia="en-US"/>
        </w:rPr>
        <w:t xml:space="preserve"> року до 1</w:t>
      </w:r>
      <w:r w:rsidR="00671AFC" w:rsidRPr="001F7A31">
        <w:rPr>
          <w:rFonts w:eastAsia="Calibri"/>
          <w:spacing w:val="-6"/>
          <w:szCs w:val="24"/>
          <w:lang w:eastAsia="en-US"/>
        </w:rPr>
        <w:t>8</w:t>
      </w:r>
      <w:r w:rsidRPr="001F7A31">
        <w:rPr>
          <w:rFonts w:eastAsia="Calibri"/>
          <w:spacing w:val="-6"/>
          <w:szCs w:val="24"/>
          <w:lang w:eastAsia="en-US"/>
        </w:rPr>
        <w:t>:00 год.;</w:t>
      </w:r>
    </w:p>
    <w:p w14:paraId="73E2C6F5" w14:textId="77777777" w:rsidR="00185CEE" w:rsidRPr="001F7A31" w:rsidRDefault="00185CEE" w:rsidP="00ED5805">
      <w:pPr>
        <w:numPr>
          <w:ilvl w:val="1"/>
          <w:numId w:val="43"/>
        </w:numPr>
        <w:snapToGrid w:val="0"/>
        <w:spacing w:before="0" w:after="0"/>
        <w:rPr>
          <w:rFonts w:eastAsia="Calibri"/>
          <w:spacing w:val="-6"/>
          <w:szCs w:val="24"/>
          <w:lang w:eastAsia="en-US"/>
        </w:rPr>
      </w:pPr>
      <w:r w:rsidRPr="001F7A31">
        <w:rPr>
          <w:rFonts w:eastAsia="Calibri"/>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5DF7AAE6" w14:textId="77777777" w:rsidR="00185CEE" w:rsidRPr="001F7A31" w:rsidRDefault="00185CEE" w:rsidP="00ED5805">
      <w:pPr>
        <w:numPr>
          <w:ilvl w:val="1"/>
          <w:numId w:val="43"/>
        </w:numPr>
        <w:snapToGrid w:val="0"/>
        <w:spacing w:before="0" w:after="0"/>
        <w:ind w:left="0" w:firstLine="0"/>
        <w:rPr>
          <w:rFonts w:eastAsia="Calibri"/>
          <w:spacing w:val="-6"/>
          <w:szCs w:val="24"/>
          <w:lang w:eastAsia="en-US"/>
        </w:rPr>
      </w:pPr>
      <w:r w:rsidRPr="001F7A31">
        <w:rPr>
          <w:rFonts w:eastAsia="Calibri"/>
          <w:spacing w:val="-6"/>
          <w:szCs w:val="24"/>
          <w:lang w:eastAsia="en-US"/>
        </w:rPr>
        <w:t xml:space="preserve">Розмір та умови надання забезпечення пропозицій учасників: </w:t>
      </w:r>
      <w:r w:rsidRPr="001F7A31">
        <w:rPr>
          <w:rFonts w:eastAsia="Calibri"/>
          <w:b/>
          <w:spacing w:val="-6"/>
          <w:szCs w:val="24"/>
          <w:u w:val="single"/>
          <w:lang w:eastAsia="en-US"/>
        </w:rPr>
        <w:t>не вимагається</w:t>
      </w:r>
      <w:r w:rsidRPr="001F7A31">
        <w:rPr>
          <w:rFonts w:eastAsia="Calibri"/>
          <w:spacing w:val="-6"/>
          <w:szCs w:val="24"/>
          <w:lang w:eastAsia="en-US"/>
        </w:rPr>
        <w:t>;</w:t>
      </w:r>
    </w:p>
    <w:p w14:paraId="01642A2D" w14:textId="77777777" w:rsidR="00185CEE" w:rsidRPr="001F7A31" w:rsidRDefault="00185CEE" w:rsidP="00ED5805">
      <w:pPr>
        <w:numPr>
          <w:ilvl w:val="1"/>
          <w:numId w:val="43"/>
        </w:numPr>
        <w:snapToGrid w:val="0"/>
        <w:spacing w:before="0" w:after="0"/>
        <w:ind w:left="0" w:firstLine="0"/>
        <w:rPr>
          <w:rFonts w:eastAsia="Calibri"/>
          <w:spacing w:val="-6"/>
          <w:szCs w:val="24"/>
          <w:lang w:eastAsia="en-US"/>
        </w:rPr>
      </w:pPr>
      <w:r w:rsidRPr="001F7A31">
        <w:rPr>
          <w:rFonts w:eastAsia="Calibri"/>
          <w:spacing w:val="-6"/>
          <w:szCs w:val="24"/>
          <w:lang w:eastAsia="en-US"/>
        </w:rPr>
        <w:t xml:space="preserve">Розмір та умови надання забезпечення виконання договору про закупівлю: </w:t>
      </w:r>
      <w:r w:rsidRPr="001F7A31">
        <w:rPr>
          <w:rFonts w:eastAsia="Calibri"/>
          <w:b/>
          <w:spacing w:val="-6"/>
          <w:szCs w:val="24"/>
          <w:u w:val="single"/>
          <w:lang w:eastAsia="en-US"/>
        </w:rPr>
        <w:t>не вимагається</w:t>
      </w:r>
      <w:r w:rsidRPr="001F7A31">
        <w:rPr>
          <w:rFonts w:eastAsia="Calibri"/>
          <w:spacing w:val="-6"/>
          <w:szCs w:val="24"/>
          <w:lang w:eastAsia="en-US"/>
        </w:rPr>
        <w:t>;</w:t>
      </w:r>
    </w:p>
    <w:p w14:paraId="7AB2B40C" w14:textId="26BB0131" w:rsidR="00185CEE" w:rsidRPr="001F7A31" w:rsidRDefault="00185CEE" w:rsidP="00ED5805">
      <w:pPr>
        <w:numPr>
          <w:ilvl w:val="1"/>
          <w:numId w:val="43"/>
        </w:numPr>
        <w:snapToGrid w:val="0"/>
        <w:spacing w:before="0" w:after="0"/>
        <w:ind w:left="0" w:firstLine="0"/>
        <w:rPr>
          <w:rFonts w:eastAsia="Calibri"/>
          <w:b/>
          <w:spacing w:val="-6"/>
          <w:szCs w:val="24"/>
          <w:lang w:eastAsia="en-US"/>
        </w:rPr>
      </w:pPr>
      <w:r w:rsidRPr="001F7A31">
        <w:rPr>
          <w:rFonts w:eastAsia="Calibri"/>
          <w:spacing w:val="-6"/>
          <w:szCs w:val="24"/>
          <w:lang w:eastAsia="en-US"/>
        </w:rPr>
        <w:t xml:space="preserve">Розмір мінімального кроку пониження ціни під час електронного аукціону: </w:t>
      </w:r>
      <w:r w:rsidRPr="001F7A31">
        <w:rPr>
          <w:rFonts w:eastAsia="Calibri"/>
          <w:b/>
          <w:spacing w:val="-6"/>
          <w:szCs w:val="24"/>
          <w:lang w:eastAsia="en-US"/>
        </w:rPr>
        <w:t xml:space="preserve">0,5 % </w:t>
      </w:r>
      <w:r w:rsidRPr="00CE7A5D">
        <w:rPr>
          <w:rFonts w:eastAsia="Calibri"/>
          <w:b/>
          <w:spacing w:val="-6"/>
          <w:szCs w:val="24"/>
          <w:lang w:eastAsia="en-US"/>
        </w:rPr>
        <w:t>(</w:t>
      </w:r>
      <w:r w:rsidR="00CE7A5D" w:rsidRPr="00CE7A5D">
        <w:rPr>
          <w:rFonts w:eastAsia="Calibri"/>
          <w:b/>
          <w:spacing w:val="-6"/>
          <w:szCs w:val="24"/>
          <w:lang w:eastAsia="en-US"/>
        </w:rPr>
        <w:t>2250,00</w:t>
      </w:r>
      <w:r w:rsidR="0058086A" w:rsidRPr="00CE7A5D">
        <w:rPr>
          <w:rFonts w:eastAsia="Calibri"/>
          <w:b/>
          <w:spacing w:val="-6"/>
          <w:szCs w:val="24"/>
          <w:lang w:eastAsia="en-US"/>
        </w:rPr>
        <w:t xml:space="preserve"> </w:t>
      </w:r>
      <w:r w:rsidRPr="00CE7A5D">
        <w:rPr>
          <w:rFonts w:eastAsia="Calibri"/>
          <w:b/>
          <w:spacing w:val="-6"/>
          <w:szCs w:val="24"/>
          <w:lang w:eastAsia="en-US"/>
        </w:rPr>
        <w:t>грн);</w:t>
      </w:r>
    </w:p>
    <w:p w14:paraId="34B216F0" w14:textId="77777777" w:rsidR="00185CEE" w:rsidRPr="001F7A31" w:rsidRDefault="00185CEE" w:rsidP="00ED5805">
      <w:pPr>
        <w:numPr>
          <w:ilvl w:val="1"/>
          <w:numId w:val="43"/>
        </w:numPr>
        <w:snapToGrid w:val="0"/>
        <w:spacing w:before="0" w:after="0"/>
        <w:rPr>
          <w:rFonts w:eastAsia="Calibri"/>
          <w:spacing w:val="-6"/>
          <w:szCs w:val="24"/>
          <w:lang w:eastAsia="en-US"/>
        </w:rPr>
      </w:pPr>
      <w:r w:rsidRPr="001F7A31">
        <w:rPr>
          <w:szCs w:val="24"/>
        </w:rPr>
        <w:t>Відповідальність за достовірність наданої інформації в своїй пропозиції несе учасник.</w:t>
      </w:r>
    </w:p>
    <w:p w14:paraId="2F26CDD4" w14:textId="38209C50" w:rsidR="00F006DF" w:rsidRPr="00E46514" w:rsidRDefault="00C94273" w:rsidP="006B40E3">
      <w:pPr>
        <w:tabs>
          <w:tab w:val="left" w:pos="3435"/>
        </w:tabs>
        <w:spacing w:before="0" w:after="0"/>
        <w:ind w:left="360" w:firstLine="0"/>
        <w:rPr>
          <w:b/>
          <w:sz w:val="20"/>
        </w:rPr>
      </w:pPr>
      <w:r w:rsidRPr="00E46514">
        <w:rPr>
          <w:b/>
          <w:i/>
          <w:sz w:val="20"/>
        </w:rPr>
        <w:t xml:space="preserve">Примітка: Закупівля здійснюється у відповідності до </w:t>
      </w:r>
      <w:r w:rsidRPr="00E46514">
        <w:rPr>
          <w:b/>
          <w:bCs/>
          <w:sz w:val="20"/>
          <w:shd w:val="clear" w:color="auto" w:fill="FFFFFF"/>
        </w:rPr>
        <w:t>Постанови КАБІНЕТУ МІНІСТРІВ УКРАЇНИ від 28 лютого 2022 р. № 169, із врахуванням  внесених змін від 24 червня 2022 р. ПОСТАНОВА № 723 та інших змін. «</w:t>
      </w:r>
      <w:r w:rsidRPr="00E46514">
        <w:rPr>
          <w:sz w:val="20"/>
          <w:shd w:val="clear" w:color="auto" w:fill="FFFFFF"/>
        </w:rPr>
        <w:t>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9" w:anchor="n736" w:tgtFrame="_blank" w:history="1">
        <w:r w:rsidRPr="00E46514">
          <w:rPr>
            <w:rStyle w:val="ab"/>
            <w:color w:val="auto"/>
            <w:sz w:val="20"/>
            <w:shd w:val="clear" w:color="auto" w:fill="FFFFFF"/>
          </w:rPr>
          <w:t>Законом України</w:t>
        </w:r>
      </w:hyperlink>
      <w:r w:rsidRPr="00E46514">
        <w:rPr>
          <w:sz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10" w:tgtFrame="_blank" w:history="1">
        <w:r w:rsidRPr="00E46514">
          <w:rPr>
            <w:rStyle w:val="ab"/>
            <w:color w:val="auto"/>
            <w:sz w:val="20"/>
            <w:shd w:val="clear" w:color="auto" w:fill="FFFFFF"/>
          </w:rPr>
          <w:t>№ 185</w:t>
        </w:r>
      </w:hyperlink>
      <w:r w:rsidRPr="00E46514">
        <w:rPr>
          <w:sz w:val="20"/>
          <w:shd w:val="clear" w:color="auto" w:fill="FFFFFF"/>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Pr="00E46514">
        <w:rPr>
          <w:b/>
          <w:sz w:val="20"/>
          <w:u w:val="single"/>
          <w:shd w:val="clear" w:color="auto" w:fill="FFFFFF"/>
        </w:rPr>
        <w:t>порядку проведення спрощених закупівель, встановленого </w:t>
      </w:r>
      <w:hyperlink r:id="rId11" w:anchor="n736" w:tgtFrame="_blank" w:history="1">
        <w:r w:rsidRPr="00E46514">
          <w:rPr>
            <w:b/>
            <w:sz w:val="20"/>
            <w:u w:val="single"/>
            <w:shd w:val="clear" w:color="auto" w:fill="FFFFFF"/>
          </w:rPr>
          <w:t>Законом України</w:t>
        </w:r>
      </w:hyperlink>
      <w:r w:rsidRPr="00E46514">
        <w:rPr>
          <w:b/>
          <w:sz w:val="20"/>
          <w:u w:val="single"/>
          <w:shd w:val="clear" w:color="auto" w:fill="FFFFFF"/>
        </w:rPr>
        <w:t> “Про публічні закупівлі”.</w:t>
      </w:r>
      <w:r w:rsidRPr="00E46514">
        <w:rPr>
          <w:b/>
          <w:bCs/>
          <w:sz w:val="20"/>
          <w:shd w:val="clear" w:color="auto" w:fill="FFFFFF"/>
        </w:rPr>
        <w:t>»</w:t>
      </w:r>
    </w:p>
    <w:p w14:paraId="7EB31348" w14:textId="77777777" w:rsidR="006B40E3" w:rsidRPr="005A269B" w:rsidRDefault="006B40E3" w:rsidP="006B40E3">
      <w:pPr>
        <w:tabs>
          <w:tab w:val="left" w:pos="3435"/>
        </w:tabs>
        <w:spacing w:before="0" w:after="0"/>
        <w:ind w:left="360" w:firstLine="0"/>
        <w:rPr>
          <w:b/>
          <w:szCs w:val="24"/>
        </w:rPr>
      </w:pPr>
    </w:p>
    <w:p w14:paraId="0D0FF1EC" w14:textId="77777777" w:rsidR="001F7A31" w:rsidRDefault="001F7A31" w:rsidP="006B40E3">
      <w:pPr>
        <w:tabs>
          <w:tab w:val="left" w:pos="3435"/>
        </w:tabs>
        <w:spacing w:before="0" w:after="0"/>
        <w:ind w:left="360" w:firstLine="0"/>
        <w:jc w:val="center"/>
        <w:rPr>
          <w:b/>
          <w:szCs w:val="24"/>
        </w:rPr>
      </w:pPr>
    </w:p>
    <w:p w14:paraId="6927C5F7" w14:textId="77777777" w:rsidR="00E86092" w:rsidRPr="005A269B" w:rsidRDefault="004F74A0" w:rsidP="006B40E3">
      <w:pPr>
        <w:tabs>
          <w:tab w:val="left" w:pos="3435"/>
        </w:tabs>
        <w:spacing w:before="0" w:after="0"/>
        <w:ind w:left="360" w:firstLine="0"/>
        <w:jc w:val="center"/>
        <w:rPr>
          <w:b/>
          <w:bCs/>
          <w:szCs w:val="24"/>
        </w:rPr>
      </w:pPr>
      <w:r w:rsidRPr="005A269B">
        <w:rPr>
          <w:b/>
          <w:szCs w:val="24"/>
        </w:rPr>
        <w:t>В</w:t>
      </w:r>
      <w:r w:rsidR="00B46A04" w:rsidRPr="005A269B">
        <w:rPr>
          <w:b/>
          <w:bCs/>
          <w:szCs w:val="24"/>
        </w:rPr>
        <w:t>имоги до предмету закупівлі:</w:t>
      </w:r>
    </w:p>
    <w:p w14:paraId="35E28BA5" w14:textId="77777777" w:rsidR="00E86092" w:rsidRPr="005A269B" w:rsidRDefault="00E86092" w:rsidP="006B40E3">
      <w:pPr>
        <w:tabs>
          <w:tab w:val="left" w:pos="5850"/>
        </w:tabs>
        <w:spacing w:before="0" w:after="0"/>
        <w:ind w:firstLine="0"/>
        <w:jc w:val="left"/>
        <w:rPr>
          <w:b/>
          <w:bCs/>
          <w:szCs w:val="24"/>
        </w:rPr>
      </w:pPr>
    </w:p>
    <w:tbl>
      <w:tblPr>
        <w:tblW w:w="10323"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7866"/>
        <w:gridCol w:w="38"/>
      </w:tblGrid>
      <w:tr w:rsidR="00A65B2B" w:rsidRPr="005A269B" w14:paraId="0FB3BD11" w14:textId="77777777" w:rsidTr="0090572E">
        <w:trPr>
          <w:trHeight w:val="58"/>
          <w:tblCellSpacing w:w="11" w:type="dxa"/>
        </w:trPr>
        <w:tc>
          <w:tcPr>
            <w:tcW w:w="2388" w:type="dxa"/>
            <w:noWrap/>
          </w:tcPr>
          <w:p w14:paraId="4F13F688" w14:textId="77777777" w:rsidR="00152E8A" w:rsidRPr="005A269B" w:rsidRDefault="00DC5310" w:rsidP="006B40E3">
            <w:pPr>
              <w:pStyle w:val="a9"/>
              <w:spacing w:before="0" w:after="0"/>
              <w:ind w:firstLine="2"/>
              <w:jc w:val="left"/>
              <w:rPr>
                <w:b/>
                <w:szCs w:val="24"/>
              </w:rPr>
            </w:pPr>
            <w:bookmarkStart w:id="12" w:name="_Toc26780717"/>
            <w:bookmarkStart w:id="13" w:name="_Toc164687054"/>
            <w:r w:rsidRPr="005A269B">
              <w:rPr>
                <w:b/>
                <w:szCs w:val="24"/>
              </w:rPr>
              <w:t>1</w:t>
            </w:r>
            <w:r w:rsidR="00152E8A" w:rsidRPr="005A269B">
              <w:rPr>
                <w:b/>
                <w:szCs w:val="24"/>
              </w:rPr>
              <w:t>. Процедура закупівлі</w:t>
            </w:r>
          </w:p>
        </w:tc>
        <w:tc>
          <w:tcPr>
            <w:tcW w:w="7869" w:type="dxa"/>
            <w:gridSpan w:val="2"/>
            <w:noWrap/>
            <w:vAlign w:val="center"/>
          </w:tcPr>
          <w:p w14:paraId="4BE5A515" w14:textId="77777777" w:rsidR="004E6816" w:rsidRPr="005A269B" w:rsidRDefault="00DC5310" w:rsidP="006B40E3">
            <w:pPr>
              <w:pStyle w:val="a9"/>
              <w:spacing w:before="0" w:after="0"/>
              <w:ind w:left="155" w:firstLine="0"/>
              <w:jc w:val="left"/>
              <w:rPr>
                <w:szCs w:val="24"/>
              </w:rPr>
            </w:pPr>
            <w:r w:rsidRPr="005A269B">
              <w:rPr>
                <w:szCs w:val="24"/>
              </w:rPr>
              <w:t>Спрощена процедура</w:t>
            </w:r>
            <w:r w:rsidR="00BD4048" w:rsidRPr="005A269B">
              <w:rPr>
                <w:szCs w:val="24"/>
              </w:rPr>
              <w:t xml:space="preserve"> </w:t>
            </w:r>
            <w:r w:rsidR="00340128" w:rsidRPr="005A269B">
              <w:rPr>
                <w:szCs w:val="24"/>
              </w:rPr>
              <w:t>закупівлі</w:t>
            </w:r>
            <w:r w:rsidR="004E6816" w:rsidRPr="005A269B">
              <w:rPr>
                <w:szCs w:val="24"/>
              </w:rPr>
              <w:t xml:space="preserve"> </w:t>
            </w:r>
          </w:p>
          <w:p w14:paraId="43FB0320" w14:textId="6CAC4E42" w:rsidR="00152E8A" w:rsidRPr="005A269B" w:rsidRDefault="00C94273" w:rsidP="006B40E3">
            <w:pPr>
              <w:pStyle w:val="a9"/>
              <w:spacing w:before="0" w:after="0"/>
              <w:ind w:left="155" w:firstLine="0"/>
              <w:jc w:val="left"/>
              <w:rPr>
                <w:szCs w:val="24"/>
              </w:rPr>
            </w:pPr>
            <w:r w:rsidRPr="002D3FD9">
              <w:rPr>
                <w:b/>
                <w:i/>
                <w:szCs w:val="24"/>
              </w:rPr>
              <w:t xml:space="preserve">у відповідності до </w:t>
            </w:r>
            <w:r w:rsidRPr="002D3FD9">
              <w:rPr>
                <w:b/>
                <w:bCs/>
                <w:szCs w:val="24"/>
              </w:rPr>
              <w:t>Постанови КАБІНЕТУ МІНІСТРІВ УКРАЇНИ від 28 лютого 2022 р. № 169, із врахуванням  внесених змін від 24 червня 2022 р. ПОСТАНОВА № 723 та інших змін</w:t>
            </w:r>
          </w:p>
        </w:tc>
      </w:tr>
      <w:tr w:rsidR="00A65B2B" w:rsidRPr="005A269B" w14:paraId="146463A0" w14:textId="77777777" w:rsidTr="0090572E">
        <w:trPr>
          <w:trHeight w:val="946"/>
          <w:tblCellSpacing w:w="11" w:type="dxa"/>
        </w:trPr>
        <w:tc>
          <w:tcPr>
            <w:tcW w:w="2388" w:type="dxa"/>
            <w:noWrap/>
            <w:vAlign w:val="center"/>
          </w:tcPr>
          <w:p w14:paraId="7D68F1DD" w14:textId="77777777" w:rsidR="00152E8A" w:rsidRPr="005A269B" w:rsidRDefault="00717759" w:rsidP="006B40E3">
            <w:pPr>
              <w:tabs>
                <w:tab w:val="left" w:pos="2160"/>
                <w:tab w:val="left" w:pos="3600"/>
              </w:tabs>
              <w:spacing w:before="0" w:after="0"/>
              <w:ind w:firstLine="0"/>
              <w:jc w:val="left"/>
              <w:rPr>
                <w:szCs w:val="24"/>
              </w:rPr>
            </w:pPr>
            <w:r w:rsidRPr="005A269B">
              <w:rPr>
                <w:szCs w:val="24"/>
              </w:rPr>
              <w:t>1</w:t>
            </w:r>
            <w:r w:rsidR="00D07551" w:rsidRPr="005A269B">
              <w:rPr>
                <w:szCs w:val="24"/>
              </w:rPr>
              <w:t>.1</w:t>
            </w:r>
            <w:r w:rsidR="00152E8A" w:rsidRPr="005A269B">
              <w:rPr>
                <w:szCs w:val="24"/>
              </w:rPr>
              <w:t xml:space="preserve"> назва предмета закупівлі:</w:t>
            </w:r>
          </w:p>
        </w:tc>
        <w:tc>
          <w:tcPr>
            <w:tcW w:w="7869" w:type="dxa"/>
            <w:gridSpan w:val="2"/>
            <w:noWrap/>
            <w:vAlign w:val="center"/>
          </w:tcPr>
          <w:p w14:paraId="3E13B06F" w14:textId="42B16351" w:rsidR="00152E8A" w:rsidRPr="005A269B" w:rsidRDefault="00717759" w:rsidP="00013030">
            <w:pPr>
              <w:tabs>
                <w:tab w:val="left" w:pos="0"/>
                <w:tab w:val="left" w:pos="426"/>
              </w:tabs>
              <w:spacing w:before="0" w:after="0"/>
              <w:ind w:firstLine="0"/>
              <w:contextualSpacing/>
              <w:rPr>
                <w:rFonts w:eastAsia="Calibri"/>
                <w:b/>
                <w:snapToGrid/>
                <w:spacing w:val="-6"/>
                <w:sz w:val="23"/>
                <w:szCs w:val="23"/>
                <w:lang w:eastAsia="en-US"/>
              </w:rPr>
            </w:pPr>
            <w:r w:rsidRPr="005A269B">
              <w:rPr>
                <w:szCs w:val="24"/>
              </w:rPr>
              <w:t>1.</w:t>
            </w:r>
            <w:r w:rsidRPr="005A269B">
              <w:rPr>
                <w:rFonts w:eastAsia="Calibri"/>
                <w:snapToGrid/>
                <w:spacing w:val="-6"/>
                <w:sz w:val="23"/>
                <w:szCs w:val="23"/>
                <w:lang w:eastAsia="en-US"/>
              </w:rPr>
              <w:t>назва:</w:t>
            </w:r>
            <w:r w:rsidR="00BD4048" w:rsidRPr="005A269B">
              <w:rPr>
                <w:rFonts w:eastAsia="Calibri"/>
                <w:snapToGrid/>
                <w:spacing w:val="-6"/>
                <w:sz w:val="23"/>
                <w:szCs w:val="23"/>
                <w:lang w:eastAsia="en-US"/>
              </w:rPr>
              <w:t xml:space="preserve"> </w:t>
            </w:r>
            <w:r w:rsidR="005C1672" w:rsidRPr="001F7A31">
              <w:rPr>
                <w:rFonts w:eastAsia="Calibri"/>
                <w:b/>
                <w:spacing w:val="-6"/>
                <w:szCs w:val="24"/>
                <w:lang w:eastAsia="en-US"/>
              </w:rPr>
              <w:t xml:space="preserve">«код </w:t>
            </w:r>
            <w:r w:rsidR="005C1672" w:rsidRPr="001F7A31">
              <w:rPr>
                <w:rFonts w:eastAsia="Calibri"/>
                <w:b/>
                <w:spacing w:val="-6"/>
                <w:szCs w:val="24"/>
              </w:rPr>
              <w:t xml:space="preserve">ДК 021:2015 - 33190000-8 - </w:t>
            </w:r>
            <w:r w:rsidR="005C1672">
              <w:rPr>
                <w:rFonts w:eastAsia="Calibri"/>
                <w:b/>
                <w:spacing w:val="-6"/>
                <w:szCs w:val="24"/>
              </w:rPr>
              <w:t>М</w:t>
            </w:r>
            <w:r w:rsidR="005C1672" w:rsidRPr="001F7A31">
              <w:rPr>
                <w:rFonts w:eastAsia="Calibri"/>
                <w:b/>
                <w:spacing w:val="-6"/>
                <w:szCs w:val="24"/>
              </w:rPr>
              <w:t>едичне обладнання та вироби медичного призначення різні (38671 – Стерилізатор паровий)»</w:t>
            </w:r>
          </w:p>
        </w:tc>
      </w:tr>
      <w:tr w:rsidR="00A65B2B" w:rsidRPr="005A269B" w14:paraId="5746714E" w14:textId="77777777" w:rsidTr="0090572E">
        <w:trPr>
          <w:trHeight w:val="58"/>
          <w:tblCellSpacing w:w="11" w:type="dxa"/>
        </w:trPr>
        <w:tc>
          <w:tcPr>
            <w:tcW w:w="2388" w:type="dxa"/>
            <w:noWrap/>
          </w:tcPr>
          <w:p w14:paraId="6A4EA7AC" w14:textId="77777777" w:rsidR="00152E8A" w:rsidRPr="005A269B" w:rsidRDefault="00717759" w:rsidP="006B40E3">
            <w:pPr>
              <w:tabs>
                <w:tab w:val="left" w:pos="2160"/>
                <w:tab w:val="left" w:pos="3600"/>
              </w:tabs>
              <w:spacing w:before="0" w:after="0"/>
              <w:ind w:firstLine="0"/>
              <w:jc w:val="left"/>
              <w:rPr>
                <w:szCs w:val="24"/>
              </w:rPr>
            </w:pPr>
            <w:r w:rsidRPr="005A269B">
              <w:rPr>
                <w:szCs w:val="24"/>
              </w:rPr>
              <w:t>1</w:t>
            </w:r>
            <w:r w:rsidR="00D07551" w:rsidRPr="005A269B">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14:paraId="66835450" w14:textId="77777777" w:rsidR="008D6001" w:rsidRPr="005A269B" w:rsidRDefault="00717759" w:rsidP="006B40E3">
            <w:pPr>
              <w:spacing w:before="0" w:after="0"/>
              <w:ind w:firstLine="0"/>
              <w:rPr>
                <w:b/>
                <w:szCs w:val="24"/>
              </w:rPr>
            </w:pPr>
            <w:r w:rsidRPr="005A269B">
              <w:rPr>
                <w:szCs w:val="24"/>
              </w:rPr>
              <w:t>1.</w:t>
            </w:r>
            <w:r w:rsidR="00340128" w:rsidRPr="005A269B">
              <w:rPr>
                <w:b/>
                <w:szCs w:val="24"/>
              </w:rPr>
              <w:t xml:space="preserve">Поділ на Лоти </w:t>
            </w:r>
            <w:r w:rsidR="00D3595C" w:rsidRPr="005A269B">
              <w:rPr>
                <w:b/>
                <w:szCs w:val="24"/>
              </w:rPr>
              <w:t xml:space="preserve">не </w:t>
            </w:r>
            <w:r w:rsidRPr="005A269B">
              <w:rPr>
                <w:b/>
                <w:szCs w:val="24"/>
              </w:rPr>
              <w:t>передбачається</w:t>
            </w:r>
          </w:p>
        </w:tc>
      </w:tr>
      <w:tr w:rsidR="00A65B2B" w:rsidRPr="005A269B" w14:paraId="3C6D149F" w14:textId="77777777" w:rsidTr="0090572E">
        <w:trPr>
          <w:trHeight w:val="58"/>
          <w:tblCellSpacing w:w="11" w:type="dxa"/>
        </w:trPr>
        <w:tc>
          <w:tcPr>
            <w:tcW w:w="2388" w:type="dxa"/>
            <w:noWrap/>
          </w:tcPr>
          <w:p w14:paraId="44759AEC" w14:textId="77777777" w:rsidR="00152E8A" w:rsidRPr="005A269B" w:rsidRDefault="00717759" w:rsidP="006B40E3">
            <w:pPr>
              <w:pStyle w:val="a9"/>
              <w:spacing w:before="0" w:after="0"/>
              <w:ind w:firstLine="2"/>
              <w:jc w:val="left"/>
              <w:rPr>
                <w:b/>
                <w:szCs w:val="24"/>
              </w:rPr>
            </w:pPr>
            <w:r w:rsidRPr="005A269B">
              <w:rPr>
                <w:b/>
                <w:szCs w:val="24"/>
              </w:rPr>
              <w:t>2</w:t>
            </w:r>
            <w:r w:rsidR="00152E8A" w:rsidRPr="005A269B">
              <w:rPr>
                <w:b/>
                <w:szCs w:val="24"/>
              </w:rPr>
              <w:t>. Недискримінація учасників</w:t>
            </w:r>
          </w:p>
        </w:tc>
        <w:tc>
          <w:tcPr>
            <w:tcW w:w="7869" w:type="dxa"/>
            <w:gridSpan w:val="2"/>
            <w:noWrap/>
            <w:vAlign w:val="center"/>
          </w:tcPr>
          <w:p w14:paraId="1C8BCF34" w14:textId="77777777" w:rsidR="00C94273" w:rsidRPr="002D3FD9" w:rsidRDefault="00C94273" w:rsidP="00C94273">
            <w:pPr>
              <w:ind w:left="38" w:right="34"/>
            </w:pPr>
            <w:bookmarkStart w:id="14" w:name="18"/>
            <w:bookmarkEnd w:id="14"/>
            <w:r w:rsidRPr="002D3FD9">
              <w:rPr>
                <w:szCs w:val="24"/>
              </w:rPr>
              <w:t>1.</w:t>
            </w:r>
            <w:r w:rsidRPr="002D3FD9">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14:paraId="3A98CD64" w14:textId="77777777" w:rsidR="00C94273" w:rsidRPr="002D3FD9" w:rsidRDefault="00C94273" w:rsidP="00C94273">
            <w:pPr>
              <w:ind w:left="38" w:right="34"/>
            </w:pPr>
            <w:r w:rsidRPr="002D3FD9">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30C4475" w14:textId="77777777" w:rsidR="00C94273" w:rsidRPr="002D3FD9" w:rsidRDefault="00C94273" w:rsidP="00C94273">
            <w:pPr>
              <w:ind w:left="38" w:right="34"/>
            </w:pPr>
            <w:r w:rsidRPr="002D3FD9">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58AAE8C9" w14:textId="77777777" w:rsidR="00C94273" w:rsidRPr="002D3FD9" w:rsidRDefault="00C94273" w:rsidP="00C94273">
            <w:pPr>
              <w:ind w:left="38" w:right="34"/>
            </w:pPr>
            <w:r w:rsidRPr="002D3FD9">
              <w:t>Враховуючи вимоги Закону України «Про санкції» від 14.08.2014 №1644-VII з останніми змінами, Указу Президента України від 28.04.2017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пропозиція Учасника буде вважатися такою, що не відповідає умовам оголошення та буде відхиленою, якщо:</w:t>
            </w:r>
          </w:p>
          <w:p w14:paraId="2FB14E46" w14:textId="77777777" w:rsidR="00C94273" w:rsidRPr="002D3FD9" w:rsidRDefault="00C94273" w:rsidP="00C94273">
            <w:pPr>
              <w:ind w:left="38" w:right="34"/>
              <w:rPr>
                <w:szCs w:val="24"/>
              </w:rPr>
            </w:pPr>
            <w:r w:rsidRPr="002D3FD9">
              <w:t xml:space="preserve">- цей Учасник є юридичною особою – резидентом Російської Федерації державної форми власності та/або юридичною особою, частка </w:t>
            </w:r>
            <w:r w:rsidRPr="002D3FD9">
              <w:rPr>
                <w:szCs w:val="24"/>
              </w:rPr>
              <w:t>статутного капіталу якого перебуває у власності Російської Федерації;</w:t>
            </w:r>
          </w:p>
          <w:p w14:paraId="40149272" w14:textId="77777777" w:rsidR="00C94273" w:rsidRPr="002D3FD9" w:rsidRDefault="00C94273" w:rsidP="00C94273">
            <w:pPr>
              <w:pStyle w:val="af3"/>
              <w:spacing w:before="0" w:after="0"/>
              <w:ind w:right="100"/>
              <w:jc w:val="both"/>
              <w:rPr>
                <w:rFonts w:ascii="Times New Roman" w:hAnsi="Times New Roman"/>
                <w:sz w:val="24"/>
                <w:szCs w:val="24"/>
                <w:lang w:val="uk-UA" w:eastAsia="uk-UA"/>
              </w:rPr>
            </w:pPr>
            <w:r w:rsidRPr="00CE7A5D">
              <w:rPr>
                <w:rFonts w:ascii="Times New Roman" w:hAnsi="Times New Roman"/>
                <w:sz w:val="24"/>
                <w:szCs w:val="24"/>
                <w:lang w:val="uk-UA"/>
              </w:rPr>
              <w:t xml:space="preserve">-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w:t>
            </w:r>
            <w:r w:rsidRPr="00CE7A5D">
              <w:rPr>
                <w:rFonts w:ascii="Times New Roman" w:hAnsi="Times New Roman"/>
                <w:sz w:val="24"/>
                <w:szCs w:val="24"/>
                <w:lang w:val="uk-UA"/>
              </w:rPr>
              <w:lastRenderedPageBreak/>
              <w:t>економічного розвитку і торгівлі.</w:t>
            </w:r>
          </w:p>
          <w:p w14:paraId="7042F009" w14:textId="77777777" w:rsidR="00C94273" w:rsidRPr="002D3FD9" w:rsidRDefault="00C94273" w:rsidP="00C94273">
            <w:pPr>
              <w:ind w:right="100"/>
            </w:pPr>
            <w:r w:rsidRPr="002D3FD9">
              <w:rPr>
                <w:rFonts w:eastAsia="Arial"/>
              </w:rPr>
              <w:t xml:space="preserve">2. </w:t>
            </w:r>
            <w:r w:rsidRPr="002D3FD9">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2FF7431" w14:textId="77777777" w:rsidR="00C94273" w:rsidRPr="002D3FD9" w:rsidRDefault="00C94273" w:rsidP="00C94273">
            <w:pPr>
              <w:ind w:right="100"/>
            </w:pPr>
            <w:r w:rsidRPr="002D3FD9">
              <w:t xml:space="preserve">- </w:t>
            </w:r>
            <w:r w:rsidRPr="002D3FD9">
              <w:rPr>
                <w:rStyle w:val="rvts0"/>
              </w:rPr>
              <w:t>громадяни Російської Федерації, крім тих, що проживають на території України на законних підставах</w:t>
            </w:r>
            <w:r w:rsidRPr="002D3FD9">
              <w:rPr>
                <w:lang w:eastAsia="uk-UA"/>
              </w:rPr>
              <w:t>;</w:t>
            </w:r>
            <w:bookmarkStart w:id="15" w:name="n8"/>
            <w:bookmarkEnd w:id="15"/>
          </w:p>
          <w:p w14:paraId="2D195D6F" w14:textId="77777777" w:rsidR="00C94273" w:rsidRPr="002D3FD9" w:rsidRDefault="00C94273" w:rsidP="00C94273">
            <w:pPr>
              <w:ind w:right="100"/>
            </w:pPr>
            <w:r w:rsidRPr="002D3FD9">
              <w:rPr>
                <w:lang w:eastAsia="uk-UA"/>
              </w:rPr>
              <w:t>- юридичні особи, створені та зареєстровані відповідно до законодавства Російської Федерації;</w:t>
            </w:r>
            <w:bookmarkStart w:id="16" w:name="n9"/>
            <w:bookmarkEnd w:id="16"/>
          </w:p>
          <w:p w14:paraId="412238CD" w14:textId="77777777" w:rsidR="00C94273" w:rsidRPr="002D3FD9" w:rsidRDefault="00C94273" w:rsidP="00C94273">
            <w:pPr>
              <w:ind w:right="100"/>
            </w:pPr>
            <w:r w:rsidRPr="002D3FD9">
              <w:rPr>
                <w:lang w:eastAsia="uk-UA"/>
              </w:rPr>
              <w:t xml:space="preserve">- </w:t>
            </w:r>
            <w:r w:rsidRPr="002D3FD9">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D3FD9">
              <w:rPr>
                <w:lang w:eastAsia="uk-UA"/>
              </w:rPr>
              <w:t>.</w:t>
            </w:r>
            <w:bookmarkStart w:id="17" w:name="n10"/>
            <w:bookmarkEnd w:id="17"/>
          </w:p>
          <w:p w14:paraId="58E9E344" w14:textId="77777777" w:rsidR="00C94273" w:rsidRPr="002D3FD9" w:rsidRDefault="00C94273" w:rsidP="00C94273">
            <w:pPr>
              <w:ind w:right="100"/>
            </w:pPr>
            <w:r w:rsidRPr="002D3FD9">
              <w:t>Зазначене обмеження не застосовується до юридичних осіб, утворених та зареєстрованих відповідно до законодавства України:</w:t>
            </w:r>
          </w:p>
          <w:p w14:paraId="1FC09CE5" w14:textId="77777777" w:rsidR="00C94273" w:rsidRPr="002D3FD9" w:rsidRDefault="00C94273" w:rsidP="00C94273">
            <w:pPr>
              <w:ind w:right="100"/>
            </w:pPr>
            <w:r w:rsidRPr="002D3FD9">
              <w:t xml:space="preserve">- </w:t>
            </w:r>
            <w:bookmarkStart w:id="18" w:name="n20"/>
            <w:bookmarkStart w:id="19" w:name="n19"/>
            <w:bookmarkEnd w:id="18"/>
            <w:bookmarkEnd w:id="19"/>
            <w:r w:rsidRPr="002D3FD9">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3B4FB3F7" w14:textId="77777777" w:rsidR="00C94273" w:rsidRPr="002D3FD9" w:rsidRDefault="00C94273" w:rsidP="00C94273">
            <w:pPr>
              <w:ind w:right="100"/>
            </w:pPr>
            <w:r w:rsidRPr="002D3FD9">
              <w:t xml:space="preserve">- </w:t>
            </w:r>
            <w:bookmarkStart w:id="20" w:name="n21"/>
            <w:bookmarkStart w:id="21" w:name="n22"/>
            <w:bookmarkEnd w:id="20"/>
            <w:bookmarkEnd w:id="21"/>
            <w:r w:rsidRPr="002D3FD9">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7BB7DC19" w14:textId="77777777" w:rsidR="00C94273" w:rsidRPr="002D3FD9" w:rsidRDefault="00C94273" w:rsidP="00C94273">
            <w:pPr>
              <w:ind w:right="100"/>
            </w:pPr>
            <w:r w:rsidRPr="002D3FD9">
              <w:t xml:space="preserve">- </w:t>
            </w:r>
            <w:bookmarkStart w:id="22" w:name="n26"/>
            <w:bookmarkStart w:id="23" w:name="n23"/>
            <w:bookmarkEnd w:id="22"/>
            <w:bookmarkEnd w:id="23"/>
            <w:r w:rsidRPr="002D3FD9">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sidRPr="002D3FD9">
              <w:rPr>
                <w:lang w:eastAsia="uk-UA"/>
              </w:rPr>
              <w:t>.</w:t>
            </w:r>
          </w:p>
          <w:p w14:paraId="5783B553" w14:textId="1ADECB62" w:rsidR="00C94273" w:rsidRPr="002D3FD9" w:rsidRDefault="00C94273" w:rsidP="00C94273">
            <w:pPr>
              <w:ind w:right="100"/>
            </w:pPr>
            <w:r w:rsidRPr="002D3FD9">
              <w:rPr>
                <w:lang w:eastAsia="uk-UA"/>
              </w:rPr>
              <w:t>З</w:t>
            </w:r>
            <w:r w:rsidRPr="002D3FD9">
              <w:rPr>
                <w:color w:val="000000"/>
                <w:lang w:eastAsia="uk-UA"/>
              </w:rPr>
              <w:t xml:space="preserve"> метою підтвердження виконання вимог даного пункту </w:t>
            </w:r>
            <w:r w:rsidR="001F7A31">
              <w:rPr>
                <w:color w:val="000000"/>
                <w:lang w:eastAsia="uk-UA"/>
              </w:rPr>
              <w:t>оголошення</w:t>
            </w:r>
            <w:r w:rsidRPr="002D3FD9">
              <w:rPr>
                <w:color w:val="000000"/>
                <w:lang w:eastAsia="uk-UA"/>
              </w:rPr>
              <w:t xml:space="preserve"> учасник у складі пропозиції повинен надати*:</w:t>
            </w:r>
          </w:p>
          <w:p w14:paraId="72D00FEF" w14:textId="77777777" w:rsidR="00C94273" w:rsidRPr="002D3FD9" w:rsidRDefault="00C94273" w:rsidP="00C94273">
            <w:pPr>
              <w:ind w:right="100"/>
            </w:pPr>
            <w:r w:rsidRPr="00CE7A5D">
              <w:rPr>
                <w:color w:val="000000"/>
                <w:lang w:eastAsia="uk-UA"/>
              </w:rPr>
              <w:t>- інформацію про кінцевого(их) бенефеціарного(их) власника(ів) із зазначенням частку в статутному капіталі;</w:t>
            </w:r>
          </w:p>
          <w:p w14:paraId="33003B69" w14:textId="77777777" w:rsidR="00C94273" w:rsidRPr="002D3FD9" w:rsidRDefault="00C94273" w:rsidP="00C94273">
            <w:pPr>
              <w:ind w:right="100"/>
            </w:pPr>
            <w:r w:rsidRPr="002D3FD9">
              <w:rPr>
                <w:color w:val="000000"/>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2AF40117" w14:textId="77777777" w:rsidR="00C94273" w:rsidRPr="002D3FD9" w:rsidRDefault="00C94273" w:rsidP="00C94273">
            <w:pPr>
              <w:ind w:right="100"/>
            </w:pPr>
            <w:r w:rsidRPr="002D3FD9">
              <w:rPr>
                <w:color w:val="000000"/>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DDA8FF1" w14:textId="77777777" w:rsidR="00C94273" w:rsidRPr="002D3FD9" w:rsidRDefault="00C94273" w:rsidP="00C94273">
            <w:pPr>
              <w:ind w:right="100"/>
            </w:pPr>
            <w:r w:rsidRPr="002D3FD9">
              <w:rPr>
                <w:color w:val="000000"/>
              </w:rPr>
              <w:t>б) посвідку на постійне чи тимчасове проживання на території України;</w:t>
            </w:r>
          </w:p>
          <w:p w14:paraId="74D1006A" w14:textId="77777777" w:rsidR="00C94273" w:rsidRPr="002D3FD9" w:rsidRDefault="00C94273" w:rsidP="00C94273">
            <w:pPr>
              <w:ind w:right="100"/>
            </w:pPr>
            <w:r w:rsidRPr="002D3FD9">
              <w:rPr>
                <w:color w:val="000000"/>
              </w:rPr>
              <w:t>в) військовий квиток, виданий російському громадянину, який уклав контракт про проходження військової служби у Збройних Силах України;</w:t>
            </w:r>
          </w:p>
          <w:p w14:paraId="1109EA0E" w14:textId="77777777" w:rsidR="00C94273" w:rsidRPr="002D3FD9" w:rsidRDefault="00C94273" w:rsidP="00C94273">
            <w:pPr>
              <w:ind w:right="100"/>
            </w:pPr>
            <w:r w:rsidRPr="002D3FD9">
              <w:rPr>
                <w:color w:val="000000"/>
              </w:rPr>
              <w:t xml:space="preserve">г) посвідчення біженця чи документ, що підтверджує надання </w:t>
            </w:r>
            <w:r w:rsidRPr="002D3FD9">
              <w:rPr>
                <w:color w:val="000000"/>
              </w:rPr>
              <w:lastRenderedPageBreak/>
              <w:t>притулку в Україні (стаття 1 Закону України «Про громадянство України»).</w:t>
            </w:r>
          </w:p>
          <w:p w14:paraId="59DE3391" w14:textId="4464E531" w:rsidR="00152E8A" w:rsidRPr="005A269B" w:rsidRDefault="00C94273" w:rsidP="00C94273">
            <w:pPr>
              <w:pStyle w:val="a9"/>
              <w:spacing w:before="0" w:after="0"/>
              <w:ind w:firstLine="0"/>
              <w:rPr>
                <w:szCs w:val="24"/>
              </w:rPr>
            </w:pPr>
            <w:r w:rsidRPr="002D3FD9">
              <w:rPr>
                <w:i/>
                <w:iCs/>
                <w:color w:val="000000"/>
              </w:rPr>
              <w:t>*Згідно роз'яснення Міністерства юстиції України від 08.03.2022 № 24560/8.1.3/10-22.</w:t>
            </w:r>
          </w:p>
        </w:tc>
      </w:tr>
      <w:tr w:rsidR="00A65B2B" w:rsidRPr="005A269B" w14:paraId="702D1285" w14:textId="77777777" w:rsidTr="0090572E">
        <w:trPr>
          <w:trHeight w:val="58"/>
          <w:tblCellSpacing w:w="11" w:type="dxa"/>
        </w:trPr>
        <w:tc>
          <w:tcPr>
            <w:tcW w:w="2388" w:type="dxa"/>
            <w:noWrap/>
          </w:tcPr>
          <w:p w14:paraId="3FBCF486" w14:textId="77777777" w:rsidR="00152E8A" w:rsidRPr="005A269B" w:rsidRDefault="00717759" w:rsidP="006B40E3">
            <w:pPr>
              <w:pStyle w:val="a9"/>
              <w:spacing w:before="0" w:after="0"/>
              <w:ind w:firstLine="2"/>
              <w:jc w:val="left"/>
              <w:rPr>
                <w:rFonts w:ascii="Verdana" w:hAnsi="Verdana"/>
                <w:b/>
                <w:sz w:val="16"/>
                <w:szCs w:val="16"/>
                <w:lang w:eastAsia="en-US"/>
              </w:rPr>
            </w:pPr>
            <w:r w:rsidRPr="005A269B">
              <w:rPr>
                <w:b/>
                <w:szCs w:val="24"/>
              </w:rPr>
              <w:lastRenderedPageBreak/>
              <w:t>3</w:t>
            </w:r>
            <w:r w:rsidR="00152E8A" w:rsidRPr="005A269B">
              <w:rPr>
                <w:b/>
                <w:szCs w:val="24"/>
              </w:rPr>
              <w:t xml:space="preserve">. Інформація про мову (мови),  якою  (якими)  повинні  бути складені пропозиції </w:t>
            </w:r>
          </w:p>
        </w:tc>
        <w:tc>
          <w:tcPr>
            <w:tcW w:w="7869" w:type="dxa"/>
            <w:gridSpan w:val="2"/>
            <w:noWrap/>
          </w:tcPr>
          <w:p w14:paraId="4EFD8D93" w14:textId="0DE92B2F" w:rsidR="00152E8A" w:rsidRPr="005A269B" w:rsidRDefault="00717759" w:rsidP="00013030">
            <w:pPr>
              <w:spacing w:before="0" w:after="0"/>
              <w:ind w:right="97" w:firstLine="0"/>
              <w:rPr>
                <w:i/>
                <w:szCs w:val="24"/>
              </w:rPr>
            </w:pPr>
            <w:r w:rsidRPr="005A269B">
              <w:rPr>
                <w:szCs w:val="24"/>
              </w:rPr>
              <w:t xml:space="preserve">1. </w:t>
            </w:r>
            <w:r w:rsidR="00D435B7" w:rsidRPr="005A269B">
              <w:rPr>
                <w:szCs w:val="24"/>
              </w:rPr>
              <w:t>Під час проведення процедур закупівель усі документ</w:t>
            </w:r>
            <w:r w:rsidR="00254F96" w:rsidRPr="005A269B">
              <w:rPr>
                <w:szCs w:val="24"/>
              </w:rPr>
              <w:t>и, що готуються Учасником</w:t>
            </w:r>
            <w:r w:rsidR="00D435B7" w:rsidRPr="005A269B">
              <w:rPr>
                <w:szCs w:val="24"/>
              </w:rPr>
              <w:t xml:space="preserve">, викладаються українською мовою. </w:t>
            </w:r>
            <w:r w:rsidR="0063320B" w:rsidRPr="005A269B">
              <w:rPr>
                <w:szCs w:val="24"/>
              </w:rPr>
              <w:t>П</w:t>
            </w:r>
            <w:r w:rsidR="00D435B7" w:rsidRPr="005A269B">
              <w:rPr>
                <w:szCs w:val="24"/>
              </w:rPr>
              <w:t>ропозиція та усі документи, що мають відношення до неї, складаються українською мовою</w:t>
            </w:r>
            <w:r w:rsidR="00945C9E" w:rsidRPr="005A269B">
              <w:rPr>
                <w:szCs w:val="24"/>
              </w:rPr>
              <w:t>,</w:t>
            </w:r>
            <w:r w:rsidR="000C5C80" w:rsidRPr="005A269B">
              <w:rPr>
                <w:szCs w:val="24"/>
              </w:rPr>
              <w:t xml:space="preserve"> </w:t>
            </w:r>
            <w:r w:rsidR="00945C9E" w:rsidRPr="005A269B">
              <w:rPr>
                <w:szCs w:val="24"/>
              </w:rPr>
              <w:t>окрім тих, які за своїм походженням були складені іншою мовою</w:t>
            </w:r>
            <w:r w:rsidR="00945C9E" w:rsidRPr="005A269B">
              <w:rPr>
                <w:b/>
                <w:szCs w:val="24"/>
              </w:rPr>
              <w:t>.</w:t>
            </w:r>
            <w:r w:rsidRPr="005A269B">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A65B2B" w:rsidRPr="005A269B" w14:paraId="00DA93AC" w14:textId="77777777" w:rsidTr="0090572E">
        <w:trPr>
          <w:gridAfter w:val="1"/>
          <w:wAfter w:w="5" w:type="dxa"/>
          <w:trHeight w:val="58"/>
          <w:tblCellSpacing w:w="11" w:type="dxa"/>
        </w:trPr>
        <w:tc>
          <w:tcPr>
            <w:tcW w:w="2388" w:type="dxa"/>
            <w:noWrap/>
            <w:vAlign w:val="center"/>
          </w:tcPr>
          <w:p w14:paraId="0C2C7B85" w14:textId="77777777" w:rsidR="00152E8A" w:rsidRPr="005A269B" w:rsidRDefault="00717759" w:rsidP="006B40E3">
            <w:pPr>
              <w:pStyle w:val="a9"/>
              <w:spacing w:before="0" w:after="0"/>
              <w:ind w:firstLine="2"/>
              <w:jc w:val="left"/>
              <w:rPr>
                <w:b/>
                <w:i/>
                <w:szCs w:val="24"/>
              </w:rPr>
            </w:pPr>
            <w:r w:rsidRPr="005A269B">
              <w:rPr>
                <w:b/>
                <w:szCs w:val="24"/>
              </w:rPr>
              <w:t>4</w:t>
            </w:r>
            <w:r w:rsidR="00152E8A" w:rsidRPr="005A269B">
              <w:rPr>
                <w:b/>
                <w:szCs w:val="24"/>
              </w:rPr>
              <w:t>. Зміст і спосіб подання пропозиції</w:t>
            </w:r>
          </w:p>
          <w:p w14:paraId="218B52E4" w14:textId="77777777" w:rsidR="00152E8A" w:rsidRPr="005A269B" w:rsidRDefault="00152E8A" w:rsidP="006B40E3">
            <w:pPr>
              <w:spacing w:before="0" w:after="0"/>
              <w:ind w:firstLine="2"/>
              <w:jc w:val="left"/>
              <w:rPr>
                <w:rFonts w:ascii="Verdana" w:hAnsi="Verdana"/>
                <w:b/>
                <w:sz w:val="16"/>
                <w:szCs w:val="16"/>
              </w:rPr>
            </w:pPr>
          </w:p>
          <w:p w14:paraId="78F7C9CB" w14:textId="77777777" w:rsidR="00152E8A" w:rsidRPr="005A269B" w:rsidRDefault="00152E8A" w:rsidP="006B40E3">
            <w:pPr>
              <w:spacing w:before="0" w:after="0"/>
              <w:ind w:firstLine="2"/>
              <w:jc w:val="left"/>
              <w:rPr>
                <w:rFonts w:ascii="Verdana" w:hAnsi="Verdana"/>
                <w:b/>
                <w:sz w:val="16"/>
                <w:szCs w:val="16"/>
              </w:rPr>
            </w:pPr>
          </w:p>
          <w:p w14:paraId="55057033" w14:textId="77777777" w:rsidR="00152E8A" w:rsidRPr="005A269B" w:rsidRDefault="00152E8A" w:rsidP="006B40E3">
            <w:pPr>
              <w:spacing w:before="0" w:after="0"/>
              <w:ind w:firstLine="2"/>
              <w:jc w:val="left"/>
              <w:rPr>
                <w:rFonts w:ascii="Verdana" w:hAnsi="Verdana"/>
                <w:b/>
                <w:sz w:val="16"/>
                <w:szCs w:val="16"/>
              </w:rPr>
            </w:pPr>
          </w:p>
          <w:p w14:paraId="4CAE2D51" w14:textId="77777777" w:rsidR="00152E8A" w:rsidRPr="005A269B" w:rsidRDefault="00152E8A" w:rsidP="006B40E3">
            <w:pPr>
              <w:spacing w:before="0" w:after="0"/>
              <w:ind w:firstLine="2"/>
              <w:jc w:val="left"/>
              <w:rPr>
                <w:rFonts w:ascii="Verdana" w:hAnsi="Verdana"/>
                <w:b/>
                <w:sz w:val="16"/>
                <w:szCs w:val="16"/>
              </w:rPr>
            </w:pPr>
          </w:p>
          <w:p w14:paraId="510D5FA1" w14:textId="77777777" w:rsidR="00152E8A" w:rsidRPr="005A269B" w:rsidRDefault="00152E8A" w:rsidP="006B40E3">
            <w:pPr>
              <w:spacing w:before="0" w:after="0"/>
              <w:ind w:firstLine="2"/>
              <w:jc w:val="left"/>
              <w:rPr>
                <w:rFonts w:ascii="Verdana" w:hAnsi="Verdana"/>
                <w:b/>
                <w:sz w:val="16"/>
                <w:szCs w:val="16"/>
              </w:rPr>
            </w:pPr>
          </w:p>
          <w:p w14:paraId="091A9037" w14:textId="77777777" w:rsidR="00152E8A" w:rsidRPr="005A269B" w:rsidRDefault="00152E8A" w:rsidP="006B40E3">
            <w:pPr>
              <w:spacing w:before="0" w:after="0"/>
              <w:ind w:firstLine="2"/>
              <w:jc w:val="left"/>
              <w:rPr>
                <w:rFonts w:ascii="Verdana" w:hAnsi="Verdana"/>
                <w:b/>
                <w:sz w:val="16"/>
                <w:szCs w:val="16"/>
              </w:rPr>
            </w:pPr>
          </w:p>
        </w:tc>
        <w:tc>
          <w:tcPr>
            <w:tcW w:w="7853" w:type="dxa"/>
            <w:noWrap/>
          </w:tcPr>
          <w:p w14:paraId="5B1B3099" w14:textId="5B768E34" w:rsidR="00B36E36" w:rsidRPr="005A269B" w:rsidRDefault="0063320B" w:rsidP="006B40E3">
            <w:pPr>
              <w:spacing w:before="0" w:after="0"/>
              <w:ind w:right="113" w:firstLine="0"/>
              <w:contextualSpacing/>
              <w:rPr>
                <w:szCs w:val="24"/>
              </w:rPr>
            </w:pPr>
            <w:r w:rsidRPr="005A269B">
              <w:rPr>
                <w:szCs w:val="24"/>
              </w:rPr>
              <w:t xml:space="preserve">1. </w:t>
            </w:r>
            <w:r w:rsidR="00185CEE" w:rsidRPr="005A269B">
              <w:t xml:space="preserve">Всі визначені цим оголошенням документи пропозиції завантажуються в електронну систему закупівель у вигляді скан-копій придатних для </w:t>
            </w:r>
            <w:r w:rsidR="000C5C80" w:rsidRPr="005A269B">
              <w:t>машино зчитування</w:t>
            </w:r>
            <w:r w:rsidR="00185CEE" w:rsidRPr="005A269B">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765D13" w:rsidRPr="005A269B">
              <w:t>.</w:t>
            </w:r>
            <w:r w:rsidR="00185CEE" w:rsidRPr="005A269B">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185CEE" w:rsidRPr="005A269B">
              <w:rPr>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00185CEE" w:rsidRPr="005A269B">
                <w:rPr>
                  <w:rStyle w:val="ab"/>
                  <w:color w:val="auto"/>
                  <w:shd w:val="clear" w:color="auto" w:fill="FFFFFF"/>
                </w:rPr>
                <w:t>Закону України</w:t>
              </w:r>
            </w:hyperlink>
            <w:r w:rsidR="00185CEE" w:rsidRPr="005A269B">
              <w:rPr>
                <w:shd w:val="clear" w:color="auto" w:fill="FFFFFF"/>
              </w:rPr>
              <w:t> "Про електронні довірчі послуги"</w:t>
            </w:r>
            <w:r w:rsidR="00B36E36" w:rsidRPr="005A269B">
              <w:rPr>
                <w:szCs w:val="24"/>
              </w:rPr>
              <w:t>.</w:t>
            </w:r>
          </w:p>
          <w:p w14:paraId="3D243446" w14:textId="77777777" w:rsidR="00B36E36" w:rsidRPr="005A269B" w:rsidRDefault="00B36E36" w:rsidP="006B40E3">
            <w:pPr>
              <w:keepNext/>
              <w:keepLines/>
              <w:spacing w:before="0" w:after="0"/>
              <w:ind w:left="40" w:firstLine="0"/>
              <w:contextualSpacing/>
              <w:rPr>
                <w:bCs/>
                <w:szCs w:val="24"/>
                <w:shd w:val="clear" w:color="auto" w:fill="FFFFFF"/>
              </w:rPr>
            </w:pPr>
            <w:r w:rsidRPr="005A269B">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14:paraId="30F64157" w14:textId="665AE278" w:rsidR="00B36E36" w:rsidRPr="00CE7A5D" w:rsidRDefault="00B36E36" w:rsidP="006B40E3">
            <w:pPr>
              <w:keepNext/>
              <w:keepLines/>
              <w:spacing w:before="0" w:after="0"/>
              <w:ind w:left="40" w:firstLine="0"/>
              <w:contextualSpacing/>
              <w:rPr>
                <w:bCs/>
                <w:szCs w:val="24"/>
                <w:shd w:val="clear" w:color="auto" w:fill="FFFFFF"/>
              </w:rPr>
            </w:pPr>
            <w:r w:rsidRPr="005A269B">
              <w:rPr>
                <w:szCs w:val="24"/>
              </w:rPr>
              <w:t xml:space="preserve">2.1. </w:t>
            </w:r>
            <w:r w:rsidR="001F7A31" w:rsidRPr="00CE7A5D">
              <w:rPr>
                <w:szCs w:val="24"/>
              </w:rPr>
              <w:t>документи, що не передбачені законодавством для учасників - юридичних, фізичних осіб, в тому числі фізичних осіб - підприємців, не подаються ними у складі тендерної пропозиції,  про що такий Учасник повинен зазначити в довідці, з посиланням на норми відповідних законодавчих актів України та надати у складі своєї тендерної  пропозиції</w:t>
            </w:r>
            <w:r w:rsidRPr="00CE7A5D">
              <w:rPr>
                <w:szCs w:val="24"/>
              </w:rPr>
              <w:t>.</w:t>
            </w:r>
          </w:p>
          <w:p w14:paraId="72356D43" w14:textId="77777777" w:rsidR="00B36E36" w:rsidRPr="00CE7A5D" w:rsidRDefault="00B36E36" w:rsidP="006B40E3">
            <w:pPr>
              <w:keepNext/>
              <w:keepLines/>
              <w:spacing w:before="0" w:after="0"/>
              <w:ind w:left="40" w:firstLine="0"/>
              <w:contextualSpacing/>
              <w:rPr>
                <w:bCs/>
                <w:szCs w:val="24"/>
              </w:rPr>
            </w:pPr>
            <w:r w:rsidRPr="00CE7A5D">
              <w:rPr>
                <w:bCs/>
                <w:szCs w:val="24"/>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6AD8832" w14:textId="77777777" w:rsidR="00B36E36" w:rsidRPr="00CE7A5D" w:rsidRDefault="00B36E36" w:rsidP="006B40E3">
            <w:pPr>
              <w:spacing w:before="0" w:after="0"/>
              <w:ind w:right="113" w:firstLine="0"/>
              <w:contextualSpacing/>
              <w:rPr>
                <w:szCs w:val="24"/>
              </w:rPr>
            </w:pPr>
            <w:r w:rsidRPr="00CE7A5D">
              <w:rPr>
                <w:bCs/>
                <w:szCs w:val="24"/>
              </w:rPr>
              <w:t xml:space="preserve">2.3. </w:t>
            </w:r>
            <w:r w:rsidRPr="00CE7A5D">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4A4EAC85" w14:textId="77777777" w:rsidR="00B36E36" w:rsidRPr="00CE7A5D" w:rsidRDefault="00B36E36" w:rsidP="006B40E3">
            <w:pPr>
              <w:spacing w:before="0" w:after="0"/>
              <w:ind w:right="113" w:firstLine="0"/>
              <w:contextualSpacing/>
              <w:rPr>
                <w:szCs w:val="24"/>
              </w:rPr>
            </w:pPr>
            <w:r w:rsidRPr="00CE7A5D">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14:paraId="473D59A9" w14:textId="390AD532" w:rsidR="00B36E36" w:rsidRPr="00CE7A5D" w:rsidRDefault="00B36E36" w:rsidP="006B40E3">
            <w:pPr>
              <w:spacing w:before="0" w:after="0"/>
              <w:ind w:right="113" w:firstLine="0"/>
              <w:contextualSpacing/>
              <w:rPr>
                <w:szCs w:val="24"/>
              </w:rPr>
            </w:pPr>
            <w:r w:rsidRPr="00CE7A5D">
              <w:rPr>
                <w:szCs w:val="24"/>
              </w:rPr>
              <w:t xml:space="preserve">1)  Пропозиція, за формою, наведеною в Додатку 1 цього  оголошення. </w:t>
            </w:r>
            <w:r w:rsidRPr="00CE7A5D">
              <w:rPr>
                <w:szCs w:val="24"/>
              </w:rPr>
              <w:lastRenderedPageBreak/>
              <w:t xml:space="preserve">Зазначається загальна вартість предмету закупівлі - стартова сума аукціону з урахуванням ПДВ. </w:t>
            </w:r>
            <w:r w:rsidR="0001212D" w:rsidRPr="00CE7A5D">
              <w:rPr>
                <w:szCs w:val="24"/>
              </w:rPr>
              <w:t>П</w:t>
            </w:r>
            <w:r w:rsidR="00A7297E" w:rsidRPr="00CE7A5D">
              <w:rPr>
                <w:szCs w:val="24"/>
              </w:rPr>
              <w:t>ропозиції вважаються дійсними протягом не менше ста днів із дати кінц</w:t>
            </w:r>
            <w:r w:rsidR="0058086A" w:rsidRPr="00CE7A5D">
              <w:rPr>
                <w:szCs w:val="24"/>
              </w:rPr>
              <w:t>евого строку подання пропозицій</w:t>
            </w:r>
            <w:r w:rsidR="00A7297E" w:rsidRPr="00CE7A5D">
              <w:rPr>
                <w:szCs w:val="24"/>
              </w:rPr>
              <w:t>.</w:t>
            </w:r>
          </w:p>
          <w:p w14:paraId="17A57F17" w14:textId="5064FD6F" w:rsidR="00B36E36" w:rsidRPr="00CE7A5D" w:rsidRDefault="00B36E36" w:rsidP="006B40E3">
            <w:pPr>
              <w:spacing w:before="0" w:after="0"/>
              <w:ind w:right="113" w:firstLine="0"/>
              <w:rPr>
                <w:szCs w:val="24"/>
              </w:rPr>
            </w:pPr>
            <w:r w:rsidRPr="00CE7A5D">
              <w:rPr>
                <w:szCs w:val="24"/>
              </w:rPr>
              <w:t xml:space="preserve">2) </w:t>
            </w:r>
            <w:r w:rsidR="001F7A31" w:rsidRPr="00CE7A5D">
              <w:rPr>
                <w:color w:val="000000"/>
              </w:rPr>
              <w:t>Інформаційну довідку, складену в довільній формі, з відомостями про учасника: адреса юридична, фактична та електронна; телефон, факс; банківські реквізити (номер рахунку, назва, МФО банку); керівництво (посада, ПІБ, телефон для контактів); форма власності, юридичний статус та організаційно – правова форма (для юридичних осіб)</w:t>
            </w:r>
            <w:r w:rsidRPr="00CE7A5D">
              <w:rPr>
                <w:szCs w:val="24"/>
              </w:rPr>
              <w:t>;</w:t>
            </w:r>
          </w:p>
          <w:p w14:paraId="43094EE7" w14:textId="77777777" w:rsidR="00B36E36" w:rsidRPr="00CE7A5D" w:rsidRDefault="00B36E36" w:rsidP="006B40E3">
            <w:pPr>
              <w:tabs>
                <w:tab w:val="left" w:pos="0"/>
              </w:tabs>
              <w:spacing w:before="0" w:after="0"/>
              <w:ind w:firstLine="0"/>
              <w:contextualSpacing/>
              <w:rPr>
                <w:rFonts w:eastAsia="Calibri"/>
                <w:snapToGrid/>
                <w:spacing w:val="-6"/>
                <w:szCs w:val="24"/>
                <w:lang w:eastAsia="en-US"/>
              </w:rPr>
            </w:pPr>
            <w:r w:rsidRPr="00CE7A5D">
              <w:rPr>
                <w:rFonts w:eastAsia="Calibri"/>
                <w:snapToGrid/>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p>
          <w:p w14:paraId="5724BA93" w14:textId="2BA92665" w:rsidR="00B36E36" w:rsidRPr="00CE7A5D" w:rsidRDefault="00B36E36" w:rsidP="006B40E3">
            <w:pPr>
              <w:tabs>
                <w:tab w:val="left" w:pos="0"/>
              </w:tabs>
              <w:spacing w:before="0" w:after="0"/>
              <w:ind w:firstLine="0"/>
              <w:contextualSpacing/>
            </w:pPr>
            <w:r w:rsidRPr="00CE7A5D">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w:t>
            </w:r>
            <w:r w:rsidR="00AB724B" w:rsidRPr="00CE7A5D">
              <w:t>аліфікований</w:t>
            </w:r>
            <w:r w:rsidR="001F7A31" w:rsidRPr="00CE7A5D">
              <w:t xml:space="preserve"> (</w:t>
            </w:r>
            <w:r w:rsidR="00D3577E" w:rsidRPr="00CE7A5D">
              <w:t>захищений</w:t>
            </w:r>
            <w:r w:rsidR="001F7A31" w:rsidRPr="00CE7A5D">
              <w:t xml:space="preserve"> або удосконалений)</w:t>
            </w:r>
            <w:r w:rsidR="00AB724B" w:rsidRPr="00CE7A5D">
              <w:t xml:space="preserve"> електронний підпис</w:t>
            </w:r>
            <w:r w:rsidRPr="00CE7A5D">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14:paraId="22C9602F" w14:textId="032D27D4" w:rsidR="00F044B1" w:rsidRPr="00CE7A5D" w:rsidRDefault="00F044B1" w:rsidP="006B40E3">
            <w:pPr>
              <w:tabs>
                <w:tab w:val="left" w:pos="0"/>
              </w:tabs>
              <w:spacing w:before="0" w:after="0"/>
              <w:ind w:firstLine="0"/>
              <w:contextualSpacing/>
            </w:pPr>
            <w:r w:rsidRPr="00CE7A5D">
              <w:t xml:space="preserve">4) </w:t>
            </w:r>
            <w:r w:rsidR="00C94273" w:rsidRPr="00CE7A5D">
              <w:rPr>
                <w:szCs w:val="24"/>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sidRPr="00CE7A5D">
              <w:t>.</w:t>
            </w:r>
          </w:p>
          <w:p w14:paraId="37167E42" w14:textId="70416903" w:rsidR="00B36E36" w:rsidRPr="00CE7A5D" w:rsidRDefault="00F044B1" w:rsidP="006B40E3">
            <w:pPr>
              <w:tabs>
                <w:tab w:val="left" w:pos="0"/>
              </w:tabs>
              <w:spacing w:before="0" w:after="0"/>
              <w:ind w:firstLine="0"/>
              <w:contextualSpacing/>
              <w:rPr>
                <w:szCs w:val="24"/>
              </w:rPr>
            </w:pPr>
            <w:r w:rsidRPr="00CE7A5D">
              <w:rPr>
                <w:rFonts w:eastAsia="Calibri"/>
                <w:snapToGrid/>
                <w:spacing w:val="-6"/>
                <w:szCs w:val="24"/>
                <w:lang w:eastAsia="en-US"/>
              </w:rPr>
              <w:t>5</w:t>
            </w:r>
            <w:r w:rsidR="00B36E36" w:rsidRPr="00CE7A5D">
              <w:rPr>
                <w:rFonts w:eastAsia="Calibri"/>
                <w:snapToGrid/>
                <w:spacing w:val="-6"/>
                <w:szCs w:val="24"/>
                <w:lang w:eastAsia="en-US"/>
              </w:rPr>
              <w:t>)   Документи, що підтверджують відповідність учасника</w:t>
            </w:r>
            <w:r w:rsidR="00205705" w:rsidRPr="00CE7A5D">
              <w:rPr>
                <w:rFonts w:eastAsia="Calibri"/>
                <w:snapToGrid/>
                <w:spacing w:val="-6"/>
                <w:szCs w:val="24"/>
                <w:lang w:eastAsia="en-US"/>
              </w:rPr>
              <w:t xml:space="preserve"> </w:t>
            </w:r>
            <w:r w:rsidR="00B36E36" w:rsidRPr="00CE7A5D">
              <w:rPr>
                <w:szCs w:val="24"/>
              </w:rPr>
              <w:t>кваліфікаційним</w:t>
            </w:r>
            <w:r w:rsidR="00205705" w:rsidRPr="00CE7A5D">
              <w:rPr>
                <w:szCs w:val="24"/>
              </w:rPr>
              <w:t xml:space="preserve"> </w:t>
            </w:r>
            <w:r w:rsidR="00B36E36" w:rsidRPr="00CE7A5D">
              <w:rPr>
                <w:szCs w:val="24"/>
              </w:rPr>
              <w:t xml:space="preserve">(кваліфікаційному)  критеріям, шляхом надання у складі </w:t>
            </w:r>
            <w:r w:rsidR="00B36E36" w:rsidRPr="00CE7A5D">
              <w:rPr>
                <w:szCs w:val="24"/>
                <w:shd w:val="clear" w:color="auto" w:fill="FFFFFF"/>
              </w:rPr>
              <w:t>пропозиції</w:t>
            </w:r>
            <w:r w:rsidR="00B36E36" w:rsidRPr="00CE7A5D">
              <w:rPr>
                <w:szCs w:val="24"/>
              </w:rPr>
              <w:t xml:space="preserve"> наступних документів:</w:t>
            </w:r>
          </w:p>
          <w:tbl>
            <w:tblPr>
              <w:tblW w:w="7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8"/>
              <w:gridCol w:w="4850"/>
            </w:tblGrid>
            <w:tr w:rsidR="00C94273" w:rsidRPr="00CE7A5D" w14:paraId="6DCBE94B" w14:textId="77777777" w:rsidTr="005B4908">
              <w:tc>
                <w:tcPr>
                  <w:tcW w:w="3098" w:type="dxa"/>
                </w:tcPr>
                <w:p w14:paraId="5DFA17C8" w14:textId="77777777" w:rsidR="00C94273" w:rsidRPr="00CE7A5D" w:rsidRDefault="00C94273" w:rsidP="005B4908">
                  <w:pPr>
                    <w:pStyle w:val="26"/>
                    <w:spacing w:after="0" w:line="240" w:lineRule="auto"/>
                    <w:ind w:left="0" w:right="100" w:firstLine="44"/>
                    <w:jc w:val="center"/>
                    <w:rPr>
                      <w:b/>
                      <w:i/>
                      <w:szCs w:val="24"/>
                    </w:rPr>
                  </w:pPr>
                  <w:r w:rsidRPr="00CE7A5D">
                    <w:rPr>
                      <w:b/>
                      <w:i/>
                      <w:szCs w:val="24"/>
                    </w:rPr>
                    <w:t>Кваліфікаційний критерій</w:t>
                  </w:r>
                </w:p>
              </w:tc>
              <w:tc>
                <w:tcPr>
                  <w:tcW w:w="4850" w:type="dxa"/>
                </w:tcPr>
                <w:p w14:paraId="5E6F458C" w14:textId="77777777" w:rsidR="00C94273" w:rsidRPr="00CE7A5D" w:rsidRDefault="00C94273" w:rsidP="00D32670">
                  <w:pPr>
                    <w:pStyle w:val="26"/>
                    <w:spacing w:after="0" w:line="240" w:lineRule="auto"/>
                    <w:ind w:left="0" w:right="100"/>
                    <w:jc w:val="center"/>
                    <w:rPr>
                      <w:b/>
                      <w:i/>
                      <w:szCs w:val="24"/>
                    </w:rPr>
                  </w:pPr>
                  <w:r w:rsidRPr="00CE7A5D">
                    <w:rPr>
                      <w:b/>
                      <w:i/>
                      <w:szCs w:val="24"/>
                    </w:rPr>
                    <w:t>Документальне підтвердження</w:t>
                  </w:r>
                </w:p>
              </w:tc>
            </w:tr>
            <w:tr w:rsidR="00C94273" w:rsidRPr="00CE7A5D" w14:paraId="1B7499D5" w14:textId="77777777" w:rsidTr="005B4908">
              <w:tc>
                <w:tcPr>
                  <w:tcW w:w="3098" w:type="dxa"/>
                  <w:vAlign w:val="center"/>
                </w:tcPr>
                <w:p w14:paraId="42C1CF7E" w14:textId="77777777" w:rsidR="00C94273" w:rsidRPr="00CE7A5D" w:rsidRDefault="00C94273" w:rsidP="005B4908">
                  <w:pPr>
                    <w:ind w:right="100" w:firstLine="44"/>
                    <w:jc w:val="left"/>
                    <w:rPr>
                      <w:i/>
                    </w:rPr>
                  </w:pPr>
                  <w:r w:rsidRPr="00CE7A5D">
                    <w:rPr>
                      <w:i/>
                    </w:rPr>
                    <w:t>1. Наявність в учасника процедури закупівлі обладнання, матеріально-технічної бази та технологій</w:t>
                  </w:r>
                </w:p>
              </w:tc>
              <w:tc>
                <w:tcPr>
                  <w:tcW w:w="4850" w:type="dxa"/>
                </w:tcPr>
                <w:p w14:paraId="2041E82C" w14:textId="3A5EC412" w:rsidR="005B4908" w:rsidRPr="00CE7A5D" w:rsidRDefault="00C94273" w:rsidP="005B4908">
                  <w:pPr>
                    <w:pStyle w:val="26"/>
                    <w:tabs>
                      <w:tab w:val="left" w:pos="4459"/>
                    </w:tabs>
                    <w:spacing w:after="0" w:line="264" w:lineRule="auto"/>
                    <w:ind w:left="0" w:right="317"/>
                    <w:rPr>
                      <w:szCs w:val="24"/>
                    </w:rPr>
                  </w:pPr>
                  <w:r w:rsidRPr="00CE7A5D">
                    <w:rPr>
                      <w:szCs w:val="24"/>
                    </w:rPr>
                    <w:t>1.1. Інформаційну довідку в довільній формі про наявність обладнання, матеріально-технічної бази та технологій, що необхідні</w:t>
                  </w:r>
                  <w:r w:rsidRPr="00CE7A5D">
                    <w:rPr>
                      <w:szCs w:val="24"/>
                    </w:rPr>
                    <w:cr/>
                    <w:t xml:space="preserve"> для забезпечення поставки продукції, що є предметом закупівлі. </w:t>
                  </w:r>
                </w:p>
              </w:tc>
            </w:tr>
            <w:tr w:rsidR="00C94273" w:rsidRPr="00CE7A5D" w14:paraId="1D40EE24" w14:textId="77777777" w:rsidTr="005B4908">
              <w:tc>
                <w:tcPr>
                  <w:tcW w:w="3098" w:type="dxa"/>
                  <w:vAlign w:val="center"/>
                </w:tcPr>
                <w:p w14:paraId="633E3C8B" w14:textId="77777777" w:rsidR="00C94273" w:rsidRPr="00CE7A5D" w:rsidRDefault="00C94273" w:rsidP="005B4908">
                  <w:pPr>
                    <w:ind w:right="100" w:firstLine="44"/>
                    <w:jc w:val="left"/>
                    <w:rPr>
                      <w:i/>
                    </w:rPr>
                  </w:pPr>
                  <w:r w:rsidRPr="00CE7A5D">
                    <w:rPr>
                      <w:i/>
                    </w:rPr>
                    <w:t>2. Наявність в учасника процедури закупівлі працівників відповідної кваліфікації, які мають необхідні знання та досвід</w:t>
                  </w:r>
                </w:p>
              </w:tc>
              <w:tc>
                <w:tcPr>
                  <w:tcW w:w="4850" w:type="dxa"/>
                </w:tcPr>
                <w:p w14:paraId="65A59B3A" w14:textId="77777777" w:rsidR="00C94273" w:rsidRPr="00CE7A5D" w:rsidRDefault="00C94273" w:rsidP="005B4908">
                  <w:pPr>
                    <w:pStyle w:val="26"/>
                    <w:spacing w:after="0" w:line="264" w:lineRule="auto"/>
                    <w:ind w:left="0" w:right="317"/>
                    <w:rPr>
                      <w:szCs w:val="24"/>
                    </w:rPr>
                  </w:pPr>
                  <w:r w:rsidRPr="00CE7A5D">
                    <w:rPr>
                      <w:szCs w:val="24"/>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C94273" w:rsidRPr="00CE7A5D" w14:paraId="21361A8D" w14:textId="77777777" w:rsidTr="005B4908">
              <w:tc>
                <w:tcPr>
                  <w:tcW w:w="3098" w:type="dxa"/>
                  <w:vAlign w:val="center"/>
                </w:tcPr>
                <w:p w14:paraId="5EFCAE66" w14:textId="77777777" w:rsidR="00C94273" w:rsidRPr="00CE7A5D" w:rsidRDefault="00C94273" w:rsidP="005B4908">
                  <w:pPr>
                    <w:ind w:right="100" w:firstLine="0"/>
                    <w:jc w:val="left"/>
                    <w:rPr>
                      <w:i/>
                    </w:rPr>
                  </w:pPr>
                  <w:r w:rsidRPr="00CE7A5D">
                    <w:rPr>
                      <w:i/>
                    </w:rPr>
                    <w:t>3. Наявність докуменально підтвердженого досвіду виконання аналогічного (аналогічних) за предметом закупівлі договору (договорів).</w:t>
                  </w:r>
                </w:p>
              </w:tc>
              <w:tc>
                <w:tcPr>
                  <w:tcW w:w="4850" w:type="dxa"/>
                </w:tcPr>
                <w:p w14:paraId="46C71DAF" w14:textId="77777777" w:rsidR="005B4908" w:rsidRPr="00CE7A5D" w:rsidRDefault="005B4908" w:rsidP="001F7A31">
                  <w:pPr>
                    <w:pStyle w:val="af3"/>
                    <w:shd w:val="clear" w:color="auto" w:fill="FFFFFF"/>
                    <w:spacing w:before="0" w:after="0" w:line="276" w:lineRule="auto"/>
                    <w:ind w:right="175"/>
                    <w:jc w:val="both"/>
                    <w:rPr>
                      <w:rFonts w:ascii="Times New Roman" w:eastAsia="Arial" w:hAnsi="Times New Roman"/>
                      <w:sz w:val="24"/>
                      <w:szCs w:val="24"/>
                      <w:lang w:val="uk-UA" w:eastAsia="en-US" w:bidi="en-US"/>
                    </w:rPr>
                  </w:pPr>
                  <w:r w:rsidRPr="00CE7A5D">
                    <w:rPr>
                      <w:rFonts w:ascii="Times New Roman" w:hAnsi="Times New Roman"/>
                      <w:sz w:val="24"/>
                      <w:szCs w:val="24"/>
                      <w:lang w:val="uk-UA"/>
                    </w:rPr>
                    <w:t xml:space="preserve">3.1. </w:t>
                  </w:r>
                  <w:r w:rsidRPr="00CE7A5D">
                    <w:rPr>
                      <w:rFonts w:ascii="Times New Roman" w:hAnsi="Times New Roman"/>
                      <w:sz w:val="24"/>
                      <w:szCs w:val="24"/>
                    </w:rPr>
                    <w:t>Довідк</w:t>
                  </w:r>
                  <w:r w:rsidRPr="00CE7A5D">
                    <w:rPr>
                      <w:rFonts w:ascii="Times New Roman" w:hAnsi="Times New Roman"/>
                      <w:sz w:val="24"/>
                      <w:szCs w:val="24"/>
                      <w:lang w:val="uk-UA"/>
                    </w:rPr>
                    <w:t>у</w:t>
                  </w:r>
                  <w:r w:rsidRPr="00CE7A5D">
                    <w:rPr>
                      <w:rFonts w:ascii="Times New Roman" w:hAnsi="Times New Roman"/>
                      <w:sz w:val="24"/>
                      <w:szCs w:val="24"/>
                    </w:rPr>
                    <w:t xml:space="preserve"> складена </w:t>
                  </w:r>
                  <w:r w:rsidRPr="00CE7A5D">
                    <w:rPr>
                      <w:rFonts w:ascii="Times New Roman" w:hAnsi="Times New Roman"/>
                      <w:sz w:val="24"/>
                      <w:szCs w:val="24"/>
                      <w:lang w:val="uk-UA"/>
                    </w:rPr>
                    <w:t>в</w:t>
                  </w:r>
                  <w:r w:rsidRPr="00CE7A5D">
                    <w:rPr>
                      <w:rFonts w:ascii="Times New Roman" w:hAnsi="Times New Roman"/>
                      <w:sz w:val="24"/>
                      <w:szCs w:val="24"/>
                    </w:rPr>
                    <w:t xml:space="preserve"> довільній формі, яка містить інформацію </w:t>
                  </w:r>
                  <w:r w:rsidRPr="00CE7A5D">
                    <w:rPr>
                      <w:rFonts w:ascii="Times New Roman" w:hAnsi="Times New Roman"/>
                      <w:sz w:val="24"/>
                      <w:szCs w:val="24"/>
                      <w:lang w:val="uk-UA"/>
                    </w:rPr>
                    <w:t xml:space="preserve">про те, </w:t>
                  </w:r>
                  <w:r w:rsidRPr="00CE7A5D">
                    <w:rPr>
                      <w:rFonts w:ascii="Times New Roman" w:hAnsi="Times New Roman"/>
                      <w:sz w:val="24"/>
                      <w:szCs w:val="24"/>
                    </w:rPr>
                    <w:t>що Учасник</w:t>
                  </w:r>
                  <w:r w:rsidRPr="00CE7A5D">
                    <w:rPr>
                      <w:rFonts w:ascii="Times New Roman" w:hAnsi="Times New Roman"/>
                      <w:sz w:val="24"/>
                      <w:szCs w:val="24"/>
                      <w:lang w:val="uk-UA"/>
                    </w:rPr>
                    <w:t xml:space="preserve"> </w:t>
                  </w:r>
                  <w:r w:rsidRPr="00CE7A5D">
                    <w:rPr>
                      <w:rFonts w:ascii="Times New Roman" w:hAnsi="Times New Roman"/>
                      <w:sz w:val="24"/>
                      <w:szCs w:val="24"/>
                    </w:rPr>
                    <w:t>має</w:t>
                  </w:r>
                  <w:r w:rsidRPr="00CE7A5D">
                    <w:rPr>
                      <w:rFonts w:ascii="Times New Roman" w:hAnsi="Times New Roman"/>
                      <w:sz w:val="24"/>
                      <w:szCs w:val="24"/>
                      <w:lang w:val="uk-UA"/>
                    </w:rPr>
                    <w:t xml:space="preserve"> </w:t>
                  </w:r>
                  <w:r w:rsidRPr="00CE7A5D">
                    <w:rPr>
                      <w:rFonts w:ascii="Times New Roman" w:eastAsia="Arial" w:hAnsi="Times New Roman"/>
                      <w:sz w:val="24"/>
                      <w:szCs w:val="24"/>
                      <w:lang w:eastAsia="en-US" w:bidi="en-US"/>
                    </w:rPr>
                    <w:t>документально підтверджен</w:t>
                  </w:r>
                  <w:r w:rsidRPr="00CE7A5D">
                    <w:rPr>
                      <w:rFonts w:ascii="Times New Roman" w:eastAsia="Arial" w:hAnsi="Times New Roman"/>
                      <w:sz w:val="24"/>
                      <w:szCs w:val="24"/>
                      <w:lang w:val="uk-UA" w:eastAsia="en-US" w:bidi="en-US"/>
                    </w:rPr>
                    <w:t>ий</w:t>
                  </w:r>
                  <w:r w:rsidRPr="00CE7A5D">
                    <w:rPr>
                      <w:rFonts w:ascii="Times New Roman" w:eastAsia="Arial" w:hAnsi="Times New Roman"/>
                      <w:sz w:val="24"/>
                      <w:szCs w:val="24"/>
                      <w:lang w:eastAsia="en-US" w:bidi="en-US"/>
                    </w:rPr>
                    <w:t xml:space="preserve"> досвід виконання аналогічного</w:t>
                  </w:r>
                  <w:r w:rsidRPr="00CE7A5D">
                    <w:rPr>
                      <w:rFonts w:ascii="Times New Roman" w:eastAsia="Arial" w:hAnsi="Times New Roman"/>
                      <w:sz w:val="24"/>
                      <w:szCs w:val="24"/>
                      <w:lang w:val="uk-UA" w:eastAsia="en-US" w:bidi="en-US"/>
                    </w:rPr>
                    <w:t>*</w:t>
                  </w:r>
                  <w:r w:rsidRPr="00CE7A5D">
                    <w:rPr>
                      <w:rFonts w:ascii="Times New Roman" w:eastAsia="Arial" w:hAnsi="Times New Roman"/>
                      <w:sz w:val="24"/>
                      <w:szCs w:val="24"/>
                      <w:lang w:eastAsia="en-US" w:bidi="en-US"/>
                    </w:rPr>
                    <w:t xml:space="preserve"> за предметом закупівлі договору</w:t>
                  </w:r>
                  <w:r w:rsidRPr="00CE7A5D">
                    <w:rPr>
                      <w:rFonts w:ascii="Times New Roman" w:eastAsia="Arial" w:hAnsi="Times New Roman"/>
                      <w:sz w:val="24"/>
                      <w:szCs w:val="24"/>
                      <w:lang w:val="uk-UA" w:eastAsia="en-US" w:bidi="en-US"/>
                    </w:rPr>
                    <w:t xml:space="preserve"> та сканкопія цього аналогічного договору.</w:t>
                  </w:r>
                </w:p>
                <w:p w14:paraId="14371BE7" w14:textId="49A7D165" w:rsidR="00C94273" w:rsidRPr="00CE7A5D" w:rsidRDefault="005B4908" w:rsidP="001F7A31">
                  <w:pPr>
                    <w:pStyle w:val="af3"/>
                    <w:shd w:val="clear" w:color="auto" w:fill="FFFFFF"/>
                    <w:spacing w:before="0" w:after="0" w:line="276" w:lineRule="auto"/>
                    <w:ind w:right="175"/>
                    <w:jc w:val="both"/>
                    <w:rPr>
                      <w:rFonts w:ascii="Times New Roman" w:hAnsi="Times New Roman"/>
                      <w:sz w:val="24"/>
                      <w:szCs w:val="24"/>
                      <w:lang w:val="uk-UA"/>
                    </w:rPr>
                  </w:pPr>
                  <w:r w:rsidRPr="00CE7A5D">
                    <w:rPr>
                      <w:rFonts w:ascii="Times New Roman" w:hAnsi="Times New Roman"/>
                      <w:sz w:val="24"/>
                      <w:szCs w:val="24"/>
                    </w:rPr>
                    <w:t>3.2. Д</w:t>
                  </w:r>
                  <w:r w:rsidRPr="00CE7A5D">
                    <w:rPr>
                      <w:rFonts w:ascii="Times New Roman" w:hAnsi="Times New Roman"/>
                      <w:sz w:val="24"/>
                      <w:szCs w:val="24"/>
                      <w:lang w:val="uk-UA"/>
                    </w:rPr>
                    <w:t>овідку, складену в довільній формі, що містить інформацію про</w:t>
                  </w:r>
                  <w:r w:rsidRPr="00CE7A5D">
                    <w:rPr>
                      <w:rFonts w:ascii="Times New Roman" w:hAnsi="Times New Roman"/>
                      <w:sz w:val="24"/>
                      <w:szCs w:val="24"/>
                      <w:lang w:val="uk-UA" w:eastAsia="ar-SA"/>
                    </w:rPr>
                    <w:t xml:space="preserve"> наявність у учасника досвіду виконання аналогічних договорів </w:t>
                  </w:r>
                  <w:r w:rsidRPr="00CE7A5D">
                    <w:rPr>
                      <w:rFonts w:ascii="Times New Roman" w:hAnsi="Times New Roman"/>
                      <w:sz w:val="24"/>
                      <w:szCs w:val="24"/>
                      <w:u w:val="single"/>
                      <w:lang w:val="uk-UA"/>
                    </w:rPr>
                    <w:t>із зазначенням</w:t>
                  </w:r>
                  <w:r w:rsidRPr="00CE7A5D">
                    <w:rPr>
                      <w:rFonts w:ascii="Times New Roman" w:hAnsi="Times New Roman"/>
                      <w:sz w:val="24"/>
                      <w:szCs w:val="24"/>
                      <w:lang w:val="uk-UA"/>
                    </w:rPr>
                    <w:t xml:space="preserve"> номерів та дат укладання виконаних аналогічних </w:t>
                  </w:r>
                  <w:r w:rsidRPr="00CE7A5D">
                    <w:rPr>
                      <w:rFonts w:ascii="Times New Roman" w:hAnsi="Times New Roman"/>
                      <w:sz w:val="24"/>
                      <w:szCs w:val="24"/>
                      <w:lang w:val="uk-UA"/>
                    </w:rPr>
                    <w:lastRenderedPageBreak/>
                    <w:t xml:space="preserve">договорів, </w:t>
                  </w:r>
                  <w:r w:rsidRPr="00CE7A5D">
                    <w:rPr>
                      <w:rFonts w:ascii="Times New Roman" w:hAnsi="Times New Roman"/>
                      <w:sz w:val="24"/>
                      <w:szCs w:val="24"/>
                      <w:shd w:val="clear" w:color="auto" w:fill="FFFFFF"/>
                      <w:lang w:val="uk-UA"/>
                    </w:rPr>
                    <w:t>строків (термінів) виконання за договором, стану виконання,</w:t>
                  </w:r>
                  <w:r w:rsidRPr="00CE7A5D">
                    <w:rPr>
                      <w:rFonts w:ascii="Times New Roman" w:hAnsi="Times New Roman"/>
                      <w:sz w:val="24"/>
                      <w:szCs w:val="24"/>
                      <w:lang w:val="uk-UA"/>
                    </w:rPr>
                    <w:t xml:space="preserve"> предмету договору, назви та адреси замовника, його коду згідно з ЄДРПОУ, </w:t>
                  </w:r>
                  <w:r w:rsidRPr="00CE7A5D">
                    <w:rPr>
                      <w:rFonts w:ascii="Times New Roman" w:hAnsi="Times New Roman"/>
                      <w:sz w:val="24"/>
                      <w:szCs w:val="24"/>
                      <w:shd w:val="clear" w:color="auto" w:fill="FFFFFF"/>
                      <w:lang w:val="uk-UA"/>
                    </w:rPr>
                    <w:t>суми (вартості) договору (грн. з ПДВ</w:t>
                  </w:r>
                  <w:r w:rsidRPr="00CE7A5D">
                    <w:rPr>
                      <w:rFonts w:ascii="Times New Roman" w:hAnsi="Times New Roman"/>
                      <w:sz w:val="24"/>
                      <w:szCs w:val="24"/>
                      <w:lang w:val="uk-UA"/>
                    </w:rPr>
                    <w:t>),</w:t>
                  </w:r>
                  <w:r w:rsidRPr="00CE7A5D">
                    <w:rPr>
                      <w:rFonts w:ascii="Times New Roman" w:hAnsi="Times New Roman"/>
                      <w:sz w:val="24"/>
                      <w:szCs w:val="24"/>
                      <w:shd w:val="clear" w:color="auto" w:fill="FFFFFF"/>
                      <w:lang w:val="uk-UA"/>
                    </w:rPr>
                    <w:t xml:space="preserve"> </w:t>
                  </w:r>
                  <w:r w:rsidRPr="00CE7A5D">
                    <w:rPr>
                      <w:rFonts w:ascii="Times New Roman" w:hAnsi="Times New Roman"/>
                      <w:sz w:val="24"/>
                      <w:szCs w:val="24"/>
                      <w:lang w:val="uk-UA"/>
                    </w:rPr>
                    <w:t>П.І.Б. і номеру телефону контактної особи цього замовника</w:t>
                  </w:r>
                  <w:r w:rsidRPr="00CE7A5D">
                    <w:rPr>
                      <w:rFonts w:ascii="Times New Roman" w:hAnsi="Times New Roman"/>
                      <w:b/>
                      <w:noProof/>
                      <w:sz w:val="24"/>
                      <w:szCs w:val="24"/>
                      <w:lang w:val="uk-UA"/>
                    </w:rPr>
                    <w:t xml:space="preserve"> </w:t>
                  </w:r>
                  <w:r w:rsidRPr="00CE7A5D">
                    <w:rPr>
                      <w:rFonts w:ascii="Times New Roman" w:hAnsi="Times New Roman"/>
                      <w:noProof/>
                      <w:sz w:val="24"/>
                      <w:szCs w:val="24"/>
                      <w:lang w:val="uk-UA"/>
                    </w:rPr>
                    <w:t xml:space="preserve">та </w:t>
                  </w:r>
                  <w:r w:rsidRPr="00CE7A5D">
                    <w:rPr>
                      <w:rFonts w:ascii="Times New Roman" w:hAnsi="Times New Roman"/>
                      <w:sz w:val="24"/>
                      <w:szCs w:val="24"/>
                      <w:lang w:val="uk-UA" w:eastAsia="ar-SA"/>
                    </w:rPr>
                    <w:t xml:space="preserve">інформації про виконання учасником зобов'язань за договором </w:t>
                  </w:r>
                  <w:r w:rsidRPr="00CE7A5D">
                    <w:rPr>
                      <w:rFonts w:ascii="Times New Roman" w:hAnsi="Times New Roman"/>
                      <w:noProof/>
                      <w:sz w:val="24"/>
                      <w:szCs w:val="24"/>
                      <w:lang w:val="uk-UA"/>
                    </w:rPr>
                    <w:t>(виконано у повному обсязі)</w:t>
                  </w:r>
                  <w:r w:rsidRPr="00CE7A5D">
                    <w:rPr>
                      <w:rFonts w:ascii="Times New Roman" w:hAnsi="Times New Roman"/>
                      <w:b/>
                      <w:sz w:val="24"/>
                      <w:szCs w:val="24"/>
                      <w:lang w:val="uk-UA" w:eastAsia="ar-SA"/>
                    </w:rPr>
                    <w:t xml:space="preserve"> </w:t>
                  </w:r>
                  <w:r w:rsidRPr="00CE7A5D">
                    <w:rPr>
                      <w:rFonts w:ascii="Times New Roman" w:hAnsi="Times New Roman"/>
                      <w:sz w:val="24"/>
                      <w:szCs w:val="24"/>
                      <w:lang w:val="uk-UA" w:eastAsia="ar-SA"/>
                    </w:rPr>
                    <w:t>і номеру та дати видаткових накладних та/або дати акту (актів) прийому-передачі</w:t>
                  </w:r>
                  <w:r w:rsidRPr="00CE7A5D">
                    <w:rPr>
                      <w:rFonts w:ascii="Times New Roman" w:hAnsi="Times New Roman"/>
                      <w:b/>
                      <w:sz w:val="24"/>
                      <w:szCs w:val="24"/>
                      <w:lang w:val="uk-UA" w:eastAsia="ar-SA"/>
                    </w:rPr>
                    <w:t xml:space="preserve"> </w:t>
                  </w:r>
                  <w:r w:rsidRPr="00CE7A5D">
                    <w:rPr>
                      <w:rFonts w:ascii="Times New Roman" w:hAnsi="Times New Roman"/>
                      <w:sz w:val="24"/>
                      <w:szCs w:val="24"/>
                      <w:lang w:val="uk-UA" w:eastAsia="ar-SA"/>
                    </w:rPr>
                    <w:t xml:space="preserve">товару, </w:t>
                  </w:r>
                  <w:r w:rsidRPr="00CE7A5D">
                    <w:rPr>
                      <w:rFonts w:ascii="Times New Roman" w:eastAsia="Calibri" w:hAnsi="Times New Roman"/>
                      <w:sz w:val="24"/>
                      <w:szCs w:val="24"/>
                      <w:lang w:val="uk-UA"/>
                    </w:rPr>
                    <w:t>що свідчать про виконання договору</w:t>
                  </w:r>
                  <w:r w:rsidRPr="00CE7A5D">
                    <w:rPr>
                      <w:rFonts w:ascii="Times New Roman" w:hAnsi="Times New Roman"/>
                      <w:sz w:val="24"/>
                      <w:szCs w:val="24"/>
                      <w:lang w:val="uk-UA"/>
                    </w:rPr>
                    <w:t xml:space="preserve"> у повному обсязі. </w:t>
                  </w:r>
                  <w:r w:rsidRPr="00CE7A5D">
                    <w:rPr>
                      <w:rFonts w:ascii="Times New Roman" w:hAnsi="Times New Roman"/>
                      <w:bCs/>
                      <w:sz w:val="24"/>
                      <w:szCs w:val="24"/>
                      <w:lang w:val="uk-UA"/>
                    </w:rPr>
                    <w:t xml:space="preserve">Для документального підтвердження цієї інформації учасник повинен надати </w:t>
                  </w:r>
                  <w:r w:rsidRPr="00CE7A5D">
                    <w:rPr>
                      <w:rStyle w:val="rvts0"/>
                      <w:rFonts w:ascii="Times New Roman" w:hAnsi="Times New Roman"/>
                      <w:sz w:val="24"/>
                      <w:szCs w:val="24"/>
                      <w:lang w:val="uk-UA"/>
                    </w:rPr>
                    <w:t>оригінали чи засвідчену підписом</w:t>
                  </w:r>
                  <w:r w:rsidRPr="00CE7A5D">
                    <w:rPr>
                      <w:rFonts w:ascii="Times New Roman" w:hAnsi="Times New Roman"/>
                      <w:bCs/>
                      <w:sz w:val="24"/>
                      <w:szCs w:val="24"/>
                      <w:lang w:val="uk-UA"/>
                    </w:rPr>
                    <w:t xml:space="preserve"> </w:t>
                  </w:r>
                  <w:r w:rsidRPr="00CE7A5D">
                    <w:rPr>
                      <w:rFonts w:ascii="Times New Roman" w:hAnsi="Times New Roman"/>
                      <w:sz w:val="24"/>
                      <w:szCs w:val="24"/>
                      <w:lang w:val="uk-UA"/>
                    </w:rPr>
                    <w:t xml:space="preserve">уповноваженої особи учасника </w:t>
                  </w:r>
                  <w:r w:rsidRPr="00CE7A5D">
                    <w:rPr>
                      <w:rFonts w:ascii="Times New Roman" w:eastAsia="Arial" w:hAnsi="Times New Roman"/>
                      <w:sz w:val="24"/>
                      <w:szCs w:val="24"/>
                      <w:lang w:val="uk-UA" w:eastAsia="zh-CN"/>
                    </w:rPr>
                    <w:t xml:space="preserve">та відбитком печатки учасника (у разі її використання учасником), </w:t>
                  </w:r>
                  <w:r w:rsidRPr="00CE7A5D">
                    <w:rPr>
                      <w:rFonts w:ascii="Times New Roman" w:hAnsi="Times New Roman"/>
                      <w:bCs/>
                      <w:sz w:val="24"/>
                      <w:szCs w:val="24"/>
                      <w:lang w:val="uk-UA"/>
                    </w:rPr>
                    <w:t>копії виконаних</w:t>
                  </w:r>
                  <w:r w:rsidRPr="00CE7A5D">
                    <w:rPr>
                      <w:rFonts w:ascii="Times New Roman" w:eastAsia="Arial Unicode MS" w:hAnsi="Times New Roman"/>
                      <w:bCs/>
                      <w:kern w:val="1"/>
                      <w:sz w:val="24"/>
                      <w:szCs w:val="24"/>
                      <w:lang w:val="uk-UA" w:eastAsia="hi-IN" w:bidi="hi-IN"/>
                    </w:rPr>
                    <w:t xml:space="preserve"> аналогічних договорів,</w:t>
                  </w:r>
                  <w:r w:rsidRPr="00CE7A5D">
                    <w:rPr>
                      <w:rFonts w:ascii="Times New Roman" w:hAnsi="Times New Roman"/>
                      <w:bCs/>
                      <w:sz w:val="24"/>
                      <w:szCs w:val="24"/>
                      <w:lang w:val="uk-UA"/>
                    </w:rPr>
                    <w:t xml:space="preserve"> </w:t>
                  </w:r>
                  <w:r w:rsidRPr="00CE7A5D">
                    <w:rPr>
                      <w:rFonts w:ascii="Times New Roman" w:hAnsi="Times New Roman"/>
                      <w:bCs/>
                      <w:sz w:val="24"/>
                      <w:szCs w:val="24"/>
                      <w:u w:val="single"/>
                      <w:lang w:val="uk-UA"/>
                    </w:rPr>
                    <w:t>з</w:t>
                  </w:r>
                  <w:r w:rsidRPr="00CE7A5D">
                    <w:rPr>
                      <w:rFonts w:ascii="Times New Roman" w:hAnsi="Times New Roman"/>
                      <w:bCs/>
                      <w:sz w:val="24"/>
                      <w:szCs w:val="24"/>
                      <w:lang w:val="uk-UA"/>
                    </w:rPr>
                    <w:t xml:space="preserve"> </w:t>
                  </w:r>
                  <w:r w:rsidRPr="00CE7A5D">
                    <w:rPr>
                      <w:rStyle w:val="rvts0"/>
                      <w:rFonts w:ascii="Times New Roman" w:hAnsi="Times New Roman"/>
                      <w:sz w:val="24"/>
                      <w:szCs w:val="24"/>
                      <w:lang w:val="uk-UA"/>
                    </w:rPr>
                    <w:t xml:space="preserve">оригіналами чи із засвідченими </w:t>
                  </w:r>
                  <w:r w:rsidRPr="00CE7A5D">
                    <w:rPr>
                      <w:rFonts w:ascii="Times New Roman" w:hAnsi="Times New Roman"/>
                      <w:bCs/>
                      <w:sz w:val="24"/>
                      <w:szCs w:val="24"/>
                      <w:lang w:val="uk-UA"/>
                    </w:rPr>
                    <w:t xml:space="preserve">копіями </w:t>
                  </w:r>
                  <w:r w:rsidRPr="00CE7A5D">
                    <w:rPr>
                      <w:rFonts w:ascii="Times New Roman" w:hAnsi="Times New Roman"/>
                      <w:sz w:val="24"/>
                      <w:szCs w:val="24"/>
                      <w:lang w:val="uk-UA" w:eastAsia="ar-SA"/>
                    </w:rPr>
                    <w:t xml:space="preserve">видаткових накладних та/або актів прийому-передачі товару, </w:t>
                  </w:r>
                  <w:r w:rsidRPr="00CE7A5D">
                    <w:rPr>
                      <w:rFonts w:ascii="Times New Roman" w:eastAsia="Calibri" w:hAnsi="Times New Roman"/>
                      <w:sz w:val="24"/>
                      <w:szCs w:val="24"/>
                      <w:lang w:val="uk-UA"/>
                    </w:rPr>
                    <w:t>що свідчать про виконання договору</w:t>
                  </w:r>
                  <w:r w:rsidRPr="00CE7A5D">
                    <w:rPr>
                      <w:rFonts w:ascii="Times New Roman" w:hAnsi="Times New Roman"/>
                      <w:sz w:val="24"/>
                      <w:szCs w:val="24"/>
                      <w:lang w:val="uk-UA"/>
                    </w:rPr>
                    <w:t xml:space="preserve"> у повному обсязі</w:t>
                  </w:r>
                  <w:r w:rsidRPr="00CE7A5D">
                    <w:rPr>
                      <w:rFonts w:ascii="Times New Roman" w:eastAsia="Calibri" w:hAnsi="Times New Roman"/>
                      <w:sz w:val="24"/>
                      <w:szCs w:val="24"/>
                      <w:lang w:val="uk-UA"/>
                    </w:rPr>
                    <w:t>,</w:t>
                  </w:r>
                  <w:r w:rsidRPr="00CE7A5D">
                    <w:rPr>
                      <w:rFonts w:ascii="Times New Roman" w:hAnsi="Times New Roman"/>
                      <w:bCs/>
                      <w:sz w:val="24"/>
                      <w:szCs w:val="24"/>
                      <w:lang w:val="uk-UA"/>
                    </w:rPr>
                    <w:t xml:space="preserve"> та оригінали листів-відгуків </w:t>
                  </w:r>
                  <w:r w:rsidRPr="00CE7A5D">
                    <w:rPr>
                      <w:rFonts w:ascii="Times New Roman" w:hAnsi="Times New Roman"/>
                      <w:sz w:val="24"/>
                      <w:szCs w:val="24"/>
                      <w:lang w:val="uk-UA"/>
                    </w:rPr>
                    <w:t xml:space="preserve">від замовників </w:t>
                  </w:r>
                  <w:r w:rsidRPr="00CE7A5D">
                    <w:rPr>
                      <w:rFonts w:ascii="Times New Roman" w:hAnsi="Times New Roman"/>
                      <w:bCs/>
                      <w:sz w:val="24"/>
                      <w:szCs w:val="24"/>
                      <w:lang w:val="uk-UA"/>
                    </w:rPr>
                    <w:t xml:space="preserve">про належне виконання учасником </w:t>
                  </w:r>
                  <w:r w:rsidRPr="00CE7A5D">
                    <w:rPr>
                      <w:rFonts w:ascii="Times New Roman" w:hAnsi="Times New Roman"/>
                      <w:sz w:val="24"/>
                      <w:szCs w:val="24"/>
                      <w:lang w:val="uk-UA"/>
                    </w:rPr>
                    <w:t>цих</w:t>
                  </w:r>
                  <w:r w:rsidRPr="00CE7A5D">
                    <w:rPr>
                      <w:rFonts w:ascii="Times New Roman" w:hAnsi="Times New Roman"/>
                      <w:bCs/>
                      <w:sz w:val="24"/>
                      <w:szCs w:val="24"/>
                      <w:lang w:val="uk-UA"/>
                    </w:rPr>
                    <w:t xml:space="preserve"> аналогічних договорів,</w:t>
                  </w:r>
                  <w:r w:rsidRPr="00CE7A5D">
                    <w:rPr>
                      <w:rFonts w:ascii="Times New Roman" w:hAnsi="Times New Roman"/>
                      <w:sz w:val="24"/>
                      <w:szCs w:val="24"/>
                      <w:lang w:val="uk-UA"/>
                    </w:rPr>
                    <w:t xml:space="preserve"> </w:t>
                  </w:r>
                  <w:r w:rsidRPr="00CE7A5D">
                    <w:rPr>
                      <w:rFonts w:ascii="Times New Roman" w:hAnsi="Times New Roman"/>
                      <w:sz w:val="24"/>
                      <w:szCs w:val="24"/>
                      <w:u w:val="single"/>
                      <w:lang w:val="uk-UA"/>
                    </w:rPr>
                    <w:t>з обов’язковим наведенням</w:t>
                  </w:r>
                  <w:r w:rsidRPr="00CE7A5D">
                    <w:rPr>
                      <w:rFonts w:ascii="Times New Roman" w:hAnsi="Times New Roman"/>
                      <w:sz w:val="24"/>
                      <w:szCs w:val="24"/>
                      <w:lang w:val="uk-UA"/>
                    </w:rPr>
                    <w:t xml:space="preserve"> предмету договору, номеру та дати його укладення, який</w:t>
                  </w:r>
                  <w:r w:rsidRPr="00CE7A5D">
                    <w:rPr>
                      <w:rFonts w:ascii="Times New Roman" w:hAnsi="Times New Roman"/>
                      <w:bCs/>
                      <w:sz w:val="24"/>
                      <w:szCs w:val="24"/>
                    </w:rPr>
                    <w:t xml:space="preserve"> повинен бути належно оформлений, містити вихідний номер та дату видачі такого документу</w:t>
                  </w:r>
                  <w:r w:rsidRPr="00CE7A5D">
                    <w:rPr>
                      <w:rFonts w:ascii="Times New Roman" w:hAnsi="Times New Roman"/>
                      <w:bCs/>
                      <w:sz w:val="24"/>
                      <w:szCs w:val="24"/>
                      <w:lang w:val="uk-UA"/>
                    </w:rPr>
                    <w:t xml:space="preserve">, </w:t>
                  </w:r>
                  <w:r w:rsidRPr="00CE7A5D">
                    <w:rPr>
                      <w:rFonts w:ascii="Times New Roman" w:hAnsi="Times New Roman"/>
                      <w:sz w:val="24"/>
                      <w:szCs w:val="24"/>
                      <w:lang w:val="uk-UA"/>
                    </w:rPr>
                    <w:t>має бути складений на фірмовому бланку замовника (якщо такий є), за підписом та печаткою замовника.</w:t>
                  </w:r>
                </w:p>
              </w:tc>
            </w:tr>
          </w:tbl>
          <w:p w14:paraId="2BCA6D16" w14:textId="77777777" w:rsidR="00C94273" w:rsidRPr="00CE7A5D" w:rsidRDefault="00C94273" w:rsidP="006B40E3">
            <w:pPr>
              <w:pStyle w:val="210"/>
              <w:ind w:left="-15" w:firstLine="0"/>
              <w:jc w:val="both"/>
              <w:rPr>
                <w:i/>
                <w:sz w:val="18"/>
                <w:szCs w:val="18"/>
              </w:rPr>
            </w:pPr>
          </w:p>
          <w:p w14:paraId="3DF67ABB" w14:textId="677EAF7B" w:rsidR="00860E11" w:rsidRPr="00CE7A5D" w:rsidRDefault="00860E11" w:rsidP="006B40E3">
            <w:pPr>
              <w:pStyle w:val="210"/>
              <w:ind w:left="-15" w:firstLine="0"/>
              <w:jc w:val="both"/>
              <w:rPr>
                <w:i/>
                <w:sz w:val="18"/>
                <w:szCs w:val="18"/>
              </w:rPr>
            </w:pPr>
            <w:r w:rsidRPr="00CE7A5D">
              <w:rPr>
                <w:i/>
                <w:sz w:val="18"/>
                <w:szCs w:val="18"/>
              </w:rPr>
              <w:t xml:space="preserve">* - </w:t>
            </w:r>
            <w:r w:rsidR="005B4908" w:rsidRPr="00CE7A5D">
              <w:rPr>
                <w:i/>
                <w:sz w:val="18"/>
                <w:szCs w:val="18"/>
              </w:rPr>
              <w:t>Аналогічним договором відповідно до умов ц</w:t>
            </w:r>
            <w:r w:rsidR="001F7A31" w:rsidRPr="00CE7A5D">
              <w:rPr>
                <w:i/>
                <w:sz w:val="18"/>
                <w:szCs w:val="18"/>
              </w:rPr>
              <w:t>ього</w:t>
            </w:r>
            <w:r w:rsidR="005B4908" w:rsidRPr="00CE7A5D">
              <w:rPr>
                <w:i/>
                <w:sz w:val="18"/>
                <w:szCs w:val="18"/>
              </w:rPr>
              <w:t xml:space="preserve"> </w:t>
            </w:r>
            <w:r w:rsidR="001F7A31" w:rsidRPr="00CE7A5D">
              <w:rPr>
                <w:i/>
                <w:sz w:val="18"/>
                <w:szCs w:val="18"/>
              </w:rPr>
              <w:t>оголошення</w:t>
            </w:r>
            <w:r w:rsidR="005B4908" w:rsidRPr="00CE7A5D">
              <w:rPr>
                <w:i/>
                <w:sz w:val="18"/>
                <w:szCs w:val="18"/>
              </w:rPr>
              <w:t xml:space="preserve"> є договір, які підтверджує наявність у учасника досвіду щодо постачання Стерилізаційного обладнання аналогічного до предмету закупівлі згідно із конкретною назвою за відповідним лотом.</w:t>
            </w:r>
            <w:r w:rsidRPr="00CE7A5D">
              <w:rPr>
                <w:i/>
                <w:sz w:val="18"/>
                <w:szCs w:val="18"/>
              </w:rPr>
              <w:t xml:space="preserve">. </w:t>
            </w:r>
          </w:p>
          <w:p w14:paraId="33CF3AD7" w14:textId="31B3F504" w:rsidR="004F3BD1" w:rsidRPr="00CE7A5D" w:rsidRDefault="00F044B1" w:rsidP="006B40E3">
            <w:pPr>
              <w:tabs>
                <w:tab w:val="left" w:pos="0"/>
              </w:tabs>
              <w:spacing w:before="0" w:after="0"/>
              <w:ind w:firstLine="0"/>
              <w:contextualSpacing/>
            </w:pPr>
            <w:r w:rsidRPr="00CE7A5D">
              <w:rPr>
                <w:szCs w:val="24"/>
              </w:rPr>
              <w:t>6</w:t>
            </w:r>
            <w:r w:rsidR="004F3BD1" w:rsidRPr="00CE7A5D">
              <w:rPr>
                <w:szCs w:val="24"/>
              </w:rPr>
              <w:t xml:space="preserve">) </w:t>
            </w:r>
            <w:r w:rsidR="00A7297E" w:rsidRPr="00CE7A5D">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10658607" w14:textId="77777777" w:rsidR="00F044B1" w:rsidRPr="00CE7A5D" w:rsidRDefault="00F044B1" w:rsidP="00F044B1">
            <w:pPr>
              <w:spacing w:line="240" w:lineRule="atLeast"/>
              <w:ind w:right="-2" w:firstLine="191"/>
            </w:pPr>
            <w:r w:rsidRPr="00CE7A5D">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30111AF4" w14:textId="197BA6F7" w:rsidR="00551FEF" w:rsidRPr="00CE7A5D" w:rsidRDefault="00F044B1" w:rsidP="006B40E3">
            <w:pPr>
              <w:tabs>
                <w:tab w:val="left" w:pos="0"/>
              </w:tabs>
              <w:spacing w:before="0" w:after="0"/>
              <w:ind w:firstLine="0"/>
              <w:contextualSpacing/>
            </w:pPr>
            <w:r w:rsidRPr="00CE7A5D">
              <w:t>7</w:t>
            </w:r>
            <w:r w:rsidR="00551FEF" w:rsidRPr="00CE7A5D">
              <w:t xml:space="preserve">) 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w:t>
            </w:r>
            <w:r w:rsidR="00551FEF" w:rsidRPr="00CE7A5D">
              <w:lastRenderedPageBreak/>
              <w:t>тощо);</w:t>
            </w:r>
          </w:p>
          <w:p w14:paraId="1B43DC1C" w14:textId="069D89A4" w:rsidR="00BC291D" w:rsidRPr="00CE7A5D" w:rsidRDefault="00F044B1" w:rsidP="00BC291D">
            <w:pPr>
              <w:spacing w:before="0" w:after="0"/>
              <w:ind w:right="113" w:firstLine="0"/>
              <w:rPr>
                <w:szCs w:val="24"/>
              </w:rPr>
            </w:pPr>
            <w:r w:rsidRPr="00CE7A5D">
              <w:rPr>
                <w:szCs w:val="24"/>
              </w:rPr>
              <w:t>8</w:t>
            </w:r>
            <w:r w:rsidR="00531677" w:rsidRPr="00CE7A5D">
              <w:rPr>
                <w:szCs w:val="24"/>
              </w:rPr>
              <w:t xml:space="preserve">) </w:t>
            </w:r>
            <w:r w:rsidR="00BC291D" w:rsidRPr="00CE7A5D">
              <w:rPr>
                <w:bCs/>
              </w:rPr>
              <w:t>Учасники</w:t>
            </w:r>
            <w:r w:rsidR="00BC291D" w:rsidRPr="00CE7A5D">
              <w:t xml:space="preserve">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оголошення. Якщо учасник пропонує інший товар (аналог або еквівалент) ніж передбачений цим оголошенням, даний товар за своїми властивостями повинен повністю відповідати товару, що є предметом закупівлі за усіма показниками. Учасник повинен поставити Замовнику товар, якість якого відповідає затвердженим стандартам України та вимогам Замовника, викладеним в оголошені</w:t>
            </w:r>
            <w:r w:rsidR="00BC291D" w:rsidRPr="00CE7A5D">
              <w:rPr>
                <w:szCs w:val="24"/>
              </w:rPr>
              <w:t>.</w:t>
            </w:r>
          </w:p>
          <w:p w14:paraId="06C9D5BA" w14:textId="77777777" w:rsidR="00E050C1" w:rsidRPr="00CE7A5D" w:rsidRDefault="00E050C1" w:rsidP="00BC291D">
            <w:pPr>
              <w:spacing w:before="0" w:after="0"/>
              <w:ind w:right="113" w:firstLine="0"/>
              <w:rPr>
                <w:szCs w:val="24"/>
              </w:rPr>
            </w:pPr>
          </w:p>
          <w:p w14:paraId="174866FF" w14:textId="362D2FF1" w:rsidR="00860E11" w:rsidRPr="00CE7A5D" w:rsidRDefault="00F044B1" w:rsidP="0021619A">
            <w:pPr>
              <w:spacing w:beforeLines="40" w:before="96" w:afterLines="40" w:after="96"/>
              <w:ind w:right="113" w:firstLine="0"/>
              <w:rPr>
                <w:bCs/>
              </w:rPr>
            </w:pPr>
            <w:r w:rsidRPr="00CE7A5D">
              <w:rPr>
                <w:i/>
              </w:rPr>
              <w:t>9</w:t>
            </w:r>
            <w:r w:rsidR="0021619A" w:rsidRPr="00CE7A5D">
              <w:rPr>
                <w:i/>
              </w:rPr>
              <w:t xml:space="preserve">) </w:t>
            </w:r>
            <w:r w:rsidR="0021619A" w:rsidRPr="00CE7A5D">
              <w:rPr>
                <w:bCs/>
              </w:rPr>
              <w:t>Учасником повинні бути застосовані заходи із захисту довкілля</w:t>
            </w:r>
            <w:r w:rsidR="0021619A" w:rsidRPr="00CE7A5D">
              <w:t>, про що в складі пропозиції обов’язково подається відповідний Гарантійний лист</w:t>
            </w:r>
            <w:r w:rsidR="0021619A" w:rsidRPr="00CE7A5D">
              <w:rPr>
                <w:bCs/>
              </w:rPr>
              <w:t>.</w:t>
            </w:r>
          </w:p>
          <w:p w14:paraId="4FA410FD" w14:textId="77777777" w:rsidR="006B42CE" w:rsidRPr="00CE7A5D" w:rsidRDefault="005746E7" w:rsidP="006B40E3">
            <w:pPr>
              <w:spacing w:before="0" w:after="0"/>
              <w:ind w:right="113" w:firstLine="0"/>
              <w:rPr>
                <w:szCs w:val="24"/>
              </w:rPr>
            </w:pPr>
            <w:r w:rsidRPr="00CE7A5D">
              <w:rPr>
                <w:szCs w:val="24"/>
              </w:rPr>
              <w:t xml:space="preserve">4. </w:t>
            </w:r>
            <w:r w:rsidR="00C4692F" w:rsidRPr="00CE7A5D">
              <w:rPr>
                <w:szCs w:val="24"/>
              </w:rPr>
              <w:t>У разі виявлення у поданій пропозиції формальної (несуттєвої) помилки пропозиція не відхиляється.</w:t>
            </w:r>
          </w:p>
          <w:p w14:paraId="642C9745" w14:textId="77777777" w:rsidR="001A4551" w:rsidRPr="00CE7A5D" w:rsidRDefault="001A4551" w:rsidP="001A4551">
            <w:pPr>
              <w:spacing w:before="0" w:after="0"/>
              <w:ind w:right="113" w:firstLine="0"/>
              <w:rPr>
                <w:szCs w:val="24"/>
              </w:rPr>
            </w:pPr>
            <w:r w:rsidRPr="00CE7A5D">
              <w:rPr>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DB41859" w14:textId="77777777" w:rsidR="001A4551" w:rsidRPr="00CE7A5D" w:rsidRDefault="001A4551" w:rsidP="001A4551">
            <w:pPr>
              <w:spacing w:before="0" w:after="0"/>
              <w:ind w:right="113" w:firstLine="0"/>
              <w:rPr>
                <w:szCs w:val="24"/>
                <w:lang w:val="ru-RU"/>
              </w:rPr>
            </w:pPr>
            <w:r w:rsidRPr="00CE7A5D">
              <w:rPr>
                <w:szCs w:val="24"/>
                <w:lang w:val="ru-RU"/>
              </w:rPr>
              <w:t>1. Інформація/документ, подана учасником процедури закупівлі у складі пропозиції, містить помилку (помилки) у частині:</w:t>
            </w:r>
          </w:p>
          <w:p w14:paraId="2116BF7D" w14:textId="77777777" w:rsidR="001A4551" w:rsidRPr="00CE7A5D" w:rsidRDefault="001A4551" w:rsidP="001A4551">
            <w:pPr>
              <w:numPr>
                <w:ilvl w:val="0"/>
                <w:numId w:val="39"/>
              </w:numPr>
              <w:spacing w:before="0" w:after="0"/>
              <w:ind w:right="113"/>
              <w:rPr>
                <w:szCs w:val="24"/>
                <w:lang w:val="ru-RU"/>
              </w:rPr>
            </w:pPr>
            <w:r w:rsidRPr="00CE7A5D">
              <w:rPr>
                <w:szCs w:val="24"/>
                <w:lang w:val="ru-RU"/>
              </w:rPr>
              <w:t>уживання великої літери;</w:t>
            </w:r>
          </w:p>
          <w:p w14:paraId="00BCD7E2" w14:textId="77777777" w:rsidR="001A4551" w:rsidRPr="00CE7A5D" w:rsidRDefault="001A4551" w:rsidP="001A4551">
            <w:pPr>
              <w:numPr>
                <w:ilvl w:val="0"/>
                <w:numId w:val="39"/>
              </w:numPr>
              <w:spacing w:before="0" w:after="0"/>
              <w:ind w:right="113"/>
              <w:rPr>
                <w:szCs w:val="24"/>
                <w:lang w:val="ru-RU"/>
              </w:rPr>
            </w:pPr>
            <w:r w:rsidRPr="00CE7A5D">
              <w:rPr>
                <w:szCs w:val="24"/>
                <w:lang w:val="ru-RU"/>
              </w:rPr>
              <w:t>уживання розділових знаків та відмінювання слів у реченні;</w:t>
            </w:r>
          </w:p>
          <w:p w14:paraId="67B2B8CA" w14:textId="77777777" w:rsidR="001A4551" w:rsidRPr="00CE7A5D" w:rsidRDefault="001A4551" w:rsidP="001A4551">
            <w:pPr>
              <w:numPr>
                <w:ilvl w:val="0"/>
                <w:numId w:val="39"/>
              </w:numPr>
              <w:spacing w:before="0" w:after="0"/>
              <w:ind w:right="113"/>
              <w:rPr>
                <w:szCs w:val="24"/>
                <w:lang w:val="ru-RU"/>
              </w:rPr>
            </w:pPr>
            <w:r w:rsidRPr="00CE7A5D">
              <w:rPr>
                <w:szCs w:val="24"/>
                <w:lang w:val="ru-RU"/>
              </w:rPr>
              <w:t>використання слова або мовного звороту, запозичених з іншої мови;</w:t>
            </w:r>
          </w:p>
          <w:p w14:paraId="4E68065C" w14:textId="77777777" w:rsidR="001A4551" w:rsidRPr="00CE7A5D" w:rsidRDefault="001A4551" w:rsidP="001A4551">
            <w:pPr>
              <w:numPr>
                <w:ilvl w:val="0"/>
                <w:numId w:val="39"/>
              </w:numPr>
              <w:spacing w:before="0" w:after="0"/>
              <w:ind w:right="113"/>
              <w:rPr>
                <w:szCs w:val="24"/>
                <w:lang w:val="ru-RU"/>
              </w:rPr>
            </w:pPr>
            <w:r w:rsidRPr="00CE7A5D">
              <w:rPr>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C8C8B9" w14:textId="77777777" w:rsidR="001A4551" w:rsidRPr="00CE7A5D" w:rsidRDefault="001A4551" w:rsidP="001A4551">
            <w:pPr>
              <w:numPr>
                <w:ilvl w:val="0"/>
                <w:numId w:val="39"/>
              </w:numPr>
              <w:spacing w:before="0" w:after="0"/>
              <w:ind w:right="113"/>
              <w:rPr>
                <w:szCs w:val="24"/>
                <w:lang w:val="ru-RU"/>
              </w:rPr>
            </w:pPr>
            <w:r w:rsidRPr="00CE7A5D">
              <w:rPr>
                <w:szCs w:val="24"/>
                <w:lang w:val="ru-RU"/>
              </w:rPr>
              <w:t>застосування правил переносу частини слова з рядка в рядок;</w:t>
            </w:r>
          </w:p>
          <w:p w14:paraId="3CC917C1" w14:textId="77777777" w:rsidR="001A4551" w:rsidRPr="00CE7A5D" w:rsidRDefault="001A4551" w:rsidP="001A4551">
            <w:pPr>
              <w:numPr>
                <w:ilvl w:val="0"/>
                <w:numId w:val="39"/>
              </w:numPr>
              <w:spacing w:before="0" w:after="0"/>
              <w:ind w:right="113"/>
              <w:rPr>
                <w:szCs w:val="24"/>
                <w:lang w:val="ru-RU"/>
              </w:rPr>
            </w:pPr>
            <w:r w:rsidRPr="00CE7A5D">
              <w:rPr>
                <w:szCs w:val="24"/>
                <w:lang w:val="ru-RU"/>
              </w:rPr>
              <w:t>написання слів разом та/або окремо, та/або через дефіс;</w:t>
            </w:r>
          </w:p>
          <w:p w14:paraId="09A129F3" w14:textId="77777777" w:rsidR="001A4551" w:rsidRPr="00CE7A5D" w:rsidRDefault="001A4551" w:rsidP="001A4551">
            <w:pPr>
              <w:numPr>
                <w:ilvl w:val="0"/>
                <w:numId w:val="39"/>
              </w:numPr>
              <w:spacing w:before="0" w:after="0"/>
              <w:ind w:right="113"/>
              <w:rPr>
                <w:szCs w:val="24"/>
                <w:lang w:val="ru-RU"/>
              </w:rPr>
            </w:pPr>
            <w:r w:rsidRPr="00CE7A5D">
              <w:rPr>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D2F2CC" w14:textId="77777777" w:rsidR="001A4551" w:rsidRPr="005A269B" w:rsidRDefault="001A4551" w:rsidP="001A4551">
            <w:pPr>
              <w:spacing w:before="0" w:after="0"/>
              <w:ind w:right="113" w:firstLine="0"/>
              <w:rPr>
                <w:szCs w:val="24"/>
                <w:lang w:val="ru-RU"/>
              </w:rPr>
            </w:pPr>
            <w:r w:rsidRPr="005A269B">
              <w:rPr>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5B93354" w14:textId="77777777" w:rsidR="001A4551" w:rsidRPr="005A269B" w:rsidRDefault="001A4551" w:rsidP="001A4551">
            <w:pPr>
              <w:spacing w:before="0" w:after="0"/>
              <w:ind w:right="113" w:firstLine="0"/>
              <w:rPr>
                <w:szCs w:val="24"/>
                <w:lang w:val="ru-RU"/>
              </w:rPr>
            </w:pPr>
            <w:r w:rsidRPr="005A269B">
              <w:rPr>
                <w:szCs w:val="24"/>
                <w:lang w:val="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0CF318B4" w14:textId="77777777" w:rsidR="001A4551" w:rsidRPr="005A269B" w:rsidRDefault="001A4551" w:rsidP="001A4551">
            <w:pPr>
              <w:spacing w:before="0" w:after="0"/>
              <w:ind w:right="113" w:firstLine="0"/>
              <w:rPr>
                <w:szCs w:val="24"/>
                <w:lang w:val="ru-RU"/>
              </w:rPr>
            </w:pPr>
            <w:r w:rsidRPr="005A269B">
              <w:rPr>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07562E" w14:textId="77777777" w:rsidR="001A4551" w:rsidRPr="005A269B" w:rsidRDefault="001A4551" w:rsidP="001A4551">
            <w:pPr>
              <w:spacing w:before="0" w:after="0"/>
              <w:ind w:right="113" w:firstLine="0"/>
              <w:rPr>
                <w:szCs w:val="24"/>
                <w:lang w:val="ru-RU"/>
              </w:rPr>
            </w:pPr>
            <w:r w:rsidRPr="005A269B">
              <w:rPr>
                <w:szCs w:val="24"/>
                <w:lang w:val="ru-RU"/>
              </w:rPr>
              <w:t xml:space="preserve">5. У складі пропозиції немає документа (документів), на який </w:t>
            </w:r>
            <w:r w:rsidRPr="005A269B">
              <w:rPr>
                <w:szCs w:val="24"/>
                <w:lang w:val="ru-RU"/>
              </w:rPr>
              <w:lastRenderedPageBreak/>
              <w:t>посилається учасник процедури закупівлі у своїй пропозиції, при цьому замовником не вимагається подання такого документа в документації.</w:t>
            </w:r>
          </w:p>
          <w:p w14:paraId="658203AB" w14:textId="77777777" w:rsidR="001A4551" w:rsidRPr="005A269B" w:rsidRDefault="001A4551" w:rsidP="001A4551">
            <w:pPr>
              <w:spacing w:before="0" w:after="0"/>
              <w:ind w:right="113" w:firstLine="0"/>
              <w:rPr>
                <w:szCs w:val="24"/>
                <w:lang w:val="ru-RU"/>
              </w:rPr>
            </w:pPr>
            <w:r w:rsidRPr="005A269B">
              <w:rPr>
                <w:szCs w:val="24"/>
                <w:lang w:val="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D3929C" w14:textId="77777777" w:rsidR="001A4551" w:rsidRPr="005A269B" w:rsidRDefault="001A4551" w:rsidP="001A4551">
            <w:pPr>
              <w:spacing w:before="0" w:after="0"/>
              <w:ind w:right="113" w:firstLine="0"/>
              <w:rPr>
                <w:szCs w:val="24"/>
                <w:lang w:val="ru-RU"/>
              </w:rPr>
            </w:pPr>
            <w:r w:rsidRPr="005A269B">
              <w:rPr>
                <w:szCs w:val="24"/>
                <w:lang w:val="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1AAC3C32" w14:textId="77777777" w:rsidR="001A4551" w:rsidRPr="005A269B" w:rsidRDefault="001A4551" w:rsidP="001A4551">
            <w:pPr>
              <w:spacing w:before="0" w:after="0"/>
              <w:ind w:right="113" w:firstLine="0"/>
              <w:rPr>
                <w:szCs w:val="24"/>
                <w:lang w:val="ru-RU"/>
              </w:rPr>
            </w:pPr>
            <w:r w:rsidRPr="005A269B">
              <w:rPr>
                <w:szCs w:val="24"/>
                <w:lang w:val="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5C8E159E" w14:textId="77777777" w:rsidR="001A4551" w:rsidRPr="005A269B" w:rsidRDefault="001A4551" w:rsidP="001A4551">
            <w:pPr>
              <w:spacing w:before="0" w:after="0"/>
              <w:ind w:right="113" w:firstLine="0"/>
              <w:rPr>
                <w:szCs w:val="24"/>
                <w:lang w:val="ru-RU"/>
              </w:rPr>
            </w:pPr>
            <w:r w:rsidRPr="005A269B">
              <w:rPr>
                <w:szCs w:val="24"/>
                <w:lang w:val="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E024DD" w14:textId="77777777" w:rsidR="001A4551" w:rsidRPr="005A269B" w:rsidRDefault="001A4551" w:rsidP="001A4551">
            <w:pPr>
              <w:spacing w:before="0" w:after="0"/>
              <w:ind w:right="113" w:firstLine="0"/>
              <w:rPr>
                <w:szCs w:val="24"/>
                <w:lang w:val="ru-RU"/>
              </w:rPr>
            </w:pPr>
            <w:r w:rsidRPr="005A269B">
              <w:rPr>
                <w:szCs w:val="24"/>
                <w:lang w:val="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F323A7" w14:textId="77777777" w:rsidR="001A4551" w:rsidRPr="005A269B" w:rsidRDefault="001A4551" w:rsidP="001A4551">
            <w:pPr>
              <w:spacing w:before="0" w:after="0"/>
              <w:ind w:right="113" w:firstLine="0"/>
              <w:rPr>
                <w:szCs w:val="24"/>
                <w:lang w:val="ru-RU"/>
              </w:rPr>
            </w:pPr>
            <w:r w:rsidRPr="005A269B">
              <w:rPr>
                <w:szCs w:val="24"/>
                <w:lang w:val="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6A2549B3" w14:textId="77777777" w:rsidR="00152E8A" w:rsidRDefault="001A4551" w:rsidP="00C94273">
            <w:pPr>
              <w:spacing w:before="0" w:after="0"/>
              <w:ind w:right="113" w:firstLine="0"/>
              <w:rPr>
                <w:szCs w:val="24"/>
                <w:lang w:val="ru-RU"/>
              </w:rPr>
            </w:pPr>
            <w:r w:rsidRPr="005A269B">
              <w:rPr>
                <w:szCs w:val="24"/>
                <w:lang w:val="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r w:rsidR="00EB1189" w:rsidRPr="005A269B">
              <w:rPr>
                <w:szCs w:val="24"/>
                <w:lang w:val="ru-RU"/>
              </w:rPr>
              <w:t xml:space="preserve"> </w:t>
            </w:r>
          </w:p>
          <w:p w14:paraId="6E074191" w14:textId="77777777" w:rsidR="00C94273" w:rsidRPr="00257DBA" w:rsidRDefault="00C94273" w:rsidP="00C94273">
            <w:pPr>
              <w:pStyle w:val="rvps2"/>
              <w:shd w:val="clear" w:color="auto" w:fill="FFFFFF"/>
              <w:spacing w:before="0" w:beforeAutospacing="0" w:after="0" w:afterAutospacing="0"/>
              <w:contextualSpacing/>
              <w:jc w:val="both"/>
              <w:rPr>
                <w:b/>
              </w:rPr>
            </w:pPr>
            <w:r w:rsidRPr="00257DBA">
              <w:rPr>
                <w:b/>
              </w:rPr>
              <w:t>Приклади формальних помилок*:</w:t>
            </w:r>
          </w:p>
          <w:p w14:paraId="276B58B4" w14:textId="77777777" w:rsidR="00C94273" w:rsidRPr="00257DBA" w:rsidRDefault="00C94273" w:rsidP="00C94273">
            <w:pPr>
              <w:pStyle w:val="rvps2"/>
              <w:shd w:val="clear" w:color="auto" w:fill="FFFFFF"/>
              <w:spacing w:before="0" w:after="0"/>
              <w:contextualSpacing/>
              <w:jc w:val="both"/>
            </w:pPr>
            <w:r w:rsidRPr="00257DB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36C2FC" w14:textId="77777777" w:rsidR="00C94273" w:rsidRPr="00257DBA" w:rsidRDefault="00C94273" w:rsidP="00C94273">
            <w:pPr>
              <w:pStyle w:val="rvps2"/>
              <w:shd w:val="clear" w:color="auto" w:fill="FFFFFF"/>
              <w:spacing w:before="0" w:after="0"/>
              <w:contextualSpacing/>
              <w:jc w:val="both"/>
            </w:pPr>
            <w:r w:rsidRPr="00257DBA">
              <w:t>-  «м.київ» замість «м.Київ»;</w:t>
            </w:r>
          </w:p>
          <w:p w14:paraId="3BE33655" w14:textId="77777777" w:rsidR="00C94273" w:rsidRPr="00257DBA" w:rsidRDefault="00C94273" w:rsidP="00C94273">
            <w:pPr>
              <w:pStyle w:val="rvps2"/>
              <w:shd w:val="clear" w:color="auto" w:fill="FFFFFF"/>
              <w:spacing w:before="0" w:after="0"/>
              <w:contextualSpacing/>
              <w:jc w:val="both"/>
            </w:pPr>
            <w:r w:rsidRPr="00257DBA">
              <w:t>- «поряд -ок» замість «поря – док»;</w:t>
            </w:r>
          </w:p>
          <w:p w14:paraId="16A82D3A" w14:textId="77777777" w:rsidR="00C94273" w:rsidRPr="00257DBA" w:rsidRDefault="00C94273" w:rsidP="00C94273">
            <w:pPr>
              <w:pStyle w:val="rvps2"/>
              <w:shd w:val="clear" w:color="auto" w:fill="FFFFFF"/>
              <w:spacing w:before="0" w:after="0"/>
              <w:contextualSpacing/>
              <w:jc w:val="both"/>
            </w:pPr>
            <w:r w:rsidRPr="00257DBA">
              <w:t>- «ненадається» замість «не надається»»;</w:t>
            </w:r>
          </w:p>
          <w:p w14:paraId="4CDBD573" w14:textId="77777777" w:rsidR="00C94273" w:rsidRPr="00257DBA" w:rsidRDefault="00C94273" w:rsidP="00C94273">
            <w:pPr>
              <w:pStyle w:val="rvps2"/>
              <w:shd w:val="clear" w:color="auto" w:fill="FFFFFF"/>
              <w:spacing w:before="0" w:after="0"/>
              <w:contextualSpacing/>
              <w:jc w:val="both"/>
            </w:pPr>
            <w:r w:rsidRPr="00257DBA">
              <w:t>- «______________№_____________» замість «14.08.2020 №320/13/14-01»</w:t>
            </w:r>
          </w:p>
          <w:p w14:paraId="28986C47" w14:textId="77777777" w:rsidR="00C94273" w:rsidRPr="00257DBA" w:rsidRDefault="00C94273" w:rsidP="00C94273">
            <w:pPr>
              <w:pStyle w:val="rvps2"/>
              <w:shd w:val="clear" w:color="auto" w:fill="FFFFFF"/>
              <w:spacing w:before="0" w:after="0"/>
              <w:contextualSpacing/>
              <w:jc w:val="both"/>
            </w:pPr>
            <w:r w:rsidRPr="00257DBA">
              <w:t>- учасник розмістив (завантажив) документ у форматі «JPG» замість  документа у форматі «pdf» (PortableDocumentFormat)».</w:t>
            </w:r>
          </w:p>
          <w:p w14:paraId="70AB90B0" w14:textId="7A7EAEEA" w:rsidR="00C94273" w:rsidRPr="005A269B" w:rsidRDefault="00C94273" w:rsidP="00C94273">
            <w:pPr>
              <w:spacing w:before="0" w:after="0"/>
              <w:ind w:right="113" w:firstLine="0"/>
              <w:rPr>
                <w:szCs w:val="24"/>
              </w:rPr>
            </w:pPr>
            <w:r w:rsidRPr="00257DBA">
              <w:rPr>
                <w:i/>
                <w:szCs w:val="22"/>
              </w:rPr>
              <w:t>* - наведений перелік прикладів формальних помилок не є вичерпним.</w:t>
            </w:r>
          </w:p>
        </w:tc>
      </w:tr>
      <w:tr w:rsidR="00A65B2B" w:rsidRPr="005A269B" w14:paraId="148E4687" w14:textId="77777777" w:rsidTr="0090572E">
        <w:trPr>
          <w:gridAfter w:val="1"/>
          <w:wAfter w:w="5" w:type="dxa"/>
          <w:trHeight w:val="58"/>
          <w:tblCellSpacing w:w="11" w:type="dxa"/>
        </w:trPr>
        <w:tc>
          <w:tcPr>
            <w:tcW w:w="2388" w:type="dxa"/>
            <w:noWrap/>
          </w:tcPr>
          <w:p w14:paraId="5C5FD7F8" w14:textId="77777777" w:rsidR="00152E8A" w:rsidRPr="005A269B" w:rsidRDefault="005746E7" w:rsidP="006B40E3">
            <w:pPr>
              <w:pStyle w:val="a9"/>
              <w:spacing w:before="0" w:after="0"/>
              <w:ind w:firstLine="2"/>
              <w:jc w:val="left"/>
              <w:rPr>
                <w:b/>
                <w:szCs w:val="24"/>
              </w:rPr>
            </w:pPr>
            <w:r w:rsidRPr="005A269B">
              <w:rPr>
                <w:b/>
                <w:szCs w:val="24"/>
              </w:rPr>
              <w:lastRenderedPageBreak/>
              <w:t>5</w:t>
            </w:r>
            <w:r w:rsidR="00152E8A" w:rsidRPr="005A269B">
              <w:rPr>
                <w:b/>
                <w:szCs w:val="24"/>
              </w:rPr>
              <w:t xml:space="preserve">. Перелік критеріїв та методика оцінки пропозиції </w:t>
            </w:r>
          </w:p>
        </w:tc>
        <w:tc>
          <w:tcPr>
            <w:tcW w:w="7853" w:type="dxa"/>
            <w:noWrap/>
          </w:tcPr>
          <w:p w14:paraId="63ED1E8F" w14:textId="77777777" w:rsidR="0018107E" w:rsidRPr="005A269B" w:rsidRDefault="0018107E" w:rsidP="0018107E">
            <w:pPr>
              <w:widowControl w:val="0"/>
              <w:spacing w:beforeLines="50" w:before="120" w:afterLines="50" w:after="120"/>
              <w:ind w:right="113" w:firstLine="0"/>
              <w:contextualSpacing/>
              <w:rPr>
                <w:szCs w:val="24"/>
              </w:rPr>
            </w:pPr>
            <w:r w:rsidRPr="005A269B">
              <w:rPr>
                <w:szCs w:val="24"/>
              </w:rPr>
              <w:t>1. 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5A269B">
              <w:rPr>
                <w:i/>
                <w:lang w:eastAsia="uk-UA"/>
              </w:rPr>
              <w:t xml:space="preserve"> (питома вага критерію – 100%).</w:t>
            </w:r>
          </w:p>
          <w:p w14:paraId="683D2A37" w14:textId="77777777" w:rsidR="00C94273" w:rsidRDefault="0018107E" w:rsidP="00C94273">
            <w:pPr>
              <w:ind w:right="100" w:firstLine="11"/>
              <w:rPr>
                <w:lang w:eastAsia="uk-UA"/>
              </w:rPr>
            </w:pPr>
            <w:r w:rsidRPr="005A269B">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4810448" w14:textId="0D897A7E" w:rsidR="0021619A" w:rsidRPr="005A269B" w:rsidRDefault="0018107E" w:rsidP="00C94273">
            <w:pPr>
              <w:ind w:right="100" w:firstLine="11"/>
              <w:rPr>
                <w:lang w:eastAsia="uk-UA"/>
              </w:rPr>
            </w:pPr>
            <w:r w:rsidRPr="005A269B">
              <w:rPr>
                <w:lang w:eastAsia="uk-UA"/>
              </w:rPr>
              <w:t xml:space="preserve">3. До оцінки пропозицій приймається сума, що становить загальну вартість пропозиції кожного окремого учасника, та  складає вартість </w:t>
            </w:r>
            <w:r w:rsidRPr="005A269B">
              <w:rPr>
                <w:lang w:eastAsia="uk-UA"/>
              </w:rPr>
              <w:lastRenderedPageBreak/>
              <w:t xml:space="preserve">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 ручатимуться для виконання третім особам. </w:t>
            </w:r>
          </w:p>
        </w:tc>
      </w:tr>
      <w:tr w:rsidR="00A65B2B" w:rsidRPr="005A269B" w14:paraId="4E864FB8" w14:textId="77777777" w:rsidTr="0090572E">
        <w:trPr>
          <w:gridAfter w:val="1"/>
          <w:wAfter w:w="5" w:type="dxa"/>
          <w:trHeight w:val="58"/>
          <w:tblCellSpacing w:w="11" w:type="dxa"/>
        </w:trPr>
        <w:tc>
          <w:tcPr>
            <w:tcW w:w="2388" w:type="dxa"/>
            <w:noWrap/>
          </w:tcPr>
          <w:p w14:paraId="31347300" w14:textId="77777777" w:rsidR="00152E8A" w:rsidRPr="005A269B" w:rsidRDefault="005746E7" w:rsidP="006B40E3">
            <w:pPr>
              <w:pStyle w:val="a9"/>
              <w:spacing w:before="0" w:after="0"/>
              <w:ind w:firstLine="2"/>
              <w:jc w:val="left"/>
              <w:rPr>
                <w:b/>
                <w:szCs w:val="24"/>
              </w:rPr>
            </w:pPr>
            <w:r w:rsidRPr="005A269B">
              <w:rPr>
                <w:b/>
                <w:szCs w:val="24"/>
              </w:rPr>
              <w:lastRenderedPageBreak/>
              <w:t>6</w:t>
            </w:r>
            <w:r w:rsidR="00152E8A" w:rsidRPr="005A269B">
              <w:rPr>
                <w:b/>
                <w:szCs w:val="24"/>
              </w:rPr>
              <w:t>. Відхилення пропозицій</w:t>
            </w:r>
          </w:p>
        </w:tc>
        <w:tc>
          <w:tcPr>
            <w:tcW w:w="7853" w:type="dxa"/>
            <w:noWrap/>
          </w:tcPr>
          <w:p w14:paraId="442C8531" w14:textId="77777777" w:rsidR="00792885" w:rsidRPr="005A269B" w:rsidRDefault="005746E7" w:rsidP="006B40E3">
            <w:pPr>
              <w:pStyle w:val="rvps2"/>
              <w:shd w:val="clear" w:color="auto" w:fill="FFFFFF"/>
              <w:spacing w:before="0" w:beforeAutospacing="0" w:after="0" w:afterAutospacing="0"/>
              <w:ind w:firstLine="450"/>
              <w:jc w:val="both"/>
            </w:pPr>
            <w:r w:rsidRPr="005A269B">
              <w:t>1.</w:t>
            </w:r>
            <w:r w:rsidR="00792885" w:rsidRPr="005A269B">
              <w:t> Замовник відхиляє пропозицію в разі, якщо:</w:t>
            </w:r>
          </w:p>
          <w:p w14:paraId="7AFE797F" w14:textId="77777777" w:rsidR="00792885" w:rsidRPr="005A269B" w:rsidRDefault="00792885" w:rsidP="006B40E3">
            <w:pPr>
              <w:pStyle w:val="rvps2"/>
              <w:shd w:val="clear" w:color="auto" w:fill="FFFFFF"/>
              <w:spacing w:before="0" w:beforeAutospacing="0" w:after="0" w:afterAutospacing="0"/>
              <w:ind w:firstLine="450"/>
              <w:jc w:val="both"/>
            </w:pPr>
            <w:bookmarkStart w:id="24" w:name="n453"/>
            <w:bookmarkEnd w:id="24"/>
            <w:r w:rsidRPr="005A269B">
              <w:t>1) пропозиція учасника не відповідає умовам, визначеним в оголошенні про проведення спрощеної закупівлі, та вимогам до предмета закупівлі;</w:t>
            </w:r>
          </w:p>
          <w:p w14:paraId="0F87EF08" w14:textId="77777777" w:rsidR="00792885" w:rsidRPr="005A269B" w:rsidRDefault="000E26B9" w:rsidP="006B40E3">
            <w:pPr>
              <w:pStyle w:val="rvps2"/>
              <w:shd w:val="clear" w:color="auto" w:fill="FFFFFF"/>
              <w:spacing w:before="0" w:beforeAutospacing="0" w:after="0" w:afterAutospacing="0"/>
              <w:ind w:firstLine="450"/>
              <w:jc w:val="both"/>
            </w:pPr>
            <w:bookmarkStart w:id="25" w:name="n454"/>
            <w:bookmarkStart w:id="26" w:name="n455"/>
            <w:bookmarkEnd w:id="25"/>
            <w:bookmarkEnd w:id="26"/>
            <w:r w:rsidRPr="005A269B">
              <w:t>2</w:t>
            </w:r>
            <w:r w:rsidR="00792885" w:rsidRPr="005A269B">
              <w:t>) учасник, який визначений переможцем спрощеної закупівлі, відмовився від укладення договору про закупівлю;</w:t>
            </w:r>
          </w:p>
          <w:p w14:paraId="6CE9BCFA" w14:textId="77777777" w:rsidR="00792885" w:rsidRPr="005A269B" w:rsidRDefault="000E26B9" w:rsidP="006B40E3">
            <w:pPr>
              <w:pStyle w:val="rvps2"/>
              <w:shd w:val="clear" w:color="auto" w:fill="FFFFFF"/>
              <w:spacing w:before="0" w:beforeAutospacing="0" w:after="0" w:afterAutospacing="0"/>
              <w:ind w:firstLine="450"/>
              <w:jc w:val="both"/>
            </w:pPr>
            <w:bookmarkStart w:id="27" w:name="n456"/>
            <w:bookmarkEnd w:id="27"/>
            <w:r w:rsidRPr="005A269B">
              <w:t>3</w:t>
            </w:r>
            <w:r w:rsidR="00792885" w:rsidRPr="005A269B">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E03B010" w14:textId="77777777" w:rsidR="001E0133" w:rsidRPr="005A269B" w:rsidRDefault="001E0133" w:rsidP="006B40E3">
            <w:pPr>
              <w:pStyle w:val="a9"/>
              <w:spacing w:before="0" w:after="0"/>
              <w:rPr>
                <w:szCs w:val="24"/>
              </w:rPr>
            </w:pPr>
          </w:p>
        </w:tc>
      </w:tr>
      <w:tr w:rsidR="00A65B2B" w:rsidRPr="005A269B" w14:paraId="5EE739D1" w14:textId="77777777" w:rsidTr="0090572E">
        <w:trPr>
          <w:gridAfter w:val="1"/>
          <w:wAfter w:w="5" w:type="dxa"/>
          <w:trHeight w:val="58"/>
          <w:tblCellSpacing w:w="11" w:type="dxa"/>
        </w:trPr>
        <w:tc>
          <w:tcPr>
            <w:tcW w:w="2388" w:type="dxa"/>
            <w:noWrap/>
          </w:tcPr>
          <w:p w14:paraId="11AD33FE" w14:textId="77777777" w:rsidR="00152E8A" w:rsidRPr="005A269B" w:rsidRDefault="005746E7" w:rsidP="006B40E3">
            <w:pPr>
              <w:pStyle w:val="a9"/>
              <w:spacing w:before="0" w:after="0"/>
              <w:ind w:firstLine="2"/>
              <w:jc w:val="left"/>
              <w:rPr>
                <w:rFonts w:ascii="Verdana" w:hAnsi="Verdana"/>
                <w:b/>
                <w:sz w:val="16"/>
                <w:szCs w:val="16"/>
                <w:lang w:eastAsia="en-US"/>
              </w:rPr>
            </w:pPr>
            <w:r w:rsidRPr="005A269B">
              <w:rPr>
                <w:b/>
                <w:szCs w:val="24"/>
              </w:rPr>
              <w:t>7</w:t>
            </w:r>
            <w:r w:rsidR="00152E8A" w:rsidRPr="005A269B">
              <w:rPr>
                <w:b/>
                <w:szCs w:val="24"/>
              </w:rPr>
              <w:t xml:space="preserve">. Відміна замовником </w:t>
            </w:r>
            <w:r w:rsidR="00792885" w:rsidRPr="005A269B">
              <w:rPr>
                <w:b/>
                <w:szCs w:val="24"/>
              </w:rPr>
              <w:t>спрощеної процедури</w:t>
            </w:r>
          </w:p>
        </w:tc>
        <w:tc>
          <w:tcPr>
            <w:tcW w:w="7853" w:type="dxa"/>
            <w:noWrap/>
          </w:tcPr>
          <w:p w14:paraId="3CB04B33" w14:textId="77777777" w:rsidR="001A4551" w:rsidRPr="005A269B" w:rsidRDefault="001A4551" w:rsidP="001A4551">
            <w:pPr>
              <w:pStyle w:val="rvps2"/>
              <w:spacing w:before="0" w:beforeAutospacing="0" w:after="0" w:afterAutospacing="0"/>
              <w:ind w:firstLine="448"/>
              <w:jc w:val="both"/>
            </w:pPr>
            <w:bookmarkStart w:id="28" w:name="n519"/>
            <w:bookmarkEnd w:id="28"/>
            <w:r w:rsidRPr="005A269B">
              <w:t>1. Замовник відміняє спрощену закупівлю в разі:</w:t>
            </w:r>
          </w:p>
          <w:p w14:paraId="5241B8A5" w14:textId="77777777" w:rsidR="001A4551" w:rsidRPr="005A269B" w:rsidRDefault="001A4551" w:rsidP="001A4551">
            <w:pPr>
              <w:pStyle w:val="rvps2"/>
              <w:spacing w:before="0" w:beforeAutospacing="0" w:after="0" w:afterAutospacing="0"/>
              <w:ind w:firstLine="448"/>
              <w:jc w:val="both"/>
            </w:pPr>
            <w:bookmarkStart w:id="29" w:name="n463"/>
            <w:bookmarkEnd w:id="29"/>
            <w:r w:rsidRPr="005A269B">
              <w:t>1) відсутності подальшої потреби в закупівлі товарів, робіт і послуг;</w:t>
            </w:r>
          </w:p>
          <w:p w14:paraId="3E5578F8" w14:textId="77777777" w:rsidR="001A4551" w:rsidRPr="005A269B" w:rsidRDefault="001A4551" w:rsidP="001A4551">
            <w:pPr>
              <w:pStyle w:val="rvps2"/>
              <w:spacing w:before="0" w:beforeAutospacing="0" w:after="0" w:afterAutospacing="0"/>
              <w:ind w:firstLine="448"/>
              <w:jc w:val="both"/>
            </w:pPr>
            <w:bookmarkStart w:id="30" w:name="n464"/>
            <w:bookmarkEnd w:id="30"/>
            <w:r w:rsidRPr="005A269B">
              <w:t>2) неможливості усунення порушень, що виникли через виявлені порушення законодавства з питань публічних закупівель;</w:t>
            </w:r>
          </w:p>
          <w:p w14:paraId="700E9290" w14:textId="77777777" w:rsidR="001A4551" w:rsidRPr="005A269B" w:rsidRDefault="001A4551" w:rsidP="001A4551">
            <w:pPr>
              <w:pStyle w:val="rvps2"/>
              <w:spacing w:before="0" w:beforeAutospacing="0" w:after="0" w:afterAutospacing="0"/>
              <w:ind w:firstLine="448"/>
              <w:jc w:val="both"/>
            </w:pPr>
            <w:bookmarkStart w:id="31" w:name="n465"/>
            <w:bookmarkEnd w:id="31"/>
            <w:r w:rsidRPr="005A269B">
              <w:t>3) скорочення видатків на здійснення закупівлі товарів, робіт і послуг.</w:t>
            </w:r>
          </w:p>
          <w:p w14:paraId="7A19A1A9" w14:textId="77777777" w:rsidR="001A4551" w:rsidRPr="005A269B" w:rsidRDefault="001A4551" w:rsidP="001A4551">
            <w:pPr>
              <w:pStyle w:val="rvps2"/>
              <w:spacing w:before="0" w:beforeAutospacing="0" w:after="0" w:afterAutospacing="0"/>
              <w:ind w:firstLine="448"/>
              <w:jc w:val="both"/>
            </w:pPr>
            <w:bookmarkStart w:id="32" w:name="n466"/>
            <w:bookmarkEnd w:id="32"/>
            <w:r w:rsidRPr="005A269B">
              <w:t>2. Спрощена закупівля автоматично відміняється електронною системою закупівель у разі:</w:t>
            </w:r>
          </w:p>
          <w:p w14:paraId="445BBA45" w14:textId="77777777" w:rsidR="001A4551" w:rsidRPr="005A269B" w:rsidRDefault="001A4551" w:rsidP="001A4551">
            <w:pPr>
              <w:pStyle w:val="rvps2"/>
              <w:spacing w:before="0" w:beforeAutospacing="0" w:after="0" w:afterAutospacing="0"/>
              <w:ind w:firstLine="448"/>
              <w:jc w:val="both"/>
            </w:pPr>
            <w:bookmarkStart w:id="33" w:name="n467"/>
            <w:bookmarkEnd w:id="33"/>
            <w:r w:rsidRPr="005A269B">
              <w:t>1) відхилення всіх пропозицій згідно з частиною 13 цієї статті;</w:t>
            </w:r>
          </w:p>
          <w:p w14:paraId="0E05B5DF" w14:textId="77777777" w:rsidR="001A4551" w:rsidRPr="005A269B" w:rsidRDefault="001A4551" w:rsidP="001A4551">
            <w:pPr>
              <w:pStyle w:val="rvps2"/>
              <w:spacing w:before="0" w:beforeAutospacing="0" w:after="0" w:afterAutospacing="0"/>
              <w:ind w:firstLine="448"/>
              <w:jc w:val="both"/>
            </w:pPr>
            <w:bookmarkStart w:id="34" w:name="n468"/>
            <w:bookmarkEnd w:id="34"/>
            <w:r w:rsidRPr="005A269B">
              <w:t>2) відсутності пропозицій учасників для участі в ній.</w:t>
            </w:r>
          </w:p>
          <w:p w14:paraId="0C1EE676" w14:textId="77777777" w:rsidR="001A4551" w:rsidRPr="005A269B" w:rsidRDefault="001A4551" w:rsidP="001A4551">
            <w:pPr>
              <w:pStyle w:val="rvps2"/>
              <w:spacing w:before="0" w:beforeAutospacing="0" w:after="0" w:afterAutospacing="0"/>
              <w:ind w:firstLine="448"/>
              <w:jc w:val="both"/>
            </w:pPr>
            <w:bookmarkStart w:id="35" w:name="n469"/>
            <w:bookmarkEnd w:id="35"/>
            <w:r w:rsidRPr="005A269B">
              <w:t>Спрощена закупівля може бути відмінена частково (за лотом).</w:t>
            </w:r>
          </w:p>
          <w:p w14:paraId="187BE40F" w14:textId="77777777" w:rsidR="001A4551" w:rsidRPr="005A269B" w:rsidRDefault="001A4551" w:rsidP="001A4551">
            <w:pPr>
              <w:pStyle w:val="rvps2"/>
              <w:spacing w:before="0" w:beforeAutospacing="0" w:after="0" w:afterAutospacing="0"/>
              <w:ind w:firstLine="448"/>
              <w:jc w:val="both"/>
            </w:pPr>
            <w:r w:rsidRPr="005A269B">
              <w:t>2. Повідомлення про відміну закупівлі оприлюднюється в електронній системі закупівель:</w:t>
            </w:r>
          </w:p>
          <w:p w14:paraId="63E8C6D9" w14:textId="77777777" w:rsidR="001A4551" w:rsidRPr="005A269B" w:rsidRDefault="001A4551" w:rsidP="001A4551">
            <w:pPr>
              <w:pStyle w:val="rvps2"/>
              <w:spacing w:before="0" w:beforeAutospacing="0" w:after="0" w:afterAutospacing="0"/>
              <w:ind w:firstLine="448"/>
              <w:jc w:val="both"/>
            </w:pPr>
            <w:bookmarkStart w:id="36" w:name="n1200"/>
            <w:bookmarkEnd w:id="36"/>
            <w:r w:rsidRPr="005A269B">
              <w:t>замовником протягом одного робочого дня з дня прийняття замовником відповідного рішення;</w:t>
            </w:r>
          </w:p>
          <w:p w14:paraId="742163E5" w14:textId="77777777" w:rsidR="001A4551" w:rsidRPr="005A269B" w:rsidRDefault="001A4551" w:rsidP="001A4551">
            <w:pPr>
              <w:pStyle w:val="rvps2"/>
              <w:spacing w:before="0" w:beforeAutospacing="0" w:after="0" w:afterAutospacing="0"/>
              <w:ind w:firstLine="448"/>
              <w:jc w:val="both"/>
            </w:pPr>
            <w:bookmarkStart w:id="37" w:name="n1201"/>
            <w:bookmarkEnd w:id="37"/>
            <w:r w:rsidRPr="005A269B">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Pr="005A269B">
                <w:rPr>
                  <w:rStyle w:val="ab"/>
                  <w:color w:val="auto"/>
                </w:rPr>
                <w:t>частиною тринадцятою</w:t>
              </w:r>
            </w:hyperlink>
            <w:r w:rsidRPr="005A269B">
              <w:t> цієї статті або відсутності пропозицій учасників для участі у ній.</w:t>
            </w:r>
          </w:p>
          <w:p w14:paraId="40024C11" w14:textId="77777777" w:rsidR="00792885" w:rsidRPr="005A269B" w:rsidRDefault="001A4551" w:rsidP="001A4551">
            <w:pPr>
              <w:pStyle w:val="rvps2"/>
              <w:shd w:val="clear" w:color="auto" w:fill="FFFFFF"/>
              <w:spacing w:before="0" w:beforeAutospacing="0" w:after="0" w:afterAutospacing="0"/>
              <w:ind w:firstLine="450"/>
              <w:jc w:val="both"/>
            </w:pPr>
            <w:bookmarkStart w:id="38" w:name="n1202"/>
            <w:bookmarkEnd w:id="38"/>
            <w:r w:rsidRPr="005A269B">
              <w:t>Повідомлення про відміну закупівлі автоматично надсилається всім учасникам електронною системою закупівель в день його оприлюднення.</w:t>
            </w:r>
          </w:p>
          <w:p w14:paraId="332CF607" w14:textId="77777777" w:rsidR="001E0133" w:rsidRPr="005A269B" w:rsidRDefault="001E0133" w:rsidP="006B40E3">
            <w:pPr>
              <w:pStyle w:val="a9"/>
              <w:spacing w:before="0" w:after="0"/>
              <w:rPr>
                <w:rFonts w:ascii="Verdana" w:hAnsi="Verdana"/>
                <w:i/>
                <w:sz w:val="16"/>
                <w:szCs w:val="16"/>
              </w:rPr>
            </w:pPr>
          </w:p>
        </w:tc>
      </w:tr>
      <w:tr w:rsidR="00A65B2B" w:rsidRPr="005A269B" w14:paraId="4003BD07" w14:textId="77777777" w:rsidTr="0090572E">
        <w:trPr>
          <w:gridAfter w:val="1"/>
          <w:wAfter w:w="5" w:type="dxa"/>
          <w:trHeight w:val="58"/>
          <w:tblCellSpacing w:w="11" w:type="dxa"/>
        </w:trPr>
        <w:tc>
          <w:tcPr>
            <w:tcW w:w="2388" w:type="dxa"/>
            <w:noWrap/>
          </w:tcPr>
          <w:p w14:paraId="67A1E782" w14:textId="77777777" w:rsidR="00152E8A" w:rsidRPr="005A269B" w:rsidRDefault="005746E7" w:rsidP="006B40E3">
            <w:pPr>
              <w:spacing w:before="0" w:after="0"/>
              <w:ind w:left="2" w:right="113" w:firstLine="0"/>
              <w:rPr>
                <w:b/>
                <w:szCs w:val="24"/>
                <w:lang w:eastAsia="uk-UA"/>
              </w:rPr>
            </w:pPr>
            <w:r w:rsidRPr="005A269B">
              <w:rPr>
                <w:b/>
                <w:szCs w:val="24"/>
                <w:lang w:eastAsia="uk-UA"/>
              </w:rPr>
              <w:t>8</w:t>
            </w:r>
            <w:r w:rsidR="00152E8A" w:rsidRPr="005A269B">
              <w:rPr>
                <w:b/>
                <w:szCs w:val="24"/>
                <w:lang w:eastAsia="uk-UA"/>
              </w:rPr>
              <w:t xml:space="preserve">. Строк укладання договору </w:t>
            </w:r>
          </w:p>
        </w:tc>
        <w:tc>
          <w:tcPr>
            <w:tcW w:w="7853" w:type="dxa"/>
            <w:noWrap/>
          </w:tcPr>
          <w:p w14:paraId="493B453C" w14:textId="77777777" w:rsidR="001A4551" w:rsidRPr="005A269B" w:rsidRDefault="001A4551" w:rsidP="001A4551">
            <w:pPr>
              <w:pStyle w:val="rvps2"/>
              <w:spacing w:before="0" w:beforeAutospacing="0" w:after="0" w:afterAutospacing="0"/>
              <w:ind w:firstLine="448"/>
              <w:jc w:val="both"/>
            </w:pPr>
            <w:r w:rsidRPr="005A269B">
              <w:t>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01DBF4EE" w14:textId="77777777" w:rsidR="001A4551" w:rsidRPr="005A269B" w:rsidRDefault="001A4551" w:rsidP="001A4551">
            <w:pPr>
              <w:pStyle w:val="rvps2"/>
              <w:spacing w:before="0" w:beforeAutospacing="0" w:after="0" w:afterAutospacing="0"/>
              <w:ind w:firstLine="448"/>
              <w:jc w:val="both"/>
              <w:rPr>
                <w:shd w:val="clear" w:color="auto" w:fill="FFFFFF"/>
              </w:rPr>
            </w:pPr>
            <w:r w:rsidRPr="005A269B">
              <w:rPr>
                <w:shd w:val="clear" w:color="auto" w:fill="FFFFFF"/>
              </w:rPr>
              <w:t>2. Договір про закупівлю укладається згідно з вимогами </w:t>
            </w:r>
            <w:hyperlink r:id="rId14" w:anchor="n1760" w:history="1">
              <w:r w:rsidRPr="005A269B">
                <w:rPr>
                  <w:rStyle w:val="ab"/>
                  <w:color w:val="auto"/>
                  <w:shd w:val="clear" w:color="auto" w:fill="FFFFFF"/>
                </w:rPr>
                <w:t>статті 41</w:t>
              </w:r>
            </w:hyperlink>
            <w:r w:rsidRPr="005A269B">
              <w:rPr>
                <w:shd w:val="clear" w:color="auto" w:fill="FFFFFF"/>
              </w:rPr>
              <w:t> цього Закону.</w:t>
            </w:r>
          </w:p>
          <w:p w14:paraId="6E4FF1AD"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Основними істотними умовами договору про закупівлю є:</w:t>
            </w:r>
          </w:p>
          <w:p w14:paraId="48B7D86B" w14:textId="77777777" w:rsidR="0051410A" w:rsidRPr="005A269B" w:rsidRDefault="0051410A" w:rsidP="0051410A">
            <w:pPr>
              <w:widowControl w:val="0"/>
              <w:spacing w:after="0"/>
              <w:rPr>
                <w:szCs w:val="24"/>
                <w:lang w:eastAsia="ar-SA"/>
              </w:rPr>
            </w:pPr>
            <w:r w:rsidRPr="005A269B">
              <w:rPr>
                <w:szCs w:val="24"/>
                <w:lang w:eastAsia="ar-SA"/>
              </w:rPr>
              <w:t>- предмет договору;</w:t>
            </w:r>
          </w:p>
          <w:p w14:paraId="4FF66F04" w14:textId="77777777" w:rsidR="0051410A" w:rsidRPr="005A269B" w:rsidRDefault="0051410A" w:rsidP="0051410A">
            <w:pPr>
              <w:widowControl w:val="0"/>
              <w:spacing w:after="0"/>
              <w:rPr>
                <w:szCs w:val="24"/>
                <w:lang w:eastAsia="ar-SA"/>
              </w:rPr>
            </w:pPr>
            <w:r w:rsidRPr="005A269B">
              <w:rPr>
                <w:szCs w:val="24"/>
                <w:lang w:eastAsia="ar-SA"/>
              </w:rPr>
              <w:t>- назва, асортимент та кількість товарів;</w:t>
            </w:r>
          </w:p>
          <w:p w14:paraId="3C0DC6BE" w14:textId="77777777" w:rsidR="0051410A" w:rsidRPr="005A269B" w:rsidRDefault="0051410A" w:rsidP="0051410A">
            <w:pPr>
              <w:widowControl w:val="0"/>
              <w:spacing w:after="0"/>
              <w:rPr>
                <w:szCs w:val="24"/>
                <w:lang w:eastAsia="ar-SA"/>
              </w:rPr>
            </w:pPr>
            <w:r w:rsidRPr="005A269B">
              <w:rPr>
                <w:szCs w:val="24"/>
                <w:lang w:eastAsia="ar-SA"/>
              </w:rPr>
              <w:t>- вимоги до якості товарів;</w:t>
            </w:r>
          </w:p>
          <w:p w14:paraId="778E3C24" w14:textId="77777777" w:rsidR="0051410A" w:rsidRPr="005A269B" w:rsidRDefault="0051410A" w:rsidP="0051410A">
            <w:pPr>
              <w:widowControl w:val="0"/>
              <w:spacing w:after="0"/>
              <w:rPr>
                <w:szCs w:val="24"/>
                <w:lang w:eastAsia="ar-SA"/>
              </w:rPr>
            </w:pPr>
            <w:r w:rsidRPr="005A269B">
              <w:rPr>
                <w:szCs w:val="24"/>
                <w:lang w:eastAsia="ar-SA"/>
              </w:rPr>
              <w:t>- умови поставки товарів;</w:t>
            </w:r>
          </w:p>
          <w:p w14:paraId="26A6181B" w14:textId="77777777" w:rsidR="0051410A" w:rsidRPr="005A269B" w:rsidRDefault="0051410A" w:rsidP="0051410A">
            <w:pPr>
              <w:widowControl w:val="0"/>
              <w:spacing w:after="0"/>
              <w:rPr>
                <w:szCs w:val="24"/>
                <w:lang w:eastAsia="ar-SA"/>
              </w:rPr>
            </w:pPr>
            <w:r w:rsidRPr="005A269B">
              <w:rPr>
                <w:szCs w:val="24"/>
                <w:lang w:eastAsia="ar-SA"/>
              </w:rPr>
              <w:t>- ціна договору;</w:t>
            </w:r>
          </w:p>
          <w:p w14:paraId="4CF7945B" w14:textId="77777777" w:rsidR="0051410A" w:rsidRPr="005A269B" w:rsidRDefault="0051410A" w:rsidP="0051410A">
            <w:pPr>
              <w:widowControl w:val="0"/>
              <w:spacing w:after="0"/>
              <w:rPr>
                <w:szCs w:val="24"/>
                <w:lang w:eastAsia="ar-SA"/>
              </w:rPr>
            </w:pPr>
            <w:r w:rsidRPr="005A269B">
              <w:rPr>
                <w:szCs w:val="24"/>
                <w:lang w:eastAsia="ar-SA"/>
              </w:rPr>
              <w:t>- ціна за одиницю товару;</w:t>
            </w:r>
          </w:p>
          <w:p w14:paraId="51034B03" w14:textId="77777777" w:rsidR="0051410A" w:rsidRPr="005A269B" w:rsidRDefault="0051410A" w:rsidP="0051410A">
            <w:pPr>
              <w:widowControl w:val="0"/>
              <w:spacing w:after="0"/>
              <w:rPr>
                <w:b/>
                <w:szCs w:val="24"/>
              </w:rPr>
            </w:pPr>
            <w:r w:rsidRPr="005A269B">
              <w:rPr>
                <w:szCs w:val="24"/>
                <w:lang w:eastAsia="ar-SA"/>
              </w:rPr>
              <w:t>- строк дії договору.</w:t>
            </w:r>
          </w:p>
          <w:p w14:paraId="15CF77BF"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w:t>
            </w:r>
            <w:r w:rsidRPr="005A269B">
              <w:rPr>
                <w:rFonts w:eastAsia="Calibri"/>
              </w:rPr>
              <w:lastRenderedPageBreak/>
              <w:t xml:space="preserve">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53319D72"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720E0F"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1)  зменшення обсягів закупівлі, зокрема з урахуванням фактичного обсягу видатків замовника;</w:t>
            </w:r>
          </w:p>
          <w:p w14:paraId="7F9221A6"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 xml:space="preserve">2) </w:t>
            </w:r>
            <w:r w:rsidR="001F0BDC" w:rsidRPr="005A269B">
              <w:rPr>
                <w:rFonts w:eastAsia="Calibri"/>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5A269B">
              <w:rPr>
                <w:rFonts w:eastAsia="Calibri"/>
              </w:rPr>
              <w:t>;</w:t>
            </w:r>
          </w:p>
          <w:p w14:paraId="2421D318"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14:paraId="40AC07E0"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B6F325"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F9A92F4"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804838A"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372A5C" w14:textId="6DE32CB6"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 xml:space="preserve">8) </w:t>
            </w:r>
            <w:r w:rsidR="00EB1189" w:rsidRPr="005A269B">
              <w:rPr>
                <w:rFonts w:eastAsia="Calibri"/>
              </w:rPr>
              <w:t>з</w:t>
            </w:r>
            <w:r w:rsidRPr="005A269B">
              <w:rPr>
                <w:rFonts w:eastAsia="Calibri"/>
              </w:rPr>
              <w:t>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F60F47A" w14:textId="77777777" w:rsidR="001A4551" w:rsidRPr="005A269B"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A269B">
              <w:rPr>
                <w:rFonts w:eastAsia="Calibri"/>
              </w:rPr>
              <w:t>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bookmarkStart w:id="39" w:name="_GoBack"/>
            <w:bookmarkEnd w:id="39"/>
          </w:p>
          <w:p w14:paraId="158F92E9" w14:textId="77777777" w:rsidR="00152E8A" w:rsidRPr="005A269B" w:rsidRDefault="001A4551" w:rsidP="001A4551">
            <w:pPr>
              <w:pStyle w:val="rvps2"/>
              <w:shd w:val="clear" w:color="auto" w:fill="FFFFFF"/>
              <w:spacing w:before="0" w:beforeAutospacing="0" w:after="0" w:afterAutospacing="0"/>
              <w:ind w:firstLine="450"/>
              <w:jc w:val="both"/>
              <w:rPr>
                <w:sz w:val="28"/>
                <w:szCs w:val="28"/>
              </w:rPr>
            </w:pPr>
            <w:r w:rsidRPr="005A269B">
              <w:rPr>
                <w:rFonts w:eastAsia="Calibri"/>
              </w:rPr>
              <w:t>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bookmarkStart w:id="40" w:name="n460"/>
            <w:bookmarkEnd w:id="40"/>
          </w:p>
        </w:tc>
      </w:tr>
      <w:tr w:rsidR="00A65B2B" w:rsidRPr="005A269B" w14:paraId="0F5024C8" w14:textId="77777777" w:rsidTr="0090572E">
        <w:trPr>
          <w:gridAfter w:val="1"/>
          <w:wAfter w:w="5" w:type="dxa"/>
          <w:trHeight w:val="362"/>
          <w:tblCellSpacing w:w="11" w:type="dxa"/>
        </w:trPr>
        <w:tc>
          <w:tcPr>
            <w:tcW w:w="2388" w:type="dxa"/>
            <w:noWrap/>
          </w:tcPr>
          <w:p w14:paraId="6A777AD9" w14:textId="77777777" w:rsidR="003927ED" w:rsidRPr="005A269B" w:rsidRDefault="005746E7" w:rsidP="006B40E3">
            <w:pPr>
              <w:spacing w:before="0" w:after="0"/>
              <w:ind w:left="2" w:right="113" w:firstLine="0"/>
              <w:jc w:val="left"/>
              <w:rPr>
                <w:b/>
                <w:szCs w:val="24"/>
                <w:lang w:eastAsia="uk-UA"/>
              </w:rPr>
            </w:pPr>
            <w:r w:rsidRPr="005A269B">
              <w:rPr>
                <w:b/>
                <w:szCs w:val="24"/>
                <w:lang w:eastAsia="uk-UA"/>
              </w:rPr>
              <w:lastRenderedPageBreak/>
              <w:t>9</w:t>
            </w:r>
            <w:r w:rsidR="00152E8A" w:rsidRPr="005A269B">
              <w:rPr>
                <w:b/>
                <w:szCs w:val="24"/>
                <w:lang w:eastAsia="uk-UA"/>
              </w:rPr>
              <w:t xml:space="preserve">. Проект договору про </w:t>
            </w:r>
            <w:r w:rsidR="00152E8A" w:rsidRPr="005A269B">
              <w:rPr>
                <w:b/>
                <w:szCs w:val="24"/>
                <w:lang w:eastAsia="uk-UA"/>
              </w:rPr>
              <w:lastRenderedPageBreak/>
              <w:t xml:space="preserve">закупівлю </w:t>
            </w:r>
          </w:p>
        </w:tc>
        <w:tc>
          <w:tcPr>
            <w:tcW w:w="7853" w:type="dxa"/>
            <w:noWrap/>
            <w:vAlign w:val="center"/>
          </w:tcPr>
          <w:p w14:paraId="04B0D7B6" w14:textId="6E2CE693" w:rsidR="00717759" w:rsidRPr="005A269B" w:rsidRDefault="00551FEF" w:rsidP="00C94273">
            <w:pPr>
              <w:spacing w:before="0" w:after="0"/>
              <w:ind w:right="113" w:firstLine="0"/>
              <w:contextualSpacing/>
              <w:jc w:val="left"/>
              <w:rPr>
                <w:szCs w:val="24"/>
              </w:rPr>
            </w:pPr>
            <w:r w:rsidRPr="005A269B">
              <w:rPr>
                <w:szCs w:val="24"/>
              </w:rPr>
              <w:lastRenderedPageBreak/>
              <w:t xml:space="preserve">1. </w:t>
            </w:r>
            <w:r w:rsidR="00450927" w:rsidRPr="000B6287">
              <w:rPr>
                <w:szCs w:val="24"/>
              </w:rPr>
              <w:t>Проект договору з</w:t>
            </w:r>
            <w:r w:rsidR="00CF1C67" w:rsidRPr="000B6287">
              <w:rPr>
                <w:szCs w:val="24"/>
              </w:rPr>
              <w:t xml:space="preserve">гідно Додатку № </w:t>
            </w:r>
            <w:r w:rsidR="000E26B9" w:rsidRPr="000B6287">
              <w:rPr>
                <w:szCs w:val="24"/>
              </w:rPr>
              <w:t>3</w:t>
            </w:r>
            <w:r w:rsidR="00152E8A" w:rsidRPr="000B6287">
              <w:rPr>
                <w:szCs w:val="24"/>
              </w:rPr>
              <w:t xml:space="preserve"> до </w:t>
            </w:r>
            <w:r w:rsidR="00F2321D" w:rsidRPr="000B6287">
              <w:rPr>
                <w:szCs w:val="24"/>
              </w:rPr>
              <w:t>оголошення</w:t>
            </w:r>
            <w:r w:rsidR="0021619A" w:rsidRPr="000B6287">
              <w:rPr>
                <w:szCs w:val="24"/>
              </w:rPr>
              <w:t xml:space="preserve"> (надається в складі пропозиції);</w:t>
            </w:r>
            <w:r w:rsidR="00EB1189" w:rsidRPr="005A269B">
              <w:t xml:space="preserve"> У разі невиконання або ж неналежного виконання </w:t>
            </w:r>
            <w:r w:rsidR="00EB1189" w:rsidRPr="005A269B">
              <w:lastRenderedPageBreak/>
              <w:t>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A65B2B" w:rsidRPr="005A269B" w14:paraId="0FB3FE7F" w14:textId="77777777" w:rsidTr="0090572E">
        <w:trPr>
          <w:gridAfter w:val="1"/>
          <w:wAfter w:w="5" w:type="dxa"/>
          <w:trHeight w:val="58"/>
          <w:tblCellSpacing w:w="11" w:type="dxa"/>
        </w:trPr>
        <w:tc>
          <w:tcPr>
            <w:tcW w:w="2388" w:type="dxa"/>
            <w:noWrap/>
          </w:tcPr>
          <w:p w14:paraId="109FC0F6" w14:textId="77777777" w:rsidR="00240A24" w:rsidRPr="005A269B" w:rsidRDefault="006216B3" w:rsidP="006B40E3">
            <w:pPr>
              <w:spacing w:before="0" w:after="0"/>
              <w:ind w:left="2" w:right="113" w:firstLine="0"/>
              <w:jc w:val="left"/>
              <w:rPr>
                <w:b/>
                <w:szCs w:val="24"/>
                <w:lang w:eastAsia="uk-UA"/>
              </w:rPr>
            </w:pPr>
            <w:r w:rsidRPr="005A269B">
              <w:rPr>
                <w:b/>
                <w:szCs w:val="24"/>
                <w:lang w:eastAsia="uk-UA"/>
              </w:rPr>
              <w:lastRenderedPageBreak/>
              <w:t>1</w:t>
            </w:r>
            <w:r w:rsidR="005746E7" w:rsidRPr="005A269B">
              <w:rPr>
                <w:b/>
                <w:szCs w:val="24"/>
                <w:lang w:eastAsia="uk-UA"/>
              </w:rPr>
              <w:t>0</w:t>
            </w:r>
            <w:r w:rsidR="00240A24" w:rsidRPr="005A269B">
              <w:rPr>
                <w:b/>
                <w:szCs w:val="24"/>
                <w:lang w:eastAsia="uk-UA"/>
              </w:rPr>
              <w:t>. </w:t>
            </w:r>
            <w:r w:rsidR="00057E59" w:rsidRPr="005A269B">
              <w:rPr>
                <w:b/>
                <w:szCs w:val="24"/>
                <w:lang w:eastAsia="uk-UA"/>
              </w:rPr>
              <w:t>Забезпечення пропозиції/</w:t>
            </w:r>
            <w:r w:rsidR="00240A24" w:rsidRPr="005A269B">
              <w:rPr>
                <w:b/>
                <w:szCs w:val="24"/>
                <w:lang w:eastAsia="uk-UA"/>
              </w:rPr>
              <w:t>Забезпечення виконання договору про закупівлю</w:t>
            </w:r>
          </w:p>
        </w:tc>
        <w:tc>
          <w:tcPr>
            <w:tcW w:w="7853" w:type="dxa"/>
            <w:noWrap/>
            <w:vAlign w:val="center"/>
          </w:tcPr>
          <w:p w14:paraId="5BBA4899" w14:textId="77777777" w:rsidR="00223D88" w:rsidRPr="005A269B" w:rsidRDefault="00984FA8" w:rsidP="006B40E3">
            <w:pPr>
              <w:spacing w:before="0" w:after="0"/>
              <w:ind w:firstLine="0"/>
              <w:rPr>
                <w:szCs w:val="24"/>
              </w:rPr>
            </w:pPr>
            <w:r w:rsidRPr="005A269B">
              <w:rPr>
                <w:szCs w:val="24"/>
              </w:rPr>
              <w:t>Не вимагається</w:t>
            </w:r>
          </w:p>
          <w:p w14:paraId="14800E5F" w14:textId="77777777" w:rsidR="00240A24" w:rsidRPr="005A269B" w:rsidRDefault="00240A24" w:rsidP="006B40E3">
            <w:pPr>
              <w:spacing w:before="0" w:after="0"/>
              <w:ind w:right="113" w:firstLine="0"/>
              <w:contextualSpacing/>
              <w:jc w:val="left"/>
              <w:rPr>
                <w:szCs w:val="24"/>
              </w:rPr>
            </w:pPr>
          </w:p>
        </w:tc>
      </w:tr>
      <w:tr w:rsidR="00A65B2B" w:rsidRPr="005A269B" w14:paraId="62EE31D9" w14:textId="77777777" w:rsidTr="0090572E">
        <w:trPr>
          <w:gridAfter w:val="1"/>
          <w:wAfter w:w="5" w:type="dxa"/>
          <w:trHeight w:val="58"/>
          <w:tblCellSpacing w:w="11" w:type="dxa"/>
        </w:trPr>
        <w:tc>
          <w:tcPr>
            <w:tcW w:w="2388" w:type="dxa"/>
            <w:noWrap/>
          </w:tcPr>
          <w:p w14:paraId="07371985" w14:textId="77777777" w:rsidR="00037876" w:rsidRPr="005A269B" w:rsidRDefault="006216B3" w:rsidP="006B40E3">
            <w:pPr>
              <w:spacing w:before="0" w:after="0"/>
              <w:ind w:left="2" w:right="113" w:firstLine="0"/>
              <w:jc w:val="left"/>
              <w:rPr>
                <w:b/>
                <w:szCs w:val="24"/>
                <w:lang w:eastAsia="uk-UA"/>
              </w:rPr>
            </w:pPr>
            <w:r w:rsidRPr="005A269B">
              <w:rPr>
                <w:b/>
                <w:szCs w:val="24"/>
                <w:lang w:eastAsia="uk-UA"/>
              </w:rPr>
              <w:t>1</w:t>
            </w:r>
            <w:r w:rsidR="005746E7" w:rsidRPr="005A269B">
              <w:rPr>
                <w:b/>
                <w:szCs w:val="24"/>
                <w:lang w:eastAsia="uk-UA"/>
              </w:rPr>
              <w:t>1</w:t>
            </w:r>
            <w:r w:rsidR="00037876" w:rsidRPr="005A269B">
              <w:rPr>
                <w:b/>
                <w:szCs w:val="24"/>
                <w:lang w:eastAsia="uk-UA"/>
              </w:rPr>
              <w:t xml:space="preserve">. </w:t>
            </w:r>
            <w:r w:rsidR="00065257" w:rsidRPr="005A269B">
              <w:rPr>
                <w:b/>
                <w:szCs w:val="24"/>
                <w:lang w:eastAsia="uk-UA"/>
              </w:rPr>
              <w:t>Інше</w:t>
            </w:r>
          </w:p>
        </w:tc>
        <w:tc>
          <w:tcPr>
            <w:tcW w:w="7853" w:type="dxa"/>
            <w:noWrap/>
            <w:vAlign w:val="center"/>
          </w:tcPr>
          <w:p w14:paraId="67DAAC73" w14:textId="77777777" w:rsidR="00B67614" w:rsidRPr="005A269B" w:rsidRDefault="00551FEF" w:rsidP="006B40E3">
            <w:pPr>
              <w:spacing w:before="0" w:after="0"/>
              <w:ind w:firstLine="0"/>
              <w:rPr>
                <w:szCs w:val="24"/>
              </w:rPr>
            </w:pPr>
            <w:r w:rsidRPr="005A269B">
              <w:rPr>
                <w:szCs w:val="24"/>
              </w:rPr>
              <w:t xml:space="preserve">1. </w:t>
            </w:r>
            <w:r w:rsidR="00B67614" w:rsidRPr="005A269B">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14:paraId="4B16AD44" w14:textId="4F73DB9F" w:rsidR="00340128" w:rsidRPr="005A269B" w:rsidRDefault="00B70971" w:rsidP="006B40E3">
            <w:pPr>
              <w:spacing w:before="0" w:after="0"/>
              <w:ind w:firstLine="0"/>
            </w:pPr>
            <w:r w:rsidRPr="005A269B">
              <w:t xml:space="preserve">Період уточнення інформації про закупівлю: </w:t>
            </w:r>
            <w:r w:rsidR="005154E4" w:rsidRPr="005A269B">
              <w:t xml:space="preserve">до </w:t>
            </w:r>
            <w:r w:rsidR="006C0796">
              <w:t>2</w:t>
            </w:r>
            <w:r w:rsidR="00EA6EAD">
              <w:t>8</w:t>
            </w:r>
            <w:r w:rsidR="005154E4" w:rsidRPr="005A269B">
              <w:t>.</w:t>
            </w:r>
            <w:r w:rsidR="00FA2625" w:rsidRPr="005A269B">
              <w:t>0</w:t>
            </w:r>
            <w:r w:rsidR="00013030">
              <w:t>9</w:t>
            </w:r>
            <w:r w:rsidR="005154E4" w:rsidRPr="005A269B">
              <w:t>.202</w:t>
            </w:r>
            <w:r w:rsidR="00FA2625" w:rsidRPr="005A269B">
              <w:t>2</w:t>
            </w:r>
            <w:r w:rsidR="005154E4" w:rsidRPr="005A269B">
              <w:t xml:space="preserve"> року</w:t>
            </w:r>
          </w:p>
          <w:p w14:paraId="4001DC59" w14:textId="1A30A0BB" w:rsidR="00B67614" w:rsidRPr="005A269B" w:rsidRDefault="00B70971" w:rsidP="006B40E3">
            <w:pPr>
              <w:spacing w:before="0" w:after="0"/>
              <w:ind w:firstLine="0"/>
            </w:pPr>
            <w:r w:rsidRPr="005A269B">
              <w:t xml:space="preserve">Кінцевий строк подання пропозицій: </w:t>
            </w:r>
            <w:r w:rsidR="005154E4" w:rsidRPr="005A269B">
              <w:t xml:space="preserve">до </w:t>
            </w:r>
            <w:r w:rsidR="006C0796">
              <w:t>0</w:t>
            </w:r>
            <w:r w:rsidR="00EA6EAD">
              <w:t>3</w:t>
            </w:r>
            <w:r w:rsidR="005154E4" w:rsidRPr="005A269B">
              <w:t>.</w:t>
            </w:r>
            <w:r w:rsidR="006C0796">
              <w:t>10</w:t>
            </w:r>
            <w:r w:rsidR="003D5E55" w:rsidRPr="005A269B">
              <w:t>.</w:t>
            </w:r>
            <w:r w:rsidR="005154E4" w:rsidRPr="005A269B">
              <w:t>202</w:t>
            </w:r>
            <w:r w:rsidR="00FA2625" w:rsidRPr="005A269B">
              <w:t>2</w:t>
            </w:r>
            <w:r w:rsidR="005154E4" w:rsidRPr="005A269B">
              <w:t xml:space="preserve"> року</w:t>
            </w:r>
          </w:p>
          <w:p w14:paraId="226F2996" w14:textId="77777777" w:rsidR="00F574E4" w:rsidRPr="005A269B" w:rsidRDefault="005154E4" w:rsidP="006B40E3">
            <w:pPr>
              <w:spacing w:before="0" w:after="0"/>
              <w:ind w:firstLine="0"/>
              <w:rPr>
                <w:szCs w:val="24"/>
              </w:rPr>
            </w:pPr>
            <w:r w:rsidRPr="005A269B">
              <w:rPr>
                <w:szCs w:val="24"/>
              </w:rPr>
              <w:t>Розмір мінімального кроку пониження ціни: 0,5 %</w:t>
            </w:r>
          </w:p>
          <w:p w14:paraId="1A452811" w14:textId="77777777" w:rsidR="0018107E" w:rsidRDefault="0018107E" w:rsidP="00C94273">
            <w:pPr>
              <w:spacing w:before="0" w:after="0"/>
              <w:ind w:firstLine="0"/>
            </w:pPr>
            <w:r w:rsidRPr="005A269B">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r w:rsidR="0021619A" w:rsidRPr="005A269B">
              <w:t xml:space="preserve"> </w:t>
            </w:r>
          </w:p>
          <w:p w14:paraId="1D9B1E82" w14:textId="3B955A01" w:rsidR="00013030" w:rsidRPr="005A269B" w:rsidRDefault="00013030" w:rsidP="001F7A31">
            <w:pPr>
              <w:spacing w:before="0" w:after="0"/>
              <w:ind w:firstLine="0"/>
              <w:rPr>
                <w:szCs w:val="24"/>
              </w:rPr>
            </w:pPr>
            <w:r w:rsidRPr="000B6287">
              <w:t xml:space="preserve">На Учасника-переможця торгів </w:t>
            </w:r>
            <w:r w:rsidRPr="000B6287">
              <w:rPr>
                <w:b/>
              </w:rPr>
              <w:t>відповідно до ст. 527, 528, 629, 636, 903, 904 ЦК України</w:t>
            </w:r>
            <w:r w:rsidRPr="000B6287">
              <w:t xml:space="preserve"> можуть покладатися витрати в сумі </w:t>
            </w:r>
            <w:r w:rsidR="001F7A31" w:rsidRPr="000B6287">
              <w:t>5000 (п’ять тисяч гривень)</w:t>
            </w:r>
            <w:r w:rsidRPr="000B6287">
              <w:t>,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bl>
    <w:bookmarkEnd w:id="0"/>
    <w:bookmarkEnd w:id="1"/>
    <w:bookmarkEnd w:id="2"/>
    <w:bookmarkEnd w:id="3"/>
    <w:bookmarkEnd w:id="4"/>
    <w:bookmarkEnd w:id="5"/>
    <w:bookmarkEnd w:id="6"/>
    <w:bookmarkEnd w:id="7"/>
    <w:bookmarkEnd w:id="8"/>
    <w:bookmarkEnd w:id="9"/>
    <w:bookmarkEnd w:id="10"/>
    <w:bookmarkEnd w:id="11"/>
    <w:bookmarkEnd w:id="12"/>
    <w:bookmarkEnd w:id="13"/>
    <w:p w14:paraId="66FB3CC1" w14:textId="77777777" w:rsidR="006D6426" w:rsidRPr="005A269B" w:rsidRDefault="006D6426" w:rsidP="006B40E3">
      <w:pPr>
        <w:pStyle w:val="12"/>
        <w:pageBreakBefore w:val="0"/>
        <w:tabs>
          <w:tab w:val="left" w:pos="825"/>
        </w:tabs>
        <w:jc w:val="both"/>
        <w:rPr>
          <w:color w:val="auto"/>
        </w:rPr>
      </w:pPr>
      <w:r w:rsidRPr="005A269B">
        <w:rPr>
          <w:color w:val="auto"/>
        </w:rPr>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A65B2B" w:rsidRPr="005A269B" w14:paraId="485221FE" w14:textId="77777777" w:rsidTr="006B40E3">
        <w:trPr>
          <w:trHeight w:val="60"/>
        </w:trPr>
        <w:tc>
          <w:tcPr>
            <w:tcW w:w="10173" w:type="dxa"/>
            <w:shd w:val="clear" w:color="auto" w:fill="auto"/>
            <w:vAlign w:val="center"/>
          </w:tcPr>
          <w:p w14:paraId="4F5699AB" w14:textId="77777777" w:rsidR="006D6426" w:rsidRPr="005A269B" w:rsidRDefault="006D6426" w:rsidP="006B40E3">
            <w:pPr>
              <w:widowControl w:val="0"/>
              <w:autoSpaceDE w:val="0"/>
              <w:spacing w:before="0" w:after="0"/>
              <w:ind w:right="34" w:firstLine="0"/>
              <w:rPr>
                <w:b/>
                <w:i/>
                <w:szCs w:val="24"/>
              </w:rPr>
            </w:pPr>
            <w:r w:rsidRPr="005A269B">
              <w:rPr>
                <w:b/>
                <w:shd w:val="clear" w:color="auto" w:fill="FFFFFF"/>
              </w:rPr>
              <w:t>Переможець закупівлі під час укладення договору про закупівлю повинен надати:</w:t>
            </w:r>
          </w:p>
        </w:tc>
      </w:tr>
      <w:tr w:rsidR="00A65B2B" w:rsidRPr="00A65B2B" w14:paraId="2CAD2F43" w14:textId="77777777" w:rsidTr="004B35EE">
        <w:trPr>
          <w:trHeight w:val="1695"/>
        </w:trPr>
        <w:tc>
          <w:tcPr>
            <w:tcW w:w="10173" w:type="dxa"/>
            <w:shd w:val="clear" w:color="auto" w:fill="auto"/>
            <w:vAlign w:val="center"/>
          </w:tcPr>
          <w:p w14:paraId="11EEE432" w14:textId="77777777" w:rsidR="006D6426" w:rsidRPr="005A269B" w:rsidRDefault="006D6426" w:rsidP="006B40E3">
            <w:pPr>
              <w:pStyle w:val="rvps2"/>
              <w:shd w:val="clear" w:color="auto" w:fill="FFFFFF"/>
              <w:spacing w:before="0" w:beforeAutospacing="0" w:after="0" w:afterAutospacing="0"/>
              <w:ind w:firstLine="450"/>
              <w:jc w:val="both"/>
            </w:pPr>
            <w:r w:rsidRPr="005A269B">
              <w:t>1) Відповідну інформацію про право підписання договору про закупівлю;</w:t>
            </w:r>
          </w:p>
          <w:p w14:paraId="14B4FA41" w14:textId="77777777" w:rsidR="006D6426" w:rsidRPr="00A65B2B" w:rsidRDefault="006D6426" w:rsidP="006B40E3">
            <w:pPr>
              <w:pStyle w:val="rvps2"/>
              <w:shd w:val="clear" w:color="auto" w:fill="FFFFFF"/>
              <w:spacing w:before="0" w:beforeAutospacing="0" w:after="0" w:afterAutospacing="0"/>
              <w:ind w:firstLine="450"/>
              <w:jc w:val="both"/>
            </w:pPr>
            <w:bookmarkStart w:id="41" w:name="n1035"/>
            <w:bookmarkEnd w:id="41"/>
            <w:r w:rsidRPr="005A269B">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5A269B">
              <w:rPr>
                <w:u w:val="single"/>
              </w:rPr>
              <w:t>та у разі якщо про це було зазначено у документації/оголошенні про проведення спрощеної закупівлі</w:t>
            </w:r>
            <w:r w:rsidRPr="005A269B">
              <w:t xml:space="preserve"> чи вимагалося замовником під час переговорів у разі застосування переговорної процедури закупівлі.</w:t>
            </w:r>
          </w:p>
          <w:p w14:paraId="7DF149E7" w14:textId="77777777" w:rsidR="006D6426" w:rsidRPr="00A65B2B" w:rsidRDefault="006D6426" w:rsidP="00FA2625">
            <w:pPr>
              <w:pStyle w:val="rvps2"/>
              <w:shd w:val="clear" w:color="auto" w:fill="FFFFFF"/>
              <w:spacing w:before="0" w:beforeAutospacing="0" w:after="0" w:afterAutospacing="0"/>
              <w:ind w:firstLine="450"/>
              <w:jc w:val="both"/>
              <w:rPr>
                <w:i/>
              </w:rPr>
            </w:pPr>
          </w:p>
        </w:tc>
      </w:tr>
    </w:tbl>
    <w:p w14:paraId="0AFAD910" w14:textId="77777777" w:rsidR="006D6426" w:rsidRPr="00A65B2B" w:rsidRDefault="006D6426" w:rsidP="006B40E3">
      <w:pPr>
        <w:pStyle w:val="12"/>
        <w:pageBreakBefore w:val="0"/>
        <w:tabs>
          <w:tab w:val="left" w:pos="825"/>
        </w:tabs>
        <w:jc w:val="both"/>
        <w:rPr>
          <w:color w:val="auto"/>
        </w:rPr>
      </w:pPr>
    </w:p>
    <w:p w14:paraId="5465E55F" w14:textId="77777777" w:rsidR="000C3548" w:rsidRPr="00A65B2B" w:rsidRDefault="000C3548" w:rsidP="006B40E3">
      <w:pPr>
        <w:suppressAutoHyphens/>
        <w:spacing w:before="0" w:after="0"/>
        <w:ind w:firstLine="0"/>
        <w:rPr>
          <w:rFonts w:eastAsia="Calibri"/>
          <w:i/>
          <w:iCs/>
          <w:snapToGrid/>
          <w:szCs w:val="24"/>
          <w:lang w:eastAsia="zh-CN"/>
        </w:rPr>
      </w:pPr>
    </w:p>
    <w:sectPr w:rsidR="000C3548" w:rsidRPr="00A65B2B" w:rsidSect="00ED5805">
      <w:footerReference w:type="even" r:id="rId15"/>
      <w:footerReference w:type="default" r:id="rId16"/>
      <w:pgSz w:w="11906" w:h="16838"/>
      <w:pgMar w:top="284"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76E58" w14:textId="77777777" w:rsidR="009828B8" w:rsidRDefault="009828B8">
      <w:r>
        <w:separator/>
      </w:r>
    </w:p>
  </w:endnote>
  <w:endnote w:type="continuationSeparator" w:id="0">
    <w:p w14:paraId="1084BE29" w14:textId="77777777" w:rsidR="009828B8" w:rsidRDefault="0098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ntiqua">
    <w:altName w:val="Segoe UI"/>
    <w:charset w:val="00"/>
    <w:family w:val="auto"/>
    <w:pitch w:val="default"/>
    <w:sig w:usb0="00000003" w:usb1="00000000" w:usb2="00000000" w:usb3="00000000" w:csb0="00000001" w:csb1="00000000"/>
  </w:font>
  <w:font w:name="DejaVu Sans">
    <w:charset w:val="CC"/>
    <w:family w:val="swiss"/>
    <w:pitch w:val="variable"/>
  </w:font>
  <w:font w:name="Lohit Hindi">
    <w:altName w:val="MS Mincho"/>
    <w:charset w:val="80"/>
    <w:family w:val="auto"/>
    <w:pitch w:val="variable"/>
  </w:font>
  <w:font w:name="Franklin Gothic Book">
    <w:charset w:val="CC"/>
    <w:family w:val="swiss"/>
    <w:pitch w:val="variable"/>
    <w:sig w:usb0="00000287" w:usb1="00000000" w:usb2="00000000" w:usb3="00000000" w:csb0="0000009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E6605" w14:textId="77777777" w:rsidR="000140CF" w:rsidRDefault="000140CF" w:rsidP="006F6316">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6B4C85EF" w14:textId="77777777" w:rsidR="000140CF" w:rsidRDefault="000140CF">
    <w:pPr>
      <w:pStyle w:val="a5"/>
    </w:pPr>
  </w:p>
  <w:p w14:paraId="71BB23E6" w14:textId="77777777" w:rsidR="000140CF" w:rsidRDefault="000140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C6B7" w14:textId="5670D405" w:rsidR="000140CF" w:rsidRDefault="000140CF" w:rsidP="006F6316">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0B6287">
      <w:rPr>
        <w:rStyle w:val="af8"/>
        <w:noProof/>
      </w:rPr>
      <w:t>11</w:t>
    </w:r>
    <w:r>
      <w:rPr>
        <w:rStyle w:val="af8"/>
      </w:rPr>
      <w:fldChar w:fldCharType="end"/>
    </w:r>
  </w:p>
  <w:p w14:paraId="73A612AD" w14:textId="77777777" w:rsidR="000140CF" w:rsidRDefault="000140CF">
    <w:pPr>
      <w:pStyle w:val="a5"/>
    </w:pPr>
  </w:p>
  <w:p w14:paraId="45275987" w14:textId="77777777" w:rsidR="000140CF" w:rsidRDefault="00014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D0907" w14:textId="77777777" w:rsidR="009828B8" w:rsidRDefault="009828B8">
      <w:r>
        <w:separator/>
      </w:r>
    </w:p>
  </w:footnote>
  <w:footnote w:type="continuationSeparator" w:id="0">
    <w:p w14:paraId="4D1686FB" w14:textId="77777777" w:rsidR="009828B8" w:rsidRDefault="00982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641F4"/>
    <w:multiLevelType w:val="hybridMultilevel"/>
    <w:tmpl w:val="EB5E3E22"/>
    <w:lvl w:ilvl="0" w:tplc="0E8453BE">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5">
    <w:nsid w:val="3E9B0D15"/>
    <w:multiLevelType w:val="multilevel"/>
    <w:tmpl w:val="AA96CD74"/>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8">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9">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1">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3">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4">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5">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9">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30">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1">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6">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3D4E83"/>
    <w:multiLevelType w:val="hybridMultilevel"/>
    <w:tmpl w:val="17D6D1FE"/>
    <w:lvl w:ilvl="0" w:tplc="0E845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8"/>
  </w:num>
  <w:num w:numId="3">
    <w:abstractNumId w:val="0"/>
  </w:num>
  <w:num w:numId="4">
    <w:abstractNumId w:val="22"/>
  </w:num>
  <w:num w:numId="5">
    <w:abstractNumId w:val="30"/>
  </w:num>
  <w:num w:numId="6">
    <w:abstractNumId w:val="36"/>
  </w:num>
  <w:num w:numId="7">
    <w:abstractNumId w:val="17"/>
  </w:num>
  <w:num w:numId="8">
    <w:abstractNumId w:val="32"/>
  </w:num>
  <w:num w:numId="9">
    <w:abstractNumId w:val="2"/>
  </w:num>
  <w:num w:numId="10">
    <w:abstractNumId w:val="10"/>
  </w:num>
  <w:num w:numId="11">
    <w:abstractNumId w:val="6"/>
  </w:num>
  <w:num w:numId="12">
    <w:abstractNumId w:val="24"/>
  </w:num>
  <w:num w:numId="13">
    <w:abstractNumId w:val="35"/>
  </w:num>
  <w:num w:numId="14">
    <w:abstractNumId w:val="14"/>
  </w:num>
  <w:num w:numId="15">
    <w:abstractNumId w:val="11"/>
  </w:num>
  <w:num w:numId="16">
    <w:abstractNumId w:val="23"/>
  </w:num>
  <w:num w:numId="17">
    <w:abstractNumId w:val="1"/>
  </w:num>
  <w:num w:numId="18">
    <w:abstractNumId w:val="18"/>
  </w:num>
  <w:num w:numId="19">
    <w:abstractNumId w:val="4"/>
  </w:num>
  <w:num w:numId="20">
    <w:abstractNumId w:val="33"/>
  </w:num>
  <w:num w:numId="21">
    <w:abstractNumId w:val="7"/>
  </w:num>
  <w:num w:numId="22">
    <w:abstractNumId w:val="26"/>
  </w:num>
  <w:num w:numId="23">
    <w:abstractNumId w:val="8"/>
  </w:num>
  <w:num w:numId="24">
    <w:abstractNumId w:val="12"/>
  </w:num>
  <w:num w:numId="25">
    <w:abstractNumId w:val="37"/>
  </w:num>
  <w:num w:numId="26">
    <w:abstractNumId w:val="34"/>
  </w:num>
  <w:num w:numId="27">
    <w:abstractNumId w:val="5"/>
  </w:num>
  <w:num w:numId="28">
    <w:abstractNumId w:val="27"/>
  </w:num>
  <w:num w:numId="29">
    <w:abstractNumId w:val="20"/>
  </w:num>
  <w:num w:numId="30">
    <w:abstractNumId w:val="15"/>
  </w:num>
  <w:num w:numId="31">
    <w:abstractNumId w:val="9"/>
  </w:num>
  <w:num w:numId="32">
    <w:abstractNumId w:val="40"/>
  </w:num>
  <w:num w:numId="33">
    <w:abstractNumId w:val="21"/>
  </w:num>
  <w:num w:numId="34">
    <w:abstractNumId w:val="25"/>
  </w:num>
  <w:num w:numId="35">
    <w:abstractNumId w:val="29"/>
  </w:num>
  <w:num w:numId="36">
    <w:abstractNumId w:val="38"/>
  </w:num>
  <w:num w:numId="37">
    <w:abstractNumId w:val="19"/>
  </w:num>
  <w:num w:numId="38">
    <w:abstractNumId w:val="13"/>
  </w:num>
  <w:num w:numId="39">
    <w:abstractNumId w:val="3"/>
  </w:num>
  <w:num w:numId="40">
    <w:abstractNumId w:val="39"/>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32"/>
    <w:rsid w:val="0000416A"/>
    <w:rsid w:val="00004195"/>
    <w:rsid w:val="00004CA3"/>
    <w:rsid w:val="000062EF"/>
    <w:rsid w:val="000067F3"/>
    <w:rsid w:val="00006CC4"/>
    <w:rsid w:val="00010393"/>
    <w:rsid w:val="00011710"/>
    <w:rsid w:val="00011939"/>
    <w:rsid w:val="0001196D"/>
    <w:rsid w:val="0001212D"/>
    <w:rsid w:val="00012307"/>
    <w:rsid w:val="00012DCC"/>
    <w:rsid w:val="00013030"/>
    <w:rsid w:val="000140CF"/>
    <w:rsid w:val="00014F7A"/>
    <w:rsid w:val="00015462"/>
    <w:rsid w:val="00016C63"/>
    <w:rsid w:val="000173DA"/>
    <w:rsid w:val="000201DB"/>
    <w:rsid w:val="000224F1"/>
    <w:rsid w:val="0002254A"/>
    <w:rsid w:val="00024AF0"/>
    <w:rsid w:val="000252A0"/>
    <w:rsid w:val="0002578D"/>
    <w:rsid w:val="000262AA"/>
    <w:rsid w:val="0002764A"/>
    <w:rsid w:val="000279F6"/>
    <w:rsid w:val="00030379"/>
    <w:rsid w:val="00031157"/>
    <w:rsid w:val="000320A2"/>
    <w:rsid w:val="000320CF"/>
    <w:rsid w:val="000348F0"/>
    <w:rsid w:val="000349DF"/>
    <w:rsid w:val="00036851"/>
    <w:rsid w:val="00037876"/>
    <w:rsid w:val="00040FC2"/>
    <w:rsid w:val="0004260D"/>
    <w:rsid w:val="0004429E"/>
    <w:rsid w:val="0004551B"/>
    <w:rsid w:val="00047E8E"/>
    <w:rsid w:val="00057598"/>
    <w:rsid w:val="0005785A"/>
    <w:rsid w:val="00057E59"/>
    <w:rsid w:val="000615A4"/>
    <w:rsid w:val="000640B1"/>
    <w:rsid w:val="00064E7C"/>
    <w:rsid w:val="00064FCF"/>
    <w:rsid w:val="00065257"/>
    <w:rsid w:val="00066A2D"/>
    <w:rsid w:val="00067203"/>
    <w:rsid w:val="0006781F"/>
    <w:rsid w:val="00071670"/>
    <w:rsid w:val="00073391"/>
    <w:rsid w:val="00073FFF"/>
    <w:rsid w:val="0008359B"/>
    <w:rsid w:val="00083FFE"/>
    <w:rsid w:val="0008415C"/>
    <w:rsid w:val="00084D13"/>
    <w:rsid w:val="00085AB0"/>
    <w:rsid w:val="00085AFF"/>
    <w:rsid w:val="0008769A"/>
    <w:rsid w:val="00087964"/>
    <w:rsid w:val="00087AFE"/>
    <w:rsid w:val="00095B13"/>
    <w:rsid w:val="00096805"/>
    <w:rsid w:val="000A0284"/>
    <w:rsid w:val="000A1145"/>
    <w:rsid w:val="000A2349"/>
    <w:rsid w:val="000A4CD8"/>
    <w:rsid w:val="000A6296"/>
    <w:rsid w:val="000A74AC"/>
    <w:rsid w:val="000A7708"/>
    <w:rsid w:val="000B085F"/>
    <w:rsid w:val="000B3200"/>
    <w:rsid w:val="000B39BF"/>
    <w:rsid w:val="000B4053"/>
    <w:rsid w:val="000B4ACC"/>
    <w:rsid w:val="000B4E64"/>
    <w:rsid w:val="000B5A69"/>
    <w:rsid w:val="000B5BC2"/>
    <w:rsid w:val="000B6287"/>
    <w:rsid w:val="000B7CA8"/>
    <w:rsid w:val="000C091B"/>
    <w:rsid w:val="000C3548"/>
    <w:rsid w:val="000C5C80"/>
    <w:rsid w:val="000C69B0"/>
    <w:rsid w:val="000D0F78"/>
    <w:rsid w:val="000D1B4A"/>
    <w:rsid w:val="000D2F1A"/>
    <w:rsid w:val="000D620D"/>
    <w:rsid w:val="000D676E"/>
    <w:rsid w:val="000D74AF"/>
    <w:rsid w:val="000D7576"/>
    <w:rsid w:val="000E0885"/>
    <w:rsid w:val="000E19C6"/>
    <w:rsid w:val="000E26B9"/>
    <w:rsid w:val="000E2ED2"/>
    <w:rsid w:val="000E4DD7"/>
    <w:rsid w:val="000E581C"/>
    <w:rsid w:val="000F04E6"/>
    <w:rsid w:val="000F0BE7"/>
    <w:rsid w:val="000F22D0"/>
    <w:rsid w:val="000F2D71"/>
    <w:rsid w:val="000F7705"/>
    <w:rsid w:val="0010337D"/>
    <w:rsid w:val="0010389E"/>
    <w:rsid w:val="00106D49"/>
    <w:rsid w:val="001100FB"/>
    <w:rsid w:val="00111567"/>
    <w:rsid w:val="001118AF"/>
    <w:rsid w:val="00111F26"/>
    <w:rsid w:val="00114A1A"/>
    <w:rsid w:val="00121DDD"/>
    <w:rsid w:val="001248DD"/>
    <w:rsid w:val="001262CE"/>
    <w:rsid w:val="001273C8"/>
    <w:rsid w:val="001279B1"/>
    <w:rsid w:val="00131E86"/>
    <w:rsid w:val="00132E65"/>
    <w:rsid w:val="00134805"/>
    <w:rsid w:val="001350DF"/>
    <w:rsid w:val="00140081"/>
    <w:rsid w:val="00140B1C"/>
    <w:rsid w:val="001412D3"/>
    <w:rsid w:val="0014314F"/>
    <w:rsid w:val="001438C6"/>
    <w:rsid w:val="00144087"/>
    <w:rsid w:val="00144EEB"/>
    <w:rsid w:val="0014557E"/>
    <w:rsid w:val="00145BA6"/>
    <w:rsid w:val="0014638C"/>
    <w:rsid w:val="0014653F"/>
    <w:rsid w:val="00146FFC"/>
    <w:rsid w:val="00147490"/>
    <w:rsid w:val="00147CEA"/>
    <w:rsid w:val="001528BC"/>
    <w:rsid w:val="00152E8A"/>
    <w:rsid w:val="00153F4A"/>
    <w:rsid w:val="001559DE"/>
    <w:rsid w:val="00155B18"/>
    <w:rsid w:val="00167731"/>
    <w:rsid w:val="00170A90"/>
    <w:rsid w:val="00171E2B"/>
    <w:rsid w:val="0017240B"/>
    <w:rsid w:val="00173E4A"/>
    <w:rsid w:val="001748FC"/>
    <w:rsid w:val="00175F13"/>
    <w:rsid w:val="00176975"/>
    <w:rsid w:val="00177E32"/>
    <w:rsid w:val="001805B2"/>
    <w:rsid w:val="0018107E"/>
    <w:rsid w:val="0018168F"/>
    <w:rsid w:val="00183C34"/>
    <w:rsid w:val="00185CEE"/>
    <w:rsid w:val="00187E55"/>
    <w:rsid w:val="001902F4"/>
    <w:rsid w:val="001937F6"/>
    <w:rsid w:val="00195E20"/>
    <w:rsid w:val="00195EB1"/>
    <w:rsid w:val="00197B6E"/>
    <w:rsid w:val="001A2ECB"/>
    <w:rsid w:val="001A4551"/>
    <w:rsid w:val="001A4F34"/>
    <w:rsid w:val="001A6C25"/>
    <w:rsid w:val="001B264A"/>
    <w:rsid w:val="001B54F6"/>
    <w:rsid w:val="001B75D2"/>
    <w:rsid w:val="001C177F"/>
    <w:rsid w:val="001C36BE"/>
    <w:rsid w:val="001C6EBA"/>
    <w:rsid w:val="001D3B53"/>
    <w:rsid w:val="001D4489"/>
    <w:rsid w:val="001D45B9"/>
    <w:rsid w:val="001D477F"/>
    <w:rsid w:val="001D47A7"/>
    <w:rsid w:val="001D626C"/>
    <w:rsid w:val="001D6C8F"/>
    <w:rsid w:val="001E0133"/>
    <w:rsid w:val="001E09E8"/>
    <w:rsid w:val="001E1863"/>
    <w:rsid w:val="001E2088"/>
    <w:rsid w:val="001E2BBC"/>
    <w:rsid w:val="001E3317"/>
    <w:rsid w:val="001E4070"/>
    <w:rsid w:val="001E463E"/>
    <w:rsid w:val="001E6D5E"/>
    <w:rsid w:val="001E743A"/>
    <w:rsid w:val="001F0550"/>
    <w:rsid w:val="001F0798"/>
    <w:rsid w:val="001F0A20"/>
    <w:rsid w:val="001F0BDC"/>
    <w:rsid w:val="001F1ED0"/>
    <w:rsid w:val="001F4484"/>
    <w:rsid w:val="001F4E99"/>
    <w:rsid w:val="001F7A31"/>
    <w:rsid w:val="00201599"/>
    <w:rsid w:val="00201747"/>
    <w:rsid w:val="00201B83"/>
    <w:rsid w:val="002050A0"/>
    <w:rsid w:val="00205705"/>
    <w:rsid w:val="00205A73"/>
    <w:rsid w:val="00210C3D"/>
    <w:rsid w:val="00213030"/>
    <w:rsid w:val="0021420E"/>
    <w:rsid w:val="002152DB"/>
    <w:rsid w:val="00216122"/>
    <w:rsid w:val="0021619A"/>
    <w:rsid w:val="00220156"/>
    <w:rsid w:val="002204B7"/>
    <w:rsid w:val="00220801"/>
    <w:rsid w:val="00222468"/>
    <w:rsid w:val="00222482"/>
    <w:rsid w:val="0022313E"/>
    <w:rsid w:val="002231FE"/>
    <w:rsid w:val="0022334A"/>
    <w:rsid w:val="00223D88"/>
    <w:rsid w:val="00224B71"/>
    <w:rsid w:val="00225223"/>
    <w:rsid w:val="0022583F"/>
    <w:rsid w:val="002261C4"/>
    <w:rsid w:val="00226F47"/>
    <w:rsid w:val="002270F8"/>
    <w:rsid w:val="00227AE4"/>
    <w:rsid w:val="00230A7F"/>
    <w:rsid w:val="00231B26"/>
    <w:rsid w:val="002326E7"/>
    <w:rsid w:val="00232DFC"/>
    <w:rsid w:val="00240A24"/>
    <w:rsid w:val="002428AA"/>
    <w:rsid w:val="0024357C"/>
    <w:rsid w:val="002442DC"/>
    <w:rsid w:val="00244361"/>
    <w:rsid w:val="002462EF"/>
    <w:rsid w:val="0025181A"/>
    <w:rsid w:val="00254F96"/>
    <w:rsid w:val="00256382"/>
    <w:rsid w:val="0025789D"/>
    <w:rsid w:val="00257CEC"/>
    <w:rsid w:val="00257DCC"/>
    <w:rsid w:val="00261491"/>
    <w:rsid w:val="0026454D"/>
    <w:rsid w:val="00264A71"/>
    <w:rsid w:val="002650F7"/>
    <w:rsid w:val="0026530F"/>
    <w:rsid w:val="00266132"/>
    <w:rsid w:val="00266FF5"/>
    <w:rsid w:val="00272298"/>
    <w:rsid w:val="0027379B"/>
    <w:rsid w:val="00275707"/>
    <w:rsid w:val="00275B23"/>
    <w:rsid w:val="0027674F"/>
    <w:rsid w:val="00280178"/>
    <w:rsid w:val="00281645"/>
    <w:rsid w:val="002816AA"/>
    <w:rsid w:val="00281839"/>
    <w:rsid w:val="0028250B"/>
    <w:rsid w:val="00282785"/>
    <w:rsid w:val="00282F65"/>
    <w:rsid w:val="00283A67"/>
    <w:rsid w:val="00286BA8"/>
    <w:rsid w:val="00292BFE"/>
    <w:rsid w:val="00293447"/>
    <w:rsid w:val="00293E0C"/>
    <w:rsid w:val="00295685"/>
    <w:rsid w:val="002A1C9B"/>
    <w:rsid w:val="002A23FB"/>
    <w:rsid w:val="002A2ADC"/>
    <w:rsid w:val="002A4F84"/>
    <w:rsid w:val="002A51FF"/>
    <w:rsid w:val="002A5866"/>
    <w:rsid w:val="002A6000"/>
    <w:rsid w:val="002A7FBE"/>
    <w:rsid w:val="002B0304"/>
    <w:rsid w:val="002B0A1D"/>
    <w:rsid w:val="002B0B39"/>
    <w:rsid w:val="002B1C72"/>
    <w:rsid w:val="002B2035"/>
    <w:rsid w:val="002B4D42"/>
    <w:rsid w:val="002B6ED4"/>
    <w:rsid w:val="002C098D"/>
    <w:rsid w:val="002C11F6"/>
    <w:rsid w:val="002C497A"/>
    <w:rsid w:val="002C598F"/>
    <w:rsid w:val="002C6D21"/>
    <w:rsid w:val="002D089A"/>
    <w:rsid w:val="002D35E1"/>
    <w:rsid w:val="002D3612"/>
    <w:rsid w:val="002D4745"/>
    <w:rsid w:val="002D4E10"/>
    <w:rsid w:val="002D541E"/>
    <w:rsid w:val="002D5562"/>
    <w:rsid w:val="002E01E6"/>
    <w:rsid w:val="002E0F4D"/>
    <w:rsid w:val="002E3FE1"/>
    <w:rsid w:val="002E676C"/>
    <w:rsid w:val="002E6B12"/>
    <w:rsid w:val="002F042A"/>
    <w:rsid w:val="002F31E7"/>
    <w:rsid w:val="002F3748"/>
    <w:rsid w:val="002F3CFB"/>
    <w:rsid w:val="0030340B"/>
    <w:rsid w:val="003061E9"/>
    <w:rsid w:val="00310602"/>
    <w:rsid w:val="003108D2"/>
    <w:rsid w:val="00310A27"/>
    <w:rsid w:val="003140EE"/>
    <w:rsid w:val="0031654F"/>
    <w:rsid w:val="003165B7"/>
    <w:rsid w:val="00320927"/>
    <w:rsid w:val="00321314"/>
    <w:rsid w:val="00321A3D"/>
    <w:rsid w:val="00322C9F"/>
    <w:rsid w:val="00323006"/>
    <w:rsid w:val="0032302E"/>
    <w:rsid w:val="00332745"/>
    <w:rsid w:val="003344AA"/>
    <w:rsid w:val="00335772"/>
    <w:rsid w:val="0033640D"/>
    <w:rsid w:val="00340128"/>
    <w:rsid w:val="00342C28"/>
    <w:rsid w:val="00344416"/>
    <w:rsid w:val="003445FD"/>
    <w:rsid w:val="00345270"/>
    <w:rsid w:val="00345F4E"/>
    <w:rsid w:val="0035057F"/>
    <w:rsid w:val="003554DB"/>
    <w:rsid w:val="00361141"/>
    <w:rsid w:val="00361B04"/>
    <w:rsid w:val="00362916"/>
    <w:rsid w:val="00363983"/>
    <w:rsid w:val="00364E03"/>
    <w:rsid w:val="00366102"/>
    <w:rsid w:val="0037266B"/>
    <w:rsid w:val="00373031"/>
    <w:rsid w:val="00373817"/>
    <w:rsid w:val="003741F3"/>
    <w:rsid w:val="003772A1"/>
    <w:rsid w:val="003827B2"/>
    <w:rsid w:val="00383070"/>
    <w:rsid w:val="00386336"/>
    <w:rsid w:val="00387D64"/>
    <w:rsid w:val="00387DDE"/>
    <w:rsid w:val="003901EC"/>
    <w:rsid w:val="00391395"/>
    <w:rsid w:val="003922B7"/>
    <w:rsid w:val="003927ED"/>
    <w:rsid w:val="003944FB"/>
    <w:rsid w:val="003A0B33"/>
    <w:rsid w:val="003A0B47"/>
    <w:rsid w:val="003A0DA7"/>
    <w:rsid w:val="003A1D7B"/>
    <w:rsid w:val="003A3443"/>
    <w:rsid w:val="003A4CF6"/>
    <w:rsid w:val="003A77A5"/>
    <w:rsid w:val="003B034C"/>
    <w:rsid w:val="003B0981"/>
    <w:rsid w:val="003B2B85"/>
    <w:rsid w:val="003B3873"/>
    <w:rsid w:val="003B3A27"/>
    <w:rsid w:val="003B6A7C"/>
    <w:rsid w:val="003B76BE"/>
    <w:rsid w:val="003C71C6"/>
    <w:rsid w:val="003D1501"/>
    <w:rsid w:val="003D23C3"/>
    <w:rsid w:val="003D2C01"/>
    <w:rsid w:val="003D2F98"/>
    <w:rsid w:val="003D4A08"/>
    <w:rsid w:val="003D5E55"/>
    <w:rsid w:val="003D60E5"/>
    <w:rsid w:val="003D75CE"/>
    <w:rsid w:val="003E0597"/>
    <w:rsid w:val="003E0797"/>
    <w:rsid w:val="003E0C6B"/>
    <w:rsid w:val="003F1862"/>
    <w:rsid w:val="003F4E9C"/>
    <w:rsid w:val="003F5417"/>
    <w:rsid w:val="003F6015"/>
    <w:rsid w:val="003F7AC5"/>
    <w:rsid w:val="004007FC"/>
    <w:rsid w:val="00403CD0"/>
    <w:rsid w:val="00404569"/>
    <w:rsid w:val="0040481D"/>
    <w:rsid w:val="00405FC8"/>
    <w:rsid w:val="00406073"/>
    <w:rsid w:val="00411358"/>
    <w:rsid w:val="0041342F"/>
    <w:rsid w:val="00413F78"/>
    <w:rsid w:val="0041540C"/>
    <w:rsid w:val="0041677D"/>
    <w:rsid w:val="00416D0B"/>
    <w:rsid w:val="00417652"/>
    <w:rsid w:val="00421857"/>
    <w:rsid w:val="00426B9E"/>
    <w:rsid w:val="00427274"/>
    <w:rsid w:val="00427EAF"/>
    <w:rsid w:val="004303BA"/>
    <w:rsid w:val="00440260"/>
    <w:rsid w:val="00442EA5"/>
    <w:rsid w:val="004438F5"/>
    <w:rsid w:val="0044767E"/>
    <w:rsid w:val="00447CD6"/>
    <w:rsid w:val="0045029F"/>
    <w:rsid w:val="00450927"/>
    <w:rsid w:val="0045122A"/>
    <w:rsid w:val="00455B48"/>
    <w:rsid w:val="00455EA1"/>
    <w:rsid w:val="004563F3"/>
    <w:rsid w:val="00456B63"/>
    <w:rsid w:val="00457A9D"/>
    <w:rsid w:val="00457FDA"/>
    <w:rsid w:val="00461A25"/>
    <w:rsid w:val="00461AEF"/>
    <w:rsid w:val="00462FE7"/>
    <w:rsid w:val="00463F50"/>
    <w:rsid w:val="0046553A"/>
    <w:rsid w:val="00465849"/>
    <w:rsid w:val="00465BFC"/>
    <w:rsid w:val="00467C80"/>
    <w:rsid w:val="004718C0"/>
    <w:rsid w:val="00473DBA"/>
    <w:rsid w:val="00475CFB"/>
    <w:rsid w:val="00475F48"/>
    <w:rsid w:val="00476B65"/>
    <w:rsid w:val="00483F1B"/>
    <w:rsid w:val="00484243"/>
    <w:rsid w:val="00490529"/>
    <w:rsid w:val="004919ED"/>
    <w:rsid w:val="00493D77"/>
    <w:rsid w:val="004945C6"/>
    <w:rsid w:val="004960E0"/>
    <w:rsid w:val="004A3413"/>
    <w:rsid w:val="004A42AF"/>
    <w:rsid w:val="004A5351"/>
    <w:rsid w:val="004A650C"/>
    <w:rsid w:val="004A7012"/>
    <w:rsid w:val="004B016D"/>
    <w:rsid w:val="004B0B17"/>
    <w:rsid w:val="004B35EE"/>
    <w:rsid w:val="004B4F9C"/>
    <w:rsid w:val="004B62E7"/>
    <w:rsid w:val="004B6391"/>
    <w:rsid w:val="004B74A8"/>
    <w:rsid w:val="004C10B4"/>
    <w:rsid w:val="004D0374"/>
    <w:rsid w:val="004D14E2"/>
    <w:rsid w:val="004D2647"/>
    <w:rsid w:val="004D28B5"/>
    <w:rsid w:val="004D33BC"/>
    <w:rsid w:val="004E025B"/>
    <w:rsid w:val="004E2762"/>
    <w:rsid w:val="004E29C5"/>
    <w:rsid w:val="004E5085"/>
    <w:rsid w:val="004E5B42"/>
    <w:rsid w:val="004E6371"/>
    <w:rsid w:val="004E6816"/>
    <w:rsid w:val="004E79A7"/>
    <w:rsid w:val="004F24D8"/>
    <w:rsid w:val="004F3BD1"/>
    <w:rsid w:val="004F46CA"/>
    <w:rsid w:val="004F51F1"/>
    <w:rsid w:val="004F69E3"/>
    <w:rsid w:val="004F74A0"/>
    <w:rsid w:val="0050374D"/>
    <w:rsid w:val="00507423"/>
    <w:rsid w:val="00507AC9"/>
    <w:rsid w:val="00510654"/>
    <w:rsid w:val="005109AD"/>
    <w:rsid w:val="005116F4"/>
    <w:rsid w:val="00511D73"/>
    <w:rsid w:val="0051410A"/>
    <w:rsid w:val="005154E4"/>
    <w:rsid w:val="0051600D"/>
    <w:rsid w:val="00524116"/>
    <w:rsid w:val="005247EC"/>
    <w:rsid w:val="0052542E"/>
    <w:rsid w:val="00527716"/>
    <w:rsid w:val="0053165E"/>
    <w:rsid w:val="00531677"/>
    <w:rsid w:val="00531E94"/>
    <w:rsid w:val="00540520"/>
    <w:rsid w:val="005427EC"/>
    <w:rsid w:val="0054304C"/>
    <w:rsid w:val="005435B8"/>
    <w:rsid w:val="00543EBF"/>
    <w:rsid w:val="00544419"/>
    <w:rsid w:val="00544B24"/>
    <w:rsid w:val="00545B6E"/>
    <w:rsid w:val="00546B45"/>
    <w:rsid w:val="005476C0"/>
    <w:rsid w:val="00551FEF"/>
    <w:rsid w:val="005527DE"/>
    <w:rsid w:val="00553E85"/>
    <w:rsid w:val="00555EE9"/>
    <w:rsid w:val="0055737C"/>
    <w:rsid w:val="0056230A"/>
    <w:rsid w:val="00563488"/>
    <w:rsid w:val="00565267"/>
    <w:rsid w:val="005667EB"/>
    <w:rsid w:val="00567FE5"/>
    <w:rsid w:val="005737A0"/>
    <w:rsid w:val="005746E7"/>
    <w:rsid w:val="00576F42"/>
    <w:rsid w:val="0058086A"/>
    <w:rsid w:val="00582968"/>
    <w:rsid w:val="00584DA4"/>
    <w:rsid w:val="005859FD"/>
    <w:rsid w:val="00586893"/>
    <w:rsid w:val="0059295A"/>
    <w:rsid w:val="00593324"/>
    <w:rsid w:val="00594413"/>
    <w:rsid w:val="00594894"/>
    <w:rsid w:val="005A09FD"/>
    <w:rsid w:val="005A18CF"/>
    <w:rsid w:val="005A2051"/>
    <w:rsid w:val="005A269B"/>
    <w:rsid w:val="005A2E79"/>
    <w:rsid w:val="005B1FBB"/>
    <w:rsid w:val="005B2076"/>
    <w:rsid w:val="005B27C7"/>
    <w:rsid w:val="005B29CE"/>
    <w:rsid w:val="005B4908"/>
    <w:rsid w:val="005B7548"/>
    <w:rsid w:val="005C1672"/>
    <w:rsid w:val="005C1706"/>
    <w:rsid w:val="005C2D5C"/>
    <w:rsid w:val="005C45A5"/>
    <w:rsid w:val="005C4C31"/>
    <w:rsid w:val="005C56AF"/>
    <w:rsid w:val="005D17A9"/>
    <w:rsid w:val="005D22A2"/>
    <w:rsid w:val="005D2653"/>
    <w:rsid w:val="005D3F11"/>
    <w:rsid w:val="005D690A"/>
    <w:rsid w:val="005D6F2B"/>
    <w:rsid w:val="005E11B5"/>
    <w:rsid w:val="005E4AE1"/>
    <w:rsid w:val="005E4E66"/>
    <w:rsid w:val="005E56C7"/>
    <w:rsid w:val="005E718E"/>
    <w:rsid w:val="005F0381"/>
    <w:rsid w:val="005F2B03"/>
    <w:rsid w:val="005F428A"/>
    <w:rsid w:val="005F5225"/>
    <w:rsid w:val="005F54D3"/>
    <w:rsid w:val="005F5C66"/>
    <w:rsid w:val="00601187"/>
    <w:rsid w:val="006023A0"/>
    <w:rsid w:val="00605810"/>
    <w:rsid w:val="00606623"/>
    <w:rsid w:val="006067A0"/>
    <w:rsid w:val="00606DD8"/>
    <w:rsid w:val="00607043"/>
    <w:rsid w:val="006136F5"/>
    <w:rsid w:val="00613A6B"/>
    <w:rsid w:val="00615642"/>
    <w:rsid w:val="00617F0C"/>
    <w:rsid w:val="006201F4"/>
    <w:rsid w:val="006216B3"/>
    <w:rsid w:val="00622169"/>
    <w:rsid w:val="006243EF"/>
    <w:rsid w:val="00624FA1"/>
    <w:rsid w:val="00625F60"/>
    <w:rsid w:val="00626736"/>
    <w:rsid w:val="00630552"/>
    <w:rsid w:val="00630F0D"/>
    <w:rsid w:val="00632471"/>
    <w:rsid w:val="0063320B"/>
    <w:rsid w:val="00635C6C"/>
    <w:rsid w:val="00636537"/>
    <w:rsid w:val="0064016E"/>
    <w:rsid w:val="006422E9"/>
    <w:rsid w:val="00643F5E"/>
    <w:rsid w:val="00645EA9"/>
    <w:rsid w:val="00646810"/>
    <w:rsid w:val="00646991"/>
    <w:rsid w:val="006472CF"/>
    <w:rsid w:val="0065156C"/>
    <w:rsid w:val="00653128"/>
    <w:rsid w:val="0065382F"/>
    <w:rsid w:val="00655235"/>
    <w:rsid w:val="006577D0"/>
    <w:rsid w:val="00662684"/>
    <w:rsid w:val="006655FF"/>
    <w:rsid w:val="006676CA"/>
    <w:rsid w:val="00671AFC"/>
    <w:rsid w:val="0067250C"/>
    <w:rsid w:val="00673EF6"/>
    <w:rsid w:val="00675F05"/>
    <w:rsid w:val="006762C9"/>
    <w:rsid w:val="00677B5E"/>
    <w:rsid w:val="00680883"/>
    <w:rsid w:val="006808FF"/>
    <w:rsid w:val="00681EF8"/>
    <w:rsid w:val="00682758"/>
    <w:rsid w:val="00682EC2"/>
    <w:rsid w:val="00686CD7"/>
    <w:rsid w:val="006873C5"/>
    <w:rsid w:val="006876AA"/>
    <w:rsid w:val="00687787"/>
    <w:rsid w:val="00690A65"/>
    <w:rsid w:val="00690DE2"/>
    <w:rsid w:val="006955B1"/>
    <w:rsid w:val="00695A1A"/>
    <w:rsid w:val="006961D0"/>
    <w:rsid w:val="00696CBB"/>
    <w:rsid w:val="00697197"/>
    <w:rsid w:val="00697823"/>
    <w:rsid w:val="006A05F5"/>
    <w:rsid w:val="006A297A"/>
    <w:rsid w:val="006A5E3D"/>
    <w:rsid w:val="006B1152"/>
    <w:rsid w:val="006B1364"/>
    <w:rsid w:val="006B1DC5"/>
    <w:rsid w:val="006B3CB8"/>
    <w:rsid w:val="006B40E3"/>
    <w:rsid w:val="006B414F"/>
    <w:rsid w:val="006B4289"/>
    <w:rsid w:val="006B42CE"/>
    <w:rsid w:val="006B5CE7"/>
    <w:rsid w:val="006B676A"/>
    <w:rsid w:val="006B7326"/>
    <w:rsid w:val="006C0796"/>
    <w:rsid w:val="006C65A9"/>
    <w:rsid w:val="006C777C"/>
    <w:rsid w:val="006D3A5B"/>
    <w:rsid w:val="006D6044"/>
    <w:rsid w:val="006D6426"/>
    <w:rsid w:val="006D6529"/>
    <w:rsid w:val="006E00EB"/>
    <w:rsid w:val="006E104E"/>
    <w:rsid w:val="006E19CB"/>
    <w:rsid w:val="006E1C17"/>
    <w:rsid w:val="006E4F56"/>
    <w:rsid w:val="006E5340"/>
    <w:rsid w:val="006E5898"/>
    <w:rsid w:val="006E6137"/>
    <w:rsid w:val="006F41FB"/>
    <w:rsid w:val="006F4EFA"/>
    <w:rsid w:val="006F6316"/>
    <w:rsid w:val="006F7882"/>
    <w:rsid w:val="00707ABA"/>
    <w:rsid w:val="00711390"/>
    <w:rsid w:val="00713792"/>
    <w:rsid w:val="00713891"/>
    <w:rsid w:val="00717759"/>
    <w:rsid w:val="00723D37"/>
    <w:rsid w:val="00724E88"/>
    <w:rsid w:val="0072743B"/>
    <w:rsid w:val="007274B5"/>
    <w:rsid w:val="00727870"/>
    <w:rsid w:val="00741EB9"/>
    <w:rsid w:val="00743D15"/>
    <w:rsid w:val="007469EC"/>
    <w:rsid w:val="0074751A"/>
    <w:rsid w:val="00750B40"/>
    <w:rsid w:val="00751335"/>
    <w:rsid w:val="00755915"/>
    <w:rsid w:val="007563AD"/>
    <w:rsid w:val="007565FE"/>
    <w:rsid w:val="00763624"/>
    <w:rsid w:val="00764711"/>
    <w:rsid w:val="00764CA9"/>
    <w:rsid w:val="0076507C"/>
    <w:rsid w:val="00765D13"/>
    <w:rsid w:val="007705D1"/>
    <w:rsid w:val="007722D6"/>
    <w:rsid w:val="00772F71"/>
    <w:rsid w:val="00774D62"/>
    <w:rsid w:val="007752B5"/>
    <w:rsid w:val="00776015"/>
    <w:rsid w:val="00777B8B"/>
    <w:rsid w:val="0078000F"/>
    <w:rsid w:val="007809AC"/>
    <w:rsid w:val="00782899"/>
    <w:rsid w:val="00782A23"/>
    <w:rsid w:val="00783400"/>
    <w:rsid w:val="00785515"/>
    <w:rsid w:val="00785A1F"/>
    <w:rsid w:val="007919A5"/>
    <w:rsid w:val="00792534"/>
    <w:rsid w:val="00792885"/>
    <w:rsid w:val="007A019A"/>
    <w:rsid w:val="007A17C8"/>
    <w:rsid w:val="007A3113"/>
    <w:rsid w:val="007A440E"/>
    <w:rsid w:val="007A5EBF"/>
    <w:rsid w:val="007B055E"/>
    <w:rsid w:val="007B4D57"/>
    <w:rsid w:val="007B5012"/>
    <w:rsid w:val="007B7313"/>
    <w:rsid w:val="007C0388"/>
    <w:rsid w:val="007C0A6A"/>
    <w:rsid w:val="007C28DB"/>
    <w:rsid w:val="007C312F"/>
    <w:rsid w:val="007C3966"/>
    <w:rsid w:val="007C405E"/>
    <w:rsid w:val="007C4D91"/>
    <w:rsid w:val="007C5EB0"/>
    <w:rsid w:val="007C7570"/>
    <w:rsid w:val="007C7A61"/>
    <w:rsid w:val="007D182D"/>
    <w:rsid w:val="007D4659"/>
    <w:rsid w:val="007D4AB6"/>
    <w:rsid w:val="007D537C"/>
    <w:rsid w:val="007D5558"/>
    <w:rsid w:val="007D5D9A"/>
    <w:rsid w:val="007E268C"/>
    <w:rsid w:val="007E2C5A"/>
    <w:rsid w:val="007E3067"/>
    <w:rsid w:val="007E6E3F"/>
    <w:rsid w:val="007F653E"/>
    <w:rsid w:val="008003F7"/>
    <w:rsid w:val="0080053B"/>
    <w:rsid w:val="00800F21"/>
    <w:rsid w:val="00801155"/>
    <w:rsid w:val="008069A4"/>
    <w:rsid w:val="00806EDF"/>
    <w:rsid w:val="00811A0B"/>
    <w:rsid w:val="00811DBF"/>
    <w:rsid w:val="00812AE8"/>
    <w:rsid w:val="00812E4D"/>
    <w:rsid w:val="00813AE0"/>
    <w:rsid w:val="00813FDD"/>
    <w:rsid w:val="00814E52"/>
    <w:rsid w:val="0081678C"/>
    <w:rsid w:val="00820078"/>
    <w:rsid w:val="0082188B"/>
    <w:rsid w:val="0082707F"/>
    <w:rsid w:val="00827212"/>
    <w:rsid w:val="00827EDD"/>
    <w:rsid w:val="0083159D"/>
    <w:rsid w:val="008325B8"/>
    <w:rsid w:val="00841C3A"/>
    <w:rsid w:val="00845F1A"/>
    <w:rsid w:val="00850505"/>
    <w:rsid w:val="008513A5"/>
    <w:rsid w:val="00851AEA"/>
    <w:rsid w:val="00852CD9"/>
    <w:rsid w:val="008532C8"/>
    <w:rsid w:val="00854081"/>
    <w:rsid w:val="00854228"/>
    <w:rsid w:val="00854B43"/>
    <w:rsid w:val="0085643F"/>
    <w:rsid w:val="00857013"/>
    <w:rsid w:val="00860E11"/>
    <w:rsid w:val="00863AA2"/>
    <w:rsid w:val="00863E1D"/>
    <w:rsid w:val="00864C5C"/>
    <w:rsid w:val="0086627B"/>
    <w:rsid w:val="00867C42"/>
    <w:rsid w:val="008703B2"/>
    <w:rsid w:val="00870EF9"/>
    <w:rsid w:val="00872846"/>
    <w:rsid w:val="00873806"/>
    <w:rsid w:val="00877918"/>
    <w:rsid w:val="00880295"/>
    <w:rsid w:val="008808F3"/>
    <w:rsid w:val="00882E5F"/>
    <w:rsid w:val="00883448"/>
    <w:rsid w:val="00885228"/>
    <w:rsid w:val="008853ED"/>
    <w:rsid w:val="008873D1"/>
    <w:rsid w:val="00887DDF"/>
    <w:rsid w:val="00891358"/>
    <w:rsid w:val="00892560"/>
    <w:rsid w:val="00895F83"/>
    <w:rsid w:val="0089618F"/>
    <w:rsid w:val="008A4C8B"/>
    <w:rsid w:val="008A7233"/>
    <w:rsid w:val="008B2CA4"/>
    <w:rsid w:val="008B2E90"/>
    <w:rsid w:val="008B3462"/>
    <w:rsid w:val="008B4870"/>
    <w:rsid w:val="008B641C"/>
    <w:rsid w:val="008B75AA"/>
    <w:rsid w:val="008C007B"/>
    <w:rsid w:val="008C03CE"/>
    <w:rsid w:val="008C05E5"/>
    <w:rsid w:val="008C1DE3"/>
    <w:rsid w:val="008C290C"/>
    <w:rsid w:val="008C54E8"/>
    <w:rsid w:val="008C5B60"/>
    <w:rsid w:val="008C7DF5"/>
    <w:rsid w:val="008D1521"/>
    <w:rsid w:val="008D1681"/>
    <w:rsid w:val="008D6001"/>
    <w:rsid w:val="008D7FA2"/>
    <w:rsid w:val="008E1D3A"/>
    <w:rsid w:val="008E534E"/>
    <w:rsid w:val="008E566C"/>
    <w:rsid w:val="008E6D67"/>
    <w:rsid w:val="008E779A"/>
    <w:rsid w:val="008F15F5"/>
    <w:rsid w:val="008F1A37"/>
    <w:rsid w:val="008F1E09"/>
    <w:rsid w:val="008F3AB5"/>
    <w:rsid w:val="008F40BF"/>
    <w:rsid w:val="008F462A"/>
    <w:rsid w:val="008F550A"/>
    <w:rsid w:val="008F58A5"/>
    <w:rsid w:val="008F69C6"/>
    <w:rsid w:val="008F6CB9"/>
    <w:rsid w:val="008F7EB6"/>
    <w:rsid w:val="009012C8"/>
    <w:rsid w:val="00902199"/>
    <w:rsid w:val="0090572E"/>
    <w:rsid w:val="009062BF"/>
    <w:rsid w:val="009126BB"/>
    <w:rsid w:val="009157C8"/>
    <w:rsid w:val="00916507"/>
    <w:rsid w:val="00920290"/>
    <w:rsid w:val="009245EB"/>
    <w:rsid w:val="00924B17"/>
    <w:rsid w:val="0092567D"/>
    <w:rsid w:val="0092591F"/>
    <w:rsid w:val="00927BDC"/>
    <w:rsid w:val="00930289"/>
    <w:rsid w:val="00933F06"/>
    <w:rsid w:val="0093641F"/>
    <w:rsid w:val="009379AE"/>
    <w:rsid w:val="00937A82"/>
    <w:rsid w:val="00940BDB"/>
    <w:rsid w:val="00941C83"/>
    <w:rsid w:val="00945C9E"/>
    <w:rsid w:val="00946633"/>
    <w:rsid w:val="00947B7F"/>
    <w:rsid w:val="009515F6"/>
    <w:rsid w:val="00953AA0"/>
    <w:rsid w:val="00955ECC"/>
    <w:rsid w:val="00957AD9"/>
    <w:rsid w:val="00964B5C"/>
    <w:rsid w:val="00965EDC"/>
    <w:rsid w:val="009674DE"/>
    <w:rsid w:val="0096788C"/>
    <w:rsid w:val="009719CD"/>
    <w:rsid w:val="00974D1B"/>
    <w:rsid w:val="00975A92"/>
    <w:rsid w:val="009812EA"/>
    <w:rsid w:val="009828B8"/>
    <w:rsid w:val="00983B51"/>
    <w:rsid w:val="00984FA8"/>
    <w:rsid w:val="00991CBC"/>
    <w:rsid w:val="00993E87"/>
    <w:rsid w:val="0099435C"/>
    <w:rsid w:val="00994E20"/>
    <w:rsid w:val="0099550D"/>
    <w:rsid w:val="00995C7A"/>
    <w:rsid w:val="0099678E"/>
    <w:rsid w:val="00997108"/>
    <w:rsid w:val="009A067A"/>
    <w:rsid w:val="009A25F7"/>
    <w:rsid w:val="009A282C"/>
    <w:rsid w:val="009A32C8"/>
    <w:rsid w:val="009B06BF"/>
    <w:rsid w:val="009B10B9"/>
    <w:rsid w:val="009B1651"/>
    <w:rsid w:val="009B33C8"/>
    <w:rsid w:val="009B5D7D"/>
    <w:rsid w:val="009B5DEC"/>
    <w:rsid w:val="009C4AED"/>
    <w:rsid w:val="009C649A"/>
    <w:rsid w:val="009D583A"/>
    <w:rsid w:val="009D5AFA"/>
    <w:rsid w:val="009E105E"/>
    <w:rsid w:val="009E22DA"/>
    <w:rsid w:val="009E540E"/>
    <w:rsid w:val="009E6403"/>
    <w:rsid w:val="009E6599"/>
    <w:rsid w:val="009E670B"/>
    <w:rsid w:val="009F354A"/>
    <w:rsid w:val="009F4EBF"/>
    <w:rsid w:val="009F7B4B"/>
    <w:rsid w:val="009F7E39"/>
    <w:rsid w:val="00A0115B"/>
    <w:rsid w:val="00A0360D"/>
    <w:rsid w:val="00A07D6A"/>
    <w:rsid w:val="00A12BB6"/>
    <w:rsid w:val="00A12EF0"/>
    <w:rsid w:val="00A1353C"/>
    <w:rsid w:val="00A1456B"/>
    <w:rsid w:val="00A14BD6"/>
    <w:rsid w:val="00A14C29"/>
    <w:rsid w:val="00A152B6"/>
    <w:rsid w:val="00A22494"/>
    <w:rsid w:val="00A25265"/>
    <w:rsid w:val="00A34CDB"/>
    <w:rsid w:val="00A351CC"/>
    <w:rsid w:val="00A354C2"/>
    <w:rsid w:val="00A35B5A"/>
    <w:rsid w:val="00A36246"/>
    <w:rsid w:val="00A373C4"/>
    <w:rsid w:val="00A40377"/>
    <w:rsid w:val="00A40F50"/>
    <w:rsid w:val="00A41384"/>
    <w:rsid w:val="00A41803"/>
    <w:rsid w:val="00A42618"/>
    <w:rsid w:val="00A43671"/>
    <w:rsid w:val="00A526C2"/>
    <w:rsid w:val="00A55ACB"/>
    <w:rsid w:val="00A5653D"/>
    <w:rsid w:val="00A56E1F"/>
    <w:rsid w:val="00A63C27"/>
    <w:rsid w:val="00A63D8F"/>
    <w:rsid w:val="00A64E69"/>
    <w:rsid w:val="00A65B2B"/>
    <w:rsid w:val="00A65DB3"/>
    <w:rsid w:val="00A661CB"/>
    <w:rsid w:val="00A6753F"/>
    <w:rsid w:val="00A67752"/>
    <w:rsid w:val="00A679BE"/>
    <w:rsid w:val="00A71865"/>
    <w:rsid w:val="00A71F46"/>
    <w:rsid w:val="00A7297E"/>
    <w:rsid w:val="00A729AF"/>
    <w:rsid w:val="00A72F0F"/>
    <w:rsid w:val="00A81152"/>
    <w:rsid w:val="00A81E60"/>
    <w:rsid w:val="00A822C4"/>
    <w:rsid w:val="00A86BAC"/>
    <w:rsid w:val="00A87800"/>
    <w:rsid w:val="00A92703"/>
    <w:rsid w:val="00A94774"/>
    <w:rsid w:val="00A957A2"/>
    <w:rsid w:val="00A9734D"/>
    <w:rsid w:val="00AA0297"/>
    <w:rsid w:val="00AA042F"/>
    <w:rsid w:val="00AA0F1F"/>
    <w:rsid w:val="00AA398C"/>
    <w:rsid w:val="00AA4501"/>
    <w:rsid w:val="00AA54D5"/>
    <w:rsid w:val="00AB625A"/>
    <w:rsid w:val="00AB6EED"/>
    <w:rsid w:val="00AB724B"/>
    <w:rsid w:val="00AC225C"/>
    <w:rsid w:val="00AC60B9"/>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529A"/>
    <w:rsid w:val="00AE54BB"/>
    <w:rsid w:val="00AE6B9E"/>
    <w:rsid w:val="00AE7BB6"/>
    <w:rsid w:val="00AF050D"/>
    <w:rsid w:val="00AF3D02"/>
    <w:rsid w:val="00AF6079"/>
    <w:rsid w:val="00AF702D"/>
    <w:rsid w:val="00B03CA6"/>
    <w:rsid w:val="00B05372"/>
    <w:rsid w:val="00B05DC8"/>
    <w:rsid w:val="00B07209"/>
    <w:rsid w:val="00B0769B"/>
    <w:rsid w:val="00B11EC0"/>
    <w:rsid w:val="00B125A2"/>
    <w:rsid w:val="00B1460B"/>
    <w:rsid w:val="00B14E52"/>
    <w:rsid w:val="00B1608E"/>
    <w:rsid w:val="00B16A6F"/>
    <w:rsid w:val="00B21FCA"/>
    <w:rsid w:val="00B234EA"/>
    <w:rsid w:val="00B26069"/>
    <w:rsid w:val="00B27F97"/>
    <w:rsid w:val="00B311E8"/>
    <w:rsid w:val="00B31B60"/>
    <w:rsid w:val="00B341C1"/>
    <w:rsid w:val="00B346A1"/>
    <w:rsid w:val="00B34792"/>
    <w:rsid w:val="00B36822"/>
    <w:rsid w:val="00B36E36"/>
    <w:rsid w:val="00B37236"/>
    <w:rsid w:val="00B4078B"/>
    <w:rsid w:val="00B41352"/>
    <w:rsid w:val="00B42055"/>
    <w:rsid w:val="00B42972"/>
    <w:rsid w:val="00B4334C"/>
    <w:rsid w:val="00B434B6"/>
    <w:rsid w:val="00B43688"/>
    <w:rsid w:val="00B46A04"/>
    <w:rsid w:val="00B46E51"/>
    <w:rsid w:val="00B505D0"/>
    <w:rsid w:val="00B521AD"/>
    <w:rsid w:val="00B52989"/>
    <w:rsid w:val="00B538A6"/>
    <w:rsid w:val="00B545D6"/>
    <w:rsid w:val="00B559F7"/>
    <w:rsid w:val="00B56DE9"/>
    <w:rsid w:val="00B60240"/>
    <w:rsid w:val="00B64387"/>
    <w:rsid w:val="00B6601E"/>
    <w:rsid w:val="00B667EC"/>
    <w:rsid w:val="00B67614"/>
    <w:rsid w:val="00B70971"/>
    <w:rsid w:val="00B712A3"/>
    <w:rsid w:val="00B747C6"/>
    <w:rsid w:val="00B80B48"/>
    <w:rsid w:val="00B81019"/>
    <w:rsid w:val="00B92707"/>
    <w:rsid w:val="00B94248"/>
    <w:rsid w:val="00B945E3"/>
    <w:rsid w:val="00B94F83"/>
    <w:rsid w:val="00BA111C"/>
    <w:rsid w:val="00BA1427"/>
    <w:rsid w:val="00BA28A0"/>
    <w:rsid w:val="00BA39FB"/>
    <w:rsid w:val="00BB3159"/>
    <w:rsid w:val="00BB442E"/>
    <w:rsid w:val="00BC0975"/>
    <w:rsid w:val="00BC242B"/>
    <w:rsid w:val="00BC291D"/>
    <w:rsid w:val="00BC32C8"/>
    <w:rsid w:val="00BC40DB"/>
    <w:rsid w:val="00BC5F05"/>
    <w:rsid w:val="00BC61FE"/>
    <w:rsid w:val="00BC63ED"/>
    <w:rsid w:val="00BD11CF"/>
    <w:rsid w:val="00BD2E19"/>
    <w:rsid w:val="00BD4048"/>
    <w:rsid w:val="00BD52F4"/>
    <w:rsid w:val="00BD55E8"/>
    <w:rsid w:val="00BD56DC"/>
    <w:rsid w:val="00BE2299"/>
    <w:rsid w:val="00BE2FF5"/>
    <w:rsid w:val="00BE35A4"/>
    <w:rsid w:val="00BE3BB0"/>
    <w:rsid w:val="00BE5828"/>
    <w:rsid w:val="00BF37B7"/>
    <w:rsid w:val="00BF6413"/>
    <w:rsid w:val="00C01250"/>
    <w:rsid w:val="00C02FDE"/>
    <w:rsid w:val="00C03CE3"/>
    <w:rsid w:val="00C07E66"/>
    <w:rsid w:val="00C10670"/>
    <w:rsid w:val="00C11F2B"/>
    <w:rsid w:val="00C13A92"/>
    <w:rsid w:val="00C209CF"/>
    <w:rsid w:val="00C2214A"/>
    <w:rsid w:val="00C24212"/>
    <w:rsid w:val="00C24521"/>
    <w:rsid w:val="00C245FD"/>
    <w:rsid w:val="00C24726"/>
    <w:rsid w:val="00C2519C"/>
    <w:rsid w:val="00C256F4"/>
    <w:rsid w:val="00C31186"/>
    <w:rsid w:val="00C33589"/>
    <w:rsid w:val="00C347F7"/>
    <w:rsid w:val="00C354AB"/>
    <w:rsid w:val="00C373FD"/>
    <w:rsid w:val="00C37A27"/>
    <w:rsid w:val="00C405FA"/>
    <w:rsid w:val="00C422E2"/>
    <w:rsid w:val="00C42ABF"/>
    <w:rsid w:val="00C44A44"/>
    <w:rsid w:val="00C4692F"/>
    <w:rsid w:val="00C5042D"/>
    <w:rsid w:val="00C524B6"/>
    <w:rsid w:val="00C529A4"/>
    <w:rsid w:val="00C539AB"/>
    <w:rsid w:val="00C540A4"/>
    <w:rsid w:val="00C606AE"/>
    <w:rsid w:val="00C60F16"/>
    <w:rsid w:val="00C6138E"/>
    <w:rsid w:val="00C700DE"/>
    <w:rsid w:val="00C70DB1"/>
    <w:rsid w:val="00C717E5"/>
    <w:rsid w:val="00C71E9C"/>
    <w:rsid w:val="00C72577"/>
    <w:rsid w:val="00C75906"/>
    <w:rsid w:val="00C7666E"/>
    <w:rsid w:val="00C80C11"/>
    <w:rsid w:val="00C80C58"/>
    <w:rsid w:val="00C82BFC"/>
    <w:rsid w:val="00C82D92"/>
    <w:rsid w:val="00C83612"/>
    <w:rsid w:val="00C841A6"/>
    <w:rsid w:val="00C86D39"/>
    <w:rsid w:val="00C94273"/>
    <w:rsid w:val="00C959F8"/>
    <w:rsid w:val="00CA1BCC"/>
    <w:rsid w:val="00CA2E89"/>
    <w:rsid w:val="00CA34DF"/>
    <w:rsid w:val="00CA4782"/>
    <w:rsid w:val="00CA49FF"/>
    <w:rsid w:val="00CB0713"/>
    <w:rsid w:val="00CB27E4"/>
    <w:rsid w:val="00CC4A64"/>
    <w:rsid w:val="00CC5B7F"/>
    <w:rsid w:val="00CC7D8D"/>
    <w:rsid w:val="00CD2659"/>
    <w:rsid w:val="00CD2809"/>
    <w:rsid w:val="00CD2C81"/>
    <w:rsid w:val="00CD3FCD"/>
    <w:rsid w:val="00CE0A08"/>
    <w:rsid w:val="00CE7169"/>
    <w:rsid w:val="00CE7A5D"/>
    <w:rsid w:val="00CE7D79"/>
    <w:rsid w:val="00CF15A1"/>
    <w:rsid w:val="00CF1C67"/>
    <w:rsid w:val="00CF4580"/>
    <w:rsid w:val="00CF496A"/>
    <w:rsid w:val="00CF5109"/>
    <w:rsid w:val="00CF626A"/>
    <w:rsid w:val="00D01BFF"/>
    <w:rsid w:val="00D07551"/>
    <w:rsid w:val="00D07729"/>
    <w:rsid w:val="00D12D1C"/>
    <w:rsid w:val="00D1326C"/>
    <w:rsid w:val="00D13DA1"/>
    <w:rsid w:val="00D168C9"/>
    <w:rsid w:val="00D200D9"/>
    <w:rsid w:val="00D21746"/>
    <w:rsid w:val="00D21F6A"/>
    <w:rsid w:val="00D21FE2"/>
    <w:rsid w:val="00D229AC"/>
    <w:rsid w:val="00D24847"/>
    <w:rsid w:val="00D2667D"/>
    <w:rsid w:val="00D33387"/>
    <w:rsid w:val="00D3577E"/>
    <w:rsid w:val="00D3595C"/>
    <w:rsid w:val="00D37C45"/>
    <w:rsid w:val="00D408FB"/>
    <w:rsid w:val="00D40B78"/>
    <w:rsid w:val="00D420F3"/>
    <w:rsid w:val="00D4283E"/>
    <w:rsid w:val="00D435B7"/>
    <w:rsid w:val="00D438EE"/>
    <w:rsid w:val="00D510FF"/>
    <w:rsid w:val="00D5585B"/>
    <w:rsid w:val="00D57D58"/>
    <w:rsid w:val="00D60374"/>
    <w:rsid w:val="00D645F7"/>
    <w:rsid w:val="00D650D5"/>
    <w:rsid w:val="00D659B2"/>
    <w:rsid w:val="00D67FE6"/>
    <w:rsid w:val="00D71C3A"/>
    <w:rsid w:val="00D73A57"/>
    <w:rsid w:val="00D74075"/>
    <w:rsid w:val="00D743BD"/>
    <w:rsid w:val="00D74FA9"/>
    <w:rsid w:val="00D800A4"/>
    <w:rsid w:val="00D80B2F"/>
    <w:rsid w:val="00D82894"/>
    <w:rsid w:val="00D82DBB"/>
    <w:rsid w:val="00D831D6"/>
    <w:rsid w:val="00D853E7"/>
    <w:rsid w:val="00D91B14"/>
    <w:rsid w:val="00DA18B9"/>
    <w:rsid w:val="00DA1EEC"/>
    <w:rsid w:val="00DA30E9"/>
    <w:rsid w:val="00DA4A86"/>
    <w:rsid w:val="00DA4DAD"/>
    <w:rsid w:val="00DB21DD"/>
    <w:rsid w:val="00DB39BC"/>
    <w:rsid w:val="00DB67F3"/>
    <w:rsid w:val="00DC04F1"/>
    <w:rsid w:val="00DC0FD6"/>
    <w:rsid w:val="00DC1D80"/>
    <w:rsid w:val="00DC255C"/>
    <w:rsid w:val="00DC42F8"/>
    <w:rsid w:val="00DC5310"/>
    <w:rsid w:val="00DD4EB3"/>
    <w:rsid w:val="00DD51D9"/>
    <w:rsid w:val="00DD5FFE"/>
    <w:rsid w:val="00DD6DE7"/>
    <w:rsid w:val="00DD78F4"/>
    <w:rsid w:val="00DE0D65"/>
    <w:rsid w:val="00DE177B"/>
    <w:rsid w:val="00DE3013"/>
    <w:rsid w:val="00DF0E4D"/>
    <w:rsid w:val="00DF4FAA"/>
    <w:rsid w:val="00DF5AFD"/>
    <w:rsid w:val="00DF5B92"/>
    <w:rsid w:val="00DF77BF"/>
    <w:rsid w:val="00E002E6"/>
    <w:rsid w:val="00E00FDC"/>
    <w:rsid w:val="00E03541"/>
    <w:rsid w:val="00E04CDF"/>
    <w:rsid w:val="00E050C1"/>
    <w:rsid w:val="00E05BC0"/>
    <w:rsid w:val="00E10347"/>
    <w:rsid w:val="00E103CC"/>
    <w:rsid w:val="00E10B68"/>
    <w:rsid w:val="00E1217F"/>
    <w:rsid w:val="00E14D4E"/>
    <w:rsid w:val="00E16173"/>
    <w:rsid w:val="00E172CA"/>
    <w:rsid w:val="00E23AAB"/>
    <w:rsid w:val="00E252CC"/>
    <w:rsid w:val="00E257CB"/>
    <w:rsid w:val="00E257E3"/>
    <w:rsid w:val="00E26BFE"/>
    <w:rsid w:val="00E27E8A"/>
    <w:rsid w:val="00E27EFB"/>
    <w:rsid w:val="00E31315"/>
    <w:rsid w:val="00E320E6"/>
    <w:rsid w:val="00E325D5"/>
    <w:rsid w:val="00E32E99"/>
    <w:rsid w:val="00E33D64"/>
    <w:rsid w:val="00E34A92"/>
    <w:rsid w:val="00E3696B"/>
    <w:rsid w:val="00E37CE5"/>
    <w:rsid w:val="00E37D00"/>
    <w:rsid w:val="00E42CA3"/>
    <w:rsid w:val="00E45E1A"/>
    <w:rsid w:val="00E46514"/>
    <w:rsid w:val="00E46C7D"/>
    <w:rsid w:val="00E51207"/>
    <w:rsid w:val="00E5246F"/>
    <w:rsid w:val="00E5606D"/>
    <w:rsid w:val="00E574D9"/>
    <w:rsid w:val="00E61B59"/>
    <w:rsid w:val="00E63256"/>
    <w:rsid w:val="00E6398C"/>
    <w:rsid w:val="00E64358"/>
    <w:rsid w:val="00E64A6F"/>
    <w:rsid w:val="00E65EB9"/>
    <w:rsid w:val="00E70638"/>
    <w:rsid w:val="00E70E82"/>
    <w:rsid w:val="00E7126E"/>
    <w:rsid w:val="00E76795"/>
    <w:rsid w:val="00E80539"/>
    <w:rsid w:val="00E80A96"/>
    <w:rsid w:val="00E82D3B"/>
    <w:rsid w:val="00E838DD"/>
    <w:rsid w:val="00E86092"/>
    <w:rsid w:val="00E86A20"/>
    <w:rsid w:val="00E93674"/>
    <w:rsid w:val="00E9470D"/>
    <w:rsid w:val="00E95D59"/>
    <w:rsid w:val="00EA178F"/>
    <w:rsid w:val="00EA2537"/>
    <w:rsid w:val="00EA27F4"/>
    <w:rsid w:val="00EA2FF5"/>
    <w:rsid w:val="00EA5E09"/>
    <w:rsid w:val="00EA5F6B"/>
    <w:rsid w:val="00EA6EAD"/>
    <w:rsid w:val="00EB1189"/>
    <w:rsid w:val="00EB2C0C"/>
    <w:rsid w:val="00EB4E46"/>
    <w:rsid w:val="00EB5458"/>
    <w:rsid w:val="00EC315D"/>
    <w:rsid w:val="00EC534A"/>
    <w:rsid w:val="00ED33D9"/>
    <w:rsid w:val="00ED5805"/>
    <w:rsid w:val="00ED606D"/>
    <w:rsid w:val="00EE1765"/>
    <w:rsid w:val="00EE22DA"/>
    <w:rsid w:val="00EE4794"/>
    <w:rsid w:val="00EE7DD7"/>
    <w:rsid w:val="00EE7F80"/>
    <w:rsid w:val="00EF278D"/>
    <w:rsid w:val="00EF37C9"/>
    <w:rsid w:val="00EF38DC"/>
    <w:rsid w:val="00EF634E"/>
    <w:rsid w:val="00F006DF"/>
    <w:rsid w:val="00F0345C"/>
    <w:rsid w:val="00F0380A"/>
    <w:rsid w:val="00F044B1"/>
    <w:rsid w:val="00F0509E"/>
    <w:rsid w:val="00F05CAA"/>
    <w:rsid w:val="00F05D74"/>
    <w:rsid w:val="00F1225A"/>
    <w:rsid w:val="00F14E34"/>
    <w:rsid w:val="00F157FD"/>
    <w:rsid w:val="00F17DDF"/>
    <w:rsid w:val="00F20459"/>
    <w:rsid w:val="00F20745"/>
    <w:rsid w:val="00F2321D"/>
    <w:rsid w:val="00F23308"/>
    <w:rsid w:val="00F23AB5"/>
    <w:rsid w:val="00F25FDA"/>
    <w:rsid w:val="00F27692"/>
    <w:rsid w:val="00F27FA4"/>
    <w:rsid w:val="00F31A78"/>
    <w:rsid w:val="00F322AA"/>
    <w:rsid w:val="00F32499"/>
    <w:rsid w:val="00F339AC"/>
    <w:rsid w:val="00F339B1"/>
    <w:rsid w:val="00F345B3"/>
    <w:rsid w:val="00F42C21"/>
    <w:rsid w:val="00F438E1"/>
    <w:rsid w:val="00F51085"/>
    <w:rsid w:val="00F51705"/>
    <w:rsid w:val="00F51DE1"/>
    <w:rsid w:val="00F5318E"/>
    <w:rsid w:val="00F53CD0"/>
    <w:rsid w:val="00F54F7E"/>
    <w:rsid w:val="00F57343"/>
    <w:rsid w:val="00F574E4"/>
    <w:rsid w:val="00F63A66"/>
    <w:rsid w:val="00F64B15"/>
    <w:rsid w:val="00F65057"/>
    <w:rsid w:val="00F7184F"/>
    <w:rsid w:val="00F7345C"/>
    <w:rsid w:val="00F73A7A"/>
    <w:rsid w:val="00F74E82"/>
    <w:rsid w:val="00F74FDB"/>
    <w:rsid w:val="00F75DA1"/>
    <w:rsid w:val="00F82BDA"/>
    <w:rsid w:val="00F86368"/>
    <w:rsid w:val="00F866A2"/>
    <w:rsid w:val="00F91FAB"/>
    <w:rsid w:val="00F94827"/>
    <w:rsid w:val="00F94FBE"/>
    <w:rsid w:val="00FA121F"/>
    <w:rsid w:val="00FA25B1"/>
    <w:rsid w:val="00FA2625"/>
    <w:rsid w:val="00FA63A5"/>
    <w:rsid w:val="00FA7077"/>
    <w:rsid w:val="00FB12AE"/>
    <w:rsid w:val="00FB227A"/>
    <w:rsid w:val="00FB4AC3"/>
    <w:rsid w:val="00FB4B25"/>
    <w:rsid w:val="00FC18E5"/>
    <w:rsid w:val="00FC1BF8"/>
    <w:rsid w:val="00FC2858"/>
    <w:rsid w:val="00FC2D8D"/>
    <w:rsid w:val="00FC40E1"/>
    <w:rsid w:val="00FD125B"/>
    <w:rsid w:val="00FD13C0"/>
    <w:rsid w:val="00FD1D9E"/>
    <w:rsid w:val="00FD4432"/>
    <w:rsid w:val="00FD5561"/>
    <w:rsid w:val="00FE3B97"/>
    <w:rsid w:val="00FE5DC2"/>
    <w:rsid w:val="00FE623F"/>
    <w:rsid w:val="00FE7537"/>
    <w:rsid w:val="00FF1F53"/>
    <w:rsid w:val="00FF25A4"/>
    <w:rsid w:val="00FF3AC8"/>
    <w:rsid w:val="00FF6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Знак17,Обычный (веб) Знак1"/>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4718C0"/>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Знак17,Обычный (веб) Знак1"/>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4718C0"/>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8504">
      <w:bodyDiv w:val="1"/>
      <w:marLeft w:val="0"/>
      <w:marRight w:val="0"/>
      <w:marTop w:val="0"/>
      <w:marBottom w:val="0"/>
      <w:divBdr>
        <w:top w:val="none" w:sz="0" w:space="0" w:color="auto"/>
        <w:left w:val="none" w:sz="0" w:space="0" w:color="auto"/>
        <w:bottom w:val="none" w:sz="0" w:space="0" w:color="auto"/>
        <w:right w:val="none" w:sz="0" w:space="0" w:color="auto"/>
      </w:divBdr>
      <w:divsChild>
        <w:div w:id="1826120731">
          <w:marLeft w:val="0"/>
          <w:marRight w:val="0"/>
          <w:marTop w:val="0"/>
          <w:marBottom w:val="0"/>
          <w:divBdr>
            <w:top w:val="none" w:sz="0" w:space="0" w:color="auto"/>
            <w:left w:val="none" w:sz="0" w:space="0" w:color="auto"/>
            <w:bottom w:val="none" w:sz="0" w:space="0" w:color="auto"/>
            <w:right w:val="none" w:sz="0" w:space="0" w:color="auto"/>
          </w:divBdr>
        </w:div>
      </w:divsChild>
    </w:div>
    <w:div w:id="143082876">
      <w:bodyDiv w:val="1"/>
      <w:marLeft w:val="0"/>
      <w:marRight w:val="0"/>
      <w:marTop w:val="0"/>
      <w:marBottom w:val="0"/>
      <w:divBdr>
        <w:top w:val="none" w:sz="0" w:space="0" w:color="auto"/>
        <w:left w:val="none" w:sz="0" w:space="0" w:color="auto"/>
        <w:bottom w:val="none" w:sz="0" w:space="0" w:color="auto"/>
        <w:right w:val="none" w:sz="0" w:space="0" w:color="auto"/>
      </w:divBdr>
    </w:div>
    <w:div w:id="172914753">
      <w:bodyDiv w:val="1"/>
      <w:marLeft w:val="0"/>
      <w:marRight w:val="0"/>
      <w:marTop w:val="0"/>
      <w:marBottom w:val="0"/>
      <w:divBdr>
        <w:top w:val="none" w:sz="0" w:space="0" w:color="auto"/>
        <w:left w:val="none" w:sz="0" w:space="0" w:color="auto"/>
        <w:bottom w:val="none" w:sz="0" w:space="0" w:color="auto"/>
        <w:right w:val="none" w:sz="0" w:space="0" w:color="auto"/>
      </w:divBdr>
    </w:div>
    <w:div w:id="230317100">
      <w:bodyDiv w:val="1"/>
      <w:marLeft w:val="0"/>
      <w:marRight w:val="0"/>
      <w:marTop w:val="0"/>
      <w:marBottom w:val="0"/>
      <w:divBdr>
        <w:top w:val="none" w:sz="0" w:space="0" w:color="auto"/>
        <w:left w:val="none" w:sz="0" w:space="0" w:color="auto"/>
        <w:bottom w:val="none" w:sz="0" w:space="0" w:color="auto"/>
        <w:right w:val="none" w:sz="0" w:space="0" w:color="auto"/>
      </w:divBdr>
    </w:div>
    <w:div w:id="478693351">
      <w:bodyDiv w:val="1"/>
      <w:marLeft w:val="0"/>
      <w:marRight w:val="0"/>
      <w:marTop w:val="0"/>
      <w:marBottom w:val="0"/>
      <w:divBdr>
        <w:top w:val="none" w:sz="0" w:space="0" w:color="auto"/>
        <w:left w:val="none" w:sz="0" w:space="0" w:color="auto"/>
        <w:bottom w:val="none" w:sz="0" w:space="0" w:color="auto"/>
        <w:right w:val="none" w:sz="0" w:space="0" w:color="auto"/>
      </w:divBdr>
    </w:div>
    <w:div w:id="523977167">
      <w:bodyDiv w:val="1"/>
      <w:marLeft w:val="0"/>
      <w:marRight w:val="0"/>
      <w:marTop w:val="0"/>
      <w:marBottom w:val="0"/>
      <w:divBdr>
        <w:top w:val="none" w:sz="0" w:space="0" w:color="auto"/>
        <w:left w:val="none" w:sz="0" w:space="0" w:color="auto"/>
        <w:bottom w:val="none" w:sz="0" w:space="0" w:color="auto"/>
        <w:right w:val="none" w:sz="0" w:space="0" w:color="auto"/>
      </w:divBdr>
    </w:div>
    <w:div w:id="560947666">
      <w:bodyDiv w:val="1"/>
      <w:marLeft w:val="0"/>
      <w:marRight w:val="0"/>
      <w:marTop w:val="0"/>
      <w:marBottom w:val="0"/>
      <w:divBdr>
        <w:top w:val="none" w:sz="0" w:space="0" w:color="auto"/>
        <w:left w:val="none" w:sz="0" w:space="0" w:color="auto"/>
        <w:bottom w:val="none" w:sz="0" w:space="0" w:color="auto"/>
        <w:right w:val="none" w:sz="0" w:space="0" w:color="auto"/>
      </w:divBdr>
    </w:div>
    <w:div w:id="618533857">
      <w:bodyDiv w:val="1"/>
      <w:marLeft w:val="0"/>
      <w:marRight w:val="0"/>
      <w:marTop w:val="0"/>
      <w:marBottom w:val="0"/>
      <w:divBdr>
        <w:top w:val="none" w:sz="0" w:space="0" w:color="auto"/>
        <w:left w:val="none" w:sz="0" w:space="0" w:color="auto"/>
        <w:bottom w:val="none" w:sz="0" w:space="0" w:color="auto"/>
        <w:right w:val="none" w:sz="0" w:space="0" w:color="auto"/>
      </w:divBdr>
    </w:div>
    <w:div w:id="647787695">
      <w:bodyDiv w:val="1"/>
      <w:marLeft w:val="0"/>
      <w:marRight w:val="0"/>
      <w:marTop w:val="0"/>
      <w:marBottom w:val="0"/>
      <w:divBdr>
        <w:top w:val="none" w:sz="0" w:space="0" w:color="auto"/>
        <w:left w:val="none" w:sz="0" w:space="0" w:color="auto"/>
        <w:bottom w:val="none" w:sz="0" w:space="0" w:color="auto"/>
        <w:right w:val="none" w:sz="0" w:space="0" w:color="auto"/>
      </w:divBdr>
    </w:div>
    <w:div w:id="672805464">
      <w:bodyDiv w:val="1"/>
      <w:marLeft w:val="0"/>
      <w:marRight w:val="0"/>
      <w:marTop w:val="0"/>
      <w:marBottom w:val="0"/>
      <w:divBdr>
        <w:top w:val="none" w:sz="0" w:space="0" w:color="auto"/>
        <w:left w:val="none" w:sz="0" w:space="0" w:color="auto"/>
        <w:bottom w:val="none" w:sz="0" w:space="0" w:color="auto"/>
        <w:right w:val="none" w:sz="0" w:space="0" w:color="auto"/>
      </w:divBdr>
    </w:div>
    <w:div w:id="719205848">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889540999">
      <w:bodyDiv w:val="1"/>
      <w:marLeft w:val="0"/>
      <w:marRight w:val="0"/>
      <w:marTop w:val="0"/>
      <w:marBottom w:val="0"/>
      <w:divBdr>
        <w:top w:val="none" w:sz="0" w:space="0" w:color="auto"/>
        <w:left w:val="none" w:sz="0" w:space="0" w:color="auto"/>
        <w:bottom w:val="none" w:sz="0" w:space="0" w:color="auto"/>
        <w:right w:val="none" w:sz="0" w:space="0" w:color="auto"/>
      </w:divBdr>
    </w:div>
    <w:div w:id="911811017">
      <w:bodyDiv w:val="1"/>
      <w:marLeft w:val="0"/>
      <w:marRight w:val="0"/>
      <w:marTop w:val="0"/>
      <w:marBottom w:val="0"/>
      <w:divBdr>
        <w:top w:val="none" w:sz="0" w:space="0" w:color="auto"/>
        <w:left w:val="none" w:sz="0" w:space="0" w:color="auto"/>
        <w:bottom w:val="none" w:sz="0" w:space="0" w:color="auto"/>
        <w:right w:val="none" w:sz="0" w:space="0" w:color="auto"/>
      </w:divBdr>
    </w:div>
    <w:div w:id="934938797">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044141681">
      <w:bodyDiv w:val="1"/>
      <w:marLeft w:val="0"/>
      <w:marRight w:val="0"/>
      <w:marTop w:val="0"/>
      <w:marBottom w:val="0"/>
      <w:divBdr>
        <w:top w:val="none" w:sz="0" w:space="0" w:color="auto"/>
        <w:left w:val="none" w:sz="0" w:space="0" w:color="auto"/>
        <w:bottom w:val="none" w:sz="0" w:space="0" w:color="auto"/>
        <w:right w:val="none" w:sz="0" w:space="0" w:color="auto"/>
      </w:divBdr>
    </w:div>
    <w:div w:id="1062369662">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303922644">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475902373">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587491937">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17991749">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60601479">
      <w:bodyDiv w:val="1"/>
      <w:marLeft w:val="0"/>
      <w:marRight w:val="0"/>
      <w:marTop w:val="0"/>
      <w:marBottom w:val="0"/>
      <w:divBdr>
        <w:top w:val="none" w:sz="0" w:space="0" w:color="auto"/>
        <w:left w:val="none" w:sz="0" w:space="0" w:color="auto"/>
        <w:bottom w:val="none" w:sz="0" w:space="0" w:color="auto"/>
        <w:right w:val="none" w:sz="0" w:space="0" w:color="auto"/>
      </w:divBdr>
    </w:div>
    <w:div w:id="1961918064">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 w:id="2020425045">
      <w:bodyDiv w:val="1"/>
      <w:marLeft w:val="0"/>
      <w:marRight w:val="0"/>
      <w:marTop w:val="0"/>
      <w:marBottom w:val="0"/>
      <w:divBdr>
        <w:top w:val="none" w:sz="0" w:space="0" w:color="auto"/>
        <w:left w:val="none" w:sz="0" w:space="0" w:color="auto"/>
        <w:bottom w:val="none" w:sz="0" w:space="0" w:color="auto"/>
        <w:right w:val="none" w:sz="0" w:space="0" w:color="auto"/>
      </w:divBdr>
    </w:div>
    <w:div w:id="2025477929">
      <w:bodyDiv w:val="1"/>
      <w:marLeft w:val="0"/>
      <w:marRight w:val="0"/>
      <w:marTop w:val="0"/>
      <w:marBottom w:val="0"/>
      <w:divBdr>
        <w:top w:val="none" w:sz="0" w:space="0" w:color="auto"/>
        <w:left w:val="none" w:sz="0" w:space="0" w:color="auto"/>
        <w:bottom w:val="none" w:sz="0" w:space="0" w:color="auto"/>
        <w:right w:val="none" w:sz="0" w:space="0" w:color="auto"/>
      </w:divBdr>
    </w:div>
    <w:div w:id="2052461104">
      <w:bodyDiv w:val="1"/>
      <w:marLeft w:val="0"/>
      <w:marRight w:val="0"/>
      <w:marTop w:val="0"/>
      <w:marBottom w:val="0"/>
      <w:divBdr>
        <w:top w:val="none" w:sz="0" w:space="0" w:color="auto"/>
        <w:left w:val="none" w:sz="0" w:space="0" w:color="auto"/>
        <w:bottom w:val="none" w:sz="0" w:space="0" w:color="auto"/>
        <w:right w:val="none" w:sz="0" w:space="0" w:color="auto"/>
      </w:divBdr>
    </w:div>
    <w:div w:id="2056849555">
      <w:bodyDiv w:val="1"/>
      <w:marLeft w:val="0"/>
      <w:marRight w:val="0"/>
      <w:marTop w:val="0"/>
      <w:marBottom w:val="0"/>
      <w:divBdr>
        <w:top w:val="none" w:sz="0" w:space="0" w:color="auto"/>
        <w:left w:val="none" w:sz="0" w:space="0" w:color="auto"/>
        <w:bottom w:val="none" w:sz="0" w:space="0" w:color="auto"/>
        <w:right w:val="none" w:sz="0" w:space="0" w:color="auto"/>
      </w:divBdr>
    </w:div>
    <w:div w:id="21364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85-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9B1B9-8889-4A80-B8B6-817AC746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11</Pages>
  <Words>5028</Words>
  <Characters>28662</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33623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USER</cp:lastModifiedBy>
  <cp:revision>32</cp:revision>
  <cp:lastPrinted>2022-09-22T13:15:00Z</cp:lastPrinted>
  <dcterms:created xsi:type="dcterms:W3CDTF">2022-07-13T10:36:00Z</dcterms:created>
  <dcterms:modified xsi:type="dcterms:W3CDTF">2022-09-22T13:51:00Z</dcterms:modified>
</cp:coreProperties>
</file>