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w:t>
      </w:r>
      <w:r w:rsidR="008760BB">
        <w:rPr>
          <w:rFonts w:ascii="Times New Roman" w:eastAsia="Times New Roman" w:hAnsi="Times New Roman" w:cs="Times New Roman"/>
          <w:b/>
          <w:lang w:eastAsia="ru-RU"/>
        </w:rPr>
        <w:t>,</w:t>
      </w:r>
      <w:r w:rsidRPr="00A5011D">
        <w:rPr>
          <w:rFonts w:ascii="Times New Roman" w:eastAsia="Times New Roman" w:hAnsi="Times New Roman" w:cs="Times New Roman"/>
          <w:b/>
          <w:lang w:eastAsia="ru-RU"/>
        </w:rPr>
        <w:t xml:space="preserve">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0D1089" w:rsidRPr="000D1089" w:rsidRDefault="000D1089" w:rsidP="000D1089">
            <w:pPr>
              <w:spacing w:after="0" w:line="240" w:lineRule="auto"/>
              <w:jc w:val="both"/>
              <w:rPr>
                <w:rFonts w:ascii="Times New Roman" w:hAnsi="Times New Roman"/>
                <w:color w:val="00000A"/>
                <w:shd w:val="clear" w:color="auto" w:fill="FFFFFF"/>
              </w:rPr>
            </w:pPr>
          </w:p>
          <w:p w:rsidR="008B31C0" w:rsidRPr="00617DAB" w:rsidRDefault="00A50F46" w:rsidP="00A50F46">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A50F46">
              <w:rPr>
                <w:rFonts w:ascii="Times New Roman" w:hAnsi="Times New Roman"/>
                <w:color w:val="00000A"/>
                <w:shd w:val="clear" w:color="auto" w:fill="FFFFFF"/>
              </w:rPr>
              <w:t>овідка в довільній формі щодо наявності власних (або орендованих) спеціалізованих транспортних засобів, якими буде здійснюватися постачання товару, протягом дії договору.</w:t>
            </w:r>
            <w:r>
              <w:rPr>
                <w:rFonts w:ascii="Times New Roman" w:hAnsi="Times New Roman"/>
                <w:color w:val="00000A"/>
                <w:shd w:val="clear" w:color="auto" w:fill="FFFFFF"/>
              </w:rPr>
              <w:t xml:space="preserve">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50F46">
              <w:rPr>
                <w:rFonts w:ascii="Times New Roman" w:hAnsi="Times New Roman"/>
                <w:color w:val="00000A"/>
                <w:shd w:val="clear" w:color="auto" w:fill="FFFFFF"/>
                <w:lang w:val="ru-RU"/>
              </w:rPr>
              <w:t>відоцтв</w:t>
            </w:r>
            <w:proofErr w:type="spellEnd"/>
            <w:r w:rsidRPr="00A50F46">
              <w:rPr>
                <w:rFonts w:ascii="Times New Roman" w:hAnsi="Times New Roman"/>
                <w:color w:val="00000A"/>
                <w:shd w:val="clear" w:color="auto" w:fill="FFFFFF"/>
                <w:lang w:val="ru-RU"/>
              </w:rPr>
              <w:t xml:space="preserve">(а) про </w:t>
            </w:r>
            <w:proofErr w:type="spellStart"/>
            <w:r w:rsidRPr="00A50F46">
              <w:rPr>
                <w:rFonts w:ascii="Times New Roman" w:hAnsi="Times New Roman"/>
                <w:color w:val="00000A"/>
                <w:shd w:val="clear" w:color="auto" w:fill="FFFFFF"/>
                <w:lang w:val="ru-RU"/>
              </w:rPr>
              <w:t>реєстрацію</w:t>
            </w:r>
            <w:proofErr w:type="spellEnd"/>
            <w:r w:rsidRPr="00A50F46">
              <w:rPr>
                <w:rFonts w:ascii="Times New Roman" w:hAnsi="Times New Roman"/>
                <w:color w:val="00000A"/>
                <w:shd w:val="clear" w:color="auto" w:fill="FFFFFF"/>
                <w:lang w:val="ru-RU"/>
              </w:rPr>
              <w:t xml:space="preserve"> транспортного(их) </w:t>
            </w:r>
            <w:proofErr w:type="spellStart"/>
            <w:r w:rsidRPr="00A50F46">
              <w:rPr>
                <w:rFonts w:ascii="Times New Roman" w:hAnsi="Times New Roman"/>
                <w:color w:val="00000A"/>
                <w:shd w:val="clear" w:color="auto" w:fill="FFFFFF"/>
                <w:lang w:val="ru-RU"/>
              </w:rPr>
              <w:t>засобу</w:t>
            </w:r>
            <w:proofErr w:type="spellEnd"/>
            <w:r w:rsidRPr="00A50F46">
              <w:rPr>
                <w:rFonts w:ascii="Times New Roman" w:hAnsi="Times New Roman"/>
                <w:color w:val="00000A"/>
                <w:shd w:val="clear" w:color="auto" w:fill="FFFFFF"/>
                <w:lang w:val="ru-RU"/>
              </w:rPr>
              <w:t>(</w:t>
            </w:r>
            <w:proofErr w:type="spellStart"/>
            <w:r w:rsidRPr="00A50F46">
              <w:rPr>
                <w:rFonts w:ascii="Times New Roman" w:hAnsi="Times New Roman"/>
                <w:color w:val="00000A"/>
                <w:shd w:val="clear" w:color="auto" w:fill="FFFFFF"/>
                <w:lang w:val="ru-RU"/>
              </w:rPr>
              <w:t>ів</w:t>
            </w:r>
            <w:proofErr w:type="spellEnd"/>
            <w:r w:rsidRPr="00A50F46">
              <w:rPr>
                <w:rFonts w:ascii="Times New Roman" w:hAnsi="Times New Roman"/>
                <w:color w:val="00000A"/>
                <w:shd w:val="clear" w:color="auto" w:fill="FFFFFF"/>
                <w:lang w:val="ru-RU"/>
              </w:rPr>
              <w:t>)</w:t>
            </w:r>
            <w:r>
              <w:rPr>
                <w:rFonts w:ascii="Times New Roman" w:hAnsi="Times New Roman"/>
                <w:color w:val="00000A"/>
                <w:shd w:val="clear" w:color="auto" w:fill="FFFFFF"/>
                <w:lang w:val="ru-RU"/>
              </w:rPr>
              <w:t xml:space="preserve">, </w:t>
            </w:r>
            <w:proofErr w:type="spellStart"/>
            <w:r w:rsidRPr="00A50F46">
              <w:rPr>
                <w:rFonts w:ascii="Times New Roman" w:hAnsi="Times New Roman"/>
                <w:color w:val="00000A"/>
                <w:shd w:val="clear" w:color="auto" w:fill="FFFFFF"/>
                <w:lang w:val="ru-RU"/>
              </w:rPr>
              <w:t>зазначених</w:t>
            </w:r>
            <w:proofErr w:type="spellEnd"/>
            <w:r w:rsidRPr="00A50F46">
              <w:rPr>
                <w:rFonts w:ascii="Times New Roman" w:hAnsi="Times New Roman"/>
                <w:color w:val="00000A"/>
                <w:shd w:val="clear" w:color="auto" w:fill="FFFFFF"/>
                <w:lang w:val="ru-RU"/>
              </w:rPr>
              <w:t xml:space="preserve"> в </w:t>
            </w:r>
            <w:proofErr w:type="spellStart"/>
            <w:r w:rsidRPr="00A50F46">
              <w:rPr>
                <w:rFonts w:ascii="Times New Roman" w:hAnsi="Times New Roman"/>
                <w:color w:val="00000A"/>
                <w:shd w:val="clear" w:color="auto" w:fill="FFFFFF"/>
                <w:lang w:val="ru-RU"/>
              </w:rPr>
              <w:t>довідці</w:t>
            </w:r>
            <w:proofErr w:type="spellEnd"/>
            <w:r>
              <w:rPr>
                <w:rFonts w:ascii="Times New Roman" w:hAnsi="Times New Roman"/>
                <w:color w:val="00000A"/>
                <w:shd w:val="clear" w:color="auto" w:fill="FFFFFF"/>
                <w:lang w:val="ru-RU"/>
              </w:rPr>
              <w:t xml:space="preserve">. У </w:t>
            </w:r>
            <w:proofErr w:type="spellStart"/>
            <w:r>
              <w:rPr>
                <w:rFonts w:ascii="Times New Roman" w:hAnsi="Times New Roman"/>
                <w:color w:val="00000A"/>
                <w:shd w:val="clear" w:color="auto" w:fill="FFFFFF"/>
                <w:lang w:val="ru-RU"/>
              </w:rPr>
              <w:t>разі</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якщо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учасник</w:t>
            </w:r>
            <w:proofErr w:type="spellEnd"/>
            <w:r>
              <w:rPr>
                <w:rFonts w:ascii="Times New Roman" w:hAnsi="Times New Roman"/>
                <w:color w:val="00000A"/>
                <w:shd w:val="clear" w:color="auto" w:fill="FFFFFF"/>
                <w:lang w:val="ru-RU"/>
              </w:rPr>
              <w:t xml:space="preserve"> не </w:t>
            </w:r>
            <w:proofErr w:type="spellStart"/>
            <w:r>
              <w:rPr>
                <w:rFonts w:ascii="Times New Roman" w:hAnsi="Times New Roman"/>
                <w:color w:val="00000A"/>
                <w:shd w:val="clear" w:color="auto" w:fill="FFFFFF"/>
                <w:lang w:val="ru-RU"/>
              </w:rPr>
              <w:t>має</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власного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спеціалізованого</w:t>
            </w:r>
            <w:proofErr w:type="spellEnd"/>
            <w:r>
              <w:rPr>
                <w:rFonts w:ascii="Times New Roman" w:hAnsi="Times New Roman"/>
                <w:color w:val="00000A"/>
                <w:shd w:val="clear" w:color="auto" w:fill="FFFFFF"/>
                <w:lang w:val="ru-RU"/>
              </w:rPr>
              <w:t xml:space="preserve"> транспорту</w:t>
            </w:r>
            <w:r w:rsidR="00A13EF7">
              <w:rPr>
                <w:rFonts w:ascii="Times New Roman" w:hAnsi="Times New Roman"/>
                <w:color w:val="00000A"/>
                <w:shd w:val="clear" w:color="auto" w:fill="FFFFFF"/>
                <w:lang w:val="ru-RU"/>
              </w:rPr>
              <w:t xml:space="preserve">, </w:t>
            </w:r>
            <w:r>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подається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копія</w:t>
            </w:r>
            <w:proofErr w:type="spellEnd"/>
            <w:r w:rsidR="00A13EF7" w:rsidRPr="00A13EF7">
              <w:rPr>
                <w:rFonts w:ascii="Times New Roman" w:hAnsi="Times New Roman"/>
                <w:color w:val="00000A"/>
                <w:shd w:val="clear" w:color="auto" w:fill="FFFFFF"/>
                <w:lang w:val="ru-RU"/>
              </w:rPr>
              <w:t xml:space="preserve"> чинного договору </w:t>
            </w:r>
            <w:proofErr w:type="spellStart"/>
            <w:r w:rsidR="00A13EF7" w:rsidRPr="00A13EF7">
              <w:rPr>
                <w:rFonts w:ascii="Times New Roman" w:hAnsi="Times New Roman"/>
                <w:color w:val="00000A"/>
                <w:shd w:val="clear" w:color="auto" w:fill="FFFFFF"/>
                <w:lang w:val="ru-RU"/>
              </w:rPr>
              <w:t>оренди</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зі</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строком</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дії</w:t>
            </w:r>
            <w:proofErr w:type="spellEnd"/>
            <w:r w:rsidR="00A13EF7" w:rsidRPr="00A13EF7">
              <w:rPr>
                <w:rFonts w:ascii="Times New Roman" w:hAnsi="Times New Roman"/>
                <w:color w:val="00000A"/>
                <w:shd w:val="clear" w:color="auto" w:fill="FFFFFF"/>
                <w:lang w:val="ru-RU"/>
              </w:rPr>
              <w:t xml:space="preserve"> не </w:t>
            </w:r>
            <w:proofErr w:type="spellStart"/>
            <w:r w:rsidR="00A13EF7" w:rsidRPr="00A13EF7">
              <w:rPr>
                <w:rFonts w:ascii="Times New Roman" w:hAnsi="Times New Roman"/>
                <w:color w:val="00000A"/>
                <w:shd w:val="clear" w:color="auto" w:fill="FFFFFF"/>
                <w:lang w:val="ru-RU"/>
              </w:rPr>
              <w:t>менше</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ніж</w:t>
            </w:r>
            <w:proofErr w:type="spellEnd"/>
            <w:r w:rsidR="00A13EF7" w:rsidRPr="00A13EF7">
              <w:rPr>
                <w:rFonts w:ascii="Times New Roman" w:hAnsi="Times New Roman"/>
                <w:color w:val="00000A"/>
                <w:shd w:val="clear" w:color="auto" w:fill="FFFFFF"/>
                <w:lang w:val="ru-RU"/>
              </w:rPr>
              <w:t xml:space="preserve"> до 31.12.2023</w:t>
            </w:r>
            <w:r w:rsidR="00A13EF7">
              <w:rPr>
                <w:rFonts w:ascii="Times New Roman" w:hAnsi="Times New Roman"/>
                <w:color w:val="00000A"/>
                <w:shd w:val="clear" w:color="auto" w:fill="FFFFFF"/>
                <w:lang w:val="ru-RU"/>
              </w:rPr>
              <w:t xml:space="preserve"> року</w:t>
            </w:r>
            <w:r w:rsidR="00A13EF7" w:rsidRPr="00A13EF7">
              <w:rPr>
                <w:rFonts w:ascii="Times New Roman" w:hAnsi="Times New Roman"/>
                <w:color w:val="00000A"/>
                <w:shd w:val="clear" w:color="auto" w:fill="FFFFFF"/>
                <w:lang w:val="ru-RU"/>
              </w:rPr>
              <w:t xml:space="preserve"> з актом </w:t>
            </w:r>
            <w:proofErr w:type="spellStart"/>
            <w:r w:rsidR="00A13EF7" w:rsidRPr="00A13EF7">
              <w:rPr>
                <w:rFonts w:ascii="Times New Roman" w:hAnsi="Times New Roman"/>
                <w:color w:val="00000A"/>
                <w:shd w:val="clear" w:color="auto" w:fill="FFFFFF"/>
                <w:lang w:val="ru-RU"/>
              </w:rPr>
              <w:t>приймання-передачі</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або</w:t>
            </w:r>
            <w:proofErr w:type="spellEnd"/>
            <w:r w:rsidR="00A13EF7" w:rsidRPr="00A13EF7">
              <w:rPr>
                <w:rFonts w:ascii="Times New Roman" w:hAnsi="Times New Roman"/>
                <w:color w:val="00000A"/>
                <w:shd w:val="clear" w:color="auto" w:fill="FFFFFF"/>
                <w:lang w:val="ru-RU"/>
              </w:rPr>
              <w:t xml:space="preserve"> договору про </w:t>
            </w:r>
            <w:proofErr w:type="spellStart"/>
            <w:r w:rsidR="00A13EF7" w:rsidRPr="00A13EF7">
              <w:rPr>
                <w:rFonts w:ascii="Times New Roman" w:hAnsi="Times New Roman"/>
                <w:color w:val="00000A"/>
                <w:shd w:val="clear" w:color="auto" w:fill="FFFFFF"/>
                <w:lang w:val="ru-RU"/>
              </w:rPr>
              <w:t>надання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послуг</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перевезення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продовольчих</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товарів</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або</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договорів</w:t>
            </w:r>
            <w:proofErr w:type="spellEnd"/>
            <w:r w:rsidR="00A13EF7" w:rsidRPr="00A13EF7">
              <w:rPr>
                <w:rFonts w:ascii="Times New Roman" w:hAnsi="Times New Roman"/>
                <w:color w:val="00000A"/>
                <w:shd w:val="clear" w:color="auto" w:fill="FFFFFF"/>
                <w:lang w:val="ru-RU"/>
              </w:rPr>
              <w:t xml:space="preserve"> про </w:t>
            </w:r>
            <w:proofErr w:type="spellStart"/>
            <w:r w:rsidR="00A13EF7" w:rsidRPr="00A13EF7">
              <w:rPr>
                <w:rFonts w:ascii="Times New Roman" w:hAnsi="Times New Roman"/>
                <w:color w:val="00000A"/>
                <w:shd w:val="clear" w:color="auto" w:fill="FFFFFF"/>
                <w:lang w:val="ru-RU"/>
              </w:rPr>
              <w:t>співпрацю</w:t>
            </w:r>
            <w:proofErr w:type="spellEnd"/>
            <w:r w:rsidR="00A13EF7">
              <w:rPr>
                <w:rFonts w:ascii="Times New Roman" w:hAnsi="Times New Roman"/>
                <w:color w:val="00000A"/>
                <w:shd w:val="clear" w:color="auto" w:fill="FFFFFF"/>
                <w:lang w:val="ru-RU"/>
              </w:rPr>
              <w:t xml:space="preserve"> </w:t>
            </w:r>
            <w:proofErr w:type="spellStart"/>
            <w:r w:rsidR="00A13EF7">
              <w:rPr>
                <w:rFonts w:ascii="Times New Roman" w:hAnsi="Times New Roman"/>
                <w:color w:val="00000A"/>
                <w:shd w:val="clear" w:color="auto" w:fill="FFFFFF"/>
                <w:lang w:val="ru-RU"/>
              </w:rPr>
              <w:t>тощо</w:t>
            </w:r>
            <w:proofErr w:type="spellEnd"/>
            <w:r w:rsidR="008209CD">
              <w:rPr>
                <w:rFonts w:ascii="Times New Roman" w:hAnsi="Times New Roman"/>
                <w:color w:val="00000A"/>
                <w:shd w:val="clear" w:color="auto" w:fill="FFFFFF"/>
                <w:lang w:val="ru-RU"/>
              </w:rPr>
              <w:t xml:space="preserve">, </w:t>
            </w:r>
            <w:r w:rsidR="008209CD" w:rsidRPr="008209CD">
              <w:rPr>
                <w:rFonts w:ascii="Times New Roman" w:hAnsi="Times New Roman"/>
                <w:color w:val="00000A"/>
                <w:shd w:val="clear" w:color="auto" w:fill="FFFFFF"/>
              </w:rPr>
              <w:t>де зазначено автомобілі(ь), яки</w:t>
            </w:r>
            <w:proofErr w:type="gramStart"/>
            <w:r w:rsidR="008209CD" w:rsidRPr="008209CD">
              <w:rPr>
                <w:rFonts w:ascii="Times New Roman" w:hAnsi="Times New Roman"/>
                <w:color w:val="00000A"/>
                <w:shd w:val="clear" w:color="auto" w:fill="FFFFFF"/>
              </w:rPr>
              <w:t>м(</w:t>
            </w:r>
            <w:proofErr w:type="gramEnd"/>
            <w:r w:rsidR="008209CD" w:rsidRPr="008209CD">
              <w:rPr>
                <w:rFonts w:ascii="Times New Roman" w:hAnsi="Times New Roman"/>
                <w:color w:val="00000A"/>
                <w:shd w:val="clear" w:color="auto" w:fill="FFFFFF"/>
              </w:rPr>
              <w:t>и) буде здійснюватися перевезення товару, що є предметом закупівлі</w:t>
            </w:r>
            <w:r w:rsidR="00A13EF7">
              <w:rPr>
                <w:rFonts w:ascii="Times New Roman" w:hAnsi="Times New Roman"/>
                <w:color w:val="00000A"/>
                <w:shd w:val="clear" w:color="auto" w:fill="FFFFFF"/>
                <w:lang w:val="ru-RU"/>
              </w:rPr>
              <w:t xml:space="preserve"> та </w:t>
            </w:r>
            <w:r w:rsidR="00A13EF7" w:rsidRPr="00A13EF7">
              <w:rPr>
                <w:rFonts w:ascii="Times New Roman" w:hAnsi="Times New Roman"/>
                <w:color w:val="00000A"/>
                <w:shd w:val="clear" w:color="auto" w:fill="FFFFFF"/>
              </w:rPr>
              <w:t>копії с</w:t>
            </w:r>
            <w:proofErr w:type="spellStart"/>
            <w:r w:rsidR="00A13EF7" w:rsidRPr="00A13EF7">
              <w:rPr>
                <w:rFonts w:ascii="Times New Roman" w:hAnsi="Times New Roman"/>
                <w:color w:val="00000A"/>
                <w:shd w:val="clear" w:color="auto" w:fill="FFFFFF"/>
                <w:lang w:val="ru-RU"/>
              </w:rPr>
              <w:t>відоцтв</w:t>
            </w:r>
            <w:proofErr w:type="spellEnd"/>
            <w:r w:rsidR="00A13EF7" w:rsidRPr="00A13EF7">
              <w:rPr>
                <w:rFonts w:ascii="Times New Roman" w:hAnsi="Times New Roman"/>
                <w:color w:val="00000A"/>
                <w:shd w:val="clear" w:color="auto" w:fill="FFFFFF"/>
                <w:lang w:val="ru-RU"/>
              </w:rPr>
              <w:t xml:space="preserve">(а) про </w:t>
            </w:r>
            <w:proofErr w:type="spellStart"/>
            <w:r w:rsidR="00A13EF7" w:rsidRPr="00A13EF7">
              <w:rPr>
                <w:rFonts w:ascii="Times New Roman" w:hAnsi="Times New Roman"/>
                <w:color w:val="00000A"/>
                <w:shd w:val="clear" w:color="auto" w:fill="FFFFFF"/>
                <w:lang w:val="ru-RU"/>
              </w:rPr>
              <w:t>реєстрацію</w:t>
            </w:r>
            <w:proofErr w:type="spellEnd"/>
            <w:r w:rsidR="00A13EF7" w:rsidRPr="00A13EF7">
              <w:rPr>
                <w:rFonts w:ascii="Times New Roman" w:hAnsi="Times New Roman"/>
                <w:color w:val="00000A"/>
                <w:shd w:val="clear" w:color="auto" w:fill="FFFFFF"/>
                <w:lang w:val="ru-RU"/>
              </w:rPr>
              <w:t xml:space="preserve"> транспортного(их) </w:t>
            </w:r>
            <w:proofErr w:type="spellStart"/>
            <w:r w:rsidR="00A13EF7" w:rsidRPr="00A13EF7">
              <w:rPr>
                <w:rFonts w:ascii="Times New Roman" w:hAnsi="Times New Roman"/>
                <w:color w:val="00000A"/>
                <w:shd w:val="clear" w:color="auto" w:fill="FFFFFF"/>
                <w:lang w:val="ru-RU"/>
              </w:rPr>
              <w:t>засобу</w:t>
            </w:r>
            <w:proofErr w:type="spellEnd"/>
            <w:r w:rsidR="00A13EF7" w:rsidRPr="00A13EF7">
              <w:rPr>
                <w:rFonts w:ascii="Times New Roman" w:hAnsi="Times New Roman"/>
                <w:color w:val="00000A"/>
                <w:shd w:val="clear" w:color="auto" w:fill="FFFFFF"/>
                <w:lang w:val="ru-RU"/>
              </w:rPr>
              <w:t>(</w:t>
            </w:r>
            <w:proofErr w:type="spellStart"/>
            <w:r w:rsidR="00A13EF7" w:rsidRPr="00A13EF7">
              <w:rPr>
                <w:rFonts w:ascii="Times New Roman" w:hAnsi="Times New Roman"/>
                <w:color w:val="00000A"/>
                <w:shd w:val="clear" w:color="auto" w:fill="FFFFFF"/>
                <w:lang w:val="ru-RU"/>
              </w:rPr>
              <w:t>ів</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зазначених</w:t>
            </w:r>
            <w:proofErr w:type="spellEnd"/>
            <w:r w:rsidR="00A13EF7" w:rsidRPr="00A13EF7">
              <w:rPr>
                <w:rFonts w:ascii="Times New Roman" w:hAnsi="Times New Roman"/>
                <w:color w:val="00000A"/>
                <w:shd w:val="clear" w:color="auto" w:fill="FFFFFF"/>
                <w:lang w:val="ru-RU"/>
              </w:rPr>
              <w:t xml:space="preserve"> в </w:t>
            </w:r>
            <w:proofErr w:type="spellStart"/>
            <w:r w:rsidR="00A13EF7" w:rsidRPr="00A13EF7">
              <w:rPr>
                <w:rFonts w:ascii="Times New Roman" w:hAnsi="Times New Roman"/>
                <w:color w:val="00000A"/>
                <w:shd w:val="clear" w:color="auto" w:fill="FFFFFF"/>
                <w:lang w:val="ru-RU"/>
              </w:rPr>
              <w:t>довідці</w:t>
            </w:r>
            <w:proofErr w:type="spellEnd"/>
            <w:r w:rsidR="00A13EF7">
              <w:rPr>
                <w:rFonts w:ascii="Times New Roman" w:hAnsi="Times New Roman"/>
                <w:color w:val="00000A"/>
                <w:shd w:val="clear" w:color="auto" w:fill="FFFFFF"/>
                <w:lang w:val="ru-RU"/>
              </w:rPr>
              <w:t>.</w:t>
            </w:r>
          </w:p>
          <w:p w:rsidR="00210833" w:rsidRDefault="00210833" w:rsidP="00210833">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9C32B2">
              <w:rPr>
                <w:rFonts w:ascii="Times New Roman" w:hAnsi="Times New Roman"/>
                <w:color w:val="00000A"/>
                <w:shd w:val="clear" w:color="auto" w:fill="FFFFFF"/>
              </w:rPr>
              <w:t>окумент, що підтверджує проведення санітарної обробки</w:t>
            </w:r>
            <w:r>
              <w:rPr>
                <w:rFonts w:ascii="Times New Roman" w:hAnsi="Times New Roman"/>
                <w:color w:val="00000A"/>
                <w:shd w:val="clear" w:color="auto" w:fill="FFFFFF"/>
              </w:rPr>
              <w:t xml:space="preserve"> автотранспорту</w:t>
            </w:r>
            <w:r w:rsidR="009D3FD1">
              <w:rPr>
                <w:rFonts w:ascii="Times New Roman" w:hAnsi="Times New Roman"/>
                <w:color w:val="00000A"/>
                <w:shd w:val="clear" w:color="auto" w:fill="FFFFFF"/>
              </w:rPr>
              <w:t xml:space="preserve"> (</w:t>
            </w:r>
            <w:r w:rsidR="009D3FD1" w:rsidRPr="009D3FD1">
              <w:rPr>
                <w:rFonts w:ascii="Times New Roman" w:hAnsi="Times New Roman"/>
                <w:color w:val="00000A"/>
                <w:shd w:val="clear" w:color="auto" w:fill="FFFFFF"/>
              </w:rPr>
              <w:t>усіх автомобілів, зазначених в довідці згідно п.1.1</w:t>
            </w:r>
            <w:r w:rsidR="009D3FD1">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а саме дезінфекції</w:t>
            </w:r>
            <w:r>
              <w:rPr>
                <w:rFonts w:ascii="Times New Roman" w:hAnsi="Times New Roman"/>
                <w:color w:val="00000A"/>
                <w:shd w:val="clear" w:color="auto" w:fill="FFFFFF"/>
              </w:rPr>
              <w:t xml:space="preserve"> а</w:t>
            </w:r>
            <w:r w:rsidRPr="009C32B2">
              <w:rPr>
                <w:rFonts w:ascii="Times New Roman" w:hAnsi="Times New Roman"/>
                <w:color w:val="00000A"/>
                <w:shd w:val="clear" w:color="auto" w:fill="FFFFFF"/>
              </w:rPr>
              <w:t>втотранспорту згідно чинного законодавства України, яким здійснюватиметься поставка товарів</w:t>
            </w:r>
            <w:r>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зазначених в технічному завданні (в складі пропозиції </w:t>
            </w:r>
            <w:r>
              <w:rPr>
                <w:rFonts w:ascii="Times New Roman" w:hAnsi="Times New Roman"/>
                <w:color w:val="00000A"/>
                <w:shd w:val="clear" w:color="auto" w:fill="FFFFFF"/>
              </w:rPr>
              <w:t xml:space="preserve">учасником подається </w:t>
            </w:r>
            <w:r w:rsidRPr="009C32B2">
              <w:rPr>
                <w:rFonts w:ascii="Times New Roman" w:hAnsi="Times New Roman"/>
                <w:color w:val="00000A"/>
                <w:shd w:val="clear" w:color="auto" w:fill="FFFFFF"/>
              </w:rPr>
              <w:t xml:space="preserve">копія договору на проведення відповідних </w:t>
            </w:r>
            <w:r>
              <w:rPr>
                <w:rFonts w:ascii="Times New Roman" w:hAnsi="Times New Roman"/>
                <w:color w:val="00000A"/>
                <w:shd w:val="clear" w:color="auto" w:fill="FFFFFF"/>
              </w:rPr>
              <w:t xml:space="preserve">дезінфекційних </w:t>
            </w:r>
            <w:r w:rsidRPr="009C32B2">
              <w:rPr>
                <w:rFonts w:ascii="Times New Roman" w:hAnsi="Times New Roman"/>
                <w:color w:val="00000A"/>
                <w:shd w:val="clear" w:color="auto" w:fill="FFFFFF"/>
              </w:rPr>
              <w:t>заходів для автотранспорту, що чинний впродовж 202</w:t>
            </w:r>
            <w:r>
              <w:rPr>
                <w:rFonts w:ascii="Times New Roman" w:hAnsi="Times New Roman"/>
                <w:color w:val="00000A"/>
                <w:shd w:val="clear" w:color="auto" w:fill="FFFFFF"/>
              </w:rPr>
              <w:t>3</w:t>
            </w:r>
            <w:r w:rsidRPr="009C32B2">
              <w:rPr>
                <w:rFonts w:ascii="Times New Roman" w:hAnsi="Times New Roman"/>
                <w:color w:val="00000A"/>
                <w:shd w:val="clear" w:color="auto" w:fill="FFFFFF"/>
              </w:rPr>
              <w:t xml:space="preserve"> року, та документ(и), який(і) підтверджує(</w:t>
            </w:r>
            <w:proofErr w:type="spellStart"/>
            <w:r w:rsidRPr="009C32B2">
              <w:rPr>
                <w:rFonts w:ascii="Times New Roman" w:hAnsi="Times New Roman"/>
                <w:color w:val="00000A"/>
                <w:shd w:val="clear" w:color="auto" w:fill="FFFFFF"/>
              </w:rPr>
              <w:t>ють</w:t>
            </w:r>
            <w:proofErr w:type="spellEnd"/>
            <w:r w:rsidRPr="009C32B2">
              <w:rPr>
                <w:rFonts w:ascii="Times New Roman" w:hAnsi="Times New Roman"/>
                <w:color w:val="00000A"/>
                <w:shd w:val="clear" w:color="auto" w:fill="FFFFFF"/>
              </w:rPr>
              <w:t>) проведення відповідної обробки у 202</w:t>
            </w:r>
            <w:r>
              <w:rPr>
                <w:rFonts w:ascii="Times New Roman" w:hAnsi="Times New Roman"/>
                <w:color w:val="00000A"/>
                <w:shd w:val="clear" w:color="auto" w:fill="FFFFFF"/>
              </w:rPr>
              <w:t>3</w:t>
            </w:r>
            <w:r w:rsidR="009234F1">
              <w:rPr>
                <w:rFonts w:ascii="Times New Roman" w:hAnsi="Times New Roman"/>
                <w:color w:val="00000A"/>
                <w:shd w:val="clear" w:color="auto" w:fill="FFFFFF"/>
              </w:rPr>
              <w:t xml:space="preserve"> році.</w:t>
            </w:r>
          </w:p>
          <w:p w:rsidR="00527276" w:rsidRPr="009C32B2" w:rsidRDefault="00527276" w:rsidP="00210833">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 xml:space="preserve">Свідоцтво про реєстрацію  потужностей оператора ринку, виданого на </w:t>
            </w:r>
            <w:proofErr w:type="spellStart"/>
            <w:r>
              <w:rPr>
                <w:rFonts w:ascii="Times New Roman" w:hAnsi="Times New Roman"/>
                <w:color w:val="00000A"/>
                <w:shd w:val="clear" w:color="auto" w:fill="FFFFFF"/>
              </w:rPr>
              <w:t>ім</w:t>
            </w:r>
            <w:proofErr w:type="spellEnd"/>
            <w:r w:rsidRPr="00527276">
              <w:rPr>
                <w:rFonts w:ascii="Times New Roman" w:hAnsi="Times New Roman"/>
                <w:color w:val="00000A"/>
                <w:shd w:val="clear" w:color="auto" w:fill="FFFFFF"/>
                <w:lang w:val="ru-RU"/>
              </w:rPr>
              <w:t>’</w:t>
            </w:r>
            <w:r>
              <w:rPr>
                <w:rFonts w:ascii="Times New Roman" w:hAnsi="Times New Roman"/>
                <w:color w:val="00000A"/>
                <w:shd w:val="clear" w:color="auto" w:fill="FFFFFF"/>
              </w:rPr>
              <w:t>я учасника торгів.</w:t>
            </w:r>
          </w:p>
          <w:p w:rsidR="00210833" w:rsidRDefault="00E8564D" w:rsidP="00210833">
            <w:pPr>
              <w:spacing w:after="0" w:line="240" w:lineRule="auto"/>
              <w:jc w:val="both"/>
              <w:rPr>
                <w:rFonts w:ascii="Times New Roman" w:hAnsi="Times New Roman"/>
              </w:rPr>
            </w:pPr>
            <w:r>
              <w:rPr>
                <w:rFonts w:ascii="Times New Roman" w:hAnsi="Times New Roman"/>
                <w:sz w:val="24"/>
                <w:szCs w:val="24"/>
              </w:rPr>
              <w:t xml:space="preserve">1.4 </w:t>
            </w:r>
            <w:r w:rsidRPr="00E8564D">
              <w:rPr>
                <w:rFonts w:ascii="Times New Roman" w:hAnsi="Times New Roman"/>
              </w:rPr>
              <w:t xml:space="preserve">Документ, що підтверджує право власності або право користування </w:t>
            </w:r>
            <w:r w:rsidR="00210833" w:rsidRPr="00E8564D">
              <w:rPr>
                <w:rFonts w:ascii="Times New Roman" w:hAnsi="Times New Roman"/>
              </w:rPr>
              <w:t>складськ</w:t>
            </w:r>
            <w:r>
              <w:rPr>
                <w:rFonts w:ascii="Times New Roman" w:hAnsi="Times New Roman"/>
              </w:rPr>
              <w:t>ими</w:t>
            </w:r>
            <w:r w:rsidR="00490890">
              <w:rPr>
                <w:rFonts w:ascii="Times New Roman" w:hAnsi="Times New Roman"/>
              </w:rPr>
              <w:t>/виробничими</w:t>
            </w:r>
            <w:r w:rsidR="00210833" w:rsidRPr="00E8564D">
              <w:rPr>
                <w:rFonts w:ascii="Times New Roman" w:hAnsi="Times New Roman"/>
              </w:rPr>
              <w:t xml:space="preserve"> приміщення</w:t>
            </w:r>
            <w:r>
              <w:rPr>
                <w:rFonts w:ascii="Times New Roman" w:hAnsi="Times New Roman"/>
              </w:rPr>
              <w:t>ми</w:t>
            </w:r>
            <w:r w:rsidR="00210833" w:rsidRPr="00E8564D">
              <w:rPr>
                <w:rFonts w:ascii="Times New Roman" w:hAnsi="Times New Roman"/>
              </w:rPr>
              <w:t>, які пристосовані для виробництва або зберігання</w:t>
            </w:r>
            <w:r>
              <w:rPr>
                <w:rFonts w:ascii="Times New Roman" w:hAnsi="Times New Roman"/>
              </w:rPr>
              <w:t xml:space="preserve"> товарів, що є предметом закупівлі</w:t>
            </w:r>
            <w:r w:rsidR="00210833" w:rsidRPr="00E8564D">
              <w:rPr>
                <w:rFonts w:ascii="Times New Roman" w:hAnsi="Times New Roman"/>
              </w:rPr>
              <w:t xml:space="preserve"> та відповідають вимогам санітарного законодавства. </w:t>
            </w:r>
            <w:r>
              <w:rPr>
                <w:rFonts w:ascii="Times New Roman" w:hAnsi="Times New Roman"/>
              </w:rPr>
              <w:t>У разі,</w:t>
            </w:r>
            <w:r w:rsidR="0025053D">
              <w:rPr>
                <w:rFonts w:ascii="Times New Roman" w:hAnsi="Times New Roman"/>
              </w:rPr>
              <w:t xml:space="preserve"> </w:t>
            </w:r>
            <w:r w:rsidR="0025053D" w:rsidRPr="0025053D">
              <w:rPr>
                <w:rFonts w:ascii="Times New Roman" w:hAnsi="Times New Roman"/>
              </w:rPr>
              <w:t xml:space="preserve"> коли учасник торгів немає власн</w:t>
            </w:r>
            <w:r w:rsidR="0025053D">
              <w:rPr>
                <w:rFonts w:ascii="Times New Roman" w:hAnsi="Times New Roman"/>
              </w:rPr>
              <w:t>их</w:t>
            </w:r>
            <w:r w:rsidR="0025053D" w:rsidRPr="0025053D">
              <w:rPr>
                <w:rFonts w:ascii="Times New Roman" w:hAnsi="Times New Roman"/>
              </w:rPr>
              <w:t xml:space="preserve"> </w:t>
            </w:r>
            <w:r w:rsidR="0025053D">
              <w:rPr>
                <w:rFonts w:ascii="Times New Roman" w:hAnsi="Times New Roman"/>
              </w:rPr>
              <w:t>складських</w:t>
            </w:r>
            <w:r w:rsidR="00483CC5">
              <w:rPr>
                <w:rFonts w:ascii="Times New Roman" w:hAnsi="Times New Roman"/>
              </w:rPr>
              <w:t>/виробничих</w:t>
            </w:r>
            <w:r w:rsidR="0025053D">
              <w:rPr>
                <w:rFonts w:ascii="Times New Roman" w:hAnsi="Times New Roman"/>
              </w:rPr>
              <w:t xml:space="preserve"> приміщень</w:t>
            </w:r>
            <w:r w:rsidR="0025053D" w:rsidRPr="0025053D">
              <w:rPr>
                <w:rFonts w:ascii="Times New Roman" w:hAnsi="Times New Roman"/>
              </w:rPr>
              <w:t xml:space="preserve">, а використовуватиме </w:t>
            </w:r>
            <w:r w:rsidR="0025053D">
              <w:rPr>
                <w:rFonts w:ascii="Times New Roman" w:hAnsi="Times New Roman"/>
              </w:rPr>
              <w:t>складські</w:t>
            </w:r>
            <w:r w:rsidR="00483CC5">
              <w:rPr>
                <w:rFonts w:ascii="Times New Roman" w:hAnsi="Times New Roman"/>
              </w:rPr>
              <w:t>/виробничі</w:t>
            </w:r>
            <w:r w:rsidR="0025053D">
              <w:rPr>
                <w:rFonts w:ascii="Times New Roman" w:hAnsi="Times New Roman"/>
              </w:rPr>
              <w:t xml:space="preserve"> приміщення</w:t>
            </w:r>
            <w:r w:rsidR="0025053D" w:rsidRPr="0025053D">
              <w:rPr>
                <w:rFonts w:ascii="Times New Roman" w:hAnsi="Times New Roman"/>
              </w:rPr>
              <w:t>, які йому не належать, необхідно надати копію</w:t>
            </w:r>
            <w:r w:rsidR="0025053D">
              <w:rPr>
                <w:rFonts w:ascii="Times New Roman" w:hAnsi="Times New Roman"/>
              </w:rPr>
              <w:t xml:space="preserve"> </w:t>
            </w:r>
            <w:r w:rsidR="00210833" w:rsidRPr="00E8564D">
              <w:rPr>
                <w:rFonts w:ascii="Times New Roman" w:hAnsi="Times New Roman"/>
              </w:rPr>
              <w:t xml:space="preserve"> чинного договору оренди нежитлового</w:t>
            </w:r>
            <w:r w:rsidR="00483CC5">
              <w:rPr>
                <w:rFonts w:ascii="Times New Roman" w:hAnsi="Times New Roman"/>
              </w:rPr>
              <w:t>/виробничого</w:t>
            </w:r>
            <w:r w:rsidR="00210833" w:rsidRPr="00E8564D">
              <w:rPr>
                <w:rFonts w:ascii="Times New Roman" w:hAnsi="Times New Roman"/>
              </w:rPr>
              <w:t xml:space="preserve">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w:t>
            </w:r>
            <w:r w:rsidR="00483CC5">
              <w:rPr>
                <w:rFonts w:ascii="Times New Roman" w:hAnsi="Times New Roman"/>
              </w:rPr>
              <w:t>/виробничі</w:t>
            </w:r>
            <w:r w:rsidR="00210833" w:rsidRPr="00E8564D">
              <w:rPr>
                <w:rFonts w:ascii="Times New Roman" w:hAnsi="Times New Roman"/>
              </w:rPr>
              <w:t xml:space="preserve"> приміщення орендовані.</w:t>
            </w:r>
          </w:p>
          <w:p w:rsidR="00104A7D" w:rsidRDefault="00104A7D" w:rsidP="00210833">
            <w:pPr>
              <w:spacing w:after="0" w:line="240" w:lineRule="auto"/>
              <w:jc w:val="both"/>
              <w:rPr>
                <w:rFonts w:ascii="Times New Roman" w:hAnsi="Times New Roman"/>
              </w:rPr>
            </w:pPr>
            <w:r>
              <w:rPr>
                <w:rFonts w:ascii="Times New Roman" w:hAnsi="Times New Roman"/>
              </w:rPr>
              <w:t xml:space="preserve">1.5. </w:t>
            </w:r>
            <w:r w:rsidRPr="00104A7D">
              <w:rPr>
                <w:rFonts w:ascii="Times New Roman" w:hAnsi="Times New Roman"/>
              </w:rPr>
              <w:t xml:space="preserve">Документ, що підтверджує проведення санітарної обробки </w:t>
            </w:r>
            <w:r>
              <w:rPr>
                <w:rFonts w:ascii="Times New Roman" w:hAnsi="Times New Roman"/>
              </w:rPr>
              <w:t>приміщень</w:t>
            </w:r>
            <w:r w:rsidRPr="00104A7D">
              <w:rPr>
                <w:rFonts w:ascii="Times New Roman" w:hAnsi="Times New Roman"/>
              </w:rPr>
              <w:t>,</w:t>
            </w:r>
            <w:r>
              <w:rPr>
                <w:rFonts w:ascii="Times New Roman" w:hAnsi="Times New Roman"/>
              </w:rPr>
              <w:t xml:space="preserve"> які використовуються учасником для виробництва або зберігання продуктів харчування, що є предметом закупівлі, </w:t>
            </w:r>
            <w:r w:rsidRPr="00104A7D">
              <w:rPr>
                <w:rFonts w:ascii="Times New Roman" w:hAnsi="Times New Roman"/>
              </w:rPr>
              <w:t xml:space="preserve">  а саме дезінфекції </w:t>
            </w:r>
            <w:r>
              <w:rPr>
                <w:rFonts w:ascii="Times New Roman" w:hAnsi="Times New Roman"/>
              </w:rPr>
              <w:t>приміщень</w:t>
            </w:r>
            <w:r w:rsidRPr="00104A7D">
              <w:rPr>
                <w:rFonts w:ascii="Times New Roman" w:hAnsi="Times New Roman"/>
              </w:rPr>
              <w:t xml:space="preserve"> згідн</w:t>
            </w:r>
            <w:r>
              <w:rPr>
                <w:rFonts w:ascii="Times New Roman" w:hAnsi="Times New Roman"/>
              </w:rPr>
              <w:t>о чинного законодавства України</w:t>
            </w:r>
            <w:r w:rsidRPr="00104A7D">
              <w:rPr>
                <w:rFonts w:ascii="Times New Roman" w:hAnsi="Times New Roman"/>
              </w:rPr>
              <w:t xml:space="preserve"> </w:t>
            </w:r>
            <w:r>
              <w:rPr>
                <w:rFonts w:ascii="Times New Roman" w:hAnsi="Times New Roman"/>
              </w:rPr>
              <w:t xml:space="preserve">                  </w:t>
            </w:r>
            <w:r w:rsidRPr="00104A7D">
              <w:rPr>
                <w:rFonts w:ascii="Times New Roman" w:hAnsi="Times New Roman"/>
              </w:rPr>
              <w:t xml:space="preserve">(в складі пропозиції учасником подається копія договору на </w:t>
            </w:r>
            <w:r w:rsidRPr="00104A7D">
              <w:rPr>
                <w:rFonts w:ascii="Times New Roman" w:hAnsi="Times New Roman"/>
              </w:rPr>
              <w:lastRenderedPageBreak/>
              <w:t xml:space="preserve">проведення відповідних дезінфекційних заходів </w:t>
            </w:r>
            <w:r w:rsidR="00FA265A">
              <w:rPr>
                <w:rFonts w:ascii="Times New Roman" w:hAnsi="Times New Roman"/>
              </w:rPr>
              <w:t>нежитлових/складських</w:t>
            </w:r>
            <w:r w:rsidR="00483CC5">
              <w:rPr>
                <w:rFonts w:ascii="Times New Roman" w:hAnsi="Times New Roman"/>
              </w:rPr>
              <w:t>/виробничих</w:t>
            </w:r>
            <w:r w:rsidR="00FA265A">
              <w:rPr>
                <w:rFonts w:ascii="Times New Roman" w:hAnsi="Times New Roman"/>
              </w:rPr>
              <w:t xml:space="preserve"> приміщень</w:t>
            </w:r>
            <w:r w:rsidRPr="00104A7D">
              <w:rPr>
                <w:rFonts w:ascii="Times New Roman" w:hAnsi="Times New Roman"/>
              </w:rPr>
              <w:t>, що чинний впродовж 2023 року, та документ(и), який(і) підтверджує(</w:t>
            </w:r>
            <w:proofErr w:type="spellStart"/>
            <w:r w:rsidRPr="00104A7D">
              <w:rPr>
                <w:rFonts w:ascii="Times New Roman" w:hAnsi="Times New Roman"/>
              </w:rPr>
              <w:t>ють</w:t>
            </w:r>
            <w:proofErr w:type="spellEnd"/>
            <w:r w:rsidRPr="00104A7D">
              <w:rPr>
                <w:rFonts w:ascii="Times New Roman" w:hAnsi="Times New Roman"/>
              </w:rPr>
              <w:t>) проведення відповідної обробки у 2023 році</w:t>
            </w:r>
            <w:r w:rsidR="00FA265A">
              <w:rPr>
                <w:rFonts w:ascii="Times New Roman" w:hAnsi="Times New Roman"/>
              </w:rPr>
              <w:t>).</w:t>
            </w:r>
          </w:p>
          <w:p w:rsidR="008209CD" w:rsidRPr="00197990" w:rsidRDefault="008209CD" w:rsidP="008209CD">
            <w:pPr>
              <w:spacing w:after="0" w:line="240" w:lineRule="auto"/>
              <w:jc w:val="both"/>
              <w:rPr>
                <w:rFonts w:ascii="Times New Roman" w:hAnsi="Times New Roman"/>
                <w:shd w:val="clear" w:color="auto" w:fill="FFFFFF"/>
              </w:rPr>
            </w:pPr>
            <w:r w:rsidRPr="008209CD">
              <w:rPr>
                <w:rFonts w:ascii="Times New Roman" w:hAnsi="Times New Roman"/>
              </w:rPr>
              <w:t>1.6.</w:t>
            </w:r>
            <w:r w:rsidRPr="008209CD">
              <w:rPr>
                <w:rFonts w:ascii="Times New Roman" w:hAnsi="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197990">
              <w:rPr>
                <w:rFonts w:ascii="Times New Roman" w:hAnsi="Times New Roman"/>
                <w:shd w:val="clear" w:color="auto" w:fill="FFFFFF"/>
              </w:rPr>
              <w:t>), виданого  у 202</w:t>
            </w:r>
            <w:r w:rsidR="00197990" w:rsidRPr="00197990">
              <w:rPr>
                <w:rFonts w:ascii="Times New Roman" w:hAnsi="Times New Roman"/>
                <w:shd w:val="clear" w:color="auto" w:fill="FFFFFF"/>
              </w:rPr>
              <w:t>3</w:t>
            </w:r>
            <w:r w:rsidRPr="00197990">
              <w:rPr>
                <w:rFonts w:ascii="Times New Roman" w:hAnsi="Times New Roman"/>
                <w:shd w:val="clear" w:color="auto" w:fill="FFFFFF"/>
              </w:rPr>
              <w:t xml:space="preserve"> році. </w:t>
            </w:r>
          </w:p>
          <w:p w:rsidR="008B31C0" w:rsidRDefault="008209CD" w:rsidP="006900EC">
            <w:pPr>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 xml:space="preserve">1.7. </w:t>
            </w:r>
            <w:r w:rsidRPr="009C32B2">
              <w:rPr>
                <w:rFonts w:ascii="Times New Roman" w:hAnsi="Times New Roman"/>
                <w:color w:val="00000A"/>
                <w:shd w:val="clear" w:color="auto" w:fill="FFFFFF"/>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w:t>
            </w:r>
            <w:proofErr w:type="spellStart"/>
            <w:r w:rsidRPr="009C32B2">
              <w:rPr>
                <w:rFonts w:ascii="Times New Roman" w:hAnsi="Times New Roman"/>
                <w:color w:val="00000A"/>
                <w:shd w:val="clear" w:color="auto" w:fill="FFFFFF"/>
              </w:rPr>
              <w:t>н-д</w:t>
            </w:r>
            <w:proofErr w:type="spellEnd"/>
            <w:r w:rsidRPr="009C32B2">
              <w:rPr>
                <w:rFonts w:ascii="Times New Roman" w:hAnsi="Times New Roman"/>
                <w:color w:val="00000A"/>
                <w:shd w:val="clear" w:color="auto" w:fill="FFFFFF"/>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10524F" w:rsidRPr="006900EC" w:rsidRDefault="0010524F" w:rsidP="006900EC">
            <w:pPr>
              <w:spacing w:after="0" w:line="240" w:lineRule="auto"/>
              <w:jc w:val="both"/>
              <w:rPr>
                <w:rFonts w:ascii="Times New Roman" w:hAnsi="Times New Roman"/>
              </w:rPr>
            </w:pP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2.</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B72575" w:rsidRPr="004E4C89" w:rsidRDefault="00B72575" w:rsidP="00B72575">
            <w:pPr>
              <w:pStyle w:val="a6"/>
              <w:widowControl w:val="0"/>
              <w:numPr>
                <w:ilvl w:val="0"/>
                <w:numId w:val="8"/>
              </w:numPr>
              <w:tabs>
                <w:tab w:val="left" w:pos="0"/>
              </w:tabs>
              <w:suppressAutoHyphens/>
              <w:spacing w:after="0" w:line="240" w:lineRule="auto"/>
              <w:ind w:left="0" w:firstLine="468"/>
              <w:jc w:val="both"/>
              <w:rPr>
                <w:rFonts w:ascii="Times New Roman" w:hAnsi="Times New Roman"/>
                <w:shd w:val="clear" w:color="auto" w:fill="FFFFFF"/>
              </w:rPr>
            </w:pPr>
            <w:r w:rsidRPr="004E4C89">
              <w:rPr>
                <w:rFonts w:ascii="Times New Roman" w:hAnsi="Times New Roman"/>
                <w:shd w:val="clear" w:color="auto" w:fill="FFFFFF"/>
              </w:rPr>
              <w:t>Довідка складена у довільній формі про наявність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який(і) буде(</w:t>
            </w:r>
            <w:proofErr w:type="spellStart"/>
            <w:r w:rsidRPr="004E4C89">
              <w:rPr>
                <w:rFonts w:ascii="Times New Roman" w:hAnsi="Times New Roman"/>
                <w:shd w:val="clear" w:color="auto" w:fill="FFFFFF"/>
              </w:rPr>
              <w:t>уть</w:t>
            </w:r>
            <w:proofErr w:type="spellEnd"/>
            <w:r w:rsidRPr="004E4C89">
              <w:rPr>
                <w:rFonts w:ascii="Times New Roman" w:hAnsi="Times New Roman"/>
                <w:shd w:val="clear" w:color="auto" w:fill="FFFFFF"/>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медичної(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книжок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які будуть залучені до виконання поставок товару, що є предметом закупівлі, з відміткою про проходження медичного огляду (</w:t>
            </w:r>
            <w:r w:rsidR="004E4C89" w:rsidRPr="004E4C89">
              <w:rPr>
                <w:rFonts w:ascii="Times New Roman" w:hAnsi="Times New Roman"/>
                <w:shd w:val="clear" w:color="auto" w:fill="FFFFFF"/>
              </w:rPr>
              <w:t>результати проведеного медичного огляду працівників</w:t>
            </w:r>
            <w:r w:rsidRPr="004E4C89">
              <w:rPr>
                <w:rFonts w:ascii="Times New Roman" w:hAnsi="Times New Roman"/>
                <w:shd w:val="clear" w:color="auto" w:fill="FFFFFF"/>
              </w:rPr>
              <w:t xml:space="preserve"> повинн</w:t>
            </w:r>
            <w:r w:rsidR="004E4C89" w:rsidRPr="004E4C89">
              <w:rPr>
                <w:rFonts w:ascii="Times New Roman" w:hAnsi="Times New Roman"/>
                <w:shd w:val="clear" w:color="auto" w:fill="FFFFFF"/>
              </w:rPr>
              <w:t>і</w:t>
            </w:r>
            <w:r w:rsidRPr="004E4C89">
              <w:rPr>
                <w:rFonts w:ascii="Times New Roman" w:hAnsi="Times New Roman"/>
                <w:shd w:val="clear" w:color="auto" w:fill="FFFFFF"/>
              </w:rPr>
              <w:t xml:space="preserve"> бути дійсними на дату розкриття тендерних пропозицій).</w:t>
            </w:r>
          </w:p>
          <w:p w:rsidR="00B72575" w:rsidRPr="00B72575" w:rsidRDefault="00B72575" w:rsidP="00B72575">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CE2D70">
              <w:rPr>
                <w:rFonts w:ascii="Times New Roman" w:hAnsi="Times New Roman"/>
                <w:shd w:val="clear" w:color="auto" w:fill="FFFFFF"/>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B72575">
              <w:rPr>
                <w:rFonts w:ascii="Times New Roman" w:hAnsi="Times New Roman"/>
                <w:color w:val="00000A"/>
                <w:shd w:val="clear" w:color="auto" w:fill="FFFFFF"/>
              </w:rPr>
              <w:t>охорони праці.</w:t>
            </w:r>
          </w:p>
          <w:p w:rsidR="006B2DBE" w:rsidRPr="00A5011D" w:rsidRDefault="00B72575" w:rsidP="00DA0047">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B72575">
              <w:rPr>
                <w:rFonts w:ascii="Times New Roman" w:hAnsi="Times New Roman"/>
                <w:color w:val="00000A"/>
                <w:shd w:val="clear" w:color="auto" w:fill="FFFFFF"/>
              </w:rPr>
              <w:t>2.3.Обов’язковою умовою є</w:t>
            </w:r>
            <w:r>
              <w:rPr>
                <w:rFonts w:ascii="Times New Roman" w:hAnsi="Times New Roman"/>
                <w:color w:val="00000A"/>
                <w:shd w:val="clear" w:color="auto" w:fill="FFFFFF"/>
              </w:rPr>
              <w:t xml:space="preserve"> </w:t>
            </w:r>
            <w:r w:rsidRPr="00B72575">
              <w:rPr>
                <w:rFonts w:ascii="Times New Roman" w:hAnsi="Times New Roman"/>
                <w:color w:val="00000A"/>
                <w:shd w:val="clear" w:color="auto" w:fill="FFFFFF"/>
              </w:rPr>
              <w:t>проведення гігієнічного навчання працівників(а) у</w:t>
            </w:r>
            <w:r w:rsidR="00490890">
              <w:rPr>
                <w:rFonts w:ascii="Times New Roman" w:hAnsi="Times New Roman"/>
                <w:color w:val="00000A"/>
                <w:shd w:val="clear" w:color="auto" w:fill="FFFFFF"/>
              </w:rPr>
              <w:t xml:space="preserve"> 2</w:t>
            </w:r>
            <w:r w:rsidRPr="00B72575">
              <w:rPr>
                <w:rFonts w:ascii="Times New Roman" w:hAnsi="Times New Roman"/>
                <w:color w:val="00000A"/>
                <w:shd w:val="clear" w:color="auto" w:fill="FFFFFF"/>
              </w:rPr>
              <w:t>02</w:t>
            </w:r>
            <w:r w:rsidR="00490890">
              <w:rPr>
                <w:rFonts w:ascii="Times New Roman" w:hAnsi="Times New Roman"/>
                <w:color w:val="00000A"/>
                <w:shd w:val="clear" w:color="auto" w:fill="FFFFFF"/>
              </w:rPr>
              <w:t>3</w:t>
            </w:r>
            <w:r w:rsidR="00DA0047">
              <w:rPr>
                <w:rFonts w:ascii="Times New Roman" w:hAnsi="Times New Roman"/>
                <w:color w:val="00000A"/>
                <w:shd w:val="clear" w:color="auto" w:fill="FFFFFF"/>
              </w:rPr>
              <w:t xml:space="preserve"> р.</w:t>
            </w:r>
            <w:bookmarkStart w:id="0" w:name="_GoBack"/>
            <w:bookmarkEnd w:id="0"/>
          </w:p>
        </w:tc>
      </w:tr>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1) 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B72575" w:rsidRPr="00B72575" w:rsidRDefault="00197990" w:rsidP="00536266">
            <w:pPr>
              <w:pStyle w:val="a6"/>
              <w:numPr>
                <w:ilvl w:val="0"/>
                <w:numId w:val="10"/>
              </w:numPr>
              <w:suppressAutoHyphens/>
              <w:spacing w:after="160" w:line="252" w:lineRule="auto"/>
              <w:ind w:left="43" w:firstLine="317"/>
              <w:jc w:val="both"/>
              <w:rPr>
                <w:rFonts w:ascii="Times New Roman" w:eastAsia="Times New Roman" w:hAnsi="Times New Roman"/>
                <w:lang w:eastAsia="ru-RU"/>
              </w:rPr>
            </w:pPr>
            <w:r>
              <w:rPr>
                <w:rFonts w:ascii="Times New Roman" w:eastAsia="Times New Roman" w:hAnsi="Times New Roman"/>
                <w:lang w:eastAsia="ru-RU"/>
              </w:rPr>
              <w:t xml:space="preserve"> Копі</w:t>
            </w:r>
            <w:r w:rsidR="00CE2D70">
              <w:rPr>
                <w:rFonts w:ascii="Times New Roman" w:eastAsia="Times New Roman" w:hAnsi="Times New Roman"/>
                <w:lang w:eastAsia="ru-RU"/>
              </w:rPr>
              <w:t>я</w:t>
            </w:r>
            <w:r w:rsidR="00F80C06">
              <w:rPr>
                <w:rFonts w:ascii="Times New Roman" w:eastAsia="Times New Roman" w:hAnsi="Times New Roman"/>
                <w:lang w:eastAsia="ru-RU"/>
              </w:rPr>
              <w:t xml:space="preserve"> двох</w:t>
            </w:r>
            <w:r w:rsidR="004E4C89">
              <w:rPr>
                <w:rFonts w:ascii="Times New Roman" w:eastAsia="Times New Roman" w:hAnsi="Times New Roman"/>
                <w:lang w:eastAsia="ru-RU"/>
              </w:rPr>
              <w:t xml:space="preserve"> </w:t>
            </w:r>
            <w:r w:rsidR="004E4C89" w:rsidRPr="00CE2D70">
              <w:rPr>
                <w:rFonts w:ascii="Times New Roman" w:eastAsia="Times New Roman" w:hAnsi="Times New Roman"/>
                <w:lang w:eastAsia="ru-RU"/>
              </w:rPr>
              <w:t>аналогічн</w:t>
            </w:r>
            <w:r w:rsidR="00F80C06">
              <w:rPr>
                <w:rFonts w:ascii="Times New Roman" w:eastAsia="Times New Roman" w:hAnsi="Times New Roman"/>
                <w:lang w:eastAsia="ru-RU"/>
              </w:rPr>
              <w:t>их</w:t>
            </w:r>
            <w:r w:rsidR="00B72575" w:rsidRPr="00CE2D70">
              <w:rPr>
                <w:rFonts w:ascii="Times New Roman" w:eastAsia="Times New Roman" w:hAnsi="Times New Roman"/>
                <w:lang w:eastAsia="ru-RU"/>
              </w:rPr>
              <w:t xml:space="preserve"> договор</w:t>
            </w:r>
            <w:r w:rsidR="00F80C06">
              <w:rPr>
                <w:rFonts w:ascii="Times New Roman" w:eastAsia="Times New Roman" w:hAnsi="Times New Roman"/>
                <w:lang w:eastAsia="ru-RU"/>
              </w:rPr>
              <w:t>ів</w:t>
            </w:r>
            <w:r w:rsidR="00B72575" w:rsidRPr="00CE2D70">
              <w:rPr>
                <w:rFonts w:ascii="Times New Roman" w:eastAsia="Times New Roman" w:hAnsi="Times New Roman"/>
                <w:lang w:eastAsia="ru-RU"/>
              </w:rPr>
              <w:t xml:space="preserve"> відповідно </w:t>
            </w:r>
            <w:r w:rsidR="00B72575" w:rsidRPr="00B72575">
              <w:rPr>
                <w:rFonts w:ascii="Times New Roman" w:eastAsia="Times New Roman" w:hAnsi="Times New Roman"/>
                <w:lang w:eastAsia="ru-RU"/>
              </w:rPr>
              <w:t xml:space="preserve">до п. </w:t>
            </w:r>
            <w:r w:rsidR="00536266">
              <w:rPr>
                <w:rFonts w:ascii="Times New Roman" w:eastAsia="Times New Roman" w:hAnsi="Times New Roman"/>
                <w:lang w:eastAsia="ru-RU"/>
              </w:rPr>
              <w:t>1. (за</w:t>
            </w:r>
            <w:r w:rsidR="00536266" w:rsidRPr="00536266">
              <w:rPr>
                <w:rFonts w:ascii="Times New Roman" w:eastAsia="Times New Roman" w:hAnsi="Times New Roman"/>
                <w:lang w:val="ru-RU" w:eastAsia="ru-RU"/>
              </w:rPr>
              <w:t xml:space="preserve"> 2021 та/</w:t>
            </w:r>
            <w:proofErr w:type="spellStart"/>
            <w:r w:rsidR="00536266" w:rsidRPr="00536266">
              <w:rPr>
                <w:rFonts w:ascii="Times New Roman" w:eastAsia="Times New Roman" w:hAnsi="Times New Roman"/>
                <w:lang w:val="ru-RU" w:eastAsia="ru-RU"/>
              </w:rPr>
              <w:t>або</w:t>
            </w:r>
            <w:proofErr w:type="spellEnd"/>
            <w:r w:rsidR="00536266" w:rsidRPr="00536266">
              <w:rPr>
                <w:rFonts w:ascii="Times New Roman" w:eastAsia="Times New Roman" w:hAnsi="Times New Roman"/>
                <w:lang w:val="ru-RU" w:eastAsia="ru-RU"/>
              </w:rPr>
              <w:t xml:space="preserve"> 2022 </w:t>
            </w:r>
            <w:proofErr w:type="spellStart"/>
            <w:r w:rsidR="00536266" w:rsidRPr="00536266">
              <w:rPr>
                <w:rFonts w:ascii="Times New Roman" w:eastAsia="Times New Roman" w:hAnsi="Times New Roman"/>
                <w:lang w:val="ru-RU" w:eastAsia="ru-RU"/>
              </w:rPr>
              <w:t>рік</w:t>
            </w:r>
            <w:proofErr w:type="spellEnd"/>
            <w:r w:rsidR="004E4C89">
              <w:rPr>
                <w:rFonts w:ascii="Times New Roman" w:eastAsia="Times New Roman" w:hAnsi="Times New Roman"/>
                <w:lang w:val="ru-RU" w:eastAsia="ru-RU"/>
              </w:rPr>
              <w:t>)</w:t>
            </w:r>
            <w:r w:rsidR="00B72575" w:rsidRPr="00B72575">
              <w:rPr>
                <w:rFonts w:ascii="Times New Roman" w:eastAsia="Times New Roman" w:hAnsi="Times New Roman"/>
                <w:lang w:eastAsia="ru-RU"/>
              </w:rPr>
              <w:t xml:space="preserve">. </w:t>
            </w:r>
          </w:p>
          <w:p w:rsidR="00CE2D70" w:rsidRPr="00CE2D70" w:rsidRDefault="00B72575" w:rsidP="00536266">
            <w:pPr>
              <w:pStyle w:val="a6"/>
              <w:numPr>
                <w:ilvl w:val="0"/>
                <w:numId w:val="10"/>
              </w:numPr>
              <w:suppressAutoHyphens/>
              <w:spacing w:after="160" w:line="252" w:lineRule="auto"/>
              <w:ind w:left="43" w:firstLine="317"/>
              <w:jc w:val="both"/>
              <w:rPr>
                <w:rFonts w:ascii="Times New Roman" w:eastAsia="Times New Roman" w:hAnsi="Times New Roman"/>
                <w:lang w:val="ru-RU" w:eastAsia="ru-RU"/>
              </w:rPr>
            </w:pPr>
            <w:r w:rsidRPr="00536266">
              <w:rPr>
                <w:rFonts w:ascii="Times New Roman" w:eastAsia="Times New Roman" w:hAnsi="Times New Roman"/>
                <w:lang w:eastAsia="ru-RU"/>
              </w:rPr>
              <w:t xml:space="preserve"> На підтвердження </w:t>
            </w:r>
            <w:r w:rsidR="004E4C89">
              <w:rPr>
                <w:rFonts w:ascii="Times New Roman" w:eastAsia="Times New Roman" w:hAnsi="Times New Roman"/>
                <w:lang w:eastAsia="ru-RU"/>
              </w:rPr>
              <w:t xml:space="preserve">виконання </w:t>
            </w:r>
            <w:r w:rsidRPr="00536266">
              <w:rPr>
                <w:rFonts w:ascii="Times New Roman" w:eastAsia="Times New Roman" w:hAnsi="Times New Roman"/>
                <w:lang w:eastAsia="ru-RU"/>
              </w:rPr>
              <w:t>подан</w:t>
            </w:r>
            <w:r w:rsidR="00CE2D70">
              <w:rPr>
                <w:rFonts w:ascii="Times New Roman" w:eastAsia="Times New Roman" w:hAnsi="Times New Roman"/>
                <w:lang w:eastAsia="ru-RU"/>
              </w:rPr>
              <w:t>ого</w:t>
            </w:r>
            <w:r w:rsidR="004E4C89">
              <w:rPr>
                <w:rFonts w:ascii="Times New Roman" w:eastAsia="Times New Roman" w:hAnsi="Times New Roman"/>
                <w:lang w:eastAsia="ru-RU"/>
              </w:rPr>
              <w:t xml:space="preserve"> договор</w:t>
            </w:r>
            <w:r w:rsidR="00CE2D70">
              <w:rPr>
                <w:rFonts w:ascii="Times New Roman" w:eastAsia="Times New Roman" w:hAnsi="Times New Roman"/>
                <w:lang w:eastAsia="ru-RU"/>
              </w:rPr>
              <w:t>у</w:t>
            </w:r>
            <w:r w:rsidRPr="00536266">
              <w:rPr>
                <w:rFonts w:ascii="Times New Roman" w:eastAsia="Times New Roman" w:hAnsi="Times New Roman"/>
                <w:lang w:eastAsia="ru-RU"/>
              </w:rPr>
              <w:t xml:space="preserve"> надати</w:t>
            </w:r>
            <w:r w:rsidR="00CE2D70">
              <w:rPr>
                <w:rFonts w:ascii="Times New Roman" w:eastAsia="Times New Roman" w:hAnsi="Times New Roman"/>
                <w:lang w:eastAsia="ru-RU"/>
              </w:rPr>
              <w:t>:</w:t>
            </w:r>
          </w:p>
          <w:p w:rsidR="00CE2D70" w:rsidRDefault="00CE2D70" w:rsidP="00CE2D70">
            <w:pPr>
              <w:pStyle w:val="a6"/>
              <w:suppressAutoHyphens/>
              <w:spacing w:after="160" w:line="252" w:lineRule="auto"/>
              <w:ind w:left="360"/>
              <w:jc w:val="both"/>
              <w:rPr>
                <w:rFonts w:ascii="Times New Roman" w:eastAsia="Times New Roman" w:hAnsi="Times New Roman"/>
                <w:lang w:eastAsia="ru-RU"/>
              </w:rPr>
            </w:pPr>
            <w:r>
              <w:rPr>
                <w:rFonts w:ascii="Times New Roman" w:eastAsia="Times New Roman" w:hAnsi="Times New Roman"/>
                <w:lang w:val="ru-RU" w:eastAsia="ru-RU"/>
              </w:rPr>
              <w:t xml:space="preserve">- </w:t>
            </w:r>
            <w:r w:rsidR="00B72575" w:rsidRPr="00536266">
              <w:rPr>
                <w:rFonts w:ascii="Times New Roman" w:eastAsia="Times New Roman" w:hAnsi="Times New Roman"/>
                <w:lang w:eastAsia="ru-RU"/>
              </w:rPr>
              <w:t xml:space="preserve"> оригінал листа-відгуку про співпрацю та виконання договор</w:t>
            </w:r>
            <w:r>
              <w:rPr>
                <w:rFonts w:ascii="Times New Roman" w:eastAsia="Times New Roman" w:hAnsi="Times New Roman"/>
                <w:lang w:eastAsia="ru-RU"/>
              </w:rPr>
              <w:t>у</w:t>
            </w:r>
            <w:r w:rsidR="00B72575" w:rsidRPr="00536266">
              <w:rPr>
                <w:rFonts w:ascii="Times New Roman" w:eastAsia="Times New Roman" w:hAnsi="Times New Roman"/>
                <w:lang w:eastAsia="ru-RU"/>
              </w:rPr>
              <w:t xml:space="preserve"> від Покупця</w:t>
            </w:r>
            <w:r w:rsidR="004E4C89">
              <w:rPr>
                <w:rFonts w:ascii="Times New Roman" w:eastAsia="Times New Roman" w:hAnsi="Times New Roman"/>
                <w:lang w:eastAsia="ru-RU"/>
              </w:rPr>
              <w:t>/З</w:t>
            </w:r>
            <w:r w:rsidR="00B72575" w:rsidRPr="00536266">
              <w:rPr>
                <w:rFonts w:ascii="Times New Roman" w:eastAsia="Times New Roman" w:hAnsi="Times New Roman"/>
                <w:lang w:eastAsia="ru-RU"/>
              </w:rPr>
              <w:t xml:space="preserve">амовника, </w:t>
            </w:r>
            <w:r w:rsidR="00F80C06">
              <w:rPr>
                <w:rFonts w:ascii="Times New Roman" w:eastAsia="Times New Roman" w:hAnsi="Times New Roman"/>
                <w:lang w:eastAsia="ru-RU"/>
              </w:rPr>
              <w:t xml:space="preserve">який </w:t>
            </w:r>
            <w:r w:rsidR="00536266" w:rsidRPr="00536266">
              <w:rPr>
                <w:rFonts w:ascii="Times New Roman" w:eastAsia="Times New Roman" w:hAnsi="Times New Roman"/>
                <w:lang w:val="ru-RU" w:eastAsia="ru-RU"/>
              </w:rPr>
              <w:t xml:space="preserve">повинен бути </w:t>
            </w:r>
            <w:proofErr w:type="spellStart"/>
            <w:r w:rsidR="00536266" w:rsidRPr="00536266">
              <w:rPr>
                <w:rFonts w:ascii="Times New Roman" w:eastAsia="Times New Roman" w:hAnsi="Times New Roman"/>
                <w:lang w:val="ru-RU" w:eastAsia="ru-RU"/>
              </w:rPr>
              <w:t>належно</w:t>
            </w:r>
            <w:proofErr w:type="spellEnd"/>
            <w:r w:rsidR="00536266" w:rsidRPr="00536266">
              <w:rPr>
                <w:rFonts w:ascii="Times New Roman" w:eastAsia="Times New Roman" w:hAnsi="Times New Roman"/>
                <w:lang w:val="ru-RU" w:eastAsia="ru-RU"/>
              </w:rPr>
              <w:t xml:space="preserve"> оформлений, </w:t>
            </w:r>
            <w:proofErr w:type="spellStart"/>
            <w:r w:rsidR="00536266" w:rsidRPr="00536266">
              <w:rPr>
                <w:rFonts w:ascii="Times New Roman" w:eastAsia="Times New Roman" w:hAnsi="Times New Roman"/>
                <w:lang w:val="ru-RU" w:eastAsia="ru-RU"/>
              </w:rPr>
              <w:t>містити</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вихідний</w:t>
            </w:r>
            <w:proofErr w:type="spellEnd"/>
            <w:r w:rsidR="00536266" w:rsidRPr="00536266">
              <w:rPr>
                <w:rFonts w:ascii="Times New Roman" w:eastAsia="Times New Roman" w:hAnsi="Times New Roman"/>
                <w:lang w:val="ru-RU" w:eastAsia="ru-RU"/>
              </w:rPr>
              <w:t xml:space="preserve"> номер та дату </w:t>
            </w:r>
            <w:proofErr w:type="spellStart"/>
            <w:r w:rsidR="00536266" w:rsidRPr="00536266">
              <w:rPr>
                <w:rFonts w:ascii="Times New Roman" w:eastAsia="Times New Roman" w:hAnsi="Times New Roman"/>
                <w:lang w:val="ru-RU" w:eastAsia="ru-RU"/>
              </w:rPr>
              <w:t>видачі</w:t>
            </w:r>
            <w:proofErr w:type="spellEnd"/>
            <w:r w:rsidR="00536266" w:rsidRPr="00536266">
              <w:rPr>
                <w:rFonts w:ascii="Times New Roman" w:eastAsia="Times New Roman" w:hAnsi="Times New Roman"/>
                <w:lang w:val="ru-RU" w:eastAsia="ru-RU"/>
              </w:rPr>
              <w:t xml:space="preserve"> такого документу в поточному </w:t>
            </w:r>
            <w:proofErr w:type="spellStart"/>
            <w:r w:rsidR="00536266" w:rsidRPr="00536266">
              <w:rPr>
                <w:rFonts w:ascii="Times New Roman" w:eastAsia="Times New Roman" w:hAnsi="Times New Roman"/>
                <w:lang w:val="ru-RU" w:eastAsia="ru-RU"/>
              </w:rPr>
              <w:t>році</w:t>
            </w:r>
            <w:proofErr w:type="spellEnd"/>
            <w:r w:rsidR="00536266" w:rsidRPr="00536266">
              <w:rPr>
                <w:rFonts w:ascii="Times New Roman" w:eastAsia="Times New Roman" w:hAnsi="Times New Roman"/>
                <w:lang w:val="ru-RU" w:eastAsia="ru-RU"/>
              </w:rPr>
              <w:t xml:space="preserve"> та </w:t>
            </w:r>
            <w:proofErr w:type="spellStart"/>
            <w:r w:rsidR="00536266" w:rsidRPr="00536266">
              <w:rPr>
                <w:rFonts w:ascii="Times New Roman" w:eastAsia="Times New Roman" w:hAnsi="Times New Roman"/>
                <w:lang w:val="ru-RU" w:eastAsia="ru-RU"/>
              </w:rPr>
              <w:t>містити</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обов</w:t>
            </w:r>
            <w:r w:rsidR="001E2BCA" w:rsidRPr="001E2BCA">
              <w:rPr>
                <w:rFonts w:ascii="Times New Roman" w:eastAsia="Times New Roman" w:hAnsi="Times New Roman"/>
                <w:lang w:val="ru-RU" w:eastAsia="ru-RU"/>
              </w:rPr>
              <w:t>’</w:t>
            </w:r>
            <w:r w:rsidR="00536266" w:rsidRPr="00536266">
              <w:rPr>
                <w:rFonts w:ascii="Times New Roman" w:eastAsia="Times New Roman" w:hAnsi="Times New Roman"/>
                <w:lang w:val="ru-RU" w:eastAsia="ru-RU"/>
              </w:rPr>
              <w:t>язкову</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інформацію</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що</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догові</w:t>
            </w:r>
            <w:proofErr w:type="gramStart"/>
            <w:r w:rsidR="00536266" w:rsidRPr="00536266">
              <w:rPr>
                <w:rFonts w:ascii="Times New Roman" w:eastAsia="Times New Roman" w:hAnsi="Times New Roman"/>
                <w:lang w:val="ru-RU" w:eastAsia="ru-RU"/>
              </w:rPr>
              <w:t>р</w:t>
            </w:r>
            <w:proofErr w:type="spellEnd"/>
            <w:proofErr w:type="gram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виконано</w:t>
            </w:r>
            <w:proofErr w:type="spellEnd"/>
            <w:r w:rsidR="00536266" w:rsidRPr="00536266">
              <w:rPr>
                <w:rFonts w:ascii="Times New Roman" w:eastAsia="Times New Roman" w:hAnsi="Times New Roman"/>
                <w:lang w:val="ru-RU" w:eastAsia="ru-RU"/>
              </w:rPr>
              <w:t xml:space="preserve"> в </w:t>
            </w:r>
            <w:proofErr w:type="spellStart"/>
            <w:r w:rsidR="00536266" w:rsidRPr="00536266">
              <w:rPr>
                <w:rFonts w:ascii="Times New Roman" w:eastAsia="Times New Roman" w:hAnsi="Times New Roman"/>
                <w:lang w:val="ru-RU" w:eastAsia="ru-RU"/>
              </w:rPr>
              <w:t>повному</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обсязі</w:t>
            </w:r>
            <w:proofErr w:type="spellEnd"/>
            <w:r w:rsidR="001E2BCA">
              <w:rPr>
                <w:rFonts w:ascii="Times New Roman" w:eastAsia="Times New Roman" w:hAnsi="Times New Roman"/>
                <w:lang w:eastAsia="ru-RU"/>
              </w:rPr>
              <w:t>.</w:t>
            </w:r>
            <w:r w:rsidR="00197990">
              <w:rPr>
                <w:rFonts w:ascii="Times New Roman" w:eastAsia="Times New Roman" w:hAnsi="Times New Roman"/>
                <w:lang w:eastAsia="ru-RU"/>
              </w:rPr>
              <w:t xml:space="preserve"> </w:t>
            </w:r>
          </w:p>
          <w:p w:rsidR="00536266" w:rsidRPr="00536266" w:rsidRDefault="00CE2D70" w:rsidP="00CE2D70">
            <w:pPr>
              <w:pStyle w:val="a6"/>
              <w:suppressAutoHyphens/>
              <w:spacing w:after="160" w:line="252" w:lineRule="auto"/>
              <w:ind w:left="360"/>
              <w:jc w:val="both"/>
              <w:rPr>
                <w:rFonts w:ascii="Times New Roman" w:eastAsia="Times New Roman" w:hAnsi="Times New Roman"/>
                <w:lang w:val="ru-RU" w:eastAsia="ru-RU"/>
              </w:rPr>
            </w:pPr>
            <w:r>
              <w:rPr>
                <w:rFonts w:ascii="Times New Roman" w:eastAsia="Times New Roman" w:hAnsi="Times New Roman"/>
                <w:lang w:eastAsia="ru-RU"/>
              </w:rPr>
              <w:t>-</w:t>
            </w:r>
            <w:r w:rsidR="00197990">
              <w:rPr>
                <w:rFonts w:ascii="Times New Roman" w:eastAsia="Times New Roman" w:hAnsi="Times New Roman"/>
                <w:lang w:eastAsia="ru-RU"/>
              </w:rPr>
              <w:t xml:space="preserve"> документи, що підтверджують виконання договору в повному обсязі (виписки з банку, акт</w:t>
            </w:r>
            <w:r>
              <w:rPr>
                <w:rFonts w:ascii="Times New Roman" w:eastAsia="Times New Roman" w:hAnsi="Times New Roman"/>
                <w:lang w:eastAsia="ru-RU"/>
              </w:rPr>
              <w:t>и</w:t>
            </w:r>
            <w:r w:rsidR="00197990">
              <w:rPr>
                <w:rFonts w:ascii="Times New Roman" w:eastAsia="Times New Roman" w:hAnsi="Times New Roman"/>
                <w:lang w:eastAsia="ru-RU"/>
              </w:rPr>
              <w:t xml:space="preserve"> звірки тощо)</w:t>
            </w:r>
          </w:p>
          <w:p w:rsidR="0010524F" w:rsidRPr="00F80C06" w:rsidRDefault="00B72575" w:rsidP="00F80C06">
            <w:pPr>
              <w:suppressAutoHyphens/>
              <w:spacing w:after="160" w:line="252" w:lineRule="auto"/>
              <w:ind w:left="43" w:firstLine="425"/>
              <w:jc w:val="both"/>
              <w:rPr>
                <w:rFonts w:ascii="Times New Roman" w:eastAsia="Times New Roman" w:hAnsi="Times New Roman"/>
                <w:lang w:eastAsia="ru-RU"/>
              </w:rPr>
            </w:pPr>
            <w:r w:rsidRPr="00536266">
              <w:rPr>
                <w:rFonts w:ascii="Times New Roman" w:eastAsia="Times New Roman" w:hAnsi="Times New Roman"/>
                <w:lang w:eastAsia="ru-RU"/>
              </w:rPr>
              <w:lastRenderedPageBreak/>
              <w:t>Примітка: під аналогічним договором слід розуміти договір на поставку (продаж) товарів згідно переліку, зазначеного в технічному завданні.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10) юридична особа, яка є учасником процедури закупівлі (крім нерезидентів), не має </w:t>
            </w:r>
            <w:r w:rsidRPr="0001704B">
              <w:rPr>
                <w:rFonts w:ascii="Times New Roman" w:hAnsi="Times New Roman" w:cs="Times New Roman"/>
                <w:color w:val="000000" w:themeColor="text1"/>
                <w:shd w:val="solid" w:color="FFFFFF" w:fill="FFFFFF"/>
                <w:lang w:eastAsia="en-US"/>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E27CE5" w:rsidRDefault="00E27CE5" w:rsidP="006C04AB">
            <w:pPr>
              <w:pStyle w:val="rvps2"/>
              <w:numPr>
                <w:ilvl w:val="0"/>
                <w:numId w:val="17"/>
              </w:numPr>
              <w:spacing w:after="150"/>
              <w:jc w:val="both"/>
              <w:rPr>
                <w:sz w:val="22"/>
                <w:szCs w:val="22"/>
              </w:rPr>
            </w:pPr>
            <w:r w:rsidRPr="00E27CE5">
              <w:rPr>
                <w:sz w:val="22"/>
                <w:szCs w:val="22"/>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E27CE5" w:rsidRPr="00F57160" w:rsidRDefault="00E27CE5" w:rsidP="00E27CE5">
            <w:pPr>
              <w:pStyle w:val="rvps2"/>
              <w:spacing w:after="150"/>
              <w:rPr>
                <w:sz w:val="22"/>
                <w:szCs w:val="22"/>
              </w:rPr>
            </w:pPr>
          </w:p>
        </w:tc>
      </w:tr>
      <w:tr w:rsidR="00E27CE5" w:rsidRPr="00A5011D" w:rsidTr="009B49A6">
        <w:tc>
          <w:tcPr>
            <w:tcW w:w="10348" w:type="dxa"/>
            <w:tcBorders>
              <w:top w:val="single" w:sz="6" w:space="0" w:color="auto"/>
              <w:left w:val="single" w:sz="6" w:space="0" w:color="auto"/>
              <w:bottom w:val="single" w:sz="6" w:space="0" w:color="auto"/>
              <w:right w:val="single" w:sz="6" w:space="0" w:color="auto"/>
            </w:tcBorders>
          </w:tcPr>
          <w:p w:rsidR="00E27CE5" w:rsidRPr="00681EE3" w:rsidRDefault="00E27CE5" w:rsidP="00E27CE5">
            <w:pPr>
              <w:pStyle w:val="rvps2"/>
              <w:numPr>
                <w:ilvl w:val="0"/>
                <w:numId w:val="17"/>
              </w:numPr>
              <w:spacing w:after="150"/>
              <w:jc w:val="both"/>
              <w:rPr>
                <w:sz w:val="22"/>
                <w:szCs w:val="22"/>
              </w:rPr>
            </w:pPr>
            <w:r w:rsidRPr="00E27CE5">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E27CE5" w:rsidP="00E27CE5">
            <w:pPr>
              <w:pStyle w:val="rvps2"/>
              <w:numPr>
                <w:ilvl w:val="0"/>
                <w:numId w:val="17"/>
              </w:numPr>
              <w:spacing w:before="0" w:beforeAutospacing="0" w:after="150" w:afterAutospacing="0"/>
              <w:jc w:val="both"/>
              <w:rPr>
                <w:sz w:val="22"/>
                <w:szCs w:val="22"/>
              </w:rPr>
            </w:pPr>
            <w:r w:rsidRPr="00E27CE5">
              <w:rPr>
                <w:sz w:val="22"/>
                <w:szCs w:val="22"/>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 відносно таких суб’єктів господарювання.</w:t>
            </w:r>
          </w:p>
        </w:tc>
      </w:tr>
      <w:tr w:rsidR="00E27CE5" w:rsidRPr="00A5011D" w:rsidTr="009B49A6">
        <w:tc>
          <w:tcPr>
            <w:tcW w:w="10348" w:type="dxa"/>
            <w:tcBorders>
              <w:top w:val="single" w:sz="6" w:space="0" w:color="auto"/>
              <w:left w:val="single" w:sz="6" w:space="0" w:color="auto"/>
              <w:bottom w:val="single" w:sz="6" w:space="0" w:color="auto"/>
              <w:right w:val="single" w:sz="6" w:space="0" w:color="auto"/>
            </w:tcBorders>
          </w:tcPr>
          <w:p w:rsidR="00E27CE5" w:rsidRPr="00E27CE5" w:rsidRDefault="00E27CE5" w:rsidP="00E27CE5">
            <w:pPr>
              <w:pStyle w:val="rvps2"/>
              <w:numPr>
                <w:ilvl w:val="0"/>
                <w:numId w:val="17"/>
              </w:numPr>
              <w:spacing w:before="0" w:beforeAutospacing="0" w:after="150" w:afterAutospacing="0"/>
              <w:jc w:val="both"/>
              <w:rPr>
                <w:sz w:val="22"/>
                <w:szCs w:val="22"/>
              </w:rPr>
            </w:pPr>
            <w:r>
              <w:rPr>
                <w:sz w:val="22"/>
                <w:szCs w:val="22"/>
              </w:rPr>
              <w:t>У</w:t>
            </w:r>
            <w:r w:rsidRPr="00E27CE5">
              <w:rPr>
                <w:sz w:val="22"/>
                <w:szCs w:val="22"/>
              </w:rPr>
              <w:t xml:space="preserve">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w:t>
            </w:r>
            <w:r>
              <w:rPr>
                <w:sz w:val="22"/>
                <w:szCs w:val="22"/>
              </w:rPr>
              <w:t xml:space="preserve"> </w:t>
            </w:r>
            <w:r w:rsidRPr="00E27CE5">
              <w:rPr>
                <w:sz w:val="22"/>
                <w:szCs w:val="22"/>
              </w:rPr>
              <w:t>учасника -  учасник підтверджує відсутність підстави (підстав) для відмови  у довільній формі.</w:t>
            </w:r>
          </w:p>
        </w:tc>
      </w:tr>
      <w:tr w:rsidR="006C04AB" w:rsidRPr="00A5011D" w:rsidTr="009B49A6">
        <w:tc>
          <w:tcPr>
            <w:tcW w:w="10348" w:type="dxa"/>
            <w:tcBorders>
              <w:top w:val="single" w:sz="6" w:space="0" w:color="auto"/>
              <w:left w:val="single" w:sz="6" w:space="0" w:color="auto"/>
              <w:bottom w:val="single" w:sz="6" w:space="0" w:color="auto"/>
              <w:right w:val="single" w:sz="6" w:space="0" w:color="auto"/>
            </w:tcBorders>
          </w:tcPr>
          <w:p w:rsidR="006C04AB" w:rsidRDefault="006C04AB" w:rsidP="00381793">
            <w:pPr>
              <w:pStyle w:val="rvps2"/>
              <w:numPr>
                <w:ilvl w:val="0"/>
                <w:numId w:val="17"/>
              </w:numPr>
              <w:spacing w:before="0" w:beforeAutospacing="0" w:after="0" w:afterAutospacing="0"/>
              <w:jc w:val="both"/>
              <w:rPr>
                <w:sz w:val="22"/>
                <w:szCs w:val="22"/>
              </w:rPr>
            </w:pPr>
            <w:r w:rsidRPr="006C04AB">
              <w:rPr>
                <w:sz w:val="22"/>
                <w:szCs w:val="22"/>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6C04AB" w:rsidRPr="006C04AB" w:rsidRDefault="006C04AB" w:rsidP="00381793">
            <w:pPr>
              <w:pStyle w:val="rvps2"/>
              <w:spacing w:before="0" w:beforeAutospacing="0" w:after="0" w:afterAutospacing="0"/>
              <w:ind w:left="720"/>
              <w:jc w:val="both"/>
              <w:rPr>
                <w:sz w:val="22"/>
                <w:szCs w:val="22"/>
              </w:rPr>
            </w:pPr>
            <w:r w:rsidRPr="006C04AB">
              <w:rPr>
                <w:sz w:val="22"/>
                <w:szCs w:val="22"/>
              </w:rPr>
              <w:t>-</w:t>
            </w:r>
            <w:r w:rsidRPr="006C04AB">
              <w:rPr>
                <w:sz w:val="22"/>
                <w:szCs w:val="22"/>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04AB" w:rsidRDefault="006C04AB" w:rsidP="006C04AB">
            <w:pPr>
              <w:pStyle w:val="rvps2"/>
              <w:spacing w:before="0" w:beforeAutospacing="0" w:after="150" w:afterAutospacing="0"/>
              <w:ind w:left="720"/>
              <w:jc w:val="both"/>
              <w:rPr>
                <w:sz w:val="22"/>
                <w:szCs w:val="22"/>
              </w:rPr>
            </w:pPr>
            <w:r w:rsidRPr="006C04AB">
              <w:rPr>
                <w:sz w:val="22"/>
                <w:szCs w:val="22"/>
              </w:rPr>
              <w:t>-</w:t>
            </w:r>
            <w:r w:rsidRPr="006C04AB">
              <w:rPr>
                <w:sz w:val="22"/>
                <w:szCs w:val="22"/>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7CE5" w:rsidRPr="00E27CE5" w:rsidRDefault="00E27CE5" w:rsidP="00E27CE5">
      <w:pPr>
        <w:spacing w:after="0" w:line="240" w:lineRule="auto"/>
        <w:rPr>
          <w:rFonts w:ascii="Times New Roman" w:eastAsia="Times New Roman" w:hAnsi="Times New Roman" w:cs="Times New Roman"/>
          <w:color w:val="000000"/>
          <w:sz w:val="21"/>
          <w:szCs w:val="21"/>
        </w:rPr>
      </w:pPr>
      <w:r w:rsidRPr="00E27CE5">
        <w:rPr>
          <w:rFonts w:ascii="Times New Roman" w:eastAsia="Times New Roman" w:hAnsi="Times New Roman" w:cs="Times New Roman"/>
          <w:b/>
          <w:color w:val="000000"/>
          <w:sz w:val="21"/>
          <w:szCs w:val="21"/>
          <w:u w:val="single"/>
          <w:lang w:eastAsia="ru-RU"/>
        </w:rPr>
        <w:t>Примітки:</w:t>
      </w:r>
      <w:r w:rsidRPr="00E27CE5">
        <w:rPr>
          <w:rFonts w:ascii="Times New Roman" w:eastAsia="Times New Roman" w:hAnsi="Times New Roman" w:cs="Times New Roman"/>
          <w:color w:val="000000"/>
          <w:sz w:val="21"/>
          <w:szCs w:val="21"/>
        </w:rPr>
        <w:t xml:space="preserve"> </w:t>
      </w:r>
    </w:p>
    <w:p w:rsidR="00E27CE5" w:rsidRPr="00E27CE5" w:rsidRDefault="00E27CE5" w:rsidP="00E27CE5">
      <w:pPr>
        <w:numPr>
          <w:ilvl w:val="0"/>
          <w:numId w:val="15"/>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E27CE5">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E27CE5">
        <w:rPr>
          <w:rFonts w:ascii="Times New Roman" w:eastAsia="Times New Roman" w:hAnsi="Times New Roman" w:cs="Times New Roman"/>
          <w:i/>
          <w:color w:val="000000"/>
          <w:sz w:val="21"/>
          <w:szCs w:val="21"/>
          <w:lang w:eastAsia="ru-RU"/>
        </w:rPr>
        <w:t>абз</w:t>
      </w:r>
      <w:proofErr w:type="spellEnd"/>
      <w:r w:rsidRPr="00E27CE5">
        <w:rPr>
          <w:rFonts w:ascii="Times New Roman" w:eastAsia="Times New Roman" w:hAnsi="Times New Roman" w:cs="Times New Roman"/>
          <w:i/>
          <w:color w:val="000000"/>
          <w:sz w:val="21"/>
          <w:szCs w:val="21"/>
          <w:lang w:eastAsia="ru-RU"/>
        </w:rPr>
        <w:t>. 6 підпункту 2 пункту 41 Особливостей)</w:t>
      </w:r>
      <w:r w:rsidR="00043F72">
        <w:rPr>
          <w:rFonts w:ascii="Times New Roman" w:eastAsia="Times New Roman" w:hAnsi="Times New Roman" w:cs="Times New Roman"/>
          <w:i/>
          <w:color w:val="000000"/>
          <w:sz w:val="21"/>
          <w:szCs w:val="21"/>
          <w:lang w:eastAsia="ru-RU"/>
        </w:rPr>
        <w:t>.</w:t>
      </w:r>
    </w:p>
    <w:p w:rsidR="009B49A6" w:rsidRPr="00E27CE5" w:rsidRDefault="00E27CE5" w:rsidP="00E27CE5">
      <w:pPr>
        <w:pStyle w:val="a6"/>
        <w:numPr>
          <w:ilvl w:val="0"/>
          <w:numId w:val="15"/>
        </w:numPr>
        <w:spacing w:after="0" w:line="240" w:lineRule="auto"/>
        <w:jc w:val="both"/>
        <w:rPr>
          <w:rFonts w:ascii="Times New Roman" w:eastAsia="Times New Roman" w:hAnsi="Times New Roman"/>
          <w:b/>
          <w:color w:val="000000"/>
          <w:u w:val="single"/>
          <w:lang w:eastAsia="ru-RU"/>
        </w:rPr>
      </w:pPr>
      <w:r w:rsidRPr="00E27CE5">
        <w:rPr>
          <w:rFonts w:ascii="Times New Roman" w:hAnsi="Times New Roman"/>
          <w:i/>
          <w:color w:val="000000"/>
          <w:sz w:val="21"/>
          <w:szCs w:val="21"/>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w:t>
      </w:r>
      <w:r w:rsidRPr="00E27CE5">
        <w:rPr>
          <w:rFonts w:ascii="Times New Roman" w:hAnsi="Times New Roman"/>
          <w:i/>
          <w:color w:val="000000"/>
          <w:sz w:val="21"/>
          <w:szCs w:val="21"/>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E27CE5">
        <w:rPr>
          <w:rFonts w:ascii="Times New Roman" w:eastAsia="Times New Roman" w:hAnsi="Times New Roman"/>
          <w:i/>
          <w:color w:val="000000"/>
          <w:sz w:val="21"/>
          <w:szCs w:val="21"/>
        </w:rPr>
        <w:t>підпункту 2 пункту 42 Особливостей</w:t>
      </w: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456777">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7B76CB" w:rsidRDefault="007B76CB" w:rsidP="000247E2">
            <w:pPr>
              <w:spacing w:after="0" w:line="240" w:lineRule="auto"/>
              <w:jc w:val="both"/>
              <w:rPr>
                <w:rFonts w:ascii="Times New Roman" w:hAnsi="Times New Roman" w:cs="Times New Roman"/>
                <w:lang w:eastAsia="ru-RU"/>
              </w:rPr>
            </w:pPr>
            <w:r>
              <w:rPr>
                <w:rFonts w:ascii="Times New Roman" w:eastAsia="Times New Roman" w:hAnsi="Times New Roman" w:cs="Times New Roman"/>
                <w:i/>
                <w:color w:val="000000"/>
                <w:sz w:val="21"/>
                <w:szCs w:val="21"/>
                <w:lang w:eastAsia="ru-RU"/>
              </w:rPr>
              <w:t>*</w:t>
            </w:r>
            <w:r w:rsidRPr="007B76CB">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w:t>
            </w:r>
            <w:r>
              <w:rPr>
                <w:rFonts w:ascii="Times New Roman" w:eastAsia="Times New Roman" w:hAnsi="Times New Roman" w:cs="Times New Roman"/>
                <w:i/>
                <w:color w:val="000000"/>
                <w:sz w:val="21"/>
                <w:szCs w:val="21"/>
                <w:lang w:eastAsia="ru-RU"/>
              </w:rPr>
              <w:t>у</w:t>
            </w:r>
            <w:r w:rsidR="00FC1FA9">
              <w:rPr>
                <w:rFonts w:ascii="Times New Roman" w:eastAsia="Times New Roman" w:hAnsi="Times New Roman" w:cs="Times New Roman"/>
                <w:i/>
                <w:color w:val="000000"/>
                <w:sz w:val="21"/>
                <w:szCs w:val="21"/>
                <w:lang w:eastAsia="ru-RU"/>
              </w:rPr>
              <w:t>.</w:t>
            </w:r>
          </w:p>
          <w:p w:rsidR="008A7FE9" w:rsidRDefault="008A7FE9" w:rsidP="000247E2">
            <w:pPr>
              <w:spacing w:after="0" w:line="240" w:lineRule="auto"/>
              <w:jc w:val="both"/>
              <w:rPr>
                <w:rFonts w:ascii="Times New Roman" w:hAnsi="Times New Roman" w:cs="Times New Roman"/>
                <w:lang w:eastAsia="ru-RU"/>
              </w:rPr>
            </w:pPr>
          </w:p>
          <w:p w:rsidR="008A7FE9"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через обмеження до нього доступу в період воєнного стану.</w:t>
            </w:r>
          </w:p>
          <w:p w:rsidR="0010524F" w:rsidRPr="00F57160" w:rsidRDefault="0010524F" w:rsidP="00C701F7">
            <w:pPr>
              <w:spacing w:after="0" w:line="240" w:lineRule="auto"/>
              <w:jc w:val="both"/>
              <w:rPr>
                <w:rFonts w:ascii="Times New Roman" w:hAnsi="Times New Roman" w:cs="Times New Roman"/>
                <w:lang w:eastAsia="ru-RU"/>
              </w:rPr>
            </w:pP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456777">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FC1FA9" w:rsidRDefault="00FC1FA9" w:rsidP="000247E2">
            <w:pPr>
              <w:spacing w:after="0" w:line="240" w:lineRule="auto"/>
              <w:jc w:val="both"/>
              <w:rPr>
                <w:rFonts w:ascii="Times New Roman" w:hAnsi="Times New Roman" w:cs="Times New Roman"/>
                <w:lang w:eastAsia="ru-RU"/>
              </w:rPr>
            </w:pPr>
            <w:r w:rsidRPr="00FC1FA9">
              <w:rPr>
                <w:rFonts w:ascii="Times New Roman" w:hAnsi="Times New Roman" w:cs="Times New Roman"/>
                <w:i/>
                <w:lang w:eastAsia="ru-RU"/>
              </w:rPr>
              <w:t>*Документ має бути оформленим не більше 30 денної давнини відносно дати його подання Замовнику</w:t>
            </w:r>
            <w:r>
              <w:rPr>
                <w:rFonts w:ascii="Times New Roman" w:hAnsi="Times New Roman" w:cs="Times New Roman"/>
                <w:i/>
                <w:lang w:eastAsia="ru-RU"/>
              </w:rPr>
              <w:t>.</w:t>
            </w:r>
          </w:p>
          <w:p w:rsidR="008A7FE9" w:rsidRPr="00F57160" w:rsidRDefault="008A7FE9" w:rsidP="000247E2">
            <w:pPr>
              <w:spacing w:after="0" w:line="240" w:lineRule="auto"/>
              <w:jc w:val="both"/>
              <w:rPr>
                <w:rFonts w:ascii="Times New Roman" w:hAnsi="Times New Roman" w:cs="Times New Roman"/>
                <w:lang w:eastAsia="ru-RU"/>
              </w:rPr>
            </w:pPr>
          </w:p>
          <w:p w:rsidR="00C7684A"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10524F" w:rsidRPr="00F57160" w:rsidRDefault="0010524F" w:rsidP="000247E2">
            <w:pPr>
              <w:spacing w:after="0" w:line="240" w:lineRule="auto"/>
              <w:jc w:val="both"/>
              <w:rPr>
                <w:rFonts w:ascii="Times New Roman" w:hAnsi="Times New Roman" w:cs="Times New Roman"/>
                <w:lang w:eastAsia="ru-RU"/>
              </w:rPr>
            </w:pP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456777" w:rsidP="0045677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Ф</w:t>
            </w:r>
            <w:proofErr w:type="spellStart"/>
            <w:r w:rsidR="0010524F" w:rsidRPr="00A5011D">
              <w:rPr>
                <w:rFonts w:ascii="Times New Roman" w:eastAsia="Times New Roman" w:hAnsi="Times New Roman" w:cs="Times New Roman"/>
                <w:b/>
                <w:lang w:eastAsia="ru-RU"/>
              </w:rPr>
              <w:t>ізична</w:t>
            </w:r>
            <w:proofErr w:type="spellEnd"/>
            <w:r w:rsidR="0010524F" w:rsidRPr="00A5011D">
              <w:rPr>
                <w:rFonts w:ascii="Times New Roman" w:eastAsia="Times New Roman" w:hAnsi="Times New Roman" w:cs="Times New Roman"/>
                <w:b/>
                <w:lang w:eastAsia="ru-RU"/>
              </w:rPr>
              <w:t xml:space="preserve"> особа, яка є учасником процедури закупі</w:t>
            </w:r>
            <w:proofErr w:type="gramStart"/>
            <w:r w:rsidR="0010524F" w:rsidRPr="00A5011D">
              <w:rPr>
                <w:rFonts w:ascii="Times New Roman" w:eastAsia="Times New Roman" w:hAnsi="Times New Roman" w:cs="Times New Roman"/>
                <w:b/>
                <w:lang w:eastAsia="ru-RU"/>
              </w:rPr>
              <w:t>вл</w:t>
            </w:r>
            <w:proofErr w:type="gramEnd"/>
            <w:r w:rsidR="0010524F" w:rsidRPr="00A5011D">
              <w:rPr>
                <w:rFonts w:ascii="Times New Roman" w:eastAsia="Times New Roman" w:hAnsi="Times New Roman" w:cs="Times New Roman"/>
                <w:b/>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0524F" w:rsidRPr="00A5011D">
              <w:rPr>
                <w:rFonts w:ascii="Times New Roman" w:hAnsi="Times New Roman" w:cs="Times New Roman"/>
                <w:b/>
                <w:lang w:val="ru-RU" w:eastAsia="ru-RU"/>
              </w:rPr>
              <w:t xml:space="preserve"> (</w:t>
            </w:r>
            <w:proofErr w:type="spellStart"/>
            <w:r w:rsidR="0010524F" w:rsidRPr="00A5011D">
              <w:rPr>
                <w:rFonts w:ascii="Times New Roman" w:hAnsi="Times New Roman" w:cs="Times New Roman"/>
                <w:b/>
                <w:lang w:val="ru-RU" w:eastAsia="ru-RU"/>
              </w:rPr>
              <w:t>підстава</w:t>
            </w:r>
            <w:proofErr w:type="spellEnd"/>
            <w:r w:rsidR="00FC7149">
              <w:rPr>
                <w:rFonts w:ascii="Times New Roman" w:hAnsi="Times New Roman" w:cs="Times New Roman"/>
                <w:b/>
                <w:lang w:val="ru-RU" w:eastAsia="ru-RU"/>
              </w:rPr>
              <w:t xml:space="preserve"> </w:t>
            </w:r>
            <w:proofErr w:type="spellStart"/>
            <w:r w:rsidR="0010524F" w:rsidRPr="00A5011D">
              <w:rPr>
                <w:rFonts w:ascii="Times New Roman" w:hAnsi="Times New Roman" w:cs="Times New Roman"/>
                <w:b/>
                <w:lang w:val="ru-RU" w:eastAsia="ru-RU"/>
              </w:rPr>
              <w:t>згідно</w:t>
            </w:r>
            <w:proofErr w:type="spellEnd"/>
            <w:r w:rsidR="0010524F" w:rsidRPr="00A5011D">
              <w:rPr>
                <w:rFonts w:ascii="Times New Roman" w:hAnsi="Times New Roman" w:cs="Times New Roman"/>
                <w:b/>
                <w:lang w:val="ru-RU" w:eastAsia="ru-RU"/>
              </w:rPr>
              <w:t xml:space="preserve"> п. 5  ч. 1 ст. 17 </w:t>
            </w:r>
            <w:r w:rsidR="0010524F" w:rsidRPr="00A5011D">
              <w:rPr>
                <w:rFonts w:ascii="Times New Roman" w:hAnsi="Times New Roman" w:cs="Times New Roman"/>
                <w:b/>
                <w:lang w:val="ru-RU" w:eastAsia="ru-RU"/>
              </w:rPr>
              <w:lastRenderedPageBreak/>
              <w:t>Закону)</w:t>
            </w:r>
          </w:p>
        </w:tc>
        <w:tc>
          <w:tcPr>
            <w:tcW w:w="5103" w:type="dxa"/>
            <w:tcBorders>
              <w:top w:val="single" w:sz="6" w:space="0" w:color="auto"/>
              <w:left w:val="single" w:sz="6" w:space="0" w:color="auto"/>
              <w:bottom w:val="single" w:sz="6" w:space="0" w:color="auto"/>
              <w:right w:val="single" w:sz="6" w:space="0" w:color="auto"/>
            </w:tcBorders>
          </w:tcPr>
          <w:p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w:t>
            </w:r>
            <w:proofErr w:type="gramStart"/>
            <w:r w:rsidR="0010524F" w:rsidRPr="00456777">
              <w:rPr>
                <w:rFonts w:ascii="Times New Roman" w:hAnsi="Times New Roman" w:cs="Times New Roman"/>
                <w:i/>
                <w:lang w:val="ru-RU" w:eastAsia="ru-RU"/>
              </w:rPr>
              <w:t xml:space="preserve">не </w:t>
            </w:r>
            <w:proofErr w:type="spellStart"/>
            <w:r w:rsidR="0010524F" w:rsidRPr="00456777">
              <w:rPr>
                <w:rFonts w:ascii="Times New Roman" w:hAnsi="Times New Roman" w:cs="Times New Roman"/>
                <w:i/>
                <w:lang w:val="ru-RU" w:eastAsia="ru-RU"/>
              </w:rPr>
              <w:t>б</w:t>
            </w:r>
            <w:proofErr w:type="gramEnd"/>
            <w:r w:rsidR="0010524F" w:rsidRPr="00456777">
              <w:rPr>
                <w:rFonts w:ascii="Times New Roman" w:hAnsi="Times New Roman" w:cs="Times New Roman"/>
                <w:i/>
                <w:lang w:val="ru-RU" w:eastAsia="ru-RU"/>
              </w:rPr>
              <w:t>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lastRenderedPageBreak/>
              <w:t>Замовнику</w:t>
            </w:r>
            <w:proofErr w:type="spellEnd"/>
            <w:r w:rsidR="0010524F" w:rsidRPr="00456777">
              <w:rPr>
                <w:rFonts w:ascii="Times New Roman" w:hAnsi="Times New Roman" w:cs="Times New Roman"/>
                <w:i/>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456777" w:rsidP="0045677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С</w:t>
            </w:r>
            <w:proofErr w:type="spellStart"/>
            <w:r w:rsidR="0010524F" w:rsidRPr="009B49A6">
              <w:rPr>
                <w:rFonts w:ascii="Times New Roman" w:eastAsia="Times New Roman" w:hAnsi="Times New Roman" w:cs="Times New Roman"/>
                <w:b/>
                <w:lang w:eastAsia="ru-RU"/>
              </w:rPr>
              <w:t>лужбова</w:t>
            </w:r>
            <w:proofErr w:type="spellEnd"/>
            <w:r w:rsidR="0010524F" w:rsidRPr="009B49A6">
              <w:rPr>
                <w:rFonts w:ascii="Times New Roman" w:eastAsia="Times New Roman" w:hAnsi="Times New Roman" w:cs="Times New Roman"/>
                <w:b/>
                <w:lang w:eastAsia="ru-RU"/>
              </w:rPr>
              <w:t xml:space="preserve"> (посадова) особа учасника процедури закупі</w:t>
            </w:r>
            <w:proofErr w:type="gramStart"/>
            <w:r w:rsidR="0010524F" w:rsidRPr="009B49A6">
              <w:rPr>
                <w:rFonts w:ascii="Times New Roman" w:eastAsia="Times New Roman" w:hAnsi="Times New Roman" w:cs="Times New Roman"/>
                <w:b/>
                <w:lang w:eastAsia="ru-RU"/>
              </w:rPr>
              <w:t>вл</w:t>
            </w:r>
            <w:proofErr w:type="gramEnd"/>
            <w:r w:rsidR="0010524F" w:rsidRPr="009B49A6">
              <w:rPr>
                <w:rFonts w:ascii="Times New Roman" w:eastAsia="Times New Roman" w:hAnsi="Times New Roman" w:cs="Times New Roman"/>
                <w:b/>
                <w:lang w:eastAsia="ru-RU"/>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10524F" w:rsidRPr="009B49A6">
              <w:rPr>
                <w:rFonts w:ascii="Times New Roman" w:hAnsi="Times New Roman" w:cs="Times New Roman"/>
                <w:b/>
                <w:lang w:val="ru-RU" w:eastAsia="ru-RU"/>
              </w:rPr>
              <w:t>(</w:t>
            </w:r>
            <w:proofErr w:type="spellStart"/>
            <w:proofErr w:type="gramStart"/>
            <w:r w:rsidR="0010524F" w:rsidRPr="009B49A6">
              <w:rPr>
                <w:rFonts w:ascii="Times New Roman" w:hAnsi="Times New Roman" w:cs="Times New Roman"/>
                <w:b/>
                <w:lang w:val="ru-RU" w:eastAsia="ru-RU"/>
              </w:rPr>
              <w:t>п</w:t>
            </w:r>
            <w:proofErr w:type="gramEnd"/>
            <w:r w:rsidR="0010524F" w:rsidRPr="009B49A6">
              <w:rPr>
                <w:rFonts w:ascii="Times New Roman" w:hAnsi="Times New Roman" w:cs="Times New Roman"/>
                <w:b/>
                <w:lang w:val="ru-RU" w:eastAsia="ru-RU"/>
              </w:rPr>
              <w:t>ідстава</w:t>
            </w:r>
            <w:proofErr w:type="spellEnd"/>
            <w:r>
              <w:rPr>
                <w:rFonts w:ascii="Times New Roman" w:hAnsi="Times New Roman" w:cs="Times New Roman"/>
                <w:b/>
                <w:lang w:val="ru-RU" w:eastAsia="ru-RU"/>
              </w:rPr>
              <w:t xml:space="preserve"> </w:t>
            </w:r>
            <w:proofErr w:type="spellStart"/>
            <w:r w:rsidR="0010524F" w:rsidRPr="009B49A6">
              <w:rPr>
                <w:rFonts w:ascii="Times New Roman" w:hAnsi="Times New Roman" w:cs="Times New Roman"/>
                <w:b/>
                <w:lang w:val="ru-RU" w:eastAsia="ru-RU"/>
              </w:rPr>
              <w:t>згідно</w:t>
            </w:r>
            <w:proofErr w:type="spellEnd"/>
            <w:r w:rsidR="0010524F" w:rsidRPr="009B49A6">
              <w:rPr>
                <w:rFonts w:ascii="Times New Roman" w:hAnsi="Times New Roman" w:cs="Times New Roman"/>
                <w:b/>
                <w:lang w:val="ru-RU"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w:t>
            </w:r>
            <w:proofErr w:type="gramStart"/>
            <w:r w:rsidR="0010524F" w:rsidRPr="00456777">
              <w:rPr>
                <w:rFonts w:ascii="Times New Roman" w:hAnsi="Times New Roman" w:cs="Times New Roman"/>
                <w:i/>
                <w:lang w:val="ru-RU" w:eastAsia="ru-RU"/>
              </w:rPr>
              <w:t xml:space="preserve">не </w:t>
            </w:r>
            <w:proofErr w:type="spellStart"/>
            <w:r w:rsidR="0010524F" w:rsidRPr="00456777">
              <w:rPr>
                <w:rFonts w:ascii="Times New Roman" w:hAnsi="Times New Roman" w:cs="Times New Roman"/>
                <w:i/>
                <w:lang w:val="ru-RU" w:eastAsia="ru-RU"/>
              </w:rPr>
              <w:t>б</w:t>
            </w:r>
            <w:proofErr w:type="gramEnd"/>
            <w:r w:rsidR="0010524F" w:rsidRPr="00456777">
              <w:rPr>
                <w:rFonts w:ascii="Times New Roman" w:hAnsi="Times New Roman" w:cs="Times New Roman"/>
                <w:i/>
                <w:lang w:val="ru-RU" w:eastAsia="ru-RU"/>
              </w:rPr>
              <w:t>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Замовнику</w:t>
            </w:r>
            <w:proofErr w:type="spellEnd"/>
            <w:r w:rsidR="0010524F" w:rsidRPr="00456777">
              <w:rPr>
                <w:rFonts w:ascii="Times New Roman" w:hAnsi="Times New Roman" w:cs="Times New Roman"/>
                <w:i/>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w:t>
            </w:r>
            <w:r w:rsidR="008A7FE9">
              <w:rPr>
                <w:rFonts w:ascii="Times New Roman" w:hAnsi="Times New Roman" w:cs="Times New Roman"/>
                <w:lang w:eastAsia="ru-RU"/>
              </w:rPr>
              <w:t>а довідка</w:t>
            </w:r>
            <w:r w:rsidRPr="00F57160">
              <w:rPr>
                <w:rFonts w:ascii="Times New Roman" w:hAnsi="Times New Roman" w:cs="Times New Roman"/>
                <w:lang w:eastAsia="ru-RU"/>
              </w:rPr>
              <w:t xml:space="preserve">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C33330" w:rsidRDefault="00C33330" w:rsidP="000247E2">
            <w:pPr>
              <w:spacing w:after="0" w:line="240" w:lineRule="auto"/>
              <w:jc w:val="both"/>
              <w:rPr>
                <w:rFonts w:ascii="Times New Roman" w:hAnsi="Times New Roman" w:cs="Times New Roman"/>
                <w:lang w:eastAsia="ru-RU"/>
              </w:rPr>
            </w:pPr>
            <w:r w:rsidRPr="00C33330">
              <w:rPr>
                <w:rFonts w:ascii="Times New Roman" w:hAnsi="Times New Roman" w:cs="Times New Roman"/>
                <w:lang w:val="ru-RU" w:eastAsia="ru-RU"/>
              </w:rPr>
              <w:t>*</w:t>
            </w:r>
            <w:r w:rsidRPr="00C33330">
              <w:rPr>
                <w:rFonts w:ascii="Times New Roman" w:hAnsi="Times New Roman" w:cs="Times New Roman"/>
                <w:i/>
                <w:lang w:val="ru-RU" w:eastAsia="ru-RU"/>
              </w:rPr>
              <w:t xml:space="preserve">Документ </w:t>
            </w:r>
            <w:proofErr w:type="spellStart"/>
            <w:r w:rsidRPr="00C33330">
              <w:rPr>
                <w:rFonts w:ascii="Times New Roman" w:hAnsi="Times New Roman" w:cs="Times New Roman"/>
                <w:i/>
                <w:lang w:val="ru-RU" w:eastAsia="ru-RU"/>
              </w:rPr>
              <w:t>має</w:t>
            </w:r>
            <w:proofErr w:type="spellEnd"/>
            <w:r w:rsidRPr="00C33330">
              <w:rPr>
                <w:rFonts w:ascii="Times New Roman" w:hAnsi="Times New Roman" w:cs="Times New Roman"/>
                <w:i/>
                <w:lang w:val="ru-RU" w:eastAsia="ru-RU"/>
              </w:rPr>
              <w:t xml:space="preserve"> бути оформлений </w:t>
            </w:r>
            <w:proofErr w:type="gramStart"/>
            <w:r w:rsidRPr="00C33330">
              <w:rPr>
                <w:rFonts w:ascii="Times New Roman" w:hAnsi="Times New Roman" w:cs="Times New Roman"/>
                <w:i/>
                <w:lang w:val="ru-RU" w:eastAsia="ru-RU"/>
              </w:rPr>
              <w:t xml:space="preserve">не </w:t>
            </w:r>
            <w:proofErr w:type="spellStart"/>
            <w:r w:rsidRPr="00C33330">
              <w:rPr>
                <w:rFonts w:ascii="Times New Roman" w:hAnsi="Times New Roman" w:cs="Times New Roman"/>
                <w:i/>
                <w:lang w:val="ru-RU" w:eastAsia="ru-RU"/>
              </w:rPr>
              <w:t>б</w:t>
            </w:r>
            <w:proofErr w:type="gramEnd"/>
            <w:r w:rsidRPr="00C33330">
              <w:rPr>
                <w:rFonts w:ascii="Times New Roman" w:hAnsi="Times New Roman" w:cs="Times New Roman"/>
                <w:i/>
                <w:lang w:val="ru-RU" w:eastAsia="ru-RU"/>
              </w:rPr>
              <w:t>ільше</w:t>
            </w:r>
            <w:proofErr w:type="spellEnd"/>
            <w:r w:rsidRPr="00C33330">
              <w:rPr>
                <w:rFonts w:ascii="Times New Roman" w:hAnsi="Times New Roman" w:cs="Times New Roman"/>
                <w:i/>
                <w:lang w:val="ru-RU" w:eastAsia="ru-RU"/>
              </w:rPr>
              <w:t xml:space="preserve"> 30 </w:t>
            </w:r>
            <w:proofErr w:type="spellStart"/>
            <w:r w:rsidRPr="00C33330">
              <w:rPr>
                <w:rFonts w:ascii="Times New Roman" w:hAnsi="Times New Roman" w:cs="Times New Roman"/>
                <w:i/>
                <w:lang w:val="ru-RU" w:eastAsia="ru-RU"/>
              </w:rPr>
              <w:t>денної</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давнини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відносно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дати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його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подання</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Замовнику</w:t>
            </w:r>
            <w:proofErr w:type="spellEnd"/>
            <w:r w:rsidRPr="00C33330">
              <w:rPr>
                <w:rFonts w:ascii="Times New Roman" w:hAnsi="Times New Roman" w:cs="Times New Roman"/>
                <w:i/>
                <w:lang w:val="ru-RU" w:eastAsia="ru-RU"/>
              </w:rPr>
              <w:t>.</w:t>
            </w:r>
          </w:p>
          <w:p w:rsidR="00456777" w:rsidRDefault="00456777" w:rsidP="000247E2">
            <w:pPr>
              <w:spacing w:after="0" w:line="240" w:lineRule="auto"/>
              <w:jc w:val="both"/>
              <w:rPr>
                <w:rFonts w:ascii="Times New Roman" w:hAnsi="Times New Roman" w:cs="Times New Roman"/>
                <w:lang w:eastAsia="ru-RU"/>
              </w:rPr>
            </w:pPr>
          </w:p>
          <w:p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8A7FE9" w:rsidRDefault="00456777"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Pr>
                <w:rFonts w:ascii="Times New Roman" w:eastAsia="Times New Roman" w:hAnsi="Times New Roman" w:cs="Times New Roman"/>
                <w:bCs/>
                <w:i/>
                <w:kern w:val="1"/>
                <w:sz w:val="18"/>
                <w:szCs w:val="18"/>
                <w:u w:val="single"/>
                <w:lang w:eastAsia="ar-SA"/>
              </w:rPr>
              <w:t xml:space="preserve">не стосується запитувача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8A7FE9" w:rsidRPr="00F57160" w:rsidRDefault="008A7FE9" w:rsidP="000247E2">
            <w:pPr>
              <w:spacing w:after="0" w:line="240" w:lineRule="auto"/>
              <w:jc w:val="both"/>
              <w:rPr>
                <w:rFonts w:ascii="Times New Roman" w:hAnsi="Times New Roman" w:cs="Times New Roman"/>
                <w:lang w:eastAsia="ru-RU"/>
              </w:rPr>
            </w:pPr>
          </w:p>
          <w:p w:rsidR="0010524F" w:rsidRPr="00F57160" w:rsidRDefault="0010524F" w:rsidP="000247E2">
            <w:pPr>
              <w:spacing w:after="0" w:line="240" w:lineRule="auto"/>
              <w:jc w:val="both"/>
              <w:rPr>
                <w:rFonts w:ascii="Times New Roman" w:hAnsi="Times New Roman" w:cs="Times New Roman"/>
                <w:lang w:eastAsia="ru-RU"/>
              </w:rPr>
            </w:pPr>
          </w:p>
        </w:tc>
      </w:tr>
      <w:tr w:rsidR="003F2D26" w:rsidRPr="00A5011D" w:rsidTr="00476FB4">
        <w:tc>
          <w:tcPr>
            <w:tcW w:w="567" w:type="dxa"/>
            <w:tcBorders>
              <w:top w:val="single" w:sz="6" w:space="0" w:color="auto"/>
              <w:left w:val="single" w:sz="6" w:space="0" w:color="auto"/>
              <w:bottom w:val="single" w:sz="6" w:space="0" w:color="auto"/>
              <w:right w:val="single" w:sz="6" w:space="0" w:color="auto"/>
            </w:tcBorders>
          </w:tcPr>
          <w:p w:rsidR="003F2D26" w:rsidRPr="00A5011D" w:rsidRDefault="003F2D26"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3F2D26" w:rsidRPr="003F2D26" w:rsidRDefault="003F2D26" w:rsidP="000247E2">
            <w:pPr>
              <w:tabs>
                <w:tab w:val="num" w:pos="360"/>
              </w:tabs>
              <w:spacing w:after="0" w:line="240" w:lineRule="auto"/>
              <w:jc w:val="both"/>
              <w:rPr>
                <w:rFonts w:ascii="Times New Roman" w:eastAsia="Times New Roman" w:hAnsi="Times New Roman" w:cs="Times New Roman"/>
                <w:b/>
                <w:lang w:eastAsia="ru-RU"/>
              </w:rPr>
            </w:pPr>
            <w:r w:rsidRPr="003F2D26">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3F2D26">
                <w:rPr>
                  <w:rStyle w:val="a5"/>
                  <w:rFonts w:ascii="Times New Roman" w:eastAsia="Times New Roman" w:hAnsi="Times New Roman"/>
                  <w:b/>
                  <w:lang w:eastAsia="ru-RU"/>
                </w:rPr>
                <w:t>пунктом 9</w:t>
              </w:r>
            </w:hyperlink>
            <w:r w:rsidRPr="003F2D26">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3F2D26" w:rsidRPr="003F2D26" w:rsidRDefault="003F2D26" w:rsidP="003F2D26">
            <w:pPr>
              <w:spacing w:after="0" w:line="240" w:lineRule="auto"/>
              <w:jc w:val="both"/>
              <w:rPr>
                <w:rFonts w:ascii="Times New Roman" w:hAnsi="Times New Roman" w:cs="Times New Roman"/>
                <w:lang w:eastAsia="ru-RU"/>
              </w:rPr>
            </w:pPr>
            <w:r>
              <w:rPr>
                <w:rFonts w:ascii="Times New Roman" w:hAnsi="Times New Roman" w:cs="Times New Roman"/>
                <w:lang w:eastAsia="ru-RU"/>
              </w:rPr>
              <w:t>В</w:t>
            </w:r>
            <w:r w:rsidRPr="003F2D26">
              <w:rPr>
                <w:rFonts w:ascii="Times New Roman" w:hAnsi="Times New Roman" w:cs="Times New Roman"/>
                <w:lang w:eastAsia="ru-RU"/>
              </w:rPr>
              <w:t xml:space="preserve">итяг з Єдиного державного реєстру юридичних осіб, фізичних осіб – підприємців та громадських формувань. </w:t>
            </w:r>
          </w:p>
          <w:p w:rsidR="003F2D26" w:rsidRPr="003F2D26" w:rsidRDefault="003F2D26" w:rsidP="003F2D26">
            <w:pPr>
              <w:spacing w:after="0" w:line="240" w:lineRule="auto"/>
              <w:jc w:val="both"/>
              <w:rPr>
                <w:rFonts w:ascii="Times New Roman" w:hAnsi="Times New Roman" w:cs="Times New Roman"/>
                <w:lang w:eastAsia="ru-RU"/>
              </w:rPr>
            </w:pPr>
            <w:r w:rsidRPr="003F2D26">
              <w:rPr>
                <w:rFonts w:ascii="Times New Roman" w:hAnsi="Times New Roman" w:cs="Times New Roman"/>
                <w:lang w:val="ru-RU" w:eastAsia="ru-RU"/>
              </w:rPr>
              <w:t>*</w:t>
            </w:r>
            <w:r w:rsidRPr="003F2D26">
              <w:rPr>
                <w:rFonts w:ascii="Times New Roman" w:hAnsi="Times New Roman" w:cs="Times New Roman"/>
                <w:i/>
                <w:lang w:val="ru-RU" w:eastAsia="ru-RU"/>
              </w:rPr>
              <w:t xml:space="preserve">Документ </w:t>
            </w:r>
            <w:proofErr w:type="spellStart"/>
            <w:r w:rsidRPr="003F2D26">
              <w:rPr>
                <w:rFonts w:ascii="Times New Roman" w:hAnsi="Times New Roman" w:cs="Times New Roman"/>
                <w:i/>
                <w:lang w:val="ru-RU" w:eastAsia="ru-RU"/>
              </w:rPr>
              <w:t>має</w:t>
            </w:r>
            <w:proofErr w:type="spellEnd"/>
            <w:r w:rsidRPr="003F2D26">
              <w:rPr>
                <w:rFonts w:ascii="Times New Roman" w:hAnsi="Times New Roman" w:cs="Times New Roman"/>
                <w:i/>
                <w:lang w:val="ru-RU" w:eastAsia="ru-RU"/>
              </w:rPr>
              <w:t xml:space="preserve"> бути оформлений </w:t>
            </w:r>
            <w:proofErr w:type="gramStart"/>
            <w:r w:rsidRPr="003F2D26">
              <w:rPr>
                <w:rFonts w:ascii="Times New Roman" w:hAnsi="Times New Roman" w:cs="Times New Roman"/>
                <w:i/>
                <w:lang w:val="ru-RU" w:eastAsia="ru-RU"/>
              </w:rPr>
              <w:t xml:space="preserve">не </w:t>
            </w:r>
            <w:proofErr w:type="spellStart"/>
            <w:r w:rsidRPr="003F2D26">
              <w:rPr>
                <w:rFonts w:ascii="Times New Roman" w:hAnsi="Times New Roman" w:cs="Times New Roman"/>
                <w:i/>
                <w:lang w:val="ru-RU" w:eastAsia="ru-RU"/>
              </w:rPr>
              <w:t>б</w:t>
            </w:r>
            <w:proofErr w:type="gramEnd"/>
            <w:r w:rsidRPr="003F2D26">
              <w:rPr>
                <w:rFonts w:ascii="Times New Roman" w:hAnsi="Times New Roman" w:cs="Times New Roman"/>
                <w:i/>
                <w:lang w:val="ru-RU" w:eastAsia="ru-RU"/>
              </w:rPr>
              <w:t>ільше</w:t>
            </w:r>
            <w:proofErr w:type="spellEnd"/>
            <w:r w:rsidRPr="003F2D26">
              <w:rPr>
                <w:rFonts w:ascii="Times New Roman" w:hAnsi="Times New Roman" w:cs="Times New Roman"/>
                <w:i/>
                <w:lang w:val="ru-RU" w:eastAsia="ru-RU"/>
              </w:rPr>
              <w:t xml:space="preserve"> 30 </w:t>
            </w:r>
            <w:proofErr w:type="spellStart"/>
            <w:r w:rsidRPr="003F2D26">
              <w:rPr>
                <w:rFonts w:ascii="Times New Roman" w:hAnsi="Times New Roman" w:cs="Times New Roman"/>
                <w:i/>
                <w:lang w:val="ru-RU" w:eastAsia="ru-RU"/>
              </w:rPr>
              <w:t>денної</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давнини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відносно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дати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його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подання</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Замовнику</w:t>
            </w:r>
            <w:proofErr w:type="spellEnd"/>
            <w:r w:rsidRPr="003F2D26">
              <w:rPr>
                <w:rFonts w:ascii="Times New Roman" w:hAnsi="Times New Roman" w:cs="Times New Roman"/>
                <w:i/>
                <w:lang w:val="ru-RU" w:eastAsia="ru-RU"/>
              </w:rPr>
              <w:t>.</w:t>
            </w:r>
          </w:p>
          <w:p w:rsidR="003F2D26" w:rsidRPr="003F2D26" w:rsidRDefault="003F2D26" w:rsidP="003F2D26">
            <w:pPr>
              <w:spacing w:after="0" w:line="240" w:lineRule="auto"/>
              <w:jc w:val="both"/>
              <w:rPr>
                <w:rFonts w:ascii="Times New Roman" w:hAnsi="Times New Roman" w:cs="Times New Roman"/>
                <w:lang w:eastAsia="ru-RU"/>
              </w:rPr>
            </w:pPr>
          </w:p>
          <w:p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3F2D26">
              <w:rPr>
                <w:rFonts w:ascii="Times New Roman" w:hAnsi="Times New Roman" w:cs="Times New Roman"/>
                <w:bCs/>
                <w:i/>
                <w:sz w:val="18"/>
                <w:szCs w:val="18"/>
                <w:u w:val="single"/>
                <w:lang w:eastAsia="ru-RU"/>
              </w:rPr>
              <w:t>вебресурсі</w:t>
            </w:r>
            <w:proofErr w:type="spellEnd"/>
            <w:r w:rsidRPr="003F2D26">
              <w:rPr>
                <w:rFonts w:ascii="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3F2D26" w:rsidRPr="00F57160" w:rsidRDefault="003F2D26" w:rsidP="000247E2">
            <w:pPr>
              <w:spacing w:after="0" w:line="240" w:lineRule="auto"/>
              <w:jc w:val="both"/>
              <w:rPr>
                <w:rFonts w:ascii="Times New Roman" w:hAnsi="Times New Roman" w:cs="Times New Roman"/>
                <w:lang w:eastAsia="ru-RU"/>
              </w:rPr>
            </w:pP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3454AC"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A5011D">
              <w:rPr>
                <w:rFonts w:ascii="Times New Roman" w:eastAsia="Times New Roman" w:hAnsi="Times New Roman" w:cs="Times New Roman"/>
                <w:b/>
                <w:lang w:eastAsia="ru-RU"/>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C33330"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lastRenderedPageBreak/>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proofErr w:type="gramStart"/>
            <w:r w:rsidRPr="00A5011D">
              <w:rPr>
                <w:sz w:val="22"/>
                <w:szCs w:val="22"/>
                <w:lang w:val="ru-RU" w:eastAsia="ru-RU"/>
              </w:rPr>
              <w:t>Обл</w:t>
            </w:r>
            <w:proofErr w:type="gramEnd"/>
            <w:r w:rsidRPr="00A5011D">
              <w:rPr>
                <w:sz w:val="22"/>
                <w:szCs w:val="22"/>
                <w:lang w:val="ru-RU" w:eastAsia="ru-RU"/>
              </w:rPr>
              <w:t>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lastRenderedPageBreak/>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w:t>
            </w:r>
          </w:p>
          <w:p w:rsidR="0010524F" w:rsidRPr="00A5011D" w:rsidRDefault="00C33330" w:rsidP="000247E2">
            <w:pPr>
              <w:pStyle w:val="rvps2"/>
              <w:spacing w:before="0" w:beforeAutospacing="0" w:after="0" w:afterAutospacing="0"/>
              <w:jc w:val="both"/>
              <w:rPr>
                <w:sz w:val="22"/>
                <w:szCs w:val="22"/>
                <w:lang w:val="ru-RU" w:eastAsia="ru-RU"/>
              </w:rPr>
            </w:pPr>
            <w:r>
              <w:rPr>
                <w:sz w:val="22"/>
                <w:szCs w:val="22"/>
                <w:lang w:val="ru-RU" w:eastAsia="ru-RU"/>
              </w:rPr>
              <w:t>*</w:t>
            </w:r>
            <w:r w:rsidR="0010524F" w:rsidRPr="00456777">
              <w:rPr>
                <w:i/>
                <w:sz w:val="22"/>
                <w:szCs w:val="22"/>
                <w:lang w:val="ru-RU" w:eastAsia="ru-RU"/>
              </w:rPr>
              <w:t xml:space="preserve">Документ </w:t>
            </w:r>
            <w:proofErr w:type="spellStart"/>
            <w:r w:rsidR="0010524F" w:rsidRPr="00456777">
              <w:rPr>
                <w:i/>
                <w:sz w:val="22"/>
                <w:szCs w:val="22"/>
                <w:lang w:val="ru-RU" w:eastAsia="ru-RU"/>
              </w:rPr>
              <w:t>має</w:t>
            </w:r>
            <w:proofErr w:type="spellEnd"/>
            <w:r w:rsidR="0010524F" w:rsidRPr="00456777">
              <w:rPr>
                <w:i/>
                <w:sz w:val="22"/>
                <w:szCs w:val="22"/>
                <w:lang w:val="ru-RU" w:eastAsia="ru-RU"/>
              </w:rPr>
              <w:t xml:space="preserve"> бути оформлений </w:t>
            </w:r>
            <w:proofErr w:type="gramStart"/>
            <w:r w:rsidR="0010524F" w:rsidRPr="00456777">
              <w:rPr>
                <w:i/>
                <w:sz w:val="22"/>
                <w:szCs w:val="22"/>
                <w:lang w:val="ru-RU" w:eastAsia="ru-RU"/>
              </w:rPr>
              <w:t xml:space="preserve">не </w:t>
            </w:r>
            <w:proofErr w:type="spellStart"/>
            <w:r w:rsidR="0010524F" w:rsidRPr="00456777">
              <w:rPr>
                <w:i/>
                <w:sz w:val="22"/>
                <w:szCs w:val="22"/>
                <w:lang w:val="ru-RU" w:eastAsia="ru-RU"/>
              </w:rPr>
              <w:t>б</w:t>
            </w:r>
            <w:proofErr w:type="gramEnd"/>
            <w:r w:rsidR="0010524F" w:rsidRPr="00456777">
              <w:rPr>
                <w:i/>
                <w:sz w:val="22"/>
                <w:szCs w:val="22"/>
                <w:lang w:val="ru-RU" w:eastAsia="ru-RU"/>
              </w:rPr>
              <w:t>ільше</w:t>
            </w:r>
            <w:proofErr w:type="spellEnd"/>
            <w:r w:rsidR="0010524F" w:rsidRPr="00456777">
              <w:rPr>
                <w:i/>
                <w:sz w:val="22"/>
                <w:szCs w:val="22"/>
                <w:lang w:val="ru-RU" w:eastAsia="ru-RU"/>
              </w:rPr>
              <w:t xml:space="preserve"> 30 </w:t>
            </w:r>
            <w:proofErr w:type="spellStart"/>
            <w:r w:rsidR="0010524F" w:rsidRPr="00456777">
              <w:rPr>
                <w:i/>
                <w:sz w:val="22"/>
                <w:szCs w:val="22"/>
                <w:lang w:val="ru-RU" w:eastAsia="ru-RU"/>
              </w:rPr>
              <w:t>денної</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давнини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відносно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дати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його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подання</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Замовнику</w:t>
            </w:r>
            <w:proofErr w:type="spellEnd"/>
            <w:r w:rsidR="0010524F" w:rsidRPr="00456777">
              <w:rPr>
                <w:i/>
                <w:sz w:val="22"/>
                <w:szCs w:val="22"/>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3454AC"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8</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11"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8</w:t>
      </w:r>
      <w:r w:rsidR="006C04AB">
        <w:rPr>
          <w:rFonts w:ascii="Times New Roman" w:hAnsi="Times New Roman" w:cs="Times New Roman"/>
        </w:rPr>
        <w:t xml:space="preserve">,9 </w:t>
      </w:r>
      <w:r w:rsidR="00097D0F" w:rsidRPr="00420B51">
        <w:rPr>
          <w:rFonts w:ascii="Times New Roman" w:hAnsi="Times New Roman" w:cs="Times New Roman"/>
        </w:rPr>
        <w:t xml:space="preserve">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2"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lastRenderedPageBreak/>
        <w:t xml:space="preserve">з Єдиного реєстру підприємств, щодо яких порушено провадження у справі про банкрутство на веб-сайті: </w:t>
      </w:r>
      <w:hyperlink r:id="rId13"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Default="0010524F" w:rsidP="000247E2">
      <w:pPr>
        <w:widowControl w:val="0"/>
        <w:spacing w:after="0" w:line="240" w:lineRule="auto"/>
        <w:ind w:right="113" w:firstLine="567"/>
        <w:contextualSpacing/>
        <w:jc w:val="both"/>
        <w:rPr>
          <w:rFonts w:ascii="Times New Roman" w:hAnsi="Times New Roman" w:cs="Times New Roman"/>
          <w:lang w:eastAsia="ar-SA"/>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9406E8" w:rsidRDefault="009406E8" w:rsidP="000247E2">
      <w:pPr>
        <w:widowControl w:val="0"/>
        <w:spacing w:after="0" w:line="240" w:lineRule="auto"/>
        <w:ind w:right="113" w:firstLine="567"/>
        <w:contextualSpacing/>
        <w:jc w:val="both"/>
        <w:rPr>
          <w:rFonts w:ascii="Times New Roman" w:hAnsi="Times New Roman" w:cs="Times New Roman"/>
          <w:lang w:eastAsia="ar-SA"/>
        </w:rPr>
      </w:pPr>
    </w:p>
    <w:p w:rsidR="009406E8" w:rsidRPr="00A248D7" w:rsidRDefault="009406E8" w:rsidP="0038660A">
      <w:pPr>
        <w:spacing w:after="0" w:line="240" w:lineRule="auto"/>
        <w:jc w:val="center"/>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ІНШІ Д</w:t>
      </w:r>
      <w:r w:rsidRPr="00A248D7">
        <w:rPr>
          <w:rFonts w:ascii="Times New Roman" w:eastAsia="Times New Roman" w:hAnsi="Times New Roman"/>
          <w:b/>
          <w:bCs/>
          <w:sz w:val="24"/>
          <w:szCs w:val="24"/>
          <w:u w:val="single"/>
          <w:lang w:eastAsia="ru-RU"/>
        </w:rPr>
        <w:t xml:space="preserve">окументи, які учасник подає у складі пропозиції </w:t>
      </w:r>
      <w:r w:rsidRPr="00A248D7">
        <w:rPr>
          <w:rFonts w:ascii="Times New Roman" w:eastAsia="Times New Roman" w:hAnsi="Times New Roman"/>
          <w:b/>
          <w:sz w:val="24"/>
          <w:szCs w:val="24"/>
          <w:u w:val="single"/>
          <w:lang w:eastAsia="zh-CN"/>
        </w:rPr>
        <w:t xml:space="preserve">в електронному (сканованому в форматі </w:t>
      </w:r>
      <w:proofErr w:type="spellStart"/>
      <w:r w:rsidRPr="00A248D7">
        <w:rPr>
          <w:rFonts w:ascii="Times New Roman" w:eastAsia="Times New Roman" w:hAnsi="Times New Roman"/>
          <w:b/>
          <w:sz w:val="24"/>
          <w:szCs w:val="24"/>
          <w:u w:val="single"/>
          <w:lang w:eastAsia="zh-CN"/>
        </w:rPr>
        <w:t>pdf</w:t>
      </w:r>
      <w:proofErr w:type="spellEnd"/>
      <w:r w:rsidRPr="00A248D7">
        <w:rPr>
          <w:rFonts w:ascii="Times New Roman" w:eastAsia="Times New Roman" w:hAnsi="Times New Roman"/>
          <w:b/>
          <w:sz w:val="24"/>
          <w:szCs w:val="24"/>
          <w:u w:val="single"/>
          <w:lang w:eastAsia="zh-CN"/>
        </w:rPr>
        <w:t>) вигляді:</w:t>
      </w:r>
    </w:p>
    <w:p w:rsidR="009406E8" w:rsidRPr="009406E8" w:rsidRDefault="009406E8" w:rsidP="009406E8">
      <w:pPr>
        <w:spacing w:after="0" w:line="240" w:lineRule="auto"/>
        <w:jc w:val="both"/>
        <w:rPr>
          <w:rFonts w:ascii="Times New Roman" w:eastAsia="Times New Roman" w:hAnsi="Times New Roman"/>
          <w:bCs/>
          <w:i/>
          <w:sz w:val="24"/>
          <w:szCs w:val="24"/>
          <w:u w:val="single"/>
          <w:lang w:eastAsia="ru-RU"/>
        </w:rPr>
      </w:pPr>
      <w:r w:rsidRPr="00A248D7">
        <w:rPr>
          <w:rFonts w:ascii="Times New Roman" w:eastAsia="Times New Roman" w:hAnsi="Times New Roman"/>
          <w:b/>
          <w:bCs/>
          <w:sz w:val="24"/>
          <w:szCs w:val="24"/>
          <w:u w:val="single"/>
          <w:lang w:eastAsia="ru-RU"/>
        </w:rPr>
        <w:br/>
      </w:r>
      <w:r w:rsidRPr="009406E8">
        <w:rPr>
          <w:rFonts w:ascii="Times New Roman" w:hAnsi="Times New Roman"/>
          <w:i/>
          <w:sz w:val="24"/>
          <w:szCs w:val="24"/>
        </w:rPr>
        <w:t xml:space="preserve">1. Для </w:t>
      </w:r>
      <w:r w:rsidRPr="009406E8">
        <w:rPr>
          <w:rFonts w:ascii="Times New Roman" w:hAnsi="Times New Roman"/>
          <w:i/>
          <w:iCs/>
          <w:sz w:val="24"/>
          <w:szCs w:val="24"/>
        </w:rPr>
        <w:t>підтвердження правомочності на укладення договору про закупівлю</w:t>
      </w:r>
      <w:r w:rsidRPr="009406E8">
        <w:rPr>
          <w:rFonts w:ascii="Times New Roman" w:hAnsi="Times New Roman"/>
          <w:i/>
          <w:sz w:val="24"/>
          <w:szCs w:val="24"/>
        </w:rPr>
        <w:t xml:space="preserve"> учаснику необхідно надати </w:t>
      </w:r>
      <w:r w:rsidRPr="009406E8">
        <w:rPr>
          <w:rFonts w:ascii="Times New Roman" w:hAnsi="Times New Roman"/>
          <w:i/>
          <w:iCs/>
          <w:sz w:val="24"/>
          <w:szCs w:val="24"/>
        </w:rPr>
        <w:t xml:space="preserve">у складі пропозиції </w:t>
      </w:r>
      <w:r w:rsidRPr="009406E8">
        <w:rPr>
          <w:rFonts w:ascii="Times New Roman" w:hAnsi="Times New Roman"/>
          <w:i/>
          <w:sz w:val="24"/>
          <w:szCs w:val="24"/>
        </w:rPr>
        <w:t>наступні документи:</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1) Сканований оригінал документу(</w:t>
      </w:r>
      <w:proofErr w:type="spellStart"/>
      <w:r w:rsidRPr="00A02E73">
        <w:rPr>
          <w:rFonts w:ascii="Times New Roman" w:hAnsi="Times New Roman"/>
          <w:color w:val="000000"/>
          <w:sz w:val="24"/>
          <w:szCs w:val="24"/>
        </w:rPr>
        <w:t>ів</w:t>
      </w:r>
      <w:proofErr w:type="spellEnd"/>
      <w:r w:rsidRPr="00A02E73">
        <w:rPr>
          <w:rFonts w:ascii="Times New Roman" w:hAnsi="Times New Roman"/>
          <w:color w:val="000000"/>
          <w:sz w:val="24"/>
          <w:szCs w:val="24"/>
        </w:rPr>
        <w:t>), що підтверджує повноваження особи, на підпис тендерної пропозиції та повноваження на підписання договору про закупівлю (виписка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 xml:space="preserve">2) Сканований оригінал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3) Витяг/Виписка з Єдиного державного реєстру юридичних та фізичних осіб – підприємств із зазначенням відповідних відомостей.</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4)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Для фізичних осіб-підприємців та фізичних осіб:</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5)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6)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9406E8" w:rsidRPr="00A02E73" w:rsidRDefault="009406E8" w:rsidP="009406E8">
      <w:pPr>
        <w:shd w:val="clear" w:color="auto" w:fill="FFFFFF"/>
        <w:spacing w:after="0" w:line="240" w:lineRule="auto"/>
        <w:jc w:val="both"/>
        <w:rPr>
          <w:rFonts w:ascii="Times New Roman" w:hAnsi="Times New Roman"/>
          <w:b/>
          <w:color w:val="000000"/>
          <w:sz w:val="24"/>
          <w:szCs w:val="24"/>
        </w:rPr>
      </w:pPr>
      <w:r w:rsidRPr="00A02E73">
        <w:rPr>
          <w:rFonts w:ascii="Times New Roman" w:hAnsi="Times New Roman"/>
          <w:b/>
          <w:sz w:val="24"/>
          <w:szCs w:val="24"/>
        </w:rPr>
        <w:t xml:space="preserve">2. </w:t>
      </w:r>
      <w:r w:rsidRPr="00A02E73">
        <w:rPr>
          <w:rFonts w:ascii="Times New Roman" w:hAnsi="Times New Roman"/>
          <w:color w:val="000000"/>
          <w:sz w:val="24"/>
          <w:szCs w:val="24"/>
        </w:rPr>
        <w:t>Підписаний та заповнений проект Договору про закупівлю</w:t>
      </w:r>
      <w:r w:rsidRPr="00A02E73">
        <w:rPr>
          <w:rFonts w:ascii="Times New Roman" w:hAnsi="Times New Roman"/>
          <w:b/>
          <w:color w:val="000000"/>
          <w:sz w:val="24"/>
          <w:szCs w:val="24"/>
        </w:rPr>
        <w:t xml:space="preserve"> </w:t>
      </w:r>
      <w:r>
        <w:rPr>
          <w:rFonts w:ascii="Times New Roman" w:hAnsi="Times New Roman"/>
          <w:color w:val="000000"/>
          <w:sz w:val="24"/>
          <w:szCs w:val="24"/>
        </w:rPr>
        <w:t>(Додаток 3</w:t>
      </w:r>
      <w:r w:rsidRPr="00A02E73">
        <w:rPr>
          <w:rFonts w:ascii="Times New Roman" w:hAnsi="Times New Roman"/>
          <w:color w:val="000000"/>
          <w:sz w:val="24"/>
          <w:szCs w:val="24"/>
        </w:rPr>
        <w:t>).</w:t>
      </w:r>
    </w:p>
    <w:p w:rsidR="009406E8" w:rsidRPr="00A02E73" w:rsidRDefault="009406E8" w:rsidP="009406E8">
      <w:pPr>
        <w:spacing w:after="0"/>
        <w:jc w:val="both"/>
        <w:rPr>
          <w:rFonts w:ascii="Times New Roman" w:hAnsi="Times New Roman"/>
          <w:sz w:val="24"/>
          <w:szCs w:val="24"/>
        </w:rPr>
      </w:pPr>
      <w:r w:rsidRPr="00A02E73">
        <w:rPr>
          <w:rFonts w:ascii="Times New Roman" w:hAnsi="Times New Roman"/>
          <w:b/>
          <w:sz w:val="24"/>
          <w:szCs w:val="24"/>
        </w:rPr>
        <w:t xml:space="preserve">3. </w:t>
      </w:r>
      <w:r w:rsidRPr="00A02E73">
        <w:rPr>
          <w:rFonts w:ascii="Times New Roman" w:hAnsi="Times New Roman"/>
          <w:sz w:val="24"/>
          <w:szCs w:val="24"/>
        </w:rPr>
        <w:t>Заповнена форма пропозиції учасника (Додаток-4)</w:t>
      </w:r>
    </w:p>
    <w:p w:rsidR="009406E8" w:rsidRPr="00A02E73" w:rsidRDefault="009406E8" w:rsidP="009406E8">
      <w:pPr>
        <w:spacing w:after="0"/>
        <w:jc w:val="both"/>
        <w:rPr>
          <w:rFonts w:ascii="Times New Roman" w:hAnsi="Times New Roman"/>
          <w:color w:val="000000"/>
          <w:sz w:val="24"/>
          <w:szCs w:val="24"/>
        </w:rPr>
      </w:pPr>
      <w:r w:rsidRPr="00A02E73">
        <w:rPr>
          <w:rFonts w:ascii="Times New Roman" w:hAnsi="Times New Roman"/>
          <w:sz w:val="24"/>
          <w:szCs w:val="24"/>
        </w:rPr>
        <w:t>4.Відповідність предмета закупівлі технічним вимогам  (за підписом учасника) (Додаток-2)</w:t>
      </w:r>
    </w:p>
    <w:p w:rsidR="009406E8" w:rsidRPr="00A02E73" w:rsidRDefault="009406E8" w:rsidP="009406E8">
      <w:pPr>
        <w:widowControl w:val="0"/>
        <w:shd w:val="clear" w:color="auto" w:fill="FFFFFF"/>
        <w:tabs>
          <w:tab w:val="left" w:pos="454"/>
        </w:tabs>
        <w:spacing w:after="0" w:line="240" w:lineRule="auto"/>
        <w:jc w:val="both"/>
        <w:rPr>
          <w:rFonts w:ascii="Times New Roman" w:hAnsi="Times New Roman"/>
          <w:sz w:val="24"/>
          <w:szCs w:val="24"/>
        </w:rPr>
      </w:pPr>
      <w:r>
        <w:rPr>
          <w:rFonts w:ascii="Times New Roman" w:hAnsi="Times New Roman"/>
          <w:color w:val="000000"/>
          <w:sz w:val="24"/>
          <w:szCs w:val="24"/>
        </w:rPr>
        <w:lastRenderedPageBreak/>
        <w:t>5</w:t>
      </w:r>
      <w:r w:rsidRPr="00A02E73">
        <w:rPr>
          <w:rFonts w:ascii="Times New Roman" w:hAnsi="Times New Roman"/>
          <w:sz w:val="24"/>
          <w:szCs w:val="24"/>
        </w:rPr>
        <w:t>. Сертифікат відповідності та/або протокол випробувань;  експертний висновок;</w:t>
      </w:r>
    </w:p>
    <w:p w:rsidR="009406E8" w:rsidRPr="00A5011D" w:rsidRDefault="009406E8" w:rsidP="009406E8">
      <w:pPr>
        <w:widowControl w:val="0"/>
        <w:spacing w:after="0" w:line="240" w:lineRule="auto"/>
        <w:ind w:right="113" w:firstLine="567"/>
        <w:contextualSpacing/>
        <w:jc w:val="both"/>
        <w:rPr>
          <w:rFonts w:ascii="Times New Roman" w:hAnsi="Times New Roman" w:cs="Times New Roman"/>
          <w:b/>
        </w:rPr>
      </w:pPr>
      <w:r w:rsidRPr="00A02E73">
        <w:rPr>
          <w:rFonts w:ascii="Times New Roman" w:hAnsi="Times New Roman"/>
          <w:sz w:val="24"/>
          <w:szCs w:val="24"/>
        </w:rPr>
        <w:t>ветеринарне свідоцтво – документи, що посвідчують якість Товару</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E56C08" w:rsidRDefault="006F19B3" w:rsidP="007D720A">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2E37" w:rsidRPr="004C2E37" w:rsidRDefault="004C2E37" w:rsidP="004C2E37">
            <w:pPr>
              <w:spacing w:before="100" w:beforeAutospacing="1" w:after="100" w:afterAutospacing="1"/>
              <w:ind w:left="-21" w:firstLine="479"/>
              <w:jc w:val="both"/>
              <w:rPr>
                <w:rFonts w:ascii="Times New Roman" w:eastAsia="Times New Roman" w:hAnsi="Times New Roman" w:cs="Times New Roman"/>
                <w:color w:val="000000"/>
                <w:lang w:eastAsia="x-none"/>
              </w:rPr>
            </w:pPr>
            <w:r w:rsidRPr="004C2E37">
              <w:rPr>
                <w:rFonts w:ascii="Times New Roman" w:eastAsia="Times New Roman" w:hAnsi="Times New Roman" w:cs="Times New Roman"/>
                <w:color w:val="000000"/>
                <w:lang w:val="x-none" w:eastAsia="x-none"/>
              </w:rPr>
              <w:t>Довідка про уповноважену особу учасника</w:t>
            </w:r>
            <w:r>
              <w:rPr>
                <w:rFonts w:ascii="Times New Roman" w:eastAsia="Times New Roman" w:hAnsi="Times New Roman" w:cs="Times New Roman"/>
                <w:color w:val="000000"/>
                <w:lang w:eastAsia="x-none"/>
              </w:rPr>
              <w:t xml:space="preserve"> (для юридичних осіб)</w:t>
            </w:r>
            <w:r w:rsidRPr="004C2E37">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4C2E37" w:rsidRPr="004C2E37" w:rsidTr="004C2E37">
              <w:tc>
                <w:tcPr>
                  <w:tcW w:w="429" w:type="dxa"/>
                  <w:tcBorders>
                    <w:top w:val="single" w:sz="4" w:space="0" w:color="auto"/>
                    <w:left w:val="single" w:sz="4" w:space="0" w:color="auto"/>
                    <w:bottom w:val="single" w:sz="4" w:space="0" w:color="auto"/>
                    <w:right w:val="single" w:sz="4" w:space="0" w:color="auto"/>
                  </w:tcBorders>
                  <w:hideMark/>
                </w:tcPr>
                <w:p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Підтверджуючий документ</w:t>
                  </w:r>
                </w:p>
              </w:tc>
            </w:tr>
            <w:tr w:rsidR="004C2E37" w:rsidRPr="004C2E37" w:rsidTr="004C2E37">
              <w:tc>
                <w:tcPr>
                  <w:tcW w:w="7755" w:type="dxa"/>
                  <w:gridSpan w:val="4"/>
                  <w:tcBorders>
                    <w:top w:val="single" w:sz="4" w:space="0" w:color="auto"/>
                    <w:left w:val="single" w:sz="4" w:space="0" w:color="auto"/>
                    <w:bottom w:val="single" w:sz="4" w:space="0" w:color="auto"/>
                    <w:right w:val="single" w:sz="4" w:space="0" w:color="auto"/>
                  </w:tcBorders>
                  <w:hideMark/>
                </w:tcPr>
                <w:p w:rsidR="004C2E37" w:rsidRPr="004C2E37" w:rsidRDefault="004C2E37" w:rsidP="004C2E37">
                  <w:pPr>
                    <w:spacing w:before="100" w:beforeAutospacing="1" w:after="100" w:afterAutospacing="1"/>
                    <w:jc w:val="center"/>
                    <w:rPr>
                      <w:rFonts w:ascii="Times New Roman" w:eastAsia="Times New Roman" w:hAnsi="Times New Roman" w:cs="Times New Roman"/>
                      <w:i/>
                      <w:color w:val="000000"/>
                      <w:lang w:val="x-none" w:eastAsia="x-none"/>
                    </w:rPr>
                  </w:pPr>
                  <w:r w:rsidRPr="004C2E37">
                    <w:rPr>
                      <w:rFonts w:ascii="Times New Roman" w:eastAsia="Times New Roman" w:hAnsi="Times New Roman" w:cs="Times New Roman"/>
                      <w:i/>
                      <w:color w:val="000000"/>
                      <w:lang w:val="x-none" w:eastAsia="x-none"/>
                    </w:rPr>
                    <w:t>Щодо підписання тендерної пропозиції</w:t>
                  </w:r>
                </w:p>
              </w:tc>
            </w:tr>
            <w:tr w:rsidR="004C2E37" w:rsidRPr="004C2E37" w:rsidTr="004C2E37">
              <w:tc>
                <w:tcPr>
                  <w:tcW w:w="429"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r>
            <w:tr w:rsidR="004C2E37" w:rsidRPr="004C2E37" w:rsidTr="004C2E37">
              <w:tc>
                <w:tcPr>
                  <w:tcW w:w="7755" w:type="dxa"/>
                  <w:gridSpan w:val="4"/>
                  <w:tcBorders>
                    <w:top w:val="single" w:sz="4" w:space="0" w:color="auto"/>
                    <w:left w:val="single" w:sz="4" w:space="0" w:color="auto"/>
                    <w:bottom w:val="single" w:sz="4" w:space="0" w:color="auto"/>
                    <w:right w:val="single" w:sz="4" w:space="0" w:color="auto"/>
                  </w:tcBorders>
                  <w:hideMark/>
                </w:tcPr>
                <w:p w:rsidR="004C2E37" w:rsidRPr="004C2E37" w:rsidRDefault="004C2E37" w:rsidP="004C2E37">
                  <w:pPr>
                    <w:spacing w:before="100" w:beforeAutospacing="1" w:after="100" w:afterAutospacing="1"/>
                    <w:jc w:val="center"/>
                    <w:rPr>
                      <w:rFonts w:ascii="Times New Roman" w:eastAsia="Times New Roman" w:hAnsi="Times New Roman" w:cs="Times New Roman"/>
                      <w:i/>
                      <w:color w:val="000000"/>
                      <w:lang w:val="x-none" w:eastAsia="x-none"/>
                    </w:rPr>
                  </w:pPr>
                  <w:r w:rsidRPr="004C2E37">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4C2E37" w:rsidRPr="004C2E37" w:rsidTr="004C2E37">
              <w:tc>
                <w:tcPr>
                  <w:tcW w:w="429"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r>
          </w:tbl>
          <w:p w:rsidR="004C2E37" w:rsidRDefault="004C2E37" w:rsidP="000247E2">
            <w:pPr>
              <w:pStyle w:val="aa"/>
              <w:spacing w:before="0" w:beforeAutospacing="0" w:after="0" w:afterAutospacing="0"/>
              <w:ind w:left="-21" w:firstLine="479"/>
              <w:jc w:val="both"/>
              <w:rPr>
                <w:color w:val="000000"/>
                <w:sz w:val="22"/>
                <w:szCs w:val="22"/>
                <w:lang w:val="uk-UA" w:eastAsia="uk-UA"/>
              </w:rPr>
            </w:pP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А) для посадових (службових) осіб учасника, які уповноважені підписувати документи пропозиції та вчиняти інші юридично знач</w:t>
            </w:r>
            <w:r w:rsidR="00A14C6E">
              <w:rPr>
                <w:color w:val="000000"/>
                <w:sz w:val="22"/>
                <w:szCs w:val="22"/>
                <w:lang w:val="uk-UA" w:eastAsia="uk-UA"/>
              </w:rPr>
              <w:t>имі</w:t>
            </w:r>
            <w:r w:rsidRPr="00462530">
              <w:rPr>
                <w:color w:val="000000"/>
                <w:sz w:val="22"/>
                <w:szCs w:val="22"/>
                <w:lang w:val="uk-UA" w:eastAsia="uk-UA"/>
              </w:rPr>
              <w:t xml:space="preserve">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w:t>
            </w:r>
            <w:r w:rsidR="00A14C6E">
              <w:rPr>
                <w:color w:val="000000"/>
                <w:sz w:val="22"/>
                <w:szCs w:val="22"/>
                <w:lang w:val="uk-UA" w:eastAsia="uk-UA"/>
              </w:rPr>
              <w:t>та</w:t>
            </w:r>
            <w:r w:rsidRPr="00462530">
              <w:rPr>
                <w:color w:val="000000"/>
                <w:sz w:val="22"/>
                <w:szCs w:val="22"/>
                <w:lang w:val="uk-UA" w:eastAsia="uk-UA"/>
              </w:rPr>
              <w:t xml:space="preserve">  протокол зборів засновників</w:t>
            </w:r>
            <w:r w:rsidR="00FC42C9">
              <w:rPr>
                <w:color w:val="000000"/>
                <w:sz w:val="22"/>
                <w:szCs w:val="22"/>
                <w:lang w:val="uk-UA" w:eastAsia="uk-UA"/>
              </w:rPr>
              <w:t xml:space="preserve"> (учасників) юридичної особи</w:t>
            </w:r>
            <w:r w:rsidRPr="00462530">
              <w:rPr>
                <w:color w:val="000000"/>
                <w:sz w:val="22"/>
                <w:szCs w:val="22"/>
                <w:lang w:val="uk-UA" w:eastAsia="uk-UA"/>
              </w:rPr>
              <w:t xml:space="preserve">, тощо);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566D1A" w:rsidRPr="00462530" w:rsidRDefault="00566D1A" w:rsidP="000247E2">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566D1A" w:rsidRPr="00566D1A"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EF2984" w:rsidRDefault="00566D1A" w:rsidP="000247E2">
            <w:pPr>
              <w:spacing w:line="240" w:lineRule="auto"/>
              <w:contextualSpacing/>
              <w:jc w:val="both"/>
              <w:rPr>
                <w:rFonts w:ascii="Times New Roman" w:hAnsi="Times New Roman"/>
                <w:iCs/>
              </w:rPr>
            </w:pPr>
            <w:r w:rsidRPr="00EF2984">
              <w:rPr>
                <w:rFonts w:ascii="Times New Roman" w:hAnsi="Times New Roman"/>
                <w:iCs/>
              </w:rPr>
              <w:t xml:space="preserve">Оригінал </w:t>
            </w:r>
            <w:r w:rsidRPr="00EF2984">
              <w:rPr>
                <w:rFonts w:ascii="Times New Roman" w:hAnsi="Times New Roman"/>
              </w:rPr>
              <w:t>чи</w:t>
            </w:r>
            <w:r w:rsidRPr="00EF2984">
              <w:rPr>
                <w:rFonts w:ascii="Times New Roman" w:eastAsia="Arial" w:hAnsi="Times New Roman"/>
                <w:lang w:eastAsia="zh-CN"/>
              </w:rPr>
              <w:t xml:space="preserve"> </w:t>
            </w:r>
            <w:r w:rsidRPr="00EF2984">
              <w:rPr>
                <w:rFonts w:ascii="Times New Roman" w:hAnsi="Times New Roman"/>
              </w:rPr>
              <w:t xml:space="preserve">копія </w:t>
            </w:r>
            <w:r w:rsidRPr="00EF2984">
              <w:rPr>
                <w:rFonts w:ascii="Times New Roman" w:hAnsi="Times New Roman"/>
                <w:iCs/>
              </w:rPr>
              <w:t>статуту або іншого установчого документу</w:t>
            </w:r>
            <w:r w:rsidRPr="00EF2984">
              <w:rPr>
                <w:rFonts w:ascii="Times New Roman" w:hAnsi="Times New Roman"/>
              </w:rPr>
              <w:t xml:space="preserve"> зі змінами (у разі їх наявності),</w:t>
            </w:r>
            <w:r w:rsidRPr="00EF2984">
              <w:rPr>
                <w:rFonts w:ascii="Times New Roman" w:hAnsi="Times New Roman"/>
                <w:iCs/>
              </w:rPr>
              <w:t xml:space="preserve"> (для учасника - юридичної особи. Положення статуту, що подається у</w:t>
            </w:r>
            <w:r w:rsidRPr="00EF2984">
              <w:rPr>
                <w:rFonts w:ascii="Times New Roman" w:hAnsi="Times New Roman"/>
                <w:color w:val="000000"/>
                <w:shd w:val="clear" w:color="auto" w:fill="FFFFFF"/>
              </w:rPr>
              <w:t xml:space="preserve">часником з </w:t>
            </w:r>
            <w:r w:rsidRPr="00EF2984">
              <w:rPr>
                <w:rFonts w:ascii="Times New Roman" w:hAnsi="Times New Roman"/>
                <w:lang w:eastAsia="ar-SA"/>
              </w:rPr>
              <w:t>організаційно-правовою формою господарювання:</w:t>
            </w:r>
            <w:r w:rsidRPr="00EF2984">
              <w:rPr>
                <w:rFonts w:ascii="Times New Roman" w:hAnsi="Times New Roman"/>
                <w:color w:val="000000"/>
                <w:shd w:val="clear" w:color="auto" w:fill="FFFFFF"/>
              </w:rPr>
              <w:t xml:space="preserve"> товариство</w:t>
            </w:r>
            <w:r w:rsidRPr="00EF2984">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F2984">
              <w:rPr>
                <w:rFonts w:ascii="Times New Roman" w:hAnsi="Times New Roman"/>
                <w:iCs/>
              </w:rPr>
              <w:t xml:space="preserve">). </w:t>
            </w:r>
          </w:p>
          <w:p w:rsidR="00F57160" w:rsidRPr="00EF2984" w:rsidRDefault="00566D1A" w:rsidP="000247E2">
            <w:pPr>
              <w:spacing w:line="240" w:lineRule="auto"/>
              <w:contextualSpacing/>
              <w:jc w:val="both"/>
              <w:rPr>
                <w:rFonts w:ascii="Times New Roman" w:hAnsi="Times New Roman"/>
              </w:rPr>
            </w:pPr>
            <w:r w:rsidRPr="00EF2984">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EF2984" w:rsidRDefault="00566D1A" w:rsidP="00F57160">
            <w:pPr>
              <w:spacing w:line="240" w:lineRule="auto"/>
              <w:contextualSpacing/>
              <w:jc w:val="both"/>
              <w:rPr>
                <w:rFonts w:ascii="Times New Roman" w:eastAsia="Times New Roman" w:hAnsi="Times New Roman" w:cs="Times New Roman"/>
                <w:lang w:eastAsia="ru-RU"/>
              </w:rPr>
            </w:pPr>
            <w:r w:rsidRPr="00EF2984">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F2984">
              <w:rPr>
                <w:rFonts w:ascii="Times New Roman" w:hAnsi="Times New Roman"/>
              </w:rPr>
              <w:t xml:space="preserve">може надати </w:t>
            </w:r>
            <w:r w:rsidRPr="00EF2984">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F2984" w:rsidRDefault="004D070D" w:rsidP="004D070D">
            <w:pPr>
              <w:spacing w:line="240" w:lineRule="auto"/>
              <w:contextualSpacing/>
              <w:jc w:val="both"/>
              <w:rPr>
                <w:rFonts w:ascii="Times New Roman" w:hAnsi="Times New Roman" w:cs="Times New Roman"/>
              </w:rPr>
            </w:pPr>
            <w:r w:rsidRPr="00EF2984">
              <w:rPr>
                <w:rFonts w:ascii="Times New Roman" w:hAnsi="Times New Roman" w:cs="Times New Roman"/>
              </w:rPr>
              <w:t xml:space="preserve">Витяг з </w:t>
            </w:r>
            <w:r w:rsidR="005A5765" w:rsidRPr="00EF2984">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EF2984">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F2984" w:rsidRDefault="00566D1A" w:rsidP="000247E2">
            <w:pPr>
              <w:pStyle w:val="a6"/>
              <w:spacing w:after="0" w:line="240" w:lineRule="auto"/>
              <w:ind w:left="0"/>
              <w:jc w:val="both"/>
              <w:rPr>
                <w:rFonts w:ascii="Times New Roman" w:hAnsi="Times New Roman"/>
                <w:lang w:eastAsia="ru-RU"/>
              </w:rPr>
            </w:pPr>
            <w:r w:rsidRPr="00EF298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F2984" w:rsidRDefault="00C531F6" w:rsidP="00C531F6">
            <w:pPr>
              <w:spacing w:line="240" w:lineRule="auto"/>
              <w:contextualSpacing/>
              <w:jc w:val="both"/>
              <w:rPr>
                <w:rFonts w:ascii="Times New Roman" w:hAnsi="Times New Roman" w:cs="Times New Roman"/>
                <w:b/>
              </w:rPr>
            </w:pPr>
            <w:r w:rsidRPr="00EF2984">
              <w:rPr>
                <w:rStyle w:val="a9"/>
                <w:rFonts w:ascii="Times New Roman" w:hAnsi="Times New Roman" w:cs="Times New Roman"/>
                <w:b w:val="0"/>
              </w:rPr>
              <w:t>Достовірна інформація щодо наявності</w:t>
            </w:r>
            <w:r w:rsidR="00566D1A" w:rsidRPr="00EF2984">
              <w:rPr>
                <w:rStyle w:val="a9"/>
                <w:rFonts w:ascii="Times New Roman" w:hAnsi="Times New Roman" w:cs="Times New Roman"/>
                <w:b w:val="0"/>
              </w:rPr>
              <w:t xml:space="preserve"> в учасника ліцензії, яка дає право виконувати роботи, які є предметом закупівлі (надати </w:t>
            </w:r>
            <w:proofErr w:type="spellStart"/>
            <w:r w:rsidR="00566D1A" w:rsidRPr="00EF2984">
              <w:rPr>
                <w:rStyle w:val="a9"/>
                <w:rFonts w:ascii="Times New Roman" w:hAnsi="Times New Roman" w:cs="Times New Roman"/>
                <w:b w:val="0"/>
              </w:rPr>
              <w:t>скан-копію</w:t>
            </w:r>
            <w:proofErr w:type="spellEnd"/>
            <w:r w:rsidR="00566D1A" w:rsidRPr="00EF2984">
              <w:rPr>
                <w:rStyle w:val="a9"/>
                <w:rFonts w:ascii="Times New Roman" w:hAnsi="Times New Roman" w:cs="Times New Roman"/>
                <w:b w:val="0"/>
              </w:rPr>
              <w:t xml:space="preserve"> ліцензії з додатком або </w:t>
            </w:r>
            <w:r w:rsidRPr="00EF2984">
              <w:rPr>
                <w:rStyle w:val="a9"/>
                <w:rFonts w:ascii="Times New Roman" w:hAnsi="Times New Roman" w:cs="Times New Roman"/>
                <w:b w:val="0"/>
              </w:rPr>
              <w:t>довідка</w:t>
            </w:r>
            <w:r w:rsidR="00566D1A" w:rsidRPr="00EF2984">
              <w:rPr>
                <w:rStyle w:val="a9"/>
                <w:rFonts w:ascii="Times New Roman" w:hAnsi="Times New Roman" w:cs="Times New Roman"/>
                <w:b w:val="0"/>
              </w:rPr>
              <w:t xml:space="preserve"> з посиланням на </w:t>
            </w:r>
            <w:r w:rsidRPr="00EF2984">
              <w:rPr>
                <w:rStyle w:val="a9"/>
                <w:rFonts w:ascii="Times New Roman" w:hAnsi="Times New Roman" w:cs="Times New Roman"/>
                <w:b w:val="0"/>
              </w:rPr>
              <w:t>веб-сайт</w:t>
            </w:r>
            <w:r w:rsidR="00566D1A" w:rsidRPr="00EF2984">
              <w:rPr>
                <w:rStyle w:val="a9"/>
                <w:rFonts w:ascii="Times New Roman" w:hAnsi="Times New Roman" w:cs="Times New Roman"/>
                <w:b w:val="0"/>
              </w:rPr>
              <w:t>, де можна перевірити наявність в учасника ліцензії).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F2984" w:rsidRDefault="00566D1A" w:rsidP="000247E2">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994D4B" w:rsidRPr="00EF2984" w:rsidRDefault="00994D4B" w:rsidP="000247E2">
            <w:pPr>
              <w:spacing w:line="240" w:lineRule="auto"/>
              <w:contextualSpacing/>
              <w:jc w:val="both"/>
              <w:rPr>
                <w:rFonts w:ascii="Times New Roman" w:eastAsia="Times New Roman" w:hAnsi="Times New Roman" w:cs="Times New Roman"/>
                <w:lang w:eastAsia="ru-RU"/>
              </w:rPr>
            </w:pPr>
          </w:p>
        </w:tc>
      </w:tr>
      <w:tr w:rsidR="00994D4B"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D4B" w:rsidRDefault="00994D4B"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D4B" w:rsidRPr="00EF2984" w:rsidRDefault="00994D4B" w:rsidP="00994D4B">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 xml:space="preserve">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r w:rsidR="001A5C36" w:rsidRPr="00EF2984">
              <w:rPr>
                <w:rFonts w:ascii="Times New Roman" w:eastAsia="Times New Roman" w:hAnsi="Times New Roman" w:cs="Times New Roman"/>
                <w:lang w:eastAsia="ru-RU"/>
              </w:rPr>
              <w:t>.</w:t>
            </w:r>
          </w:p>
          <w:p w:rsidR="00994D4B" w:rsidRPr="00EF2984" w:rsidRDefault="00994D4B" w:rsidP="001A5C36">
            <w:pPr>
              <w:spacing w:line="240" w:lineRule="auto"/>
              <w:contextualSpacing/>
              <w:jc w:val="both"/>
              <w:rPr>
                <w:rFonts w:ascii="Times New Roman" w:eastAsia="Times New Roman" w:hAnsi="Times New Roman" w:cs="Times New Roman"/>
                <w:lang w:eastAsia="ru-RU"/>
              </w:rPr>
            </w:pPr>
          </w:p>
        </w:tc>
      </w:tr>
      <w:tr w:rsidR="001A5C36"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5C36" w:rsidRDefault="001A5C36"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5C36" w:rsidRPr="00EF2984" w:rsidRDefault="001A5C36" w:rsidP="001A5C36">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rsidR="001A5C36" w:rsidRPr="00EF2984" w:rsidRDefault="001A5C36" w:rsidP="00994D4B">
            <w:pPr>
              <w:spacing w:line="240" w:lineRule="auto"/>
              <w:contextualSpacing/>
              <w:jc w:val="both"/>
              <w:rPr>
                <w:rFonts w:ascii="Times New Roman" w:eastAsia="Times New Roman" w:hAnsi="Times New Roman" w:cs="Times New Roman"/>
                <w:lang w:eastAsia="ru-RU"/>
              </w:rPr>
            </w:pPr>
          </w:p>
        </w:tc>
      </w:tr>
      <w:tr w:rsidR="00D07FAC"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7FAC" w:rsidRDefault="00D07FAC"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7FAC" w:rsidRPr="00EF2984" w:rsidRDefault="00D07FAC" w:rsidP="00CE2D70">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w:t>
            </w:r>
            <w:r w:rsidR="00CE2D70">
              <w:rPr>
                <w:rFonts w:ascii="Times New Roman" w:eastAsia="Times New Roman" w:hAnsi="Times New Roman" w:cs="Times New Roman"/>
                <w:lang w:eastAsia="ru-RU"/>
              </w:rPr>
              <w:t>.</w:t>
            </w:r>
            <w:r w:rsidRPr="00EF2984">
              <w:rPr>
                <w:rFonts w:ascii="Times New Roman" w:eastAsia="Times New Roman" w:hAnsi="Times New Roman" w:cs="Times New Roman"/>
                <w:lang w:eastAsia="ru-RU"/>
              </w:rPr>
              <w:t xml:space="preserve"> </w:t>
            </w:r>
            <w:r w:rsidR="00EF2984" w:rsidRPr="00EF2984">
              <w:rPr>
                <w:rFonts w:ascii="Times New Roman" w:eastAsia="Times New Roman" w:hAnsi="Times New Roman" w:cs="Times New Roman"/>
                <w:lang w:eastAsia="ru-RU"/>
              </w:rPr>
              <w:t xml:space="preserve">Додатково </w:t>
            </w:r>
            <w:r w:rsidR="00EF2984">
              <w:rPr>
                <w:rFonts w:ascii="Times New Roman" w:eastAsia="Times New Roman" w:hAnsi="Times New Roman" w:cs="Times New Roman"/>
                <w:lang w:eastAsia="ru-RU"/>
              </w:rPr>
              <w:t xml:space="preserve">учасник надає </w:t>
            </w:r>
            <w:r w:rsidR="00EF2984" w:rsidRPr="00EF2984">
              <w:rPr>
                <w:rFonts w:ascii="Times New Roman" w:eastAsia="Times New Roman" w:hAnsi="Times New Roman" w:cs="Times New Roman"/>
                <w:lang w:eastAsia="ru-RU"/>
              </w:rPr>
              <w:t xml:space="preserve">сертифікат на систему екологічного управління ДСТУ </w:t>
            </w:r>
            <w:r w:rsidR="00EF2984" w:rsidRPr="00EF2984">
              <w:rPr>
                <w:rFonts w:ascii="Times New Roman" w:eastAsia="Times New Roman" w:hAnsi="Times New Roman" w:cs="Times New Roman"/>
                <w:lang w:val="en-US" w:eastAsia="ru-RU"/>
              </w:rPr>
              <w:t>ISO</w:t>
            </w:r>
            <w:r w:rsidR="00EF2984" w:rsidRPr="00EF2984">
              <w:rPr>
                <w:rFonts w:ascii="Times New Roman" w:eastAsia="Times New Roman" w:hAnsi="Times New Roman" w:cs="Times New Roman"/>
                <w:lang w:eastAsia="ru-RU"/>
              </w:rPr>
              <w:t xml:space="preserve"> 14001:2015 (</w:t>
            </w:r>
            <w:r w:rsidR="00EF2984" w:rsidRPr="00EF2984">
              <w:rPr>
                <w:rFonts w:ascii="Times New Roman" w:eastAsia="Times New Roman" w:hAnsi="Times New Roman" w:cs="Times New Roman"/>
                <w:lang w:val="en-US" w:eastAsia="ru-RU"/>
              </w:rPr>
              <w:t>ISO</w:t>
            </w:r>
            <w:r w:rsidR="00EF2984" w:rsidRPr="00EF2984">
              <w:rPr>
                <w:rFonts w:ascii="Times New Roman" w:eastAsia="Times New Roman" w:hAnsi="Times New Roman" w:cs="Times New Roman"/>
                <w:lang w:eastAsia="ru-RU"/>
              </w:rPr>
              <w:t xml:space="preserve"> 14001:2015, </w:t>
            </w:r>
            <w:r w:rsidR="00EF2984" w:rsidRPr="00EF2984">
              <w:rPr>
                <w:rFonts w:ascii="Times New Roman" w:eastAsia="Times New Roman" w:hAnsi="Times New Roman" w:cs="Times New Roman"/>
                <w:lang w:val="en-US" w:eastAsia="ru-RU"/>
              </w:rPr>
              <w:t>IDT</w:t>
            </w:r>
            <w:r w:rsidR="00EF2984" w:rsidRPr="00EF2984">
              <w:rPr>
                <w:rFonts w:ascii="Times New Roman" w:eastAsia="Times New Roman" w:hAnsi="Times New Roman" w:cs="Times New Roman"/>
                <w:lang w:eastAsia="ru-RU"/>
              </w:rPr>
              <w:t xml:space="preserve">), виданий на ім’я Учасника, та який повинен бути дійсний </w:t>
            </w:r>
            <w:r w:rsidR="00197990">
              <w:rPr>
                <w:rFonts w:ascii="Times New Roman" w:eastAsia="Times New Roman" w:hAnsi="Times New Roman" w:cs="Times New Roman"/>
                <w:lang w:eastAsia="ru-RU"/>
              </w:rPr>
              <w:t>на час подання тендерних пропозицій</w:t>
            </w:r>
            <w:r w:rsidR="00CE2D70">
              <w:rPr>
                <w:rFonts w:ascii="Times New Roman" w:eastAsia="Times New Roman" w:hAnsi="Times New Roman" w:cs="Times New Roman"/>
                <w:lang w:eastAsia="ru-RU"/>
              </w:rPr>
              <w:t>.</w:t>
            </w:r>
          </w:p>
        </w:tc>
      </w:tr>
      <w:tr w:rsidR="00CB6F56"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6F56" w:rsidRDefault="00CB6F56"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6F56" w:rsidRPr="00EF2984" w:rsidRDefault="00CB6F56" w:rsidP="00CB6F56">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надає тендерну пропозицію згідно додатку №3</w:t>
            </w:r>
            <w:r w:rsidR="00A14C6E">
              <w:rPr>
                <w:rFonts w:ascii="Times New Roman" w:eastAsia="Times New Roman" w:hAnsi="Times New Roman" w:cs="Times New Roman"/>
                <w:lang w:eastAsia="ru-RU"/>
              </w:rPr>
              <w:t>.</w:t>
            </w:r>
            <w:r w:rsidRPr="00EF2984">
              <w:rPr>
                <w:rFonts w:ascii="Times New Roman" w:eastAsia="Times New Roman" w:hAnsi="Times New Roman" w:cs="Times New Roman"/>
                <w:lang w:eastAsia="ru-RU"/>
              </w:rPr>
              <w:t xml:space="preserve"> </w:t>
            </w:r>
          </w:p>
        </w:tc>
      </w:tr>
      <w:tr w:rsidR="008760BB"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0BB" w:rsidRDefault="008760BB"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0BB" w:rsidRPr="00EF2984" w:rsidRDefault="008760BB" w:rsidP="008760BB">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rsidR="001A5C36" w:rsidRDefault="001A5C36" w:rsidP="001A5C36">
      <w:pPr>
        <w:rPr>
          <w:rFonts w:ascii="Times New Roman" w:hAnsi="Times New Roman" w:cs="Times New Roman"/>
          <w:b/>
        </w:rPr>
      </w:pPr>
    </w:p>
    <w:p w:rsidR="001A5C36" w:rsidRPr="001A5C36" w:rsidRDefault="001A5C36" w:rsidP="001A5C36">
      <w:pPr>
        <w:rPr>
          <w:rFonts w:ascii="Times New Roman" w:hAnsi="Times New Roman" w:cs="Times New Roman"/>
          <w:b/>
        </w:rPr>
      </w:pPr>
    </w:p>
    <w:p w:rsidR="00566D1A" w:rsidRPr="006F19B3" w:rsidRDefault="00566D1A" w:rsidP="000247E2">
      <w:pPr>
        <w:rPr>
          <w:rFonts w:ascii="Times New Roman" w:hAnsi="Times New Roman" w:cs="Times New Roman"/>
          <w:b/>
        </w:rPr>
      </w:pPr>
    </w:p>
    <w:sectPr w:rsidR="00566D1A" w:rsidRPr="006F19B3" w:rsidSect="00D36F6C">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DF" w:rsidRDefault="00B446DF">
      <w:pPr>
        <w:spacing w:after="0" w:line="240" w:lineRule="auto"/>
      </w:pPr>
      <w:r>
        <w:separator/>
      </w:r>
    </w:p>
  </w:endnote>
  <w:endnote w:type="continuationSeparator" w:id="0">
    <w:p w:rsidR="00B446DF" w:rsidRDefault="00B4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DF" w:rsidRDefault="00B446DF">
      <w:pPr>
        <w:spacing w:after="0" w:line="240" w:lineRule="auto"/>
      </w:pPr>
      <w:r>
        <w:separator/>
      </w:r>
    </w:p>
  </w:footnote>
  <w:footnote w:type="continuationSeparator" w:id="0">
    <w:p w:rsidR="00B446DF" w:rsidRDefault="00B44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A0047" w:rsidRPr="00DA0047">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B44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323CEB"/>
    <w:multiLevelType w:val="multilevel"/>
    <w:tmpl w:val="6366D59C"/>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nsid w:val="43B1191F"/>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1">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FCA0AEE"/>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6">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2"/>
  </w:num>
  <w:num w:numId="3">
    <w:abstractNumId w:val="4"/>
  </w:num>
  <w:num w:numId="4">
    <w:abstractNumId w:val="16"/>
  </w:num>
  <w:num w:numId="5">
    <w:abstractNumId w:val="5"/>
  </w:num>
  <w:num w:numId="6">
    <w:abstractNumId w:val="0"/>
  </w:num>
  <w:num w:numId="7">
    <w:abstractNumId w:val="7"/>
  </w:num>
  <w:num w:numId="8">
    <w:abstractNumId w:val="15"/>
  </w:num>
  <w:num w:numId="9">
    <w:abstractNumId w:val="3"/>
  </w:num>
  <w:num w:numId="10">
    <w:abstractNumId w:val="13"/>
  </w:num>
  <w:num w:numId="11">
    <w:abstractNumId w:val="10"/>
  </w:num>
  <w:num w:numId="12">
    <w:abstractNumId w:val="6"/>
  </w:num>
  <w:num w:numId="13">
    <w:abstractNumId w:val="9"/>
  </w:num>
  <w:num w:numId="14">
    <w:abstractNumId w:val="14"/>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36494"/>
    <w:rsid w:val="00043F72"/>
    <w:rsid w:val="00071B88"/>
    <w:rsid w:val="0007725D"/>
    <w:rsid w:val="00097D0F"/>
    <w:rsid w:val="000C6C54"/>
    <w:rsid w:val="000D1089"/>
    <w:rsid w:val="000D6C46"/>
    <w:rsid w:val="000F49A6"/>
    <w:rsid w:val="00104A7D"/>
    <w:rsid w:val="0010524F"/>
    <w:rsid w:val="001119B8"/>
    <w:rsid w:val="0012755E"/>
    <w:rsid w:val="00146986"/>
    <w:rsid w:val="001536B7"/>
    <w:rsid w:val="00162B74"/>
    <w:rsid w:val="00195C2A"/>
    <w:rsid w:val="00197990"/>
    <w:rsid w:val="001A5C36"/>
    <w:rsid w:val="001E2BCA"/>
    <w:rsid w:val="00210833"/>
    <w:rsid w:val="00214E38"/>
    <w:rsid w:val="0025053D"/>
    <w:rsid w:val="00271EA5"/>
    <w:rsid w:val="00272842"/>
    <w:rsid w:val="002A735D"/>
    <w:rsid w:val="003454AC"/>
    <w:rsid w:val="00361B0E"/>
    <w:rsid w:val="00376423"/>
    <w:rsid w:val="00381793"/>
    <w:rsid w:val="0038660A"/>
    <w:rsid w:val="003A2FEC"/>
    <w:rsid w:val="003F2D26"/>
    <w:rsid w:val="00410628"/>
    <w:rsid w:val="00420B51"/>
    <w:rsid w:val="00456777"/>
    <w:rsid w:val="00471FCC"/>
    <w:rsid w:val="00483CC5"/>
    <w:rsid w:val="00490890"/>
    <w:rsid w:val="004C2E37"/>
    <w:rsid w:val="004D070D"/>
    <w:rsid w:val="004E4C89"/>
    <w:rsid w:val="004F7B85"/>
    <w:rsid w:val="00527276"/>
    <w:rsid w:val="00531A4D"/>
    <w:rsid w:val="00536266"/>
    <w:rsid w:val="00566D1A"/>
    <w:rsid w:val="005A2B9A"/>
    <w:rsid w:val="005A5765"/>
    <w:rsid w:val="005C5D20"/>
    <w:rsid w:val="005D0BDE"/>
    <w:rsid w:val="00617DAB"/>
    <w:rsid w:val="00681EE3"/>
    <w:rsid w:val="006900EC"/>
    <w:rsid w:val="006B2DBE"/>
    <w:rsid w:val="006C04AB"/>
    <w:rsid w:val="006C4519"/>
    <w:rsid w:val="006C4709"/>
    <w:rsid w:val="006F0068"/>
    <w:rsid w:val="006F19B3"/>
    <w:rsid w:val="006F527E"/>
    <w:rsid w:val="00716438"/>
    <w:rsid w:val="00731F24"/>
    <w:rsid w:val="00733D1F"/>
    <w:rsid w:val="00735522"/>
    <w:rsid w:val="00750178"/>
    <w:rsid w:val="0075645D"/>
    <w:rsid w:val="00762B6E"/>
    <w:rsid w:val="00784553"/>
    <w:rsid w:val="007B76CB"/>
    <w:rsid w:val="007D720A"/>
    <w:rsid w:val="008209CD"/>
    <w:rsid w:val="008760BB"/>
    <w:rsid w:val="00876B5F"/>
    <w:rsid w:val="008A7FE9"/>
    <w:rsid w:val="008B31C0"/>
    <w:rsid w:val="008C615C"/>
    <w:rsid w:val="00912F07"/>
    <w:rsid w:val="009234F1"/>
    <w:rsid w:val="009406E8"/>
    <w:rsid w:val="00945C6E"/>
    <w:rsid w:val="00950E45"/>
    <w:rsid w:val="00961DA8"/>
    <w:rsid w:val="00970175"/>
    <w:rsid w:val="00994D4B"/>
    <w:rsid w:val="009B49A6"/>
    <w:rsid w:val="009C32B2"/>
    <w:rsid w:val="009C5E74"/>
    <w:rsid w:val="009D3FD1"/>
    <w:rsid w:val="009E5963"/>
    <w:rsid w:val="00A104B2"/>
    <w:rsid w:val="00A13EF7"/>
    <w:rsid w:val="00A14C6E"/>
    <w:rsid w:val="00A330A5"/>
    <w:rsid w:val="00A40385"/>
    <w:rsid w:val="00A5011D"/>
    <w:rsid w:val="00A50F46"/>
    <w:rsid w:val="00AA2CBC"/>
    <w:rsid w:val="00AC046B"/>
    <w:rsid w:val="00AD574B"/>
    <w:rsid w:val="00B21B2D"/>
    <w:rsid w:val="00B35724"/>
    <w:rsid w:val="00B37302"/>
    <w:rsid w:val="00B446DF"/>
    <w:rsid w:val="00B72575"/>
    <w:rsid w:val="00B839B9"/>
    <w:rsid w:val="00B93461"/>
    <w:rsid w:val="00BE2EDD"/>
    <w:rsid w:val="00C3076C"/>
    <w:rsid w:val="00C33330"/>
    <w:rsid w:val="00C531F6"/>
    <w:rsid w:val="00C701F7"/>
    <w:rsid w:val="00C7684A"/>
    <w:rsid w:val="00C85350"/>
    <w:rsid w:val="00C93A31"/>
    <w:rsid w:val="00CA4807"/>
    <w:rsid w:val="00CB6F56"/>
    <w:rsid w:val="00CE2D70"/>
    <w:rsid w:val="00D07FAC"/>
    <w:rsid w:val="00D46C70"/>
    <w:rsid w:val="00D771C8"/>
    <w:rsid w:val="00D77582"/>
    <w:rsid w:val="00D777BE"/>
    <w:rsid w:val="00DA0047"/>
    <w:rsid w:val="00DC7C67"/>
    <w:rsid w:val="00DD0574"/>
    <w:rsid w:val="00DE44D7"/>
    <w:rsid w:val="00DF1B2D"/>
    <w:rsid w:val="00E27CE5"/>
    <w:rsid w:val="00E56C08"/>
    <w:rsid w:val="00E8564D"/>
    <w:rsid w:val="00EF2984"/>
    <w:rsid w:val="00F323CE"/>
    <w:rsid w:val="00F57160"/>
    <w:rsid w:val="00F6250F"/>
    <w:rsid w:val="00F70F6D"/>
    <w:rsid w:val="00F80C06"/>
    <w:rsid w:val="00FA265A"/>
    <w:rsid w:val="00FB613E"/>
    <w:rsid w:val="00FC1FA9"/>
    <w:rsid w:val="00FC42C9"/>
    <w:rsid w:val="00FC57C3"/>
    <w:rsid w:val="00FC7149"/>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5750">
      <w:bodyDiv w:val="1"/>
      <w:marLeft w:val="0"/>
      <w:marRight w:val="0"/>
      <w:marTop w:val="0"/>
      <w:marBottom w:val="0"/>
      <w:divBdr>
        <w:top w:val="none" w:sz="0" w:space="0" w:color="auto"/>
        <w:left w:val="none" w:sz="0" w:space="0" w:color="auto"/>
        <w:bottom w:val="none" w:sz="0" w:space="0" w:color="auto"/>
        <w:right w:val="none" w:sz="0" w:space="0" w:color="auto"/>
      </w:divBdr>
    </w:div>
    <w:div w:id="865944025">
      <w:bodyDiv w:val="1"/>
      <w:marLeft w:val="0"/>
      <w:marRight w:val="0"/>
      <w:marTop w:val="0"/>
      <w:marBottom w:val="0"/>
      <w:divBdr>
        <w:top w:val="none" w:sz="0" w:space="0" w:color="auto"/>
        <w:left w:val="none" w:sz="0" w:space="0" w:color="auto"/>
        <w:bottom w:val="none" w:sz="0" w:space="0" w:color="auto"/>
        <w:right w:val="none" w:sz="0" w:space="0" w:color="auto"/>
      </w:divBdr>
    </w:div>
    <w:div w:id="1457336232">
      <w:bodyDiv w:val="1"/>
      <w:marLeft w:val="0"/>
      <w:marRight w:val="0"/>
      <w:marTop w:val="0"/>
      <w:marBottom w:val="0"/>
      <w:divBdr>
        <w:top w:val="none" w:sz="0" w:space="0" w:color="auto"/>
        <w:left w:val="none" w:sz="0" w:space="0" w:color="auto"/>
        <w:bottom w:val="none" w:sz="0" w:space="0" w:color="auto"/>
        <w:right w:val="none" w:sz="0" w:space="0" w:color="auto"/>
      </w:divBdr>
    </w:div>
    <w:div w:id="18364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p.minjust.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CE46-3A70-42D6-974C-40D06C93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21096</Words>
  <Characters>12025</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Аня</cp:lastModifiedBy>
  <cp:revision>14</cp:revision>
  <dcterms:created xsi:type="dcterms:W3CDTF">2023-01-28T23:53:00Z</dcterms:created>
  <dcterms:modified xsi:type="dcterms:W3CDTF">2023-02-22T19:23:00Z</dcterms:modified>
</cp:coreProperties>
</file>