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0E8" w:rsidRDefault="00B200E9" w:rsidP="009760E8">
      <w:pPr>
        <w:tabs>
          <w:tab w:val="left" w:pos="99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Додаток 2</w:t>
      </w:r>
    </w:p>
    <w:p w:rsidR="008B36F8" w:rsidRPr="00D418FA" w:rsidRDefault="008B36F8" w:rsidP="009760E8">
      <w:pPr>
        <w:tabs>
          <w:tab w:val="left" w:pos="993"/>
        </w:tabs>
        <w:rPr>
          <w:b/>
          <w:sz w:val="28"/>
          <w:szCs w:val="28"/>
        </w:rPr>
      </w:pPr>
    </w:p>
    <w:p w:rsidR="008B36F8" w:rsidRDefault="008B36F8" w:rsidP="008B36F8">
      <w:pPr>
        <w:suppressAutoHyphens/>
        <w:spacing w:line="276" w:lineRule="auto"/>
        <w:jc w:val="center"/>
        <w:rPr>
          <w:rFonts w:ascii="Liberation Serif" w:eastAsia="Tahoma" w:hAnsi="Liberation Serif" w:cs="Lohit Devanagari"/>
          <w:b/>
          <w:bCs/>
          <w:color w:val="00000A"/>
          <w:lang w:eastAsia="zh-CN" w:bidi="hi-IN"/>
        </w:rPr>
      </w:pPr>
      <w:r w:rsidRPr="008B36F8">
        <w:rPr>
          <w:rFonts w:ascii="Liberation Serif" w:eastAsia="Tahoma" w:hAnsi="Liberation Serif" w:cs="Lohit Devanagari"/>
          <w:b/>
          <w:bCs/>
          <w:color w:val="00000A"/>
          <w:lang w:eastAsia="zh-CN" w:bidi="hi-IN"/>
        </w:rPr>
        <w:t>ТЕХНІЧНІ ТА ІНШІ ВИМОГИ ДО НАДАННЯ ПОСЛУГ</w:t>
      </w:r>
    </w:p>
    <w:p w:rsidR="008B36F8" w:rsidRPr="008B36F8" w:rsidRDefault="008B36F8" w:rsidP="008B36F8">
      <w:pPr>
        <w:suppressAutoHyphens/>
        <w:spacing w:line="276" w:lineRule="auto"/>
        <w:jc w:val="center"/>
        <w:rPr>
          <w:rFonts w:ascii="Liberation Serif" w:eastAsia="Tahoma" w:hAnsi="Liberation Serif" w:cs="Lohit Devanagari"/>
          <w:b/>
          <w:bCs/>
          <w:color w:val="00000A"/>
          <w:lang w:eastAsia="zh-CN" w:bidi="hi-IN"/>
        </w:rPr>
      </w:pPr>
    </w:p>
    <w:p w:rsidR="008B36F8" w:rsidRPr="008B36F8" w:rsidRDefault="008B36F8" w:rsidP="008B36F8">
      <w:pPr>
        <w:suppressAutoHyphens/>
        <w:spacing w:line="276" w:lineRule="auto"/>
        <w:jc w:val="center"/>
        <w:rPr>
          <w:rFonts w:ascii="Liberation Serif" w:eastAsia="Tahoma" w:hAnsi="Liberation Serif" w:cs="Lohit Devanagari"/>
          <w:b/>
          <w:bCs/>
          <w:color w:val="00000A"/>
          <w:lang w:eastAsia="zh-CN" w:bidi="hi-IN"/>
        </w:rPr>
      </w:pPr>
      <w:r w:rsidRPr="008B36F8">
        <w:rPr>
          <w:rFonts w:ascii="Liberation Serif" w:eastAsia="Tahoma" w:hAnsi="Liberation Serif" w:cs="Lohit Devanagari"/>
          <w:b/>
          <w:bCs/>
          <w:color w:val="00000A"/>
          <w:lang w:eastAsia="zh-CN" w:bidi="hi-IN"/>
        </w:rPr>
        <w:t>50110000-9 – послуги з ремонту і технічного обслуговування мототранспортних засобів і супутнього</w:t>
      </w:r>
      <w:r w:rsidR="00FC7F85">
        <w:rPr>
          <w:rFonts w:ascii="Liberation Serif" w:eastAsia="Tahoma" w:hAnsi="Liberation Serif" w:cs="Lohit Devanagari"/>
          <w:b/>
          <w:bCs/>
          <w:color w:val="00000A"/>
          <w:lang w:eastAsia="zh-CN" w:bidi="hi-IN"/>
        </w:rPr>
        <w:t xml:space="preserve"> обладнання (послуги </w:t>
      </w:r>
      <w:r w:rsidRPr="008B36F8">
        <w:rPr>
          <w:rFonts w:ascii="Liberation Serif" w:eastAsia="Tahoma" w:hAnsi="Liberation Serif" w:cs="Lohit Devanagari"/>
          <w:b/>
          <w:bCs/>
          <w:color w:val="00000A"/>
          <w:lang w:eastAsia="zh-CN" w:bidi="hi-IN"/>
        </w:rPr>
        <w:t xml:space="preserve"> ремонту автомобілів)</w:t>
      </w:r>
    </w:p>
    <w:p w:rsidR="008B36F8" w:rsidRPr="008B36F8" w:rsidRDefault="008B36F8" w:rsidP="008B36F8">
      <w:pPr>
        <w:suppressAutoHyphens/>
        <w:spacing w:line="276" w:lineRule="auto"/>
        <w:jc w:val="center"/>
        <w:rPr>
          <w:rFonts w:ascii="Liberation Serif" w:eastAsia="Tahoma" w:hAnsi="Liberation Serif" w:cs="Lohit Devanagari"/>
          <w:b/>
          <w:bCs/>
          <w:color w:val="00000A"/>
          <w:lang w:eastAsia="zh-CN" w:bidi="hi-IN"/>
        </w:rPr>
      </w:pPr>
    </w:p>
    <w:p w:rsidR="008B36F8" w:rsidRPr="00A11084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  <w:r w:rsidRPr="008B36F8">
        <w:rPr>
          <w:rFonts w:ascii="Liberation Serif" w:eastAsia="Tahoma" w:hAnsi="Liberation Serif" w:cs="Lohit Devanagari"/>
          <w:color w:val="00000A"/>
          <w:lang w:val="en-US" w:eastAsia="zh-CN" w:bidi="hi-IN"/>
        </w:rPr>
        <w:t>Toyota</w:t>
      </w:r>
      <w:r w:rsidRPr="008B36F8">
        <w:rPr>
          <w:rFonts w:ascii="Liberation Serif" w:eastAsia="Tahoma" w:hAnsi="Liberation Serif" w:cs="Lohit Devanagari"/>
          <w:color w:val="00000A"/>
          <w:lang w:eastAsia="zh-CN" w:bidi="hi-IN"/>
        </w:rPr>
        <w:t xml:space="preserve"> </w:t>
      </w:r>
      <w:r w:rsidRPr="008B36F8">
        <w:rPr>
          <w:rFonts w:ascii="Liberation Serif" w:eastAsia="Tahoma" w:hAnsi="Liberation Serif" w:cs="Lohit Devanagari"/>
          <w:color w:val="00000A"/>
          <w:lang w:val="en-US" w:eastAsia="zh-CN" w:bidi="hi-IN"/>
        </w:rPr>
        <w:t>CAMRY</w:t>
      </w:r>
      <w:r w:rsidRPr="008B36F8">
        <w:rPr>
          <w:rFonts w:ascii="Liberation Serif" w:eastAsia="Tahoma" w:hAnsi="Liberation Serif" w:cs="Lohit Devanagari"/>
          <w:color w:val="00000A"/>
          <w:lang w:eastAsia="zh-CN" w:bidi="hi-IN"/>
        </w:rPr>
        <w:t xml:space="preserve"> державний реєстраційний номер АА </w:t>
      </w:r>
      <w:proofErr w:type="gramStart"/>
      <w:r>
        <w:rPr>
          <w:rFonts w:ascii="Liberation Serif" w:eastAsia="Tahoma" w:hAnsi="Liberation Serif" w:cs="Lohit Devanagari"/>
          <w:color w:val="00000A"/>
          <w:lang w:eastAsia="zh-CN" w:bidi="hi-IN"/>
        </w:rPr>
        <w:t xml:space="preserve">0060 </w:t>
      </w:r>
      <w:r w:rsidRPr="008B36F8">
        <w:rPr>
          <w:rFonts w:ascii="Liberation Serif" w:eastAsia="Tahoma" w:hAnsi="Liberation Serif" w:cs="Lohit Devanagari"/>
          <w:color w:val="00000A"/>
          <w:lang w:eastAsia="zh-CN" w:bidi="hi-IN"/>
        </w:rPr>
        <w:t xml:space="preserve"> </w:t>
      </w:r>
      <w:r w:rsidR="00A11084" w:rsidRPr="00A11084">
        <w:rPr>
          <w:rFonts w:ascii="Liberation Serif" w:eastAsia="Tahoma" w:hAnsi="Liberation Serif" w:cs="Lohit Devanagari"/>
          <w:color w:val="000000" w:themeColor="text1"/>
          <w:lang w:eastAsia="zh-CN" w:bidi="hi-IN"/>
        </w:rPr>
        <w:t>КМ</w:t>
      </w:r>
      <w:proofErr w:type="gramEnd"/>
      <w:r w:rsidRPr="00A11084">
        <w:rPr>
          <w:rFonts w:ascii="Liberation Serif" w:eastAsia="Tahoma" w:hAnsi="Liberation Serif" w:cs="Lohit Devanagari"/>
          <w:color w:val="000000" w:themeColor="text1"/>
          <w:lang w:eastAsia="zh-CN" w:bidi="hi-IN"/>
        </w:rPr>
        <w:t xml:space="preserve"> </w:t>
      </w:r>
      <w:r w:rsidRPr="008B36F8">
        <w:rPr>
          <w:rFonts w:ascii="Liberation Serif" w:eastAsia="Tahoma" w:hAnsi="Liberation Serif" w:cs="Lohit Devanagari"/>
          <w:color w:val="00000A"/>
          <w:lang w:eastAsia="zh-CN" w:bidi="hi-IN"/>
        </w:rPr>
        <w:t xml:space="preserve">2018 </w:t>
      </w:r>
      <w:r w:rsidR="00A11084">
        <w:rPr>
          <w:rFonts w:ascii="Liberation Serif" w:eastAsia="Tahoma" w:hAnsi="Liberation Serif" w:cs="Lohit Devanagari"/>
          <w:color w:val="00000A"/>
          <w:lang w:eastAsia="zh-CN" w:bidi="hi-IN"/>
        </w:rPr>
        <w:t>року випуску.</w:t>
      </w: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820"/>
        <w:gridCol w:w="7680"/>
        <w:gridCol w:w="1247"/>
      </w:tblGrid>
      <w:tr w:rsidR="008B36F8" w:rsidRPr="008B36F8" w:rsidTr="00B7480C">
        <w:trPr>
          <w:trHeight w:val="57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F8" w:rsidRPr="008B36F8" w:rsidRDefault="008B36F8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 w:rsidRPr="008B36F8"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№ п/п</w:t>
            </w:r>
          </w:p>
        </w:tc>
        <w:tc>
          <w:tcPr>
            <w:tcW w:w="7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F8" w:rsidRPr="008B36F8" w:rsidRDefault="008B36F8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 w:rsidRPr="008B36F8"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Найменування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F8" w:rsidRPr="008B36F8" w:rsidRDefault="008B36F8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 w:rsidRPr="008B36F8"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Кількість</w:t>
            </w:r>
          </w:p>
        </w:tc>
      </w:tr>
      <w:tr w:rsidR="008B36F8" w:rsidRPr="008B36F8" w:rsidTr="00B7480C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F8" w:rsidRPr="008B36F8" w:rsidRDefault="008B36F8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F8" w:rsidRPr="008B36F8" w:rsidRDefault="008B36F8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F8" w:rsidRPr="008B36F8" w:rsidRDefault="008B36F8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</w:p>
        </w:tc>
      </w:tr>
      <w:tr w:rsidR="008B36F8" w:rsidRPr="008B36F8" w:rsidTr="00B7480C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6F8" w:rsidRPr="008B36F8" w:rsidRDefault="008B36F8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</w:p>
        </w:tc>
        <w:tc>
          <w:tcPr>
            <w:tcW w:w="8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6F8" w:rsidRPr="008B36F8" w:rsidRDefault="00FC7F85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Послуги з ремонту</w:t>
            </w:r>
          </w:p>
        </w:tc>
      </w:tr>
      <w:tr w:rsidR="008B36F8" w:rsidRPr="008B36F8" w:rsidTr="00B7480C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6F8" w:rsidRPr="008B36F8" w:rsidRDefault="008B36F8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 w:rsidRPr="008B36F8"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6F8" w:rsidRPr="008B36F8" w:rsidRDefault="00FC7F85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Технологічна мийка (без протирання)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6F8" w:rsidRPr="008B36F8" w:rsidRDefault="008B36F8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 w:rsidRPr="008B36F8"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1</w:t>
            </w:r>
          </w:p>
        </w:tc>
      </w:tr>
      <w:tr w:rsidR="008B36F8" w:rsidRPr="008B36F8" w:rsidTr="00B7480C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6F8" w:rsidRPr="008B36F8" w:rsidRDefault="008B36F8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 w:rsidRPr="008B36F8"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2.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6F8" w:rsidRPr="008B36F8" w:rsidRDefault="00FC7F85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Зняття/встановлення бампер задній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6F8" w:rsidRPr="008B36F8" w:rsidRDefault="008B36F8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 w:rsidRPr="008B36F8"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1</w:t>
            </w:r>
          </w:p>
        </w:tc>
      </w:tr>
      <w:tr w:rsidR="00FC7F85" w:rsidRPr="008B36F8" w:rsidTr="00B7480C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5" w:rsidRPr="008B36F8" w:rsidRDefault="00FC7F85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5" w:rsidRDefault="00FC7F85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з/в ліхтар задній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5" w:rsidRPr="008B36F8" w:rsidRDefault="00FC7F85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1</w:t>
            </w:r>
          </w:p>
        </w:tc>
      </w:tr>
      <w:tr w:rsidR="00FC7F85" w:rsidRPr="008B36F8" w:rsidTr="00B7480C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5" w:rsidRDefault="00FC7F85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5" w:rsidRDefault="00FC7F85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з/в накладку порога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5" w:rsidRDefault="00FC7F85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1</w:t>
            </w:r>
          </w:p>
        </w:tc>
      </w:tr>
      <w:tr w:rsidR="00FC7F85" w:rsidRPr="008B36F8" w:rsidTr="00B7480C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5" w:rsidRDefault="00FC7F85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5" w:rsidRDefault="00FC7F85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з/в підкрилок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5" w:rsidRDefault="00FC7F85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1</w:t>
            </w:r>
          </w:p>
        </w:tc>
      </w:tr>
      <w:tr w:rsidR="00FC7F85" w:rsidRPr="008B36F8" w:rsidTr="00B7480C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5" w:rsidRDefault="00FC7F85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5" w:rsidRDefault="00FC7F85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 xml:space="preserve">Наклеювання декор плівки (арка крила </w:t>
            </w:r>
            <w:proofErr w:type="spellStart"/>
            <w:r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задн</w:t>
            </w:r>
            <w:proofErr w:type="spellEnd"/>
            <w:r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.)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5" w:rsidRDefault="00FC7F85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1</w:t>
            </w:r>
          </w:p>
        </w:tc>
      </w:tr>
      <w:tr w:rsidR="00FC7F85" w:rsidRPr="008B36F8" w:rsidTr="00B7480C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5" w:rsidRDefault="00FC7F85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5" w:rsidRDefault="00FC7F85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Приготування фарби з підбором зразку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5" w:rsidRDefault="00FC7F85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1</w:t>
            </w:r>
          </w:p>
        </w:tc>
      </w:tr>
      <w:tr w:rsidR="00FC7F85" w:rsidRPr="008B36F8" w:rsidTr="00B7480C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5" w:rsidRDefault="00FC7F85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5" w:rsidRDefault="00FC7F85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Підготовка до фарбування метал.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5" w:rsidRDefault="00FC7F85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1</w:t>
            </w:r>
          </w:p>
        </w:tc>
      </w:tr>
      <w:tr w:rsidR="00FC7F85" w:rsidRPr="008B36F8" w:rsidTr="00B7480C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5" w:rsidRDefault="00FC7F85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5" w:rsidRDefault="00FC7F85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Фарбування крила (</w:t>
            </w:r>
            <w:proofErr w:type="spellStart"/>
            <w:r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задн</w:t>
            </w:r>
            <w:proofErr w:type="spellEnd"/>
            <w:r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. Праве)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5" w:rsidRDefault="00FC7F85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1</w:t>
            </w:r>
          </w:p>
        </w:tc>
      </w:tr>
      <w:tr w:rsidR="00FC7F85" w:rsidRPr="008B36F8" w:rsidTr="00B7480C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5" w:rsidRDefault="00FC7F85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10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5" w:rsidRDefault="00FC7F85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Полірування деталі після відновленого ремонту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5" w:rsidRDefault="00FC7F85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1</w:t>
            </w:r>
          </w:p>
        </w:tc>
      </w:tr>
      <w:tr w:rsidR="00FC7F85" w:rsidRPr="008B36F8" w:rsidTr="00B7480C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5" w:rsidRDefault="00FC7F85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11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5" w:rsidRDefault="00FC7F85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Мийка зовнішня ручна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5" w:rsidRDefault="00FC7F85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1</w:t>
            </w:r>
          </w:p>
        </w:tc>
      </w:tr>
      <w:tr w:rsidR="008B36F8" w:rsidRPr="008B36F8" w:rsidTr="00B7480C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6F8" w:rsidRPr="008B36F8" w:rsidRDefault="008B36F8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  <w:r w:rsidRPr="008B36F8"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  <w:t> </w:t>
            </w:r>
          </w:p>
        </w:tc>
        <w:tc>
          <w:tcPr>
            <w:tcW w:w="8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6F8" w:rsidRPr="008B36F8" w:rsidRDefault="008B36F8" w:rsidP="008B36F8">
            <w:pPr>
              <w:suppressAutoHyphens/>
              <w:spacing w:line="276" w:lineRule="auto"/>
              <w:jc w:val="both"/>
              <w:rPr>
                <w:rFonts w:ascii="Liberation Serif" w:eastAsia="Tahoma" w:hAnsi="Liberation Serif" w:cs="Lohit Devanagari"/>
                <w:color w:val="00000A"/>
                <w:lang w:eastAsia="zh-CN" w:bidi="hi-IN"/>
              </w:rPr>
            </w:pPr>
          </w:p>
        </w:tc>
      </w:tr>
    </w:tbl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  <w:r w:rsidRPr="008B36F8">
        <w:rPr>
          <w:rFonts w:ascii="Liberation Serif" w:eastAsia="Tahoma" w:hAnsi="Liberation Serif" w:cs="Lohit Devanagari"/>
          <w:color w:val="00000A"/>
          <w:lang w:eastAsia="zh-CN" w:bidi="hi-IN"/>
        </w:rPr>
        <w:t xml:space="preserve">Ремонт авто – </w:t>
      </w:r>
      <w:r w:rsidRPr="008B36F8">
        <w:rPr>
          <w:rFonts w:ascii="Liberation Serif" w:eastAsia="Tahoma" w:hAnsi="Liberation Serif" w:cs="Lohit Devanagari"/>
          <w:color w:val="00000A"/>
          <w:lang w:val="en-US" w:eastAsia="zh-CN" w:bidi="hi-IN"/>
        </w:rPr>
        <w:t>Toyota</w:t>
      </w:r>
      <w:r w:rsidRPr="008B36F8">
        <w:rPr>
          <w:rFonts w:ascii="Liberation Serif" w:eastAsia="Tahoma" w:hAnsi="Liberation Serif" w:cs="Lohit Devanagari"/>
          <w:color w:val="00000A"/>
          <w:lang w:eastAsia="zh-CN" w:bidi="hi-IN"/>
        </w:rPr>
        <w:t xml:space="preserve"> </w:t>
      </w:r>
      <w:r w:rsidRPr="008B36F8">
        <w:rPr>
          <w:rFonts w:ascii="Liberation Serif" w:eastAsia="Tahoma" w:hAnsi="Liberation Serif" w:cs="Lohit Devanagari"/>
          <w:color w:val="00000A"/>
          <w:lang w:val="en-US" w:eastAsia="zh-CN" w:bidi="hi-IN"/>
        </w:rPr>
        <w:t>CAMRY</w:t>
      </w:r>
      <w:r w:rsidRPr="008B36F8">
        <w:rPr>
          <w:rFonts w:ascii="Liberation Serif" w:eastAsia="Tahoma" w:hAnsi="Liberation Serif" w:cs="Lohit Devanagari"/>
          <w:color w:val="00000A"/>
          <w:lang w:eastAsia="zh-CN" w:bidi="hi-IN"/>
        </w:rPr>
        <w:t xml:space="preserve"> державний реєстраційний номер АА </w:t>
      </w:r>
      <w:r w:rsidR="00A11084">
        <w:rPr>
          <w:rFonts w:ascii="Liberation Serif" w:eastAsia="Tahoma" w:hAnsi="Liberation Serif" w:cs="Lohit Devanagari"/>
          <w:color w:val="00000A"/>
          <w:lang w:eastAsia="zh-CN" w:bidi="hi-IN"/>
        </w:rPr>
        <w:t>0060 КМ</w:t>
      </w:r>
      <w:r w:rsidRPr="00A11084">
        <w:rPr>
          <w:rFonts w:ascii="Liberation Serif" w:eastAsia="Tahoma" w:hAnsi="Liberation Serif" w:cs="Lohit Devanagari"/>
          <w:color w:val="000000" w:themeColor="text1"/>
          <w:lang w:eastAsia="zh-CN" w:bidi="hi-IN"/>
        </w:rPr>
        <w:t xml:space="preserve"> 2018 </w:t>
      </w:r>
      <w:r w:rsidRPr="008B36F8">
        <w:rPr>
          <w:rFonts w:ascii="Liberation Serif" w:eastAsia="Tahoma" w:hAnsi="Liberation Serif" w:cs="Lohit Devanagari"/>
          <w:color w:val="00000A"/>
          <w:lang w:eastAsia="zh-CN" w:bidi="hi-IN"/>
        </w:rPr>
        <w:t>року  випуску. Запасні частини виконавця використані у ремонті авто повинні бути високої якості та мати гарантію. Замовник розглядає еквівалент вищезазначених товарів, але вони повинні відповідати якісним показникам вказаних виробів. У разі невідповідності співпраця буде неможливою, а переможець торгів з товаром невідповідної якості дискваліфікований.</w:t>
      </w: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  <w:r w:rsidRPr="008B36F8">
        <w:rPr>
          <w:rFonts w:ascii="Liberation Serif" w:eastAsia="Tahoma" w:hAnsi="Liberation Serif" w:cs="Lohit Devanagari"/>
          <w:b/>
          <w:bCs/>
          <w:i/>
          <w:iCs/>
          <w:color w:val="00000A"/>
          <w:sz w:val="36"/>
          <w:szCs w:val="36"/>
          <w:u w:val="single"/>
          <w:lang w:eastAsia="zh-CN" w:bidi="hi-IN"/>
        </w:rPr>
        <w:t>Роботи проводяться  на  офіційній  станції  технічного обслуговування</w:t>
      </w:r>
      <w:r w:rsidRPr="008B36F8">
        <w:rPr>
          <w:rFonts w:ascii="Liberation Serif" w:eastAsia="Tahoma" w:hAnsi="Liberation Serif" w:cs="Lohit Devanagari"/>
          <w:color w:val="00000A"/>
          <w:lang w:eastAsia="zh-CN" w:bidi="hi-IN"/>
        </w:rPr>
        <w:t>.</w:t>
      </w: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p w:rsid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p w:rsidR="0024749F" w:rsidRDefault="0024749F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p w:rsidR="0024749F" w:rsidRDefault="0024749F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  <w:bookmarkStart w:id="0" w:name="_GoBack"/>
      <w:bookmarkEnd w:id="0"/>
      <w:r w:rsidRPr="008B36F8">
        <w:rPr>
          <w:rFonts w:ascii="Liberation Serif" w:eastAsia="Tahoma" w:hAnsi="Liberation Serif" w:cs="Lohit Devanagari"/>
          <w:color w:val="00000A"/>
          <w:lang w:eastAsia="zh-CN" w:bidi="hi-IN"/>
        </w:rPr>
        <w:t xml:space="preserve">                                                                                                   </w:t>
      </w: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  <w:r w:rsidRPr="008B36F8">
        <w:rPr>
          <w:rFonts w:ascii="Liberation Serif" w:eastAsia="Tahoma" w:hAnsi="Liberation Serif" w:cs="Lohit Devanagari"/>
          <w:color w:val="00000A"/>
          <w:lang w:eastAsia="zh-CN" w:bidi="hi-IN"/>
        </w:rPr>
        <w:lastRenderedPageBreak/>
        <w:t>Додаток 2</w:t>
      </w: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  <w:r w:rsidRPr="008B36F8">
        <w:rPr>
          <w:rFonts w:ascii="Liberation Serif" w:eastAsia="Tahoma" w:hAnsi="Liberation Serif" w:cs="Lohit Devanagari"/>
          <w:color w:val="00000A"/>
          <w:lang w:eastAsia="zh-CN" w:bidi="hi-IN"/>
        </w:rPr>
        <w:t xml:space="preserve"> до оголошення</w:t>
      </w: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  <w:r w:rsidRPr="008B36F8">
        <w:rPr>
          <w:rFonts w:ascii="Liberation Serif" w:eastAsia="Tahoma" w:hAnsi="Liberation Serif" w:cs="Lohit Devanagari"/>
          <w:color w:val="00000A"/>
          <w:lang w:eastAsia="zh-CN" w:bidi="hi-IN"/>
        </w:rPr>
        <w:t>Вимоги до кваліфікації учасників та спосіб їх підтвердження</w:t>
      </w: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  <w:r w:rsidRPr="008B36F8">
        <w:rPr>
          <w:rFonts w:ascii="Liberation Serif" w:eastAsia="Tahoma" w:hAnsi="Liberation Serif" w:cs="Lohit Devanagari"/>
          <w:color w:val="00000A"/>
          <w:u w:val="single"/>
          <w:lang w:eastAsia="zh-CN" w:bidi="hi-IN"/>
        </w:rPr>
        <w:t>Предмет закупівлі:</w:t>
      </w: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  <w:r w:rsidRPr="008B36F8">
        <w:rPr>
          <w:rFonts w:ascii="Liberation Serif" w:eastAsia="Tahoma" w:hAnsi="Liberation Serif" w:cs="Lohit Devanagari"/>
          <w:color w:val="00000A"/>
          <w:lang w:eastAsia="zh-CN" w:bidi="hi-IN"/>
        </w:rPr>
        <w:t>50110000-9 – послуги з ремонту і технічного обслуговування мототранспортних засобів і супутнього обладнання (послуги з поточного ремонту автомобілів)</w:t>
      </w: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  <w:r w:rsidRPr="008B36F8">
        <w:rPr>
          <w:rFonts w:ascii="Liberation Serif" w:eastAsia="Tahoma" w:hAnsi="Liberation Serif" w:cs="Lohit Devanagari"/>
          <w:color w:val="00000A"/>
          <w:lang w:eastAsia="zh-CN" w:bidi="hi-IN"/>
        </w:rPr>
        <w:t>Інформація щодо кваліфікації  учасника</w:t>
      </w: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  <w:r w:rsidRPr="008B36F8">
        <w:rPr>
          <w:rFonts w:ascii="Liberation Serif" w:eastAsia="Tahoma" w:hAnsi="Liberation Serif" w:cs="Lohit Devanagari"/>
          <w:color w:val="00000A"/>
          <w:lang w:eastAsia="zh-CN" w:bidi="hi-IN"/>
        </w:rPr>
        <w:t xml:space="preserve">Для підтвердження кваліфікації учасник повинен надати в електронному (сканованому) вигляді в складі своєї пропозиції наступні документи : </w:t>
      </w: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  <w:r w:rsidRPr="008B36F8">
        <w:rPr>
          <w:rFonts w:ascii="Liberation Serif" w:eastAsia="Tahoma" w:hAnsi="Liberation Serif" w:cs="Lohit Devanagari"/>
          <w:color w:val="00000A"/>
          <w:lang w:eastAsia="zh-CN" w:bidi="hi-IN"/>
        </w:rPr>
        <w:t>- документ, що підтверджує повноваження щодо підпису договору та документів пропозиції учасника (виписка з протоколу засновників, наказ про призначення, довіреністю, дорученням або іншим документом тощо) (ця вимога встановлюється до учасників торгів – юридичних осіб);</w:t>
      </w: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  <w:r w:rsidRPr="008B36F8">
        <w:rPr>
          <w:rFonts w:ascii="Liberation Serif" w:eastAsia="Tahoma" w:hAnsi="Liberation Serif" w:cs="Lohit Devanagari"/>
          <w:color w:val="00000A"/>
          <w:lang w:eastAsia="zh-CN" w:bidi="hi-IN"/>
        </w:rPr>
        <w:t>- довідка, яка повинна містити контактні дані учасника (із зазначенням реквізитів учасника: найменування, коду ЄДРПОУ, місцезнаходження, поштової адреси, телефону, електронної адреси, відомостей про контактну особу (прізвище, ім’я, по-батькові, посада, контактний телефон));</w:t>
      </w: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  <w:r w:rsidRPr="008B36F8">
        <w:rPr>
          <w:rFonts w:ascii="Liberation Serif" w:eastAsia="Tahoma" w:hAnsi="Liberation Serif" w:cs="Lohit Devanagari"/>
          <w:color w:val="00000A"/>
          <w:lang w:eastAsia="zh-CN" w:bidi="hi-IN"/>
        </w:rPr>
        <w:t>- ремонт проводиться кваліфікаційними робітниками в м. Києві на СТО переможця;</w:t>
      </w: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  <w:r w:rsidRPr="008B36F8">
        <w:rPr>
          <w:rFonts w:ascii="Liberation Serif" w:eastAsia="Tahoma" w:hAnsi="Liberation Serif" w:cs="Lohit Devanagari"/>
          <w:color w:val="00000A"/>
          <w:lang w:eastAsia="zh-CN" w:bidi="hi-IN"/>
        </w:rPr>
        <w:t xml:space="preserve">  - довідка, яка повинна містити інформацію про наявність спеціалізованих працівників (із зазначенням стажу роботи за даним напрямком роботи);</w:t>
      </w: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  <w:r w:rsidRPr="008B36F8">
        <w:rPr>
          <w:rFonts w:ascii="Liberation Serif" w:eastAsia="Tahoma" w:hAnsi="Liberation Serif" w:cs="Lohit Devanagari"/>
          <w:color w:val="00000A"/>
          <w:lang w:eastAsia="zh-CN" w:bidi="hi-IN"/>
        </w:rPr>
        <w:t>- пропозиція.</w:t>
      </w: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  <w:r w:rsidRPr="008B36F8">
        <w:rPr>
          <w:rFonts w:ascii="Liberation Serif" w:eastAsia="Tahoma" w:hAnsi="Liberation Serif" w:cs="Lohit Devanagari"/>
          <w:color w:val="00000A"/>
          <w:lang w:eastAsia="zh-CN" w:bidi="hi-IN"/>
        </w:rPr>
        <w:t xml:space="preserve">  </w:t>
      </w:r>
      <w:r w:rsidRPr="008B36F8">
        <w:rPr>
          <w:rFonts w:ascii="Liberation Serif" w:eastAsia="Tahoma" w:hAnsi="Liberation Serif" w:cs="Lohit Devanagari"/>
          <w:i/>
          <w:color w:val="00000A"/>
          <w:lang w:eastAsia="zh-CN" w:bidi="hi-IN"/>
        </w:rPr>
        <w:t xml:space="preserve">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послуги", тобто тендерна пропозиція у будь-якому випадку повинна містити накладений електронний підпис (або кваліфікований електронний підпис) учасника/уповноваженої особи учасника процедури закупівлі, повноваження якої щодо підпису документів тендерної пропозиції підтверджуються відповідно до поданих документів. Замовник перевіряє дійсність КЕП/ЕЦП учасника на сайті центрального </w:t>
      </w:r>
      <w:proofErr w:type="spellStart"/>
      <w:r w:rsidRPr="008B36F8">
        <w:rPr>
          <w:rFonts w:ascii="Liberation Serif" w:eastAsia="Tahoma" w:hAnsi="Liberation Serif" w:cs="Lohit Devanagari"/>
          <w:i/>
          <w:color w:val="00000A"/>
          <w:lang w:eastAsia="zh-CN" w:bidi="hi-IN"/>
        </w:rPr>
        <w:t>засвідчувального</w:t>
      </w:r>
      <w:proofErr w:type="spellEnd"/>
      <w:r w:rsidRPr="008B36F8">
        <w:rPr>
          <w:rFonts w:ascii="Liberation Serif" w:eastAsia="Tahoma" w:hAnsi="Liberation Serif" w:cs="Lohit Devanagari"/>
          <w:i/>
          <w:color w:val="00000A"/>
          <w:lang w:eastAsia="zh-CN" w:bidi="hi-IN"/>
        </w:rPr>
        <w:t xml:space="preserve"> органу за посиланням https://czo.gov.ua/verify. Якщо під час перевірки КЕП/ЕЦП не відображаються прізвище та ініціали особи, уповноваженої на підписання пропозиції (власника ключа), учасник вважається таким, що не відповідає встановленим вимогам до предмету закупівлі та його пропозицію буде </w:t>
      </w:r>
      <w:proofErr w:type="spellStart"/>
      <w:r w:rsidRPr="008B36F8">
        <w:rPr>
          <w:rFonts w:ascii="Liberation Serif" w:eastAsia="Tahoma" w:hAnsi="Liberation Serif" w:cs="Lohit Devanagari"/>
          <w:i/>
          <w:color w:val="00000A"/>
          <w:lang w:eastAsia="zh-CN" w:bidi="hi-IN"/>
        </w:rPr>
        <w:t>відхилено</w:t>
      </w:r>
      <w:proofErr w:type="spellEnd"/>
      <w:r w:rsidRPr="008B36F8">
        <w:rPr>
          <w:rFonts w:ascii="Liberation Serif" w:eastAsia="Tahoma" w:hAnsi="Liberation Serif" w:cs="Lohit Devanagari"/>
          <w:i/>
          <w:color w:val="00000A"/>
          <w:lang w:eastAsia="zh-CN" w:bidi="hi-IN"/>
        </w:rPr>
        <w:t xml:space="preserve"> на підставі пункту 1 частини 13 статті 14 Закону</w:t>
      </w:r>
      <w:r w:rsidRPr="008B36F8">
        <w:rPr>
          <w:rFonts w:ascii="Liberation Serif" w:eastAsia="Tahoma" w:hAnsi="Liberation Serif" w:cs="Lohit Devanagari"/>
          <w:color w:val="00000A"/>
          <w:lang w:eastAsia="zh-CN" w:bidi="hi-IN"/>
        </w:rPr>
        <w:t xml:space="preserve">. </w:t>
      </w: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p w:rsidR="007332B5" w:rsidRPr="008B36F8" w:rsidRDefault="007332B5" w:rsidP="008B36F8">
      <w:pPr>
        <w:suppressAutoHyphens/>
        <w:spacing w:line="276" w:lineRule="auto"/>
        <w:jc w:val="both"/>
      </w:pPr>
    </w:p>
    <w:sectPr w:rsidR="007332B5" w:rsidRPr="008B3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5B9B"/>
    <w:multiLevelType w:val="hybridMultilevel"/>
    <w:tmpl w:val="00EEE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15C98"/>
    <w:multiLevelType w:val="hybridMultilevel"/>
    <w:tmpl w:val="E78A2216"/>
    <w:lvl w:ilvl="0" w:tplc="EBCEC6BC">
      <w:start w:val="1"/>
      <w:numFmt w:val="decimal"/>
      <w:lvlText w:val="%1."/>
      <w:lvlJc w:val="left"/>
      <w:pPr>
        <w:ind w:left="283" w:hanging="141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E0B4002"/>
    <w:multiLevelType w:val="hybridMultilevel"/>
    <w:tmpl w:val="306630A4"/>
    <w:lvl w:ilvl="0" w:tplc="C8062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F32B7"/>
    <w:multiLevelType w:val="hybridMultilevel"/>
    <w:tmpl w:val="849CBD54"/>
    <w:lvl w:ilvl="0" w:tplc="9FAC0D9C">
      <w:start w:val="1"/>
      <w:numFmt w:val="bullet"/>
      <w:lvlText w:val="-"/>
      <w:lvlJc w:val="left"/>
      <w:pPr>
        <w:ind w:left="1504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 w15:restartNumberingAfterBreak="0">
    <w:nsid w:val="52542699"/>
    <w:multiLevelType w:val="hybridMultilevel"/>
    <w:tmpl w:val="693EFAB6"/>
    <w:lvl w:ilvl="0" w:tplc="CBA4C9FE">
      <w:start w:val="1"/>
      <w:numFmt w:val="decimal"/>
      <w:lvlText w:val="%1)"/>
      <w:lvlJc w:val="left"/>
      <w:pPr>
        <w:ind w:left="1144" w:hanging="360"/>
      </w:pPr>
      <w:rPr>
        <w:rFonts w:ascii="Times New Roman" w:eastAsiaTheme="minorEastAsia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5" w15:restartNumberingAfterBreak="0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C2686"/>
    <w:multiLevelType w:val="hybridMultilevel"/>
    <w:tmpl w:val="02A4ABB6"/>
    <w:lvl w:ilvl="0" w:tplc="C8062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14"/>
    <w:rsid w:val="00011F41"/>
    <w:rsid w:val="00074AF1"/>
    <w:rsid w:val="00107AA1"/>
    <w:rsid w:val="00182451"/>
    <w:rsid w:val="00227619"/>
    <w:rsid w:val="0024749F"/>
    <w:rsid w:val="00250FE9"/>
    <w:rsid w:val="002856F8"/>
    <w:rsid w:val="002D1442"/>
    <w:rsid w:val="002E2B09"/>
    <w:rsid w:val="003E7959"/>
    <w:rsid w:val="00435AB5"/>
    <w:rsid w:val="004A090A"/>
    <w:rsid w:val="004A78CA"/>
    <w:rsid w:val="00516969"/>
    <w:rsid w:val="00533D6E"/>
    <w:rsid w:val="00571223"/>
    <w:rsid w:val="005D5D5C"/>
    <w:rsid w:val="00611D9E"/>
    <w:rsid w:val="007332B5"/>
    <w:rsid w:val="00780725"/>
    <w:rsid w:val="007820F5"/>
    <w:rsid w:val="00834AD9"/>
    <w:rsid w:val="008671FF"/>
    <w:rsid w:val="008B36F8"/>
    <w:rsid w:val="008D4B8C"/>
    <w:rsid w:val="008F6B5D"/>
    <w:rsid w:val="009760E8"/>
    <w:rsid w:val="00990873"/>
    <w:rsid w:val="009D36B1"/>
    <w:rsid w:val="00A11084"/>
    <w:rsid w:val="00A21F6B"/>
    <w:rsid w:val="00A32AD2"/>
    <w:rsid w:val="00A45EF8"/>
    <w:rsid w:val="00AE6623"/>
    <w:rsid w:val="00B200E9"/>
    <w:rsid w:val="00BF56B8"/>
    <w:rsid w:val="00CA6AD3"/>
    <w:rsid w:val="00D418FA"/>
    <w:rsid w:val="00D623B8"/>
    <w:rsid w:val="00DA21BE"/>
    <w:rsid w:val="00DE1370"/>
    <w:rsid w:val="00E10AEB"/>
    <w:rsid w:val="00E13D14"/>
    <w:rsid w:val="00E278B7"/>
    <w:rsid w:val="00E66BDA"/>
    <w:rsid w:val="00E74D35"/>
    <w:rsid w:val="00F52B4F"/>
    <w:rsid w:val="00FB40DB"/>
    <w:rsid w:val="00FC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A76C"/>
  <w15:docId w15:val="{CFAFD920-006B-4C46-89CE-699C4277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Elenco Normale,название табл/рис,Chapter10"/>
    <w:basedOn w:val="a"/>
    <w:link w:val="a4"/>
    <w:uiPriority w:val="34"/>
    <w:qFormat/>
    <w:rsid w:val="00976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4">
    <w:name w:val="Абзац списка Знак"/>
    <w:aliases w:val="Список уровня 2 Знак,Elenco Normale Знак,название табл/рис Знак,Chapter10 Знак"/>
    <w:link w:val="a3"/>
    <w:uiPriority w:val="34"/>
    <w:locked/>
    <w:rsid w:val="00F52B4F"/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F52B4F"/>
  </w:style>
  <w:style w:type="paragraph" w:customStyle="1" w:styleId="1">
    <w:name w:val="Обычный1"/>
    <w:rsid w:val="00B200E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2337</Words>
  <Characters>1333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shpylova</dc:creator>
  <cp:keywords/>
  <dc:description/>
  <cp:lastModifiedBy>Панасенко Ірина Володимирівна</cp:lastModifiedBy>
  <cp:revision>26</cp:revision>
  <dcterms:created xsi:type="dcterms:W3CDTF">2022-11-08T08:18:00Z</dcterms:created>
  <dcterms:modified xsi:type="dcterms:W3CDTF">2023-11-30T14:40:00Z</dcterms:modified>
</cp:coreProperties>
</file>