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B98" w:rsidRPr="00BD1CC2" w:rsidRDefault="009A0C1C" w:rsidP="002F3218">
      <w:pPr>
        <w:spacing w:line="276" w:lineRule="auto"/>
        <w:jc w:val="center"/>
        <w:rPr>
          <w:b/>
          <w:bCs/>
          <w:sz w:val="28"/>
          <w:szCs w:val="28"/>
          <w:lang w:val="uk-UA"/>
        </w:rPr>
      </w:pPr>
      <w:r w:rsidRPr="00BD1CC2">
        <w:rPr>
          <w:b/>
          <w:bCs/>
          <w:sz w:val="28"/>
          <w:szCs w:val="28"/>
          <w:lang w:val="uk-UA"/>
        </w:rPr>
        <w:t>КОМУНАЛЬНЕ НЕКОМЕРЦІЙНЕ ПІДПРИЄМСТВО</w:t>
      </w:r>
    </w:p>
    <w:p w:rsidR="00E55B98" w:rsidRPr="00BD1CC2" w:rsidRDefault="009A0C1C" w:rsidP="002F3218">
      <w:pPr>
        <w:spacing w:line="276" w:lineRule="auto"/>
        <w:jc w:val="center"/>
        <w:rPr>
          <w:b/>
          <w:bCs/>
          <w:sz w:val="28"/>
          <w:szCs w:val="28"/>
          <w:lang w:val="uk-UA"/>
        </w:rPr>
      </w:pPr>
      <w:r w:rsidRPr="00BD1CC2">
        <w:rPr>
          <w:b/>
          <w:bCs/>
          <w:sz w:val="28"/>
          <w:szCs w:val="28"/>
          <w:lang w:val="uk-UA"/>
        </w:rPr>
        <w:t>«БАРАНІВСЬКА ЛІКАРНЯ»</w:t>
      </w:r>
    </w:p>
    <w:p w:rsidR="00E55B98" w:rsidRPr="00BD1CC2" w:rsidRDefault="009A0C1C" w:rsidP="002F3218">
      <w:pPr>
        <w:spacing w:line="276" w:lineRule="auto"/>
        <w:jc w:val="center"/>
        <w:rPr>
          <w:b/>
          <w:bCs/>
          <w:sz w:val="28"/>
          <w:szCs w:val="28"/>
          <w:lang w:val="uk-UA"/>
        </w:rPr>
      </w:pPr>
      <w:r w:rsidRPr="00BD1CC2">
        <w:rPr>
          <w:b/>
          <w:bCs/>
          <w:sz w:val="28"/>
          <w:szCs w:val="28"/>
          <w:lang w:val="uk-UA"/>
        </w:rPr>
        <w:t>БАРАНІВСЬКОЇ МІСЬКОЇ РАДИ</w:t>
      </w:r>
    </w:p>
    <w:p w:rsidR="00E55B98" w:rsidRPr="00FB0F45" w:rsidRDefault="00E55B98" w:rsidP="002F3218">
      <w:pPr>
        <w:spacing w:line="276" w:lineRule="auto"/>
        <w:jc w:val="center"/>
        <w:rPr>
          <w:b/>
          <w:bCs/>
          <w:sz w:val="28"/>
          <w:szCs w:val="28"/>
          <w:lang w:val="uk-UA"/>
        </w:rPr>
      </w:pPr>
    </w:p>
    <w:p w:rsidR="00E55B98" w:rsidRDefault="00E55B98" w:rsidP="002F3218">
      <w:pPr>
        <w:spacing w:line="276" w:lineRule="auto"/>
        <w:jc w:val="center"/>
        <w:rPr>
          <w:b/>
          <w:bCs/>
          <w:sz w:val="28"/>
          <w:szCs w:val="28"/>
          <w:lang w:val="uk-UA"/>
        </w:rPr>
      </w:pPr>
    </w:p>
    <w:p w:rsidR="003554A9" w:rsidRDefault="003554A9" w:rsidP="002F3218">
      <w:pPr>
        <w:spacing w:line="276" w:lineRule="auto"/>
        <w:jc w:val="center"/>
        <w:rPr>
          <w:b/>
          <w:bCs/>
          <w:sz w:val="28"/>
          <w:szCs w:val="28"/>
          <w:lang w:val="uk-UA"/>
        </w:rPr>
      </w:pPr>
    </w:p>
    <w:p w:rsidR="003554A9" w:rsidRPr="00FB0F45" w:rsidRDefault="003554A9" w:rsidP="002F3218">
      <w:pPr>
        <w:spacing w:line="276" w:lineRule="auto"/>
        <w:jc w:val="center"/>
        <w:rPr>
          <w:b/>
          <w:bCs/>
          <w:sz w:val="28"/>
          <w:szCs w:val="28"/>
          <w:lang w:val="uk-UA"/>
        </w:rPr>
      </w:pPr>
    </w:p>
    <w:p w:rsidR="00E55B98" w:rsidRPr="00FB0F45" w:rsidRDefault="00E55B98" w:rsidP="002F3218">
      <w:pPr>
        <w:spacing w:line="276" w:lineRule="auto"/>
        <w:jc w:val="center"/>
        <w:rPr>
          <w:b/>
          <w:bCs/>
          <w:sz w:val="28"/>
          <w:szCs w:val="28"/>
          <w:lang w:val="uk-UA"/>
        </w:rPr>
      </w:pPr>
    </w:p>
    <w:p w:rsidR="00D20542" w:rsidRPr="00D20542" w:rsidRDefault="002F3218" w:rsidP="002F3218">
      <w:pPr>
        <w:spacing w:line="276" w:lineRule="auto"/>
        <w:ind w:left="4956" w:firstLine="708"/>
        <w:rPr>
          <w:b/>
          <w:bCs/>
          <w:sz w:val="28"/>
          <w:szCs w:val="28"/>
          <w:lang w:val="uk-UA"/>
        </w:rPr>
      </w:pPr>
      <w:r>
        <w:rPr>
          <w:b/>
          <w:bCs/>
          <w:sz w:val="28"/>
          <w:szCs w:val="28"/>
          <w:lang w:val="uk-UA"/>
        </w:rPr>
        <w:t>ЗАТВЕРДЖЕНО</w:t>
      </w:r>
    </w:p>
    <w:p w:rsidR="00D20542" w:rsidRPr="008B16F9" w:rsidRDefault="00D20542" w:rsidP="002F3218">
      <w:pPr>
        <w:spacing w:line="276" w:lineRule="auto"/>
        <w:ind w:left="4956" w:firstLine="708"/>
        <w:jc w:val="center"/>
        <w:rPr>
          <w:sz w:val="28"/>
          <w:szCs w:val="28"/>
          <w:lang w:val="uk-UA"/>
        </w:rPr>
      </w:pPr>
      <w:r w:rsidRPr="00D20542">
        <w:rPr>
          <w:sz w:val="28"/>
          <w:szCs w:val="28"/>
          <w:lang w:val="uk-UA"/>
        </w:rPr>
        <w:t xml:space="preserve">Рішенням Уповноваженої особи </w:t>
      </w:r>
    </w:p>
    <w:p w:rsidR="00991134" w:rsidRPr="00DF478B" w:rsidRDefault="00991134" w:rsidP="00991134">
      <w:pPr>
        <w:spacing w:line="276" w:lineRule="auto"/>
        <w:ind w:left="5672"/>
        <w:rPr>
          <w:sz w:val="28"/>
          <w:szCs w:val="28"/>
          <w:lang w:val="uk-UA"/>
        </w:rPr>
      </w:pPr>
      <w:r w:rsidRPr="00DF478B">
        <w:rPr>
          <w:sz w:val="28"/>
          <w:szCs w:val="28"/>
          <w:lang w:val="uk-UA"/>
        </w:rPr>
        <w:t>від «</w:t>
      </w:r>
      <w:r w:rsidR="000C369D">
        <w:rPr>
          <w:sz w:val="28"/>
          <w:szCs w:val="28"/>
          <w:lang w:val="uk-UA"/>
        </w:rPr>
        <w:t>23</w:t>
      </w:r>
      <w:r w:rsidRPr="00DF478B">
        <w:rPr>
          <w:sz w:val="28"/>
          <w:szCs w:val="28"/>
          <w:lang w:val="uk-UA"/>
        </w:rPr>
        <w:t xml:space="preserve">» </w:t>
      </w:r>
      <w:r w:rsidR="000C369D">
        <w:rPr>
          <w:sz w:val="28"/>
          <w:szCs w:val="28"/>
          <w:lang w:val="uk-UA"/>
        </w:rPr>
        <w:t>квіт</w:t>
      </w:r>
      <w:r>
        <w:rPr>
          <w:sz w:val="28"/>
          <w:szCs w:val="28"/>
          <w:lang w:val="uk-UA"/>
        </w:rPr>
        <w:t>ня</w:t>
      </w:r>
      <w:r w:rsidRPr="00DF478B">
        <w:rPr>
          <w:sz w:val="28"/>
          <w:szCs w:val="28"/>
          <w:lang w:val="uk-UA"/>
        </w:rPr>
        <w:t xml:space="preserve"> 202</w:t>
      </w:r>
      <w:r>
        <w:rPr>
          <w:sz w:val="28"/>
          <w:szCs w:val="28"/>
          <w:lang w:val="uk-UA"/>
        </w:rPr>
        <w:t>4 р.</w:t>
      </w:r>
      <w:r w:rsidRPr="009A0C1C">
        <w:rPr>
          <w:sz w:val="28"/>
          <w:szCs w:val="28"/>
          <w:lang w:val="uk-UA"/>
        </w:rPr>
        <w:t xml:space="preserve"> </w:t>
      </w:r>
      <w:r w:rsidR="00447B0F">
        <w:rPr>
          <w:sz w:val="28"/>
          <w:szCs w:val="28"/>
          <w:lang w:val="uk-UA"/>
        </w:rPr>
        <w:t>№34</w:t>
      </w:r>
    </w:p>
    <w:p w:rsidR="00991134" w:rsidRPr="00FC2801" w:rsidRDefault="00991134" w:rsidP="00991134">
      <w:pPr>
        <w:spacing w:line="276" w:lineRule="auto"/>
        <w:ind w:left="4963"/>
        <w:jc w:val="center"/>
        <w:rPr>
          <w:b/>
          <w:bCs/>
          <w:sz w:val="28"/>
          <w:szCs w:val="28"/>
          <w:lang w:val="uk-UA"/>
        </w:rPr>
      </w:pPr>
      <w:r>
        <w:rPr>
          <w:sz w:val="28"/>
          <w:szCs w:val="28"/>
          <w:lang w:val="uk-UA"/>
        </w:rPr>
        <w:t xml:space="preserve">___________ </w:t>
      </w:r>
      <w:r w:rsidRPr="00FC2801">
        <w:rPr>
          <w:sz w:val="28"/>
          <w:szCs w:val="28"/>
          <w:lang w:val="uk-UA"/>
        </w:rPr>
        <w:t>Ю.В.Ночвай</w:t>
      </w:r>
    </w:p>
    <w:p w:rsidR="00E55B98" w:rsidRPr="00D81634" w:rsidRDefault="00E55B98" w:rsidP="002F3218">
      <w:pPr>
        <w:pStyle w:val="12"/>
        <w:spacing w:line="276" w:lineRule="auto"/>
        <w:jc w:val="center"/>
        <w:rPr>
          <w:rFonts w:ascii="Times New Roman" w:hAnsi="Times New Roman"/>
          <w:sz w:val="28"/>
          <w:szCs w:val="28"/>
          <w:lang w:val="uk-UA"/>
        </w:rPr>
      </w:pPr>
    </w:p>
    <w:p w:rsidR="00447B0F" w:rsidRPr="00447B0F" w:rsidRDefault="00447B0F" w:rsidP="00447B0F">
      <w:pPr>
        <w:spacing w:line="276" w:lineRule="auto"/>
        <w:rPr>
          <w:bCs/>
          <w:sz w:val="28"/>
          <w:szCs w:val="28"/>
        </w:rPr>
      </w:pPr>
      <w:r w:rsidRPr="00447B0F">
        <w:rPr>
          <w:bCs/>
          <w:sz w:val="28"/>
          <w:szCs w:val="28"/>
        </w:rPr>
        <w:t xml:space="preserve">                                                                   </w:t>
      </w:r>
      <w:r>
        <w:rPr>
          <w:bCs/>
          <w:sz w:val="28"/>
          <w:szCs w:val="28"/>
          <w:lang w:val="uk-UA"/>
        </w:rPr>
        <w:tab/>
      </w:r>
      <w:r>
        <w:rPr>
          <w:bCs/>
          <w:sz w:val="28"/>
          <w:szCs w:val="28"/>
          <w:lang w:val="uk-UA"/>
        </w:rPr>
        <w:tab/>
      </w:r>
      <w:r w:rsidRPr="00447B0F">
        <w:rPr>
          <w:bCs/>
          <w:sz w:val="28"/>
          <w:szCs w:val="28"/>
        </w:rPr>
        <w:t>Зміни затверджено</w:t>
      </w:r>
    </w:p>
    <w:p w:rsidR="00447B0F" w:rsidRPr="00447B0F" w:rsidRDefault="00447B0F" w:rsidP="00447B0F">
      <w:pPr>
        <w:spacing w:line="276" w:lineRule="auto"/>
        <w:rPr>
          <w:sz w:val="28"/>
          <w:szCs w:val="28"/>
        </w:rPr>
      </w:pPr>
      <w:r w:rsidRPr="00447B0F">
        <w:rPr>
          <w:sz w:val="28"/>
          <w:szCs w:val="28"/>
        </w:rPr>
        <w:t xml:space="preserve">                                                                   </w:t>
      </w:r>
      <w:r>
        <w:rPr>
          <w:sz w:val="28"/>
          <w:szCs w:val="28"/>
          <w:lang w:val="uk-UA"/>
        </w:rPr>
        <w:tab/>
      </w:r>
      <w:r>
        <w:rPr>
          <w:sz w:val="28"/>
          <w:szCs w:val="28"/>
          <w:lang w:val="uk-UA"/>
        </w:rPr>
        <w:tab/>
      </w:r>
      <w:r w:rsidRPr="00447B0F">
        <w:rPr>
          <w:sz w:val="28"/>
          <w:szCs w:val="28"/>
        </w:rPr>
        <w:t xml:space="preserve">Рішенням Уповноваженої особи  </w:t>
      </w:r>
    </w:p>
    <w:p w:rsidR="00447B0F" w:rsidRPr="00447B0F" w:rsidRDefault="00447B0F" w:rsidP="00447B0F">
      <w:pPr>
        <w:spacing w:line="276" w:lineRule="auto"/>
        <w:rPr>
          <w:sz w:val="28"/>
          <w:szCs w:val="28"/>
          <w:lang w:val="uk-UA"/>
        </w:rPr>
      </w:pPr>
      <w:r w:rsidRPr="00447B0F">
        <w:rPr>
          <w:sz w:val="28"/>
          <w:szCs w:val="28"/>
        </w:rPr>
        <w:t xml:space="preserve">                                                                   </w:t>
      </w:r>
      <w:r>
        <w:rPr>
          <w:sz w:val="28"/>
          <w:szCs w:val="28"/>
          <w:lang w:val="uk-UA"/>
        </w:rPr>
        <w:tab/>
      </w:r>
      <w:r>
        <w:rPr>
          <w:sz w:val="28"/>
          <w:szCs w:val="28"/>
          <w:lang w:val="uk-UA"/>
        </w:rPr>
        <w:tab/>
      </w:r>
      <w:r w:rsidRPr="00447B0F">
        <w:rPr>
          <w:sz w:val="28"/>
          <w:szCs w:val="28"/>
        </w:rPr>
        <w:t>від «</w:t>
      </w:r>
      <w:r w:rsidRPr="00447B0F">
        <w:rPr>
          <w:sz w:val="28"/>
          <w:szCs w:val="28"/>
          <w:lang w:val="uk-UA"/>
        </w:rPr>
        <w:t>26</w:t>
      </w:r>
      <w:r w:rsidRPr="00447B0F">
        <w:rPr>
          <w:sz w:val="28"/>
          <w:szCs w:val="28"/>
        </w:rPr>
        <w:t xml:space="preserve">» </w:t>
      </w:r>
      <w:r w:rsidRPr="00447B0F">
        <w:rPr>
          <w:sz w:val="28"/>
          <w:szCs w:val="28"/>
          <w:lang w:val="uk-UA"/>
        </w:rPr>
        <w:t>квіт</w:t>
      </w:r>
      <w:r w:rsidRPr="00447B0F">
        <w:rPr>
          <w:sz w:val="28"/>
          <w:szCs w:val="28"/>
        </w:rPr>
        <w:t>ня 2024 р. №</w:t>
      </w:r>
      <w:r w:rsidRPr="00447B0F">
        <w:rPr>
          <w:sz w:val="28"/>
          <w:szCs w:val="28"/>
          <w:lang w:val="uk-UA"/>
        </w:rPr>
        <w:t>35</w:t>
      </w:r>
    </w:p>
    <w:p w:rsidR="00447B0F" w:rsidRPr="00447B0F" w:rsidRDefault="00447B0F" w:rsidP="00447B0F">
      <w:pPr>
        <w:spacing w:line="276" w:lineRule="auto"/>
        <w:rPr>
          <w:b/>
          <w:bCs/>
          <w:sz w:val="28"/>
          <w:szCs w:val="28"/>
        </w:rPr>
      </w:pPr>
      <w:r w:rsidRPr="00447B0F">
        <w:rPr>
          <w:sz w:val="28"/>
          <w:szCs w:val="28"/>
        </w:rPr>
        <w:t xml:space="preserve">                                                                   </w:t>
      </w:r>
      <w:r>
        <w:rPr>
          <w:sz w:val="28"/>
          <w:szCs w:val="28"/>
          <w:lang w:val="uk-UA"/>
        </w:rPr>
        <w:tab/>
      </w:r>
      <w:r>
        <w:rPr>
          <w:sz w:val="28"/>
          <w:szCs w:val="28"/>
          <w:lang w:val="uk-UA"/>
        </w:rPr>
        <w:tab/>
      </w:r>
      <w:r w:rsidRPr="00447B0F">
        <w:rPr>
          <w:sz w:val="28"/>
          <w:szCs w:val="28"/>
        </w:rPr>
        <w:t>____________ Ю.В.Ночвай</w:t>
      </w:r>
    </w:p>
    <w:p w:rsidR="00E55B98" w:rsidRPr="00D81634" w:rsidRDefault="00E55B98" w:rsidP="002F3218">
      <w:pPr>
        <w:pStyle w:val="12"/>
        <w:spacing w:line="276" w:lineRule="auto"/>
        <w:jc w:val="center"/>
        <w:rPr>
          <w:rFonts w:ascii="Times New Roman" w:hAnsi="Times New Roman"/>
          <w:sz w:val="28"/>
          <w:szCs w:val="28"/>
          <w:lang w:val="uk-UA"/>
        </w:rPr>
      </w:pPr>
    </w:p>
    <w:p w:rsidR="00E55B98" w:rsidRDefault="00E55B98" w:rsidP="002F3218">
      <w:pPr>
        <w:pStyle w:val="12"/>
        <w:spacing w:line="276" w:lineRule="auto"/>
        <w:jc w:val="center"/>
        <w:rPr>
          <w:rFonts w:ascii="Times New Roman" w:hAnsi="Times New Roman"/>
          <w:sz w:val="28"/>
          <w:szCs w:val="28"/>
          <w:lang w:val="uk-UA"/>
        </w:rPr>
      </w:pPr>
    </w:p>
    <w:p w:rsidR="003554A9" w:rsidRPr="00D81634" w:rsidRDefault="003554A9" w:rsidP="002F3218">
      <w:pPr>
        <w:pStyle w:val="12"/>
        <w:spacing w:line="276" w:lineRule="auto"/>
        <w:jc w:val="center"/>
        <w:rPr>
          <w:rFonts w:ascii="Times New Roman" w:hAnsi="Times New Roman"/>
          <w:sz w:val="28"/>
          <w:szCs w:val="28"/>
          <w:lang w:val="uk-UA"/>
        </w:rPr>
      </w:pPr>
    </w:p>
    <w:p w:rsidR="00E55B98" w:rsidRPr="00D81634" w:rsidRDefault="00E55B98" w:rsidP="002F3218">
      <w:pPr>
        <w:pStyle w:val="12"/>
        <w:spacing w:line="276" w:lineRule="auto"/>
        <w:jc w:val="center"/>
        <w:rPr>
          <w:rFonts w:ascii="Times New Roman" w:hAnsi="Times New Roman"/>
          <w:sz w:val="28"/>
          <w:szCs w:val="28"/>
          <w:lang w:val="uk-UA"/>
        </w:rPr>
      </w:pPr>
    </w:p>
    <w:p w:rsidR="00E55B98" w:rsidRPr="00D81634" w:rsidRDefault="00E55B98" w:rsidP="002F3218">
      <w:pPr>
        <w:pStyle w:val="12"/>
        <w:spacing w:line="276" w:lineRule="auto"/>
        <w:jc w:val="center"/>
        <w:rPr>
          <w:rFonts w:ascii="Times New Roman" w:hAnsi="Times New Roman"/>
          <w:sz w:val="32"/>
          <w:szCs w:val="32"/>
          <w:lang w:val="uk-UA"/>
        </w:rPr>
      </w:pPr>
    </w:p>
    <w:p w:rsidR="00E55B98" w:rsidRDefault="00E55B98" w:rsidP="002F3218">
      <w:pPr>
        <w:pStyle w:val="12"/>
        <w:spacing w:line="276" w:lineRule="auto"/>
        <w:jc w:val="center"/>
        <w:rPr>
          <w:rFonts w:ascii="Times New Roman" w:hAnsi="Times New Roman"/>
          <w:b/>
          <w:sz w:val="32"/>
          <w:szCs w:val="32"/>
          <w:lang w:val="uk-UA"/>
        </w:rPr>
      </w:pPr>
      <w:r w:rsidRPr="009A0C1C">
        <w:rPr>
          <w:rFonts w:ascii="Times New Roman" w:hAnsi="Times New Roman"/>
          <w:b/>
          <w:sz w:val="32"/>
          <w:szCs w:val="32"/>
          <w:lang w:val="uk-UA"/>
        </w:rPr>
        <w:t>ТЕНДЕРНА ДОКУМЕНТАЦІЯ</w:t>
      </w:r>
    </w:p>
    <w:p w:rsidR="009A0C1C" w:rsidRPr="00D81634" w:rsidRDefault="009A0C1C" w:rsidP="002F3218">
      <w:pPr>
        <w:pStyle w:val="12"/>
        <w:spacing w:line="276" w:lineRule="auto"/>
        <w:jc w:val="center"/>
        <w:rPr>
          <w:rFonts w:ascii="Times New Roman" w:hAnsi="Times New Roman"/>
          <w:sz w:val="32"/>
          <w:szCs w:val="32"/>
          <w:lang w:val="uk-UA"/>
        </w:rPr>
      </w:pPr>
    </w:p>
    <w:tbl>
      <w:tblPr>
        <w:tblW w:w="10206" w:type="dxa"/>
        <w:tblInd w:w="108" w:type="dxa"/>
        <w:tblLayout w:type="fixed"/>
        <w:tblLook w:val="0000"/>
      </w:tblPr>
      <w:tblGrid>
        <w:gridCol w:w="10206"/>
      </w:tblGrid>
      <w:tr w:rsidR="00BF0ED7" w:rsidRPr="009A0C1C" w:rsidTr="00B74A42">
        <w:tc>
          <w:tcPr>
            <w:tcW w:w="10206" w:type="dxa"/>
            <w:tcBorders>
              <w:top w:val="nil"/>
              <w:left w:val="nil"/>
              <w:bottom w:val="nil"/>
              <w:right w:val="nil"/>
            </w:tcBorders>
          </w:tcPr>
          <w:p w:rsidR="00BF0ED7" w:rsidRPr="009A0C1C" w:rsidRDefault="00BF0ED7" w:rsidP="002F3218">
            <w:pPr>
              <w:suppressAutoHyphens/>
              <w:spacing w:line="276" w:lineRule="auto"/>
              <w:jc w:val="center"/>
              <w:rPr>
                <w:b/>
                <w:bCs/>
                <w:sz w:val="32"/>
                <w:szCs w:val="32"/>
                <w:lang w:val="uk-UA" w:eastAsia="ar-SA"/>
              </w:rPr>
            </w:pPr>
            <w:r w:rsidRPr="009A0C1C">
              <w:rPr>
                <w:b/>
                <w:sz w:val="32"/>
                <w:szCs w:val="32"/>
                <w:lang w:val="uk-UA" w:eastAsia="ar-SA"/>
              </w:rPr>
              <w:t xml:space="preserve">за процедурою: </w:t>
            </w:r>
            <w:r w:rsidRPr="009A0C1C">
              <w:rPr>
                <w:b/>
                <w:bCs/>
                <w:sz w:val="32"/>
                <w:szCs w:val="32"/>
                <w:lang w:val="uk-UA" w:eastAsia="ar-SA"/>
              </w:rPr>
              <w:t xml:space="preserve">«Відкриті торги </w:t>
            </w:r>
            <w:r w:rsidRPr="009A0C1C">
              <w:rPr>
                <w:b/>
                <w:bCs/>
                <w:i/>
                <w:sz w:val="32"/>
                <w:szCs w:val="32"/>
                <w:lang w:val="uk-UA" w:eastAsia="ar-SA"/>
              </w:rPr>
              <w:t>з особливостями</w:t>
            </w:r>
            <w:r w:rsidRPr="009A0C1C">
              <w:rPr>
                <w:b/>
                <w:bCs/>
                <w:sz w:val="32"/>
                <w:szCs w:val="32"/>
                <w:lang w:val="uk-UA" w:eastAsia="ar-SA"/>
              </w:rPr>
              <w:t>»</w:t>
            </w:r>
          </w:p>
        </w:tc>
      </w:tr>
    </w:tbl>
    <w:p w:rsidR="00BF0ED7" w:rsidRPr="009A0C1C" w:rsidRDefault="00BF0ED7" w:rsidP="002F3218">
      <w:pPr>
        <w:suppressAutoHyphens/>
        <w:spacing w:line="276" w:lineRule="auto"/>
        <w:jc w:val="center"/>
        <w:rPr>
          <w:b/>
          <w:bCs/>
          <w:sz w:val="32"/>
          <w:szCs w:val="32"/>
          <w:lang w:val="uk-UA" w:eastAsia="ar-SA"/>
        </w:rPr>
      </w:pPr>
      <w:r w:rsidRPr="009A0C1C">
        <w:rPr>
          <w:b/>
          <w:bCs/>
          <w:sz w:val="32"/>
          <w:szCs w:val="32"/>
          <w:lang w:val="uk-UA" w:eastAsia="ar-SA"/>
        </w:rPr>
        <w:t>на закупівлю за предметом:</w:t>
      </w:r>
    </w:p>
    <w:p w:rsidR="00E55B98" w:rsidRPr="009A0C1C" w:rsidRDefault="00E55B98" w:rsidP="002F3218">
      <w:pPr>
        <w:suppressAutoHyphens/>
        <w:spacing w:line="276" w:lineRule="auto"/>
        <w:rPr>
          <w:bCs/>
          <w:sz w:val="32"/>
          <w:szCs w:val="32"/>
          <w:lang w:val="uk-UA" w:eastAsia="ar-SA"/>
        </w:rPr>
      </w:pPr>
    </w:p>
    <w:p w:rsidR="009A0C1C" w:rsidRPr="00D81634" w:rsidRDefault="00286E68" w:rsidP="002F3218">
      <w:pPr>
        <w:suppressAutoHyphens/>
        <w:spacing w:line="276" w:lineRule="auto"/>
        <w:jc w:val="center"/>
        <w:rPr>
          <w:rFonts w:eastAsia="SimSun"/>
          <w:b/>
          <w:bCs/>
          <w:kern w:val="2"/>
          <w:sz w:val="36"/>
          <w:szCs w:val="36"/>
          <w:lang w:val="uk-UA" w:eastAsia="zh-CN"/>
        </w:rPr>
      </w:pPr>
      <w:r w:rsidRPr="00D81634">
        <w:rPr>
          <w:b/>
          <w:sz w:val="36"/>
          <w:szCs w:val="36"/>
          <w:lang w:val="uk-UA"/>
        </w:rPr>
        <w:t>«ДК 021</w:t>
      </w:r>
      <w:r w:rsidR="009A0C1C" w:rsidRPr="00D81634">
        <w:rPr>
          <w:b/>
          <w:sz w:val="36"/>
          <w:szCs w:val="36"/>
          <w:lang w:val="uk-UA"/>
        </w:rPr>
        <w:t>:</w:t>
      </w:r>
      <w:r w:rsidRPr="00D81634">
        <w:rPr>
          <w:b/>
          <w:sz w:val="36"/>
          <w:szCs w:val="36"/>
          <w:lang w:val="uk-UA"/>
        </w:rPr>
        <w:t>2015 (</w:t>
      </w:r>
      <w:r w:rsidRPr="00D81634">
        <w:rPr>
          <w:b/>
          <w:sz w:val="36"/>
          <w:szCs w:val="36"/>
          <w:lang w:val="en-US"/>
        </w:rPr>
        <w:t>CPV</w:t>
      </w:r>
      <w:r w:rsidRPr="00D81634">
        <w:rPr>
          <w:b/>
          <w:sz w:val="36"/>
          <w:szCs w:val="36"/>
          <w:lang w:val="uk-UA"/>
        </w:rPr>
        <w:t>)</w:t>
      </w:r>
      <w:r w:rsidR="009A0C1C" w:rsidRPr="00D81634">
        <w:rPr>
          <w:b/>
          <w:sz w:val="36"/>
          <w:szCs w:val="36"/>
          <w:lang w:val="uk-UA"/>
        </w:rPr>
        <w:t xml:space="preserve"> -</w:t>
      </w:r>
      <w:r w:rsidRPr="00D81634">
        <w:rPr>
          <w:b/>
          <w:sz w:val="36"/>
          <w:szCs w:val="36"/>
          <w:lang w:val="uk-UA"/>
        </w:rPr>
        <w:t xml:space="preserve"> </w:t>
      </w:r>
      <w:r w:rsidR="009A0C1C" w:rsidRPr="00D81634">
        <w:rPr>
          <w:rFonts w:eastAsia="SimSun"/>
          <w:b/>
          <w:bCs/>
          <w:kern w:val="2"/>
          <w:sz w:val="36"/>
          <w:szCs w:val="36"/>
          <w:lang w:val="uk-UA" w:eastAsia="zh-CN"/>
        </w:rPr>
        <w:t xml:space="preserve">33690000-3 Лікарські засоби різні </w:t>
      </w:r>
    </w:p>
    <w:p w:rsidR="00E55B98" w:rsidRPr="00D81634" w:rsidRDefault="009A0C1C" w:rsidP="002F3218">
      <w:pPr>
        <w:pStyle w:val="1"/>
        <w:shd w:val="clear" w:color="auto" w:fill="FDFEFD"/>
        <w:spacing w:before="0" w:after="0" w:line="276" w:lineRule="auto"/>
        <w:jc w:val="center"/>
        <w:textAlignment w:val="baseline"/>
        <w:rPr>
          <w:color w:val="000000"/>
          <w:sz w:val="36"/>
          <w:szCs w:val="36"/>
        </w:rPr>
      </w:pPr>
      <w:r w:rsidRPr="00D81634">
        <w:rPr>
          <w:rFonts w:eastAsia="SimSun"/>
          <w:bCs/>
          <w:kern w:val="2"/>
          <w:sz w:val="36"/>
          <w:szCs w:val="36"/>
          <w:lang w:eastAsia="zh-CN"/>
        </w:rPr>
        <w:t>(</w:t>
      </w:r>
      <w:r w:rsidR="00D81634" w:rsidRPr="00D81634">
        <w:rPr>
          <w:bCs/>
          <w:color w:val="000000"/>
          <w:sz w:val="36"/>
          <w:szCs w:val="36"/>
        </w:rPr>
        <w:t>33696000-5 - Реактиви та контрастні речовини</w:t>
      </w:r>
      <w:r w:rsidRPr="00D81634">
        <w:rPr>
          <w:rFonts w:eastAsia="SimSun"/>
          <w:bCs/>
          <w:kern w:val="2"/>
          <w:sz w:val="36"/>
          <w:szCs w:val="36"/>
          <w:lang w:eastAsia="zh-CN"/>
        </w:rPr>
        <w:t>)»</w:t>
      </w:r>
    </w:p>
    <w:p w:rsidR="00E55B98" w:rsidRDefault="00E55B98" w:rsidP="002F3218">
      <w:pPr>
        <w:spacing w:line="276" w:lineRule="auto"/>
        <w:jc w:val="center"/>
        <w:rPr>
          <w:lang w:val="uk-UA"/>
        </w:rPr>
      </w:pPr>
    </w:p>
    <w:p w:rsidR="00E55B98" w:rsidRDefault="00E55B98" w:rsidP="002F3218">
      <w:pPr>
        <w:spacing w:line="276" w:lineRule="auto"/>
        <w:jc w:val="center"/>
        <w:rPr>
          <w:lang w:val="uk-UA"/>
        </w:rPr>
      </w:pPr>
    </w:p>
    <w:p w:rsidR="00B20A65" w:rsidRDefault="00B20A65" w:rsidP="002F3218">
      <w:pPr>
        <w:spacing w:line="276" w:lineRule="auto"/>
        <w:jc w:val="center"/>
        <w:rPr>
          <w:lang w:val="uk-UA"/>
        </w:rPr>
      </w:pPr>
    </w:p>
    <w:p w:rsidR="002F3218" w:rsidRDefault="002F3218" w:rsidP="002F3218">
      <w:pPr>
        <w:spacing w:line="276" w:lineRule="auto"/>
        <w:jc w:val="center"/>
        <w:rPr>
          <w:lang w:val="uk-UA"/>
        </w:rPr>
      </w:pPr>
    </w:p>
    <w:p w:rsidR="003554A9" w:rsidRDefault="003554A9" w:rsidP="002F3218">
      <w:pPr>
        <w:spacing w:line="276" w:lineRule="auto"/>
        <w:jc w:val="center"/>
        <w:rPr>
          <w:lang w:val="uk-UA"/>
        </w:rPr>
      </w:pPr>
    </w:p>
    <w:p w:rsidR="003554A9" w:rsidRDefault="003554A9" w:rsidP="002F3218">
      <w:pPr>
        <w:spacing w:line="276" w:lineRule="auto"/>
        <w:jc w:val="center"/>
        <w:rPr>
          <w:lang w:val="uk-UA"/>
        </w:rPr>
      </w:pPr>
    </w:p>
    <w:p w:rsidR="003554A9" w:rsidRDefault="003554A9" w:rsidP="002F3218">
      <w:pPr>
        <w:spacing w:line="276" w:lineRule="auto"/>
        <w:jc w:val="center"/>
        <w:rPr>
          <w:lang w:val="uk-UA"/>
        </w:rPr>
      </w:pPr>
    </w:p>
    <w:p w:rsidR="003554A9" w:rsidRDefault="003554A9" w:rsidP="002F3218">
      <w:pPr>
        <w:spacing w:line="276" w:lineRule="auto"/>
        <w:jc w:val="center"/>
        <w:rPr>
          <w:lang w:val="uk-UA"/>
        </w:rPr>
      </w:pPr>
    </w:p>
    <w:p w:rsidR="00D81634" w:rsidRDefault="00D81634" w:rsidP="002F3218">
      <w:pPr>
        <w:spacing w:line="276" w:lineRule="auto"/>
        <w:jc w:val="center"/>
        <w:rPr>
          <w:lang w:val="uk-UA"/>
        </w:rPr>
      </w:pPr>
    </w:p>
    <w:p w:rsidR="00D81634" w:rsidRDefault="00D81634" w:rsidP="002F3218">
      <w:pPr>
        <w:spacing w:line="276" w:lineRule="auto"/>
        <w:jc w:val="center"/>
        <w:rPr>
          <w:lang w:val="uk-UA"/>
        </w:rPr>
      </w:pPr>
    </w:p>
    <w:p w:rsidR="00D20542" w:rsidRDefault="00E55B98" w:rsidP="002F3218">
      <w:pPr>
        <w:spacing w:line="276" w:lineRule="auto"/>
        <w:jc w:val="center"/>
        <w:rPr>
          <w:b/>
          <w:sz w:val="28"/>
          <w:szCs w:val="28"/>
          <w:lang w:val="uk-UA"/>
        </w:rPr>
      </w:pPr>
      <w:r w:rsidRPr="00CD1D41">
        <w:rPr>
          <w:b/>
          <w:sz w:val="28"/>
          <w:szCs w:val="28"/>
          <w:lang w:val="uk-UA"/>
        </w:rPr>
        <w:t xml:space="preserve">Баранівка </w:t>
      </w:r>
      <w:r w:rsidR="005E6CF5">
        <w:rPr>
          <w:b/>
          <w:sz w:val="28"/>
          <w:szCs w:val="28"/>
          <w:lang w:val="uk-UA"/>
        </w:rPr>
        <w:t>–</w:t>
      </w:r>
      <w:r w:rsidRPr="00CD1D41">
        <w:rPr>
          <w:b/>
          <w:sz w:val="28"/>
          <w:szCs w:val="28"/>
          <w:lang w:val="uk-UA"/>
        </w:rPr>
        <w:t xml:space="preserve"> 202</w:t>
      </w:r>
      <w:r w:rsidR="009A0C1C">
        <w:rPr>
          <w:b/>
          <w:sz w:val="28"/>
          <w:szCs w:val="28"/>
          <w:lang w:val="uk-UA"/>
        </w:rPr>
        <w:t>4</w:t>
      </w:r>
    </w:p>
    <w:p w:rsidR="002F3218" w:rsidRPr="00FB0F45" w:rsidRDefault="002F3218" w:rsidP="00D81634">
      <w:pPr>
        <w:jc w:val="center"/>
        <w:rPr>
          <w:sz w:val="28"/>
          <w:szCs w:val="28"/>
          <w:lang w:val="uk-UA"/>
        </w:rPr>
      </w:pPr>
    </w:p>
    <w:tbl>
      <w:tblPr>
        <w:tblW w:w="10120" w:type="dxa"/>
        <w:jc w:val="center"/>
        <w:tblLayout w:type="fixed"/>
        <w:tblLook w:val="0000"/>
      </w:tblPr>
      <w:tblGrid>
        <w:gridCol w:w="746"/>
        <w:gridCol w:w="2725"/>
        <w:gridCol w:w="6649"/>
      </w:tblGrid>
      <w:tr w:rsidR="00183A34" w:rsidRPr="00993FC2" w:rsidTr="00820DC8">
        <w:trPr>
          <w:trHeight w:val="132"/>
          <w:jc w:val="center"/>
        </w:trPr>
        <w:tc>
          <w:tcPr>
            <w:tcW w:w="746" w:type="dxa"/>
            <w:tcBorders>
              <w:top w:val="single" w:sz="4" w:space="0" w:color="000000"/>
              <w:left w:val="single" w:sz="4" w:space="0" w:color="000000"/>
              <w:bottom w:val="single" w:sz="4" w:space="0" w:color="000000"/>
            </w:tcBorders>
            <w:shd w:val="clear" w:color="auto" w:fill="F2F2F2"/>
          </w:tcPr>
          <w:p w:rsidR="00183A34" w:rsidRPr="00E76E2E" w:rsidRDefault="00183A34" w:rsidP="00D81634">
            <w:pPr>
              <w:widowControl w:val="0"/>
              <w:contextualSpacing/>
              <w:jc w:val="center"/>
              <w:rPr>
                <w:lang w:val="uk-UA"/>
              </w:rPr>
            </w:pPr>
            <w:r>
              <w:rPr>
                <w:b/>
                <w:lang w:val="uk-UA" w:eastAsia="uk-UA"/>
              </w:rPr>
              <w:lastRenderedPageBreak/>
              <w:t>№</w:t>
            </w:r>
          </w:p>
        </w:tc>
        <w:tc>
          <w:tcPr>
            <w:tcW w:w="9374" w:type="dxa"/>
            <w:gridSpan w:val="2"/>
            <w:tcBorders>
              <w:top w:val="single" w:sz="4" w:space="0" w:color="000000"/>
              <w:left w:val="single" w:sz="4" w:space="0" w:color="000000"/>
              <w:bottom w:val="single" w:sz="4" w:space="0" w:color="000000"/>
              <w:right w:val="single" w:sz="4" w:space="0" w:color="000000"/>
            </w:tcBorders>
            <w:shd w:val="clear" w:color="auto" w:fill="F2F2F2"/>
          </w:tcPr>
          <w:p w:rsidR="00183A34" w:rsidRPr="00E76E2E" w:rsidRDefault="00183A34" w:rsidP="00D81634">
            <w:pPr>
              <w:widowControl w:val="0"/>
              <w:contextualSpacing/>
              <w:jc w:val="center"/>
              <w:rPr>
                <w:lang w:val="uk-UA"/>
              </w:rPr>
            </w:pPr>
            <w:r>
              <w:rPr>
                <w:b/>
                <w:lang w:val="uk-UA" w:eastAsia="uk-UA"/>
              </w:rPr>
              <w:t>Розділ І.</w:t>
            </w:r>
            <w:r w:rsidRPr="00E76E2E">
              <w:rPr>
                <w:b/>
                <w:lang w:val="uk-UA" w:eastAsia="uk-UA"/>
              </w:rPr>
              <w:t xml:space="preserve"> Загальні положення</w:t>
            </w:r>
          </w:p>
        </w:tc>
      </w:tr>
      <w:tr w:rsidR="00183A34" w:rsidRPr="00993FC2" w:rsidTr="00820DC8">
        <w:trPr>
          <w:trHeight w:val="148"/>
          <w:jc w:val="center"/>
        </w:trPr>
        <w:tc>
          <w:tcPr>
            <w:tcW w:w="746" w:type="dxa"/>
            <w:tcBorders>
              <w:top w:val="single" w:sz="4" w:space="0" w:color="000000"/>
              <w:left w:val="single" w:sz="4" w:space="0" w:color="000000"/>
              <w:bottom w:val="single" w:sz="4" w:space="0" w:color="000000"/>
            </w:tcBorders>
            <w:shd w:val="clear" w:color="auto" w:fill="auto"/>
          </w:tcPr>
          <w:p w:rsidR="00183A34" w:rsidRPr="00E76E2E" w:rsidRDefault="00183A34" w:rsidP="00D81634">
            <w:pPr>
              <w:widowControl w:val="0"/>
              <w:ind w:left="-212"/>
              <w:contextualSpacing/>
              <w:jc w:val="center"/>
              <w:rPr>
                <w:lang w:val="uk-UA"/>
              </w:rPr>
            </w:pPr>
            <w:r>
              <w:rPr>
                <w:color w:val="000000"/>
                <w:lang w:val="uk-UA" w:eastAsia="uk-UA"/>
              </w:rPr>
              <w:t>1</w:t>
            </w:r>
          </w:p>
        </w:tc>
        <w:tc>
          <w:tcPr>
            <w:tcW w:w="2725" w:type="dxa"/>
            <w:tcBorders>
              <w:top w:val="single" w:sz="4" w:space="0" w:color="000000"/>
              <w:left w:val="single" w:sz="4" w:space="0" w:color="000000"/>
              <w:bottom w:val="single" w:sz="4" w:space="0" w:color="000000"/>
            </w:tcBorders>
            <w:shd w:val="clear" w:color="auto" w:fill="auto"/>
          </w:tcPr>
          <w:p w:rsidR="00183A34" w:rsidRPr="00E76E2E" w:rsidRDefault="00183A34" w:rsidP="00D81634">
            <w:pPr>
              <w:widowControl w:val="0"/>
              <w:contextualSpacing/>
              <w:jc w:val="center"/>
              <w:rPr>
                <w:lang w:val="uk-UA"/>
              </w:rPr>
            </w:pPr>
            <w:r>
              <w:rPr>
                <w:lang w:val="uk-UA" w:eastAsia="uk-UA"/>
              </w:rPr>
              <w:t>2</w:t>
            </w:r>
          </w:p>
        </w:tc>
        <w:tc>
          <w:tcPr>
            <w:tcW w:w="6649" w:type="dxa"/>
            <w:tcBorders>
              <w:top w:val="single" w:sz="4" w:space="0" w:color="000000"/>
              <w:left w:val="single" w:sz="4" w:space="0" w:color="000000"/>
              <w:bottom w:val="single" w:sz="4" w:space="0" w:color="000000"/>
              <w:right w:val="single" w:sz="4" w:space="0" w:color="000000"/>
            </w:tcBorders>
            <w:shd w:val="clear" w:color="auto" w:fill="auto"/>
          </w:tcPr>
          <w:p w:rsidR="00183A34" w:rsidRPr="00E76E2E" w:rsidRDefault="00183A34" w:rsidP="00D81634">
            <w:pPr>
              <w:widowControl w:val="0"/>
              <w:contextualSpacing/>
              <w:jc w:val="center"/>
              <w:rPr>
                <w:lang w:val="uk-UA"/>
              </w:rPr>
            </w:pPr>
            <w:r>
              <w:rPr>
                <w:lang w:val="uk-UA" w:eastAsia="uk-UA"/>
              </w:rPr>
              <w:t>3</w:t>
            </w:r>
          </w:p>
        </w:tc>
      </w:tr>
      <w:tr w:rsidR="00183A34" w:rsidTr="00820DC8">
        <w:trPr>
          <w:trHeight w:val="522"/>
          <w:jc w:val="center"/>
        </w:trPr>
        <w:tc>
          <w:tcPr>
            <w:tcW w:w="746" w:type="dxa"/>
            <w:tcBorders>
              <w:top w:val="single" w:sz="4" w:space="0" w:color="000000"/>
              <w:left w:val="single" w:sz="4" w:space="0" w:color="000000"/>
              <w:bottom w:val="single" w:sz="4" w:space="0" w:color="000000"/>
            </w:tcBorders>
            <w:shd w:val="clear" w:color="auto" w:fill="auto"/>
          </w:tcPr>
          <w:p w:rsidR="00183A34" w:rsidRPr="00993FC2" w:rsidRDefault="00183A34" w:rsidP="00D81634">
            <w:pPr>
              <w:widowControl w:val="0"/>
              <w:contextualSpacing/>
              <w:rPr>
                <w:lang w:val="uk-UA"/>
              </w:rPr>
            </w:pPr>
            <w:r>
              <w:rPr>
                <w:b/>
                <w:bCs/>
                <w:color w:val="000000"/>
                <w:lang w:val="uk-UA" w:eastAsia="uk-UA"/>
              </w:rPr>
              <w:t>1</w:t>
            </w:r>
            <w:r w:rsidR="00820DC8">
              <w:rPr>
                <w:b/>
                <w:bCs/>
                <w:color w:val="000000"/>
                <w:lang w:val="uk-UA" w:eastAsia="uk-UA"/>
              </w:rPr>
              <w:t>.1.</w:t>
            </w:r>
          </w:p>
        </w:tc>
        <w:tc>
          <w:tcPr>
            <w:tcW w:w="2725" w:type="dxa"/>
            <w:tcBorders>
              <w:top w:val="single" w:sz="4" w:space="0" w:color="000000"/>
              <w:left w:val="single" w:sz="4" w:space="0" w:color="000000"/>
              <w:bottom w:val="single" w:sz="4" w:space="0" w:color="000000"/>
            </w:tcBorders>
            <w:shd w:val="clear" w:color="auto" w:fill="auto"/>
          </w:tcPr>
          <w:p w:rsidR="00183A34" w:rsidRDefault="00183A34" w:rsidP="00D81634">
            <w:pPr>
              <w:widowControl w:val="0"/>
              <w:contextualSpacing/>
            </w:pPr>
            <w:r w:rsidRPr="00993FC2">
              <w:rPr>
                <w:b/>
                <w:bCs/>
                <w:lang w:val="uk-UA" w:eastAsia="uk-UA"/>
              </w:rPr>
              <w:t xml:space="preserve">Терміни, які вживаються в </w:t>
            </w:r>
            <w:r>
              <w:rPr>
                <w:b/>
                <w:bCs/>
                <w:lang w:eastAsia="uk-UA"/>
              </w:rPr>
              <w:t>тендерній документації</w:t>
            </w:r>
          </w:p>
        </w:tc>
        <w:tc>
          <w:tcPr>
            <w:tcW w:w="6649" w:type="dxa"/>
            <w:tcBorders>
              <w:top w:val="single" w:sz="4" w:space="0" w:color="000000"/>
              <w:left w:val="single" w:sz="4" w:space="0" w:color="000000"/>
              <w:bottom w:val="single" w:sz="4" w:space="0" w:color="000000"/>
              <w:right w:val="single" w:sz="4" w:space="0" w:color="000000"/>
            </w:tcBorders>
            <w:shd w:val="clear" w:color="auto" w:fill="auto"/>
          </w:tcPr>
          <w:p w:rsidR="00D81634" w:rsidRDefault="00BF0ED7" w:rsidP="00D81634">
            <w:pPr>
              <w:widowControl w:val="0"/>
              <w:contextualSpacing/>
              <w:jc w:val="both"/>
              <w:rPr>
                <w:lang w:val="uk-UA" w:eastAsia="uk-UA"/>
              </w:rPr>
            </w:pPr>
            <w:r w:rsidRPr="00B402C4">
              <w:rPr>
                <w:lang w:val="uk-UA" w:eastAsia="uk-UA"/>
              </w:rPr>
              <w:t>Тендерну документацію розроблено відповідно до вимог Закону України «Про публічні закупівлі» (далі – Закон)</w:t>
            </w:r>
            <w:r>
              <w:rPr>
                <w:lang w:val="uk-UA" w:eastAsia="uk-UA"/>
              </w:rPr>
              <w:t xml:space="preserve"> та </w:t>
            </w:r>
            <w:r w:rsidR="00D81634">
              <w:rPr>
                <w:bCs/>
                <w:color w:val="000000" w:themeColor="text1"/>
                <w:lang w:val="uk-UA"/>
              </w:rPr>
              <w:t>О</w:t>
            </w:r>
            <w:r w:rsidRPr="00485DFB">
              <w:rPr>
                <w:bCs/>
                <w:color w:val="000000" w:themeColor="text1"/>
                <w:lang w:val="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w:t>
            </w:r>
            <w:r w:rsidR="00D81634">
              <w:rPr>
                <w:bCs/>
                <w:color w:val="000000" w:themeColor="text1"/>
                <w:lang w:val="uk-UA"/>
              </w:rPr>
              <w:t xml:space="preserve"> його припинення або скасування, затверджених </w:t>
            </w:r>
            <w:r w:rsidR="00D81634">
              <w:rPr>
                <w:lang w:val="uk-UA" w:eastAsia="uk-UA"/>
              </w:rPr>
              <w:t>Постанови КМУ від 12 жовтня 2022 року №1178</w:t>
            </w:r>
            <w:r w:rsidRPr="00485DFB">
              <w:rPr>
                <w:bCs/>
                <w:color w:val="000000" w:themeColor="text1"/>
                <w:lang w:val="uk-UA"/>
              </w:rPr>
              <w:t xml:space="preserve"> (далі – </w:t>
            </w:r>
            <w:r w:rsidR="00D81634">
              <w:rPr>
                <w:bCs/>
                <w:color w:val="000000" w:themeColor="text1"/>
                <w:lang w:val="uk-UA"/>
              </w:rPr>
              <w:t>Особливості</w:t>
            </w:r>
            <w:r w:rsidRPr="00485DFB">
              <w:rPr>
                <w:bCs/>
                <w:color w:val="000000" w:themeColor="text1"/>
                <w:lang w:val="uk-UA"/>
              </w:rPr>
              <w:t>)</w:t>
            </w:r>
            <w:r w:rsidRPr="00485DFB">
              <w:rPr>
                <w:color w:val="000000" w:themeColor="text1"/>
                <w:lang w:val="uk-UA" w:eastAsia="uk-UA"/>
              </w:rPr>
              <w:t>.</w:t>
            </w:r>
            <w:r w:rsidRPr="00B402C4">
              <w:rPr>
                <w:lang w:val="uk-UA" w:eastAsia="uk-UA"/>
              </w:rPr>
              <w:t xml:space="preserve"> </w:t>
            </w:r>
          </w:p>
          <w:p w:rsidR="00D81634" w:rsidRDefault="00EF4236" w:rsidP="00D81634">
            <w:pPr>
              <w:widowControl w:val="0"/>
              <w:contextualSpacing/>
              <w:jc w:val="both"/>
              <w:rPr>
                <w:lang w:val="uk-UA"/>
              </w:rPr>
            </w:pPr>
            <w:r>
              <w:rPr>
                <w:lang w:val="uk-UA"/>
              </w:rPr>
              <w:t>Терміни, які використовуються в цій тендерній документації, вживаються у значенні, наведеному в Законі та Особливостях.</w:t>
            </w:r>
          </w:p>
          <w:p w:rsidR="00EF4236" w:rsidRDefault="00EF4236" w:rsidP="00D81634">
            <w:pPr>
              <w:widowControl w:val="0"/>
              <w:contextualSpacing/>
              <w:jc w:val="both"/>
            </w:pPr>
          </w:p>
        </w:tc>
      </w:tr>
      <w:tr w:rsidR="00FD0B9B" w:rsidTr="00FD0B9B">
        <w:trPr>
          <w:trHeight w:val="301"/>
          <w:jc w:val="center"/>
        </w:trPr>
        <w:tc>
          <w:tcPr>
            <w:tcW w:w="746" w:type="dxa"/>
            <w:tcBorders>
              <w:top w:val="single" w:sz="4" w:space="0" w:color="000000"/>
              <w:left w:val="single" w:sz="4" w:space="0" w:color="000000"/>
              <w:bottom w:val="single" w:sz="4" w:space="0" w:color="000000"/>
            </w:tcBorders>
            <w:shd w:val="clear" w:color="auto" w:fill="auto"/>
          </w:tcPr>
          <w:p w:rsidR="00FD0B9B" w:rsidRPr="00820DC8" w:rsidRDefault="00FD0B9B" w:rsidP="00D81634">
            <w:pPr>
              <w:widowControl w:val="0"/>
              <w:contextualSpacing/>
              <w:rPr>
                <w:b/>
                <w:lang w:val="uk-UA"/>
              </w:rPr>
            </w:pPr>
            <w:r w:rsidRPr="00820DC8">
              <w:rPr>
                <w:b/>
                <w:lang w:val="uk-UA"/>
              </w:rPr>
              <w:t>1.2.</w:t>
            </w:r>
          </w:p>
        </w:tc>
        <w:tc>
          <w:tcPr>
            <w:tcW w:w="9374" w:type="dxa"/>
            <w:gridSpan w:val="2"/>
            <w:tcBorders>
              <w:top w:val="single" w:sz="4" w:space="0" w:color="000000"/>
              <w:left w:val="single" w:sz="4" w:space="0" w:color="000000"/>
              <w:bottom w:val="single" w:sz="4" w:space="0" w:color="000000"/>
              <w:right w:val="single" w:sz="4" w:space="0" w:color="000000"/>
            </w:tcBorders>
            <w:shd w:val="clear" w:color="auto" w:fill="auto"/>
          </w:tcPr>
          <w:p w:rsidR="00FD0B9B" w:rsidRDefault="00FD0B9B" w:rsidP="00D81634">
            <w:pPr>
              <w:widowControl w:val="0"/>
              <w:snapToGrid w:val="0"/>
              <w:contextualSpacing/>
              <w:jc w:val="both"/>
              <w:rPr>
                <w:color w:val="000000"/>
                <w:lang w:eastAsia="uk-UA"/>
              </w:rPr>
            </w:pPr>
            <w:r>
              <w:rPr>
                <w:b/>
                <w:bCs/>
                <w:lang w:eastAsia="uk-UA"/>
              </w:rPr>
              <w:t>Інформація про замовника торгів</w:t>
            </w:r>
          </w:p>
        </w:tc>
      </w:tr>
      <w:tr w:rsidR="00183A34" w:rsidTr="008269E4">
        <w:trPr>
          <w:trHeight w:val="578"/>
          <w:jc w:val="center"/>
        </w:trPr>
        <w:tc>
          <w:tcPr>
            <w:tcW w:w="746" w:type="dxa"/>
            <w:tcBorders>
              <w:top w:val="single" w:sz="4" w:space="0" w:color="000000"/>
              <w:left w:val="single" w:sz="4" w:space="0" w:color="000000"/>
              <w:bottom w:val="single" w:sz="4" w:space="0" w:color="000000"/>
            </w:tcBorders>
            <w:shd w:val="clear" w:color="auto" w:fill="auto"/>
          </w:tcPr>
          <w:p w:rsidR="00183A34" w:rsidRPr="00820DC8" w:rsidRDefault="00820DC8" w:rsidP="00D81634">
            <w:pPr>
              <w:widowControl w:val="0"/>
              <w:contextualSpacing/>
              <w:rPr>
                <w:lang w:val="uk-UA"/>
              </w:rPr>
            </w:pPr>
            <w:r>
              <w:rPr>
                <w:color w:val="000000"/>
                <w:lang w:val="uk-UA" w:eastAsia="uk-UA"/>
              </w:rPr>
              <w:t>1.</w:t>
            </w:r>
            <w:r w:rsidR="00183A34">
              <w:rPr>
                <w:color w:val="000000"/>
                <w:lang w:eastAsia="uk-UA"/>
              </w:rPr>
              <w:t>2.1</w:t>
            </w:r>
          </w:p>
        </w:tc>
        <w:tc>
          <w:tcPr>
            <w:tcW w:w="2725" w:type="dxa"/>
            <w:tcBorders>
              <w:top w:val="single" w:sz="4" w:space="0" w:color="000000"/>
              <w:left w:val="single" w:sz="4" w:space="0" w:color="000000"/>
              <w:bottom w:val="single" w:sz="4" w:space="0" w:color="000000"/>
            </w:tcBorders>
            <w:shd w:val="clear" w:color="auto" w:fill="auto"/>
          </w:tcPr>
          <w:p w:rsidR="00183A34" w:rsidRDefault="00183A34" w:rsidP="00D81634">
            <w:pPr>
              <w:widowControl w:val="0"/>
              <w:contextualSpacing/>
            </w:pPr>
            <w:r>
              <w:rPr>
                <w:lang w:eastAsia="uk-UA"/>
              </w:rPr>
              <w:t>повне найменування</w:t>
            </w:r>
          </w:p>
        </w:tc>
        <w:tc>
          <w:tcPr>
            <w:tcW w:w="6649" w:type="dxa"/>
            <w:tcBorders>
              <w:top w:val="single" w:sz="4" w:space="0" w:color="000000"/>
              <w:left w:val="single" w:sz="4" w:space="0" w:color="000000"/>
              <w:bottom w:val="single" w:sz="4" w:space="0" w:color="000000"/>
              <w:right w:val="single" w:sz="4" w:space="0" w:color="000000"/>
            </w:tcBorders>
            <w:shd w:val="clear" w:color="auto" w:fill="auto"/>
          </w:tcPr>
          <w:p w:rsidR="00183A34" w:rsidRDefault="00183A34" w:rsidP="00D81634">
            <w:pPr>
              <w:widowControl w:val="0"/>
              <w:contextualSpacing/>
              <w:jc w:val="both"/>
              <w:rPr>
                <w:color w:val="000000"/>
                <w:lang w:val="uk-UA"/>
              </w:rPr>
            </w:pPr>
            <w:r w:rsidRPr="00FD0B9B">
              <w:rPr>
                <w:lang w:val="uk-UA" w:eastAsia="uk-UA"/>
              </w:rPr>
              <w:t xml:space="preserve">Комунальне некомерційне підприємство </w:t>
            </w:r>
            <w:r w:rsidRPr="00FD0B9B">
              <w:rPr>
                <w:color w:val="000000"/>
                <w:lang w:val="uk-UA" w:eastAsia="uk-UA"/>
              </w:rPr>
              <w:t>«</w:t>
            </w:r>
            <w:r w:rsidRPr="00FD0B9B">
              <w:rPr>
                <w:lang w:val="uk-UA"/>
              </w:rPr>
              <w:t>Баранівська</w:t>
            </w:r>
            <w:r w:rsidR="008269E4" w:rsidRPr="00FD0B9B">
              <w:rPr>
                <w:lang w:val="uk-UA"/>
              </w:rPr>
              <w:t xml:space="preserve"> </w:t>
            </w:r>
            <w:r w:rsidRPr="00FD0B9B">
              <w:rPr>
                <w:lang w:val="uk-UA"/>
              </w:rPr>
              <w:t>лікарня</w:t>
            </w:r>
            <w:r w:rsidRPr="00FD0B9B">
              <w:rPr>
                <w:color w:val="000000"/>
                <w:lang w:val="uk-UA"/>
              </w:rPr>
              <w:t>» Баранівської міської ради</w:t>
            </w:r>
          </w:p>
          <w:p w:rsidR="00D81634" w:rsidRPr="00FD0B9B" w:rsidRDefault="00D81634" w:rsidP="00D81634">
            <w:pPr>
              <w:widowControl w:val="0"/>
              <w:contextualSpacing/>
              <w:jc w:val="both"/>
            </w:pPr>
          </w:p>
        </w:tc>
      </w:tr>
      <w:tr w:rsidR="00183A34" w:rsidTr="00820DC8">
        <w:trPr>
          <w:trHeight w:val="138"/>
          <w:jc w:val="center"/>
        </w:trPr>
        <w:tc>
          <w:tcPr>
            <w:tcW w:w="746" w:type="dxa"/>
            <w:tcBorders>
              <w:top w:val="single" w:sz="4" w:space="0" w:color="000000"/>
              <w:left w:val="single" w:sz="4" w:space="0" w:color="000000"/>
              <w:bottom w:val="single" w:sz="4" w:space="0" w:color="000000"/>
            </w:tcBorders>
            <w:shd w:val="clear" w:color="auto" w:fill="auto"/>
          </w:tcPr>
          <w:p w:rsidR="00183A34" w:rsidRDefault="00820DC8" w:rsidP="00D81634">
            <w:pPr>
              <w:widowControl w:val="0"/>
              <w:contextualSpacing/>
            </w:pPr>
            <w:r>
              <w:rPr>
                <w:color w:val="000000"/>
                <w:lang w:val="uk-UA" w:eastAsia="uk-UA"/>
              </w:rPr>
              <w:t>1.</w:t>
            </w:r>
            <w:r w:rsidR="00183A34">
              <w:rPr>
                <w:color w:val="000000"/>
                <w:lang w:eastAsia="uk-UA"/>
              </w:rPr>
              <w:t>2.2</w:t>
            </w:r>
          </w:p>
        </w:tc>
        <w:tc>
          <w:tcPr>
            <w:tcW w:w="2725" w:type="dxa"/>
            <w:tcBorders>
              <w:top w:val="single" w:sz="4" w:space="0" w:color="000000"/>
              <w:left w:val="single" w:sz="4" w:space="0" w:color="000000"/>
              <w:bottom w:val="single" w:sz="4" w:space="0" w:color="000000"/>
            </w:tcBorders>
            <w:shd w:val="clear" w:color="auto" w:fill="auto"/>
          </w:tcPr>
          <w:p w:rsidR="00183A34" w:rsidRDefault="00183A34" w:rsidP="00D81634">
            <w:pPr>
              <w:widowControl w:val="0"/>
              <w:contextualSpacing/>
            </w:pPr>
            <w:r>
              <w:rPr>
                <w:lang w:eastAsia="uk-UA"/>
              </w:rPr>
              <w:t>місцезнаходження</w:t>
            </w:r>
          </w:p>
        </w:tc>
        <w:tc>
          <w:tcPr>
            <w:tcW w:w="6649" w:type="dxa"/>
            <w:tcBorders>
              <w:top w:val="single" w:sz="4" w:space="0" w:color="000000"/>
              <w:left w:val="single" w:sz="4" w:space="0" w:color="000000"/>
              <w:bottom w:val="single" w:sz="4" w:space="0" w:color="000000"/>
              <w:right w:val="single" w:sz="4" w:space="0" w:color="000000"/>
            </w:tcBorders>
            <w:shd w:val="clear" w:color="auto" w:fill="auto"/>
          </w:tcPr>
          <w:p w:rsidR="00183A34" w:rsidRDefault="00183A34" w:rsidP="00D81634">
            <w:pPr>
              <w:widowControl w:val="0"/>
              <w:contextualSpacing/>
              <w:jc w:val="both"/>
              <w:rPr>
                <w:lang w:val="uk-UA"/>
              </w:rPr>
            </w:pPr>
            <w:r w:rsidRPr="00FD0B9B">
              <w:rPr>
                <w:lang w:val="uk-UA"/>
              </w:rPr>
              <w:t>12701</w:t>
            </w:r>
            <w:r w:rsidR="009A0C1C">
              <w:rPr>
                <w:lang w:val="uk-UA"/>
              </w:rPr>
              <w:t xml:space="preserve">, </w:t>
            </w:r>
            <w:r w:rsidR="009A0C1C" w:rsidRPr="00FD0B9B">
              <w:rPr>
                <w:lang w:val="uk-UA"/>
              </w:rPr>
              <w:t>Житомирська обл.,</w:t>
            </w:r>
            <w:r w:rsidR="009A0C1C">
              <w:rPr>
                <w:lang w:val="uk-UA"/>
              </w:rPr>
              <w:t xml:space="preserve"> Звягельський р-н, </w:t>
            </w:r>
            <w:r w:rsidR="009A0C1C" w:rsidRPr="00FD0B9B">
              <w:rPr>
                <w:lang w:val="uk-UA"/>
              </w:rPr>
              <w:t xml:space="preserve">м. Баранівка, вул. Звягельська, </w:t>
            </w:r>
            <w:r w:rsidR="009A0C1C">
              <w:rPr>
                <w:lang w:val="uk-UA"/>
              </w:rPr>
              <w:t xml:space="preserve">буд. </w:t>
            </w:r>
            <w:r w:rsidR="009A0C1C" w:rsidRPr="00FD0B9B">
              <w:rPr>
                <w:lang w:val="uk-UA"/>
              </w:rPr>
              <w:t>66</w:t>
            </w:r>
          </w:p>
          <w:p w:rsidR="00D81634" w:rsidRPr="00FD0B9B" w:rsidRDefault="00D81634" w:rsidP="00D81634">
            <w:pPr>
              <w:widowControl w:val="0"/>
              <w:contextualSpacing/>
              <w:jc w:val="both"/>
            </w:pPr>
          </w:p>
        </w:tc>
      </w:tr>
      <w:tr w:rsidR="00183A34" w:rsidRPr="00447B0F" w:rsidTr="00820DC8">
        <w:trPr>
          <w:trHeight w:val="522"/>
          <w:jc w:val="center"/>
        </w:trPr>
        <w:tc>
          <w:tcPr>
            <w:tcW w:w="746" w:type="dxa"/>
            <w:tcBorders>
              <w:top w:val="single" w:sz="4" w:space="0" w:color="000000"/>
              <w:left w:val="single" w:sz="4" w:space="0" w:color="000000"/>
              <w:bottom w:val="single" w:sz="4" w:space="0" w:color="000000"/>
            </w:tcBorders>
            <w:shd w:val="clear" w:color="auto" w:fill="auto"/>
          </w:tcPr>
          <w:p w:rsidR="00183A34" w:rsidRDefault="00820DC8" w:rsidP="00D81634">
            <w:pPr>
              <w:widowControl w:val="0"/>
              <w:contextualSpacing/>
            </w:pPr>
            <w:r>
              <w:rPr>
                <w:color w:val="000000"/>
                <w:lang w:val="uk-UA" w:eastAsia="uk-UA"/>
              </w:rPr>
              <w:t>1.</w:t>
            </w:r>
            <w:r w:rsidR="00183A34">
              <w:rPr>
                <w:color w:val="000000"/>
                <w:lang w:eastAsia="uk-UA"/>
              </w:rPr>
              <w:t>2.3</w:t>
            </w:r>
          </w:p>
        </w:tc>
        <w:tc>
          <w:tcPr>
            <w:tcW w:w="2725" w:type="dxa"/>
            <w:tcBorders>
              <w:top w:val="single" w:sz="4" w:space="0" w:color="000000"/>
              <w:left w:val="single" w:sz="4" w:space="0" w:color="000000"/>
              <w:bottom w:val="single" w:sz="4" w:space="0" w:color="000000"/>
            </w:tcBorders>
            <w:shd w:val="clear" w:color="auto" w:fill="auto"/>
          </w:tcPr>
          <w:p w:rsidR="00183A34" w:rsidRDefault="00183A34" w:rsidP="00D81634">
            <w:pPr>
              <w:widowControl w:val="0"/>
              <w:contextualSpacing/>
            </w:pPr>
            <w:r>
              <w:rPr>
                <w:lang w:eastAsia="uk-UA"/>
              </w:rPr>
              <w:t>посадова особа замовника, уповноважена здійснювати зв'язок з учасниками</w:t>
            </w:r>
          </w:p>
        </w:tc>
        <w:tc>
          <w:tcPr>
            <w:tcW w:w="6649" w:type="dxa"/>
            <w:tcBorders>
              <w:top w:val="single" w:sz="4" w:space="0" w:color="000000"/>
              <w:left w:val="single" w:sz="4" w:space="0" w:color="000000"/>
              <w:bottom w:val="single" w:sz="4" w:space="0" w:color="000000"/>
              <w:right w:val="single" w:sz="4" w:space="0" w:color="000000"/>
            </w:tcBorders>
            <w:shd w:val="clear" w:color="auto" w:fill="auto"/>
          </w:tcPr>
          <w:p w:rsidR="008E0BBB" w:rsidRPr="008E0BBB" w:rsidRDefault="008E0BBB" w:rsidP="00D81634">
            <w:pPr>
              <w:rPr>
                <w:lang w:val="uk-UA"/>
              </w:rPr>
            </w:pPr>
            <w:r w:rsidRPr="008E0BBB">
              <w:rPr>
                <w:lang w:val="uk-UA"/>
              </w:rPr>
              <w:t>Ночвай Юлія Валеріївна</w:t>
            </w:r>
            <w:r w:rsidRPr="008E0BBB">
              <w:t>,</w:t>
            </w:r>
            <w:r w:rsidRPr="008E0BBB">
              <w:rPr>
                <w:lang w:val="uk-UA"/>
              </w:rPr>
              <w:t xml:space="preserve"> фахівець з публічних закупівель,</w:t>
            </w:r>
            <w:r w:rsidRPr="008E0BBB">
              <w:t xml:space="preserve"> </w:t>
            </w:r>
          </w:p>
          <w:p w:rsidR="008E0BBB" w:rsidRPr="008E0BBB" w:rsidRDefault="008E0BBB" w:rsidP="00D81634">
            <w:pPr>
              <w:rPr>
                <w:lang w:val="uk-UA"/>
              </w:rPr>
            </w:pPr>
            <w:r w:rsidRPr="008E0BBB">
              <w:t>тел</w:t>
            </w:r>
            <w:r w:rsidRPr="008E0BBB">
              <w:rPr>
                <w:lang w:val="en-US"/>
              </w:rPr>
              <w:t>.: (</w:t>
            </w:r>
            <w:r w:rsidRPr="008E0BBB">
              <w:rPr>
                <w:lang w:val="uk-UA"/>
              </w:rPr>
              <w:t>093)2734205</w:t>
            </w:r>
            <w:r w:rsidRPr="008E0BBB">
              <w:rPr>
                <w:lang w:val="en-US"/>
              </w:rPr>
              <w:t>, e-mail : barkcrl@ukr.net</w:t>
            </w:r>
          </w:p>
          <w:p w:rsidR="00183A34" w:rsidRPr="008E0BBB" w:rsidRDefault="00183A34" w:rsidP="00D81634">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lang w:val="uk-UA"/>
              </w:rPr>
            </w:pPr>
          </w:p>
        </w:tc>
      </w:tr>
      <w:tr w:rsidR="00183A34" w:rsidTr="00820DC8">
        <w:trPr>
          <w:trHeight w:val="307"/>
          <w:jc w:val="center"/>
        </w:trPr>
        <w:tc>
          <w:tcPr>
            <w:tcW w:w="746" w:type="dxa"/>
            <w:tcBorders>
              <w:top w:val="single" w:sz="4" w:space="0" w:color="000000"/>
              <w:left w:val="single" w:sz="4" w:space="0" w:color="000000"/>
              <w:bottom w:val="single" w:sz="4" w:space="0" w:color="000000"/>
            </w:tcBorders>
            <w:shd w:val="clear" w:color="auto" w:fill="auto"/>
          </w:tcPr>
          <w:p w:rsidR="00183A34" w:rsidRPr="00820DC8" w:rsidRDefault="00820DC8" w:rsidP="00D81634">
            <w:pPr>
              <w:widowControl w:val="0"/>
              <w:contextualSpacing/>
              <w:rPr>
                <w:lang w:val="uk-UA"/>
              </w:rPr>
            </w:pPr>
            <w:r>
              <w:rPr>
                <w:b/>
                <w:bCs/>
                <w:color w:val="000000"/>
                <w:lang w:val="uk-UA" w:eastAsia="uk-UA"/>
              </w:rPr>
              <w:t>1.</w:t>
            </w:r>
            <w:r w:rsidR="00183A34">
              <w:rPr>
                <w:b/>
                <w:bCs/>
                <w:color w:val="000000"/>
                <w:lang w:eastAsia="uk-UA"/>
              </w:rPr>
              <w:t>3</w:t>
            </w:r>
            <w:r>
              <w:rPr>
                <w:b/>
                <w:bCs/>
                <w:color w:val="000000"/>
                <w:lang w:val="uk-UA" w:eastAsia="uk-UA"/>
              </w:rPr>
              <w:t>.</w:t>
            </w:r>
          </w:p>
        </w:tc>
        <w:tc>
          <w:tcPr>
            <w:tcW w:w="2725" w:type="dxa"/>
            <w:tcBorders>
              <w:top w:val="single" w:sz="4" w:space="0" w:color="000000"/>
              <w:left w:val="single" w:sz="4" w:space="0" w:color="000000"/>
              <w:bottom w:val="single" w:sz="4" w:space="0" w:color="000000"/>
            </w:tcBorders>
            <w:shd w:val="clear" w:color="auto" w:fill="auto"/>
          </w:tcPr>
          <w:p w:rsidR="00183A34" w:rsidRDefault="00183A34" w:rsidP="00D81634">
            <w:pPr>
              <w:widowControl w:val="0"/>
              <w:contextualSpacing/>
            </w:pPr>
            <w:r>
              <w:rPr>
                <w:b/>
                <w:bCs/>
                <w:lang w:eastAsia="uk-UA"/>
              </w:rPr>
              <w:t>Процедура закупівлі</w:t>
            </w:r>
          </w:p>
        </w:tc>
        <w:tc>
          <w:tcPr>
            <w:tcW w:w="6649" w:type="dxa"/>
            <w:tcBorders>
              <w:top w:val="single" w:sz="4" w:space="0" w:color="000000"/>
              <w:left w:val="single" w:sz="4" w:space="0" w:color="000000"/>
              <w:bottom w:val="single" w:sz="4" w:space="0" w:color="000000"/>
              <w:right w:val="single" w:sz="4" w:space="0" w:color="000000"/>
            </w:tcBorders>
            <w:shd w:val="clear" w:color="auto" w:fill="auto"/>
          </w:tcPr>
          <w:p w:rsidR="00183A34" w:rsidRDefault="00183A34" w:rsidP="00D81634">
            <w:pPr>
              <w:widowControl w:val="0"/>
              <w:contextualSpacing/>
              <w:jc w:val="both"/>
              <w:rPr>
                <w:color w:val="000000"/>
                <w:lang w:eastAsia="uk-UA"/>
              </w:rPr>
            </w:pPr>
            <w:r w:rsidRPr="00FD0B9B">
              <w:rPr>
                <w:color w:val="000000"/>
                <w:lang w:eastAsia="uk-UA"/>
              </w:rPr>
              <w:t>відкриті торги</w:t>
            </w:r>
            <w:r w:rsidR="00BF0ED7">
              <w:rPr>
                <w:color w:val="000000"/>
                <w:lang w:eastAsia="uk-UA"/>
              </w:rPr>
              <w:t xml:space="preserve"> з особливостями</w:t>
            </w:r>
          </w:p>
          <w:p w:rsidR="00D81634" w:rsidRPr="00FD0B9B" w:rsidRDefault="00D81634" w:rsidP="00D81634">
            <w:pPr>
              <w:widowControl w:val="0"/>
              <w:contextualSpacing/>
              <w:jc w:val="both"/>
            </w:pPr>
          </w:p>
        </w:tc>
      </w:tr>
      <w:tr w:rsidR="00FD0B9B" w:rsidTr="00FD0B9B">
        <w:trPr>
          <w:trHeight w:val="247"/>
          <w:jc w:val="center"/>
        </w:trPr>
        <w:tc>
          <w:tcPr>
            <w:tcW w:w="746" w:type="dxa"/>
            <w:tcBorders>
              <w:top w:val="single" w:sz="4" w:space="0" w:color="000000"/>
              <w:left w:val="single" w:sz="4" w:space="0" w:color="000000"/>
              <w:bottom w:val="single" w:sz="4" w:space="0" w:color="000000"/>
            </w:tcBorders>
            <w:shd w:val="clear" w:color="auto" w:fill="auto"/>
          </w:tcPr>
          <w:p w:rsidR="00FD0B9B" w:rsidRPr="00820DC8" w:rsidRDefault="00FD0B9B" w:rsidP="00D81634">
            <w:pPr>
              <w:widowControl w:val="0"/>
              <w:contextualSpacing/>
              <w:rPr>
                <w:lang w:val="uk-UA"/>
              </w:rPr>
            </w:pPr>
            <w:r>
              <w:rPr>
                <w:b/>
                <w:bCs/>
                <w:color w:val="000000"/>
                <w:lang w:val="uk-UA" w:eastAsia="uk-UA"/>
              </w:rPr>
              <w:t>1.</w:t>
            </w:r>
            <w:r>
              <w:rPr>
                <w:b/>
                <w:bCs/>
                <w:color w:val="000000"/>
                <w:lang w:eastAsia="uk-UA"/>
              </w:rPr>
              <w:t>4</w:t>
            </w:r>
            <w:r>
              <w:rPr>
                <w:b/>
                <w:bCs/>
                <w:color w:val="000000"/>
                <w:lang w:val="uk-UA" w:eastAsia="uk-UA"/>
              </w:rPr>
              <w:t>.</w:t>
            </w:r>
          </w:p>
        </w:tc>
        <w:tc>
          <w:tcPr>
            <w:tcW w:w="9374" w:type="dxa"/>
            <w:gridSpan w:val="2"/>
            <w:tcBorders>
              <w:top w:val="single" w:sz="4" w:space="0" w:color="000000"/>
              <w:left w:val="single" w:sz="4" w:space="0" w:color="000000"/>
              <w:bottom w:val="single" w:sz="4" w:space="0" w:color="000000"/>
              <w:right w:val="single" w:sz="4" w:space="0" w:color="000000"/>
            </w:tcBorders>
            <w:shd w:val="clear" w:color="auto" w:fill="auto"/>
          </w:tcPr>
          <w:p w:rsidR="00FD0B9B" w:rsidRDefault="00FD0B9B" w:rsidP="00D81634">
            <w:pPr>
              <w:widowControl w:val="0"/>
              <w:snapToGrid w:val="0"/>
              <w:contextualSpacing/>
              <w:jc w:val="both"/>
              <w:rPr>
                <w:color w:val="000000"/>
                <w:lang w:eastAsia="uk-UA"/>
              </w:rPr>
            </w:pPr>
            <w:r>
              <w:rPr>
                <w:b/>
                <w:bCs/>
                <w:lang w:eastAsia="uk-UA"/>
              </w:rPr>
              <w:t>Інформація про предмет закупівлі</w:t>
            </w:r>
          </w:p>
        </w:tc>
      </w:tr>
      <w:tr w:rsidR="00183A34" w:rsidRPr="00FB0F45" w:rsidTr="00820DC8">
        <w:trPr>
          <w:trHeight w:val="522"/>
          <w:jc w:val="center"/>
        </w:trPr>
        <w:tc>
          <w:tcPr>
            <w:tcW w:w="746" w:type="dxa"/>
            <w:tcBorders>
              <w:top w:val="single" w:sz="4" w:space="0" w:color="000000"/>
              <w:left w:val="single" w:sz="4" w:space="0" w:color="000000"/>
              <w:bottom w:val="single" w:sz="4" w:space="0" w:color="000000"/>
            </w:tcBorders>
            <w:shd w:val="clear" w:color="auto" w:fill="auto"/>
          </w:tcPr>
          <w:p w:rsidR="00183A34" w:rsidRDefault="00820DC8" w:rsidP="00D81634">
            <w:pPr>
              <w:widowControl w:val="0"/>
              <w:contextualSpacing/>
            </w:pPr>
            <w:r>
              <w:rPr>
                <w:color w:val="000000"/>
                <w:lang w:val="uk-UA" w:eastAsia="uk-UA"/>
              </w:rPr>
              <w:t>1.</w:t>
            </w:r>
            <w:r w:rsidR="00183A34">
              <w:rPr>
                <w:color w:val="000000"/>
                <w:lang w:eastAsia="uk-UA"/>
              </w:rPr>
              <w:t>4.1</w:t>
            </w:r>
          </w:p>
        </w:tc>
        <w:tc>
          <w:tcPr>
            <w:tcW w:w="2725" w:type="dxa"/>
            <w:tcBorders>
              <w:top w:val="single" w:sz="4" w:space="0" w:color="000000"/>
              <w:left w:val="single" w:sz="4" w:space="0" w:color="000000"/>
              <w:bottom w:val="single" w:sz="4" w:space="0" w:color="000000"/>
            </w:tcBorders>
            <w:shd w:val="clear" w:color="auto" w:fill="auto"/>
          </w:tcPr>
          <w:p w:rsidR="00183A34" w:rsidRDefault="00183A34" w:rsidP="00D81634">
            <w:pPr>
              <w:widowControl w:val="0"/>
              <w:contextualSpacing/>
            </w:pPr>
            <w:r>
              <w:rPr>
                <w:lang w:eastAsia="uk-UA"/>
              </w:rPr>
              <w:t>назва предмета закупівлі</w:t>
            </w:r>
          </w:p>
        </w:tc>
        <w:tc>
          <w:tcPr>
            <w:tcW w:w="6649" w:type="dxa"/>
            <w:tcBorders>
              <w:top w:val="single" w:sz="4" w:space="0" w:color="000000"/>
              <w:left w:val="single" w:sz="4" w:space="0" w:color="000000"/>
              <w:bottom w:val="single" w:sz="4" w:space="0" w:color="000000"/>
              <w:right w:val="single" w:sz="4" w:space="0" w:color="000000"/>
            </w:tcBorders>
            <w:shd w:val="clear" w:color="auto" w:fill="auto"/>
          </w:tcPr>
          <w:p w:rsidR="00183A34" w:rsidRPr="00D81634" w:rsidRDefault="009A0C1C" w:rsidP="00D81634">
            <w:pPr>
              <w:pStyle w:val="1"/>
              <w:shd w:val="clear" w:color="auto" w:fill="FDFEFD"/>
              <w:spacing w:before="0" w:after="0"/>
              <w:textAlignment w:val="baseline"/>
              <w:rPr>
                <w:sz w:val="24"/>
                <w:szCs w:val="24"/>
              </w:rPr>
            </w:pPr>
            <w:r w:rsidRPr="00D81634">
              <w:rPr>
                <w:sz w:val="24"/>
                <w:szCs w:val="24"/>
              </w:rPr>
              <w:t>«ДК 021:2015 (</w:t>
            </w:r>
            <w:r w:rsidRPr="00D81634">
              <w:rPr>
                <w:sz w:val="24"/>
                <w:szCs w:val="24"/>
                <w:lang w:val="en-US"/>
              </w:rPr>
              <w:t>CPV</w:t>
            </w:r>
            <w:r w:rsidRPr="00D81634">
              <w:rPr>
                <w:sz w:val="24"/>
                <w:szCs w:val="24"/>
              </w:rPr>
              <w:t xml:space="preserve">) - </w:t>
            </w:r>
            <w:r w:rsidRPr="00D81634">
              <w:rPr>
                <w:rFonts w:eastAsia="SimSun"/>
                <w:bCs/>
                <w:kern w:val="2"/>
                <w:sz w:val="24"/>
                <w:szCs w:val="24"/>
                <w:lang w:eastAsia="zh-CN"/>
              </w:rPr>
              <w:t>33690000-3 Лікарські засоби різні (</w:t>
            </w:r>
            <w:r w:rsidR="00D81634" w:rsidRPr="00D81634">
              <w:rPr>
                <w:bCs/>
                <w:color w:val="000000"/>
                <w:sz w:val="24"/>
                <w:szCs w:val="24"/>
              </w:rPr>
              <w:t>33696000-5 - Реактиви та контрастні речовини</w:t>
            </w:r>
            <w:r w:rsidRPr="00D81634">
              <w:rPr>
                <w:rFonts w:eastAsia="SimSun"/>
                <w:bCs/>
                <w:kern w:val="2"/>
                <w:sz w:val="24"/>
                <w:szCs w:val="24"/>
                <w:lang w:eastAsia="zh-CN"/>
              </w:rPr>
              <w:t>)»</w:t>
            </w:r>
            <w:r w:rsidRPr="00D81634">
              <w:rPr>
                <w:sz w:val="24"/>
                <w:szCs w:val="24"/>
              </w:rPr>
              <w:t xml:space="preserve"> </w:t>
            </w:r>
          </w:p>
          <w:p w:rsidR="00D81634" w:rsidRPr="00D81634" w:rsidRDefault="00D81634" w:rsidP="00D81634">
            <w:pPr>
              <w:suppressAutoHyphens/>
              <w:rPr>
                <w:rFonts w:eastAsia="SimSun"/>
                <w:b/>
                <w:bCs/>
                <w:kern w:val="2"/>
                <w:lang w:val="uk-UA" w:eastAsia="zh-CN"/>
              </w:rPr>
            </w:pPr>
          </w:p>
        </w:tc>
      </w:tr>
      <w:tr w:rsidR="00183A34" w:rsidRPr="00F7641E" w:rsidTr="00820DC8">
        <w:trPr>
          <w:trHeight w:val="522"/>
          <w:jc w:val="center"/>
        </w:trPr>
        <w:tc>
          <w:tcPr>
            <w:tcW w:w="746" w:type="dxa"/>
            <w:tcBorders>
              <w:top w:val="single" w:sz="4" w:space="0" w:color="000000"/>
              <w:left w:val="single" w:sz="4" w:space="0" w:color="000000"/>
              <w:bottom w:val="single" w:sz="4" w:space="0" w:color="000000"/>
            </w:tcBorders>
            <w:shd w:val="clear" w:color="auto" w:fill="auto"/>
          </w:tcPr>
          <w:p w:rsidR="00183A34" w:rsidRDefault="00820DC8" w:rsidP="00D81634">
            <w:pPr>
              <w:widowControl w:val="0"/>
              <w:contextualSpacing/>
            </w:pPr>
            <w:r>
              <w:rPr>
                <w:color w:val="000000"/>
                <w:lang w:val="uk-UA" w:eastAsia="uk-UA"/>
              </w:rPr>
              <w:t>1.</w:t>
            </w:r>
            <w:r w:rsidR="00183A34">
              <w:rPr>
                <w:color w:val="000000"/>
                <w:lang w:eastAsia="uk-UA"/>
              </w:rPr>
              <w:t>4.2</w:t>
            </w:r>
          </w:p>
        </w:tc>
        <w:tc>
          <w:tcPr>
            <w:tcW w:w="2725" w:type="dxa"/>
            <w:tcBorders>
              <w:top w:val="single" w:sz="4" w:space="0" w:color="000000"/>
              <w:left w:val="single" w:sz="4" w:space="0" w:color="000000"/>
              <w:bottom w:val="single" w:sz="4" w:space="0" w:color="000000"/>
            </w:tcBorders>
            <w:shd w:val="clear" w:color="auto" w:fill="auto"/>
          </w:tcPr>
          <w:p w:rsidR="00183A34" w:rsidRDefault="00183A34" w:rsidP="00D81634">
            <w:pPr>
              <w:widowControl w:val="0"/>
              <w:contextualSpacing/>
            </w:pPr>
            <w:r>
              <w:rPr>
                <w:lang w:eastAsia="uk-UA"/>
              </w:rPr>
              <w:t xml:space="preserve">опис окремої частини (частин) предмета закупівлі (лота), щодо якої можуть бути подані тендерні пропозиції </w:t>
            </w:r>
          </w:p>
        </w:tc>
        <w:tc>
          <w:tcPr>
            <w:tcW w:w="6649" w:type="dxa"/>
            <w:tcBorders>
              <w:top w:val="single" w:sz="4" w:space="0" w:color="000000"/>
              <w:left w:val="single" w:sz="4" w:space="0" w:color="000000"/>
              <w:bottom w:val="single" w:sz="4" w:space="0" w:color="000000"/>
              <w:right w:val="single" w:sz="4" w:space="0" w:color="000000"/>
            </w:tcBorders>
            <w:shd w:val="clear" w:color="auto" w:fill="auto"/>
          </w:tcPr>
          <w:p w:rsidR="00F7641E" w:rsidRPr="00F7641E" w:rsidRDefault="00BD1CC2" w:rsidP="00D81634">
            <w:pPr>
              <w:jc w:val="both"/>
              <w:rPr>
                <w:lang w:val="uk-UA"/>
              </w:rPr>
            </w:pPr>
            <w:r>
              <w:rPr>
                <w:lang w:val="uk-UA" w:eastAsia="uk-UA"/>
              </w:rPr>
              <w:t>Лоти відсутні</w:t>
            </w:r>
          </w:p>
        </w:tc>
      </w:tr>
      <w:tr w:rsidR="00183A34" w:rsidRPr="009A0C1C" w:rsidTr="00330FB1">
        <w:trPr>
          <w:trHeight w:val="292"/>
          <w:jc w:val="center"/>
        </w:trPr>
        <w:tc>
          <w:tcPr>
            <w:tcW w:w="746" w:type="dxa"/>
            <w:tcBorders>
              <w:top w:val="single" w:sz="4" w:space="0" w:color="000000"/>
              <w:left w:val="single" w:sz="4" w:space="0" w:color="000000"/>
              <w:bottom w:val="single" w:sz="4" w:space="0" w:color="000000"/>
            </w:tcBorders>
            <w:shd w:val="clear" w:color="auto" w:fill="auto"/>
          </w:tcPr>
          <w:p w:rsidR="00183A34" w:rsidRPr="008E624D" w:rsidRDefault="00820DC8" w:rsidP="00D81634">
            <w:pPr>
              <w:widowControl w:val="0"/>
              <w:contextualSpacing/>
              <w:rPr>
                <w:lang w:val="uk-UA"/>
              </w:rPr>
            </w:pPr>
            <w:r>
              <w:rPr>
                <w:color w:val="000000"/>
                <w:lang w:val="uk-UA" w:eastAsia="uk-UA"/>
              </w:rPr>
              <w:t>1.</w:t>
            </w:r>
            <w:r w:rsidR="00183A34" w:rsidRPr="008E624D">
              <w:rPr>
                <w:color w:val="000000"/>
                <w:lang w:val="uk-UA" w:eastAsia="uk-UA"/>
              </w:rPr>
              <w:t>4.3</w:t>
            </w:r>
          </w:p>
        </w:tc>
        <w:tc>
          <w:tcPr>
            <w:tcW w:w="2725" w:type="dxa"/>
            <w:tcBorders>
              <w:top w:val="single" w:sz="4" w:space="0" w:color="000000"/>
              <w:left w:val="single" w:sz="4" w:space="0" w:color="000000"/>
              <w:bottom w:val="single" w:sz="4" w:space="0" w:color="000000"/>
            </w:tcBorders>
            <w:shd w:val="clear" w:color="auto" w:fill="auto"/>
          </w:tcPr>
          <w:p w:rsidR="00183A34" w:rsidRPr="008E624D" w:rsidRDefault="00183A34" w:rsidP="00D81634">
            <w:pPr>
              <w:widowControl w:val="0"/>
              <w:contextualSpacing/>
              <w:rPr>
                <w:lang w:val="uk-UA"/>
              </w:rPr>
            </w:pPr>
            <w:r w:rsidRPr="008E624D">
              <w:rPr>
                <w:lang w:val="uk-UA"/>
              </w:rPr>
              <w:t>місце, кількість, обсяг поставки товарів (надання послуг, виконання робіт)</w:t>
            </w:r>
          </w:p>
        </w:tc>
        <w:tc>
          <w:tcPr>
            <w:tcW w:w="6649" w:type="dxa"/>
            <w:tcBorders>
              <w:top w:val="single" w:sz="4" w:space="0" w:color="000000"/>
              <w:left w:val="single" w:sz="4" w:space="0" w:color="000000"/>
              <w:bottom w:val="single" w:sz="4" w:space="0" w:color="000000"/>
              <w:right w:val="single" w:sz="4" w:space="0" w:color="000000"/>
            </w:tcBorders>
            <w:shd w:val="clear" w:color="auto" w:fill="auto"/>
          </w:tcPr>
          <w:p w:rsidR="00B20A65" w:rsidRPr="008C5475" w:rsidRDefault="00B20A65" w:rsidP="00D8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D3655">
              <w:rPr>
                <w:rStyle w:val="FontStyle75"/>
                <w:b/>
              </w:rPr>
              <w:t xml:space="preserve">Місце поставки: </w:t>
            </w:r>
            <w:r w:rsidRPr="009D3655">
              <w:rPr>
                <w:lang w:val="uk-UA"/>
              </w:rPr>
              <w:t xml:space="preserve">12701, Житомирська обл., </w:t>
            </w:r>
            <w:r w:rsidR="00D81634">
              <w:rPr>
                <w:lang w:val="uk-UA"/>
              </w:rPr>
              <w:t xml:space="preserve">Звягельський р-н, </w:t>
            </w:r>
            <w:r w:rsidRPr="009D3655">
              <w:rPr>
                <w:lang w:val="uk-UA"/>
              </w:rPr>
              <w:t>м. Баранівка,</w:t>
            </w:r>
            <w:r w:rsidR="00D81634">
              <w:rPr>
                <w:lang w:val="uk-UA"/>
              </w:rPr>
              <w:t xml:space="preserve"> </w:t>
            </w:r>
            <w:r w:rsidRPr="009D3655">
              <w:rPr>
                <w:lang w:val="uk-UA"/>
              </w:rPr>
              <w:t>вул. З</w:t>
            </w:r>
            <w:r w:rsidR="005E6CF5" w:rsidRPr="009D3655">
              <w:rPr>
                <w:lang w:val="uk-UA"/>
              </w:rPr>
              <w:t xml:space="preserve">вягельська, 66 </w:t>
            </w:r>
          </w:p>
          <w:p w:rsidR="00183A34" w:rsidRDefault="00B20A65" w:rsidP="00D81634">
            <w:pPr>
              <w:pStyle w:val="afe"/>
              <w:jc w:val="both"/>
              <w:rPr>
                <w:rFonts w:ascii="Times New Roman" w:hAnsi="Times New Roman"/>
                <w:sz w:val="24"/>
                <w:szCs w:val="24"/>
              </w:rPr>
            </w:pPr>
            <w:r>
              <w:rPr>
                <w:rFonts w:ascii="Times New Roman" w:hAnsi="Times New Roman"/>
                <w:b/>
                <w:sz w:val="24"/>
                <w:szCs w:val="24"/>
                <w:u w:val="single"/>
              </w:rPr>
              <w:t>Кількість, обсяг поставки товарів</w:t>
            </w:r>
            <w:r>
              <w:rPr>
                <w:rStyle w:val="FontStyle75"/>
                <w:b/>
                <w:sz w:val="24"/>
                <w:szCs w:val="24"/>
              </w:rPr>
              <w:t>:</w:t>
            </w:r>
            <w:r>
              <w:rPr>
                <w:rFonts w:ascii="Times New Roman" w:hAnsi="Times New Roman"/>
                <w:b/>
                <w:sz w:val="24"/>
                <w:szCs w:val="24"/>
              </w:rPr>
              <w:t xml:space="preserve"> </w:t>
            </w:r>
            <w:r w:rsidR="009A0C1C" w:rsidRPr="009A0C1C">
              <w:rPr>
                <w:rFonts w:ascii="Times New Roman" w:hAnsi="Times New Roman"/>
                <w:sz w:val="24"/>
                <w:szCs w:val="24"/>
              </w:rPr>
              <w:t>зазначено у додатку №2 до тендерної документації</w:t>
            </w:r>
          </w:p>
          <w:p w:rsidR="00FA7DAD" w:rsidRPr="00E55B98" w:rsidRDefault="00FA7DAD" w:rsidP="00D81634">
            <w:pPr>
              <w:pStyle w:val="afe"/>
              <w:jc w:val="both"/>
            </w:pPr>
          </w:p>
        </w:tc>
      </w:tr>
      <w:tr w:rsidR="00183A34" w:rsidTr="00820DC8">
        <w:trPr>
          <w:trHeight w:val="522"/>
          <w:jc w:val="center"/>
        </w:trPr>
        <w:tc>
          <w:tcPr>
            <w:tcW w:w="746" w:type="dxa"/>
            <w:tcBorders>
              <w:top w:val="single" w:sz="4" w:space="0" w:color="000000"/>
              <w:left w:val="single" w:sz="4" w:space="0" w:color="000000"/>
              <w:bottom w:val="single" w:sz="4" w:space="0" w:color="000000"/>
            </w:tcBorders>
            <w:shd w:val="clear" w:color="auto" w:fill="auto"/>
          </w:tcPr>
          <w:p w:rsidR="00183A34" w:rsidRDefault="00820DC8" w:rsidP="00D81634">
            <w:pPr>
              <w:widowControl w:val="0"/>
              <w:contextualSpacing/>
            </w:pPr>
            <w:r>
              <w:rPr>
                <w:color w:val="000000"/>
                <w:lang w:val="uk-UA" w:eastAsia="uk-UA"/>
              </w:rPr>
              <w:t>1.</w:t>
            </w:r>
            <w:r w:rsidR="00183A34">
              <w:rPr>
                <w:color w:val="000000"/>
                <w:lang w:eastAsia="uk-UA"/>
              </w:rPr>
              <w:t>4.4</w:t>
            </w:r>
          </w:p>
        </w:tc>
        <w:tc>
          <w:tcPr>
            <w:tcW w:w="2725" w:type="dxa"/>
            <w:tcBorders>
              <w:top w:val="single" w:sz="4" w:space="0" w:color="000000"/>
              <w:left w:val="single" w:sz="4" w:space="0" w:color="000000"/>
              <w:bottom w:val="single" w:sz="4" w:space="0" w:color="000000"/>
            </w:tcBorders>
            <w:shd w:val="clear" w:color="auto" w:fill="auto"/>
          </w:tcPr>
          <w:p w:rsidR="00183A34" w:rsidRDefault="00183A34" w:rsidP="00D81634">
            <w:pPr>
              <w:widowControl w:val="0"/>
              <w:contextualSpacing/>
            </w:pPr>
            <w:r>
              <w:t>строк поставки товарів (надання послуг, виконання робіт)</w:t>
            </w:r>
          </w:p>
        </w:tc>
        <w:tc>
          <w:tcPr>
            <w:tcW w:w="6649" w:type="dxa"/>
            <w:tcBorders>
              <w:top w:val="single" w:sz="4" w:space="0" w:color="000000"/>
              <w:left w:val="single" w:sz="4" w:space="0" w:color="000000"/>
              <w:bottom w:val="single" w:sz="4" w:space="0" w:color="000000"/>
              <w:right w:val="single" w:sz="4" w:space="0" w:color="000000"/>
            </w:tcBorders>
            <w:shd w:val="clear" w:color="auto" w:fill="auto"/>
          </w:tcPr>
          <w:p w:rsidR="00183A34" w:rsidRDefault="002C0E50" w:rsidP="00D81634">
            <w:pPr>
              <w:widowControl w:val="0"/>
              <w:ind w:hanging="2"/>
              <w:contextualSpacing/>
              <w:jc w:val="both"/>
              <w:rPr>
                <w:b/>
              </w:rPr>
            </w:pPr>
            <w:r w:rsidRPr="00E84D7B">
              <w:rPr>
                <w:b/>
                <w:lang w:val="uk-UA"/>
              </w:rPr>
              <w:t xml:space="preserve">з дати підписання договору </w:t>
            </w:r>
            <w:r w:rsidR="00BF0ED7">
              <w:rPr>
                <w:b/>
              </w:rPr>
              <w:t xml:space="preserve">до </w:t>
            </w:r>
            <w:r w:rsidR="003554A9">
              <w:rPr>
                <w:b/>
              </w:rPr>
              <w:t>2</w:t>
            </w:r>
            <w:r w:rsidR="009A0C1C">
              <w:rPr>
                <w:b/>
                <w:lang w:val="uk-UA"/>
              </w:rPr>
              <w:t>0</w:t>
            </w:r>
            <w:r w:rsidR="00BF0ED7">
              <w:rPr>
                <w:b/>
              </w:rPr>
              <w:t>.12</w:t>
            </w:r>
            <w:r w:rsidR="005E6CF5">
              <w:rPr>
                <w:b/>
              </w:rPr>
              <w:t>.202</w:t>
            </w:r>
            <w:r w:rsidR="009A0C1C">
              <w:rPr>
                <w:b/>
                <w:lang w:val="uk-UA"/>
              </w:rPr>
              <w:t>4</w:t>
            </w:r>
            <w:r w:rsidR="00257878">
              <w:rPr>
                <w:b/>
              </w:rPr>
              <w:t xml:space="preserve"> року</w:t>
            </w:r>
          </w:p>
          <w:p w:rsidR="00FA7DAD" w:rsidRPr="00257878" w:rsidRDefault="00FA7DAD" w:rsidP="00D81634">
            <w:pPr>
              <w:widowControl w:val="0"/>
              <w:ind w:hanging="2"/>
              <w:contextualSpacing/>
              <w:jc w:val="both"/>
            </w:pPr>
          </w:p>
        </w:tc>
      </w:tr>
      <w:tr w:rsidR="00183A34" w:rsidTr="00820DC8">
        <w:trPr>
          <w:trHeight w:val="522"/>
          <w:jc w:val="center"/>
        </w:trPr>
        <w:tc>
          <w:tcPr>
            <w:tcW w:w="746" w:type="dxa"/>
            <w:tcBorders>
              <w:top w:val="single" w:sz="4" w:space="0" w:color="000000"/>
              <w:left w:val="single" w:sz="4" w:space="0" w:color="000000"/>
              <w:bottom w:val="single" w:sz="4" w:space="0" w:color="000000"/>
            </w:tcBorders>
            <w:shd w:val="clear" w:color="auto" w:fill="auto"/>
          </w:tcPr>
          <w:p w:rsidR="00183A34" w:rsidRPr="00820DC8" w:rsidRDefault="00820DC8" w:rsidP="00D81634">
            <w:pPr>
              <w:widowControl w:val="0"/>
              <w:contextualSpacing/>
              <w:rPr>
                <w:lang w:val="uk-UA"/>
              </w:rPr>
            </w:pPr>
            <w:r>
              <w:rPr>
                <w:b/>
                <w:bCs/>
                <w:color w:val="000000"/>
                <w:lang w:val="uk-UA" w:eastAsia="uk-UA"/>
              </w:rPr>
              <w:t>1.</w:t>
            </w:r>
            <w:r w:rsidR="00183A34">
              <w:rPr>
                <w:b/>
                <w:bCs/>
                <w:color w:val="000000"/>
                <w:lang w:eastAsia="uk-UA"/>
              </w:rPr>
              <w:t>5</w:t>
            </w:r>
            <w:r>
              <w:rPr>
                <w:b/>
                <w:bCs/>
                <w:color w:val="000000"/>
                <w:lang w:val="uk-UA" w:eastAsia="uk-UA"/>
              </w:rPr>
              <w:t>.</w:t>
            </w:r>
          </w:p>
        </w:tc>
        <w:tc>
          <w:tcPr>
            <w:tcW w:w="2725" w:type="dxa"/>
            <w:tcBorders>
              <w:top w:val="single" w:sz="4" w:space="0" w:color="000000"/>
              <w:left w:val="single" w:sz="4" w:space="0" w:color="000000"/>
              <w:bottom w:val="single" w:sz="4" w:space="0" w:color="000000"/>
            </w:tcBorders>
            <w:shd w:val="clear" w:color="auto" w:fill="auto"/>
          </w:tcPr>
          <w:p w:rsidR="00183A34" w:rsidRPr="008E0BBB" w:rsidRDefault="00183A34" w:rsidP="00D81634">
            <w:pPr>
              <w:widowControl w:val="0"/>
              <w:contextualSpacing/>
            </w:pPr>
            <w:r w:rsidRPr="008E0BBB">
              <w:rPr>
                <w:bCs/>
                <w:lang w:eastAsia="uk-UA"/>
              </w:rPr>
              <w:t>Недискримінація учасників</w:t>
            </w:r>
          </w:p>
        </w:tc>
        <w:tc>
          <w:tcPr>
            <w:tcW w:w="6649" w:type="dxa"/>
            <w:tcBorders>
              <w:top w:val="single" w:sz="4" w:space="0" w:color="000000"/>
              <w:left w:val="single" w:sz="4" w:space="0" w:color="000000"/>
              <w:bottom w:val="single" w:sz="4" w:space="0" w:color="000000"/>
              <w:right w:val="single" w:sz="4" w:space="0" w:color="000000"/>
            </w:tcBorders>
            <w:shd w:val="clear" w:color="auto" w:fill="auto"/>
          </w:tcPr>
          <w:p w:rsidR="00183A34" w:rsidRDefault="004C516C" w:rsidP="00D81634">
            <w:pPr>
              <w:widowControl w:val="0"/>
              <w:pBdr>
                <w:top w:val="none" w:sz="0" w:space="0" w:color="000000"/>
                <w:left w:val="none" w:sz="0" w:space="0" w:color="000000"/>
                <w:bottom w:val="none" w:sz="0" w:space="0" w:color="000000"/>
                <w:right w:val="none" w:sz="0" w:space="0" w:color="000000"/>
              </w:pBdr>
              <w:ind w:hanging="23"/>
              <w:contextualSpacing/>
              <w:jc w:val="both"/>
            </w:pPr>
            <w:r>
              <w:rPr>
                <w:color w:val="000000"/>
                <w:lang w:val="uk-UA"/>
              </w:rPr>
              <w:t xml:space="preserve">1.5.1. </w:t>
            </w:r>
            <w:r w:rsidR="00183A34">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83A34" w:rsidRDefault="004C516C" w:rsidP="00D81634">
            <w:pPr>
              <w:widowControl w:val="0"/>
              <w:ind w:hanging="21"/>
              <w:contextualSpacing/>
              <w:jc w:val="both"/>
              <w:rPr>
                <w:color w:val="000000"/>
                <w:lang w:eastAsia="uk-UA"/>
              </w:rPr>
            </w:pPr>
            <w:r>
              <w:rPr>
                <w:color w:val="000000"/>
                <w:lang w:val="uk-UA" w:eastAsia="uk-UA"/>
              </w:rPr>
              <w:t xml:space="preserve">1.5.2. </w:t>
            </w:r>
            <w:r w:rsidR="00183A34">
              <w:rPr>
                <w:color w:val="000000"/>
                <w:lang w:eastAsia="uk-UA"/>
              </w:rPr>
              <w:t>Замовники забезпечують вільний доступ усіх учасників до інформації про закупівлю, передбаченої Законом.</w:t>
            </w:r>
          </w:p>
          <w:p w:rsidR="00D81634" w:rsidRDefault="00D81634" w:rsidP="00D81634">
            <w:pPr>
              <w:widowControl w:val="0"/>
              <w:ind w:hanging="21"/>
              <w:contextualSpacing/>
              <w:jc w:val="both"/>
            </w:pPr>
          </w:p>
        </w:tc>
      </w:tr>
      <w:tr w:rsidR="00183A34" w:rsidTr="00820DC8">
        <w:trPr>
          <w:trHeight w:val="522"/>
          <w:jc w:val="center"/>
        </w:trPr>
        <w:tc>
          <w:tcPr>
            <w:tcW w:w="746" w:type="dxa"/>
            <w:tcBorders>
              <w:top w:val="single" w:sz="4" w:space="0" w:color="000000"/>
              <w:left w:val="single" w:sz="4" w:space="0" w:color="000000"/>
              <w:bottom w:val="single" w:sz="4" w:space="0" w:color="000000"/>
            </w:tcBorders>
            <w:shd w:val="clear" w:color="auto" w:fill="auto"/>
          </w:tcPr>
          <w:p w:rsidR="00183A34" w:rsidRPr="00820DC8" w:rsidRDefault="00820DC8" w:rsidP="00D81634">
            <w:pPr>
              <w:widowControl w:val="0"/>
              <w:contextualSpacing/>
              <w:rPr>
                <w:lang w:val="uk-UA"/>
              </w:rPr>
            </w:pPr>
            <w:r>
              <w:rPr>
                <w:b/>
                <w:bCs/>
                <w:color w:val="000000"/>
                <w:lang w:val="uk-UA" w:eastAsia="uk-UA"/>
              </w:rPr>
              <w:t>1.</w:t>
            </w:r>
            <w:r w:rsidR="00183A34">
              <w:rPr>
                <w:b/>
                <w:bCs/>
                <w:color w:val="000000"/>
                <w:lang w:eastAsia="uk-UA"/>
              </w:rPr>
              <w:t>6</w:t>
            </w:r>
            <w:r>
              <w:rPr>
                <w:b/>
                <w:bCs/>
                <w:color w:val="000000"/>
                <w:lang w:val="uk-UA" w:eastAsia="uk-UA"/>
              </w:rPr>
              <w:t>.</w:t>
            </w:r>
          </w:p>
        </w:tc>
        <w:tc>
          <w:tcPr>
            <w:tcW w:w="2725" w:type="dxa"/>
            <w:tcBorders>
              <w:top w:val="single" w:sz="4" w:space="0" w:color="000000"/>
              <w:left w:val="single" w:sz="4" w:space="0" w:color="000000"/>
              <w:bottom w:val="single" w:sz="4" w:space="0" w:color="000000"/>
            </w:tcBorders>
            <w:shd w:val="clear" w:color="auto" w:fill="auto"/>
          </w:tcPr>
          <w:p w:rsidR="00183A34" w:rsidRDefault="00183A34" w:rsidP="00D81634">
            <w:pPr>
              <w:widowControl w:val="0"/>
              <w:contextualSpacing/>
            </w:pPr>
            <w:r>
              <w:rPr>
                <w:b/>
                <w:bCs/>
                <w:lang w:eastAsia="uk-UA"/>
              </w:rPr>
              <w:t xml:space="preserve">Інформація про валюту, у якій </w:t>
            </w:r>
            <w:r>
              <w:rPr>
                <w:b/>
                <w:bCs/>
                <w:lang w:eastAsia="uk-UA"/>
              </w:rPr>
              <w:lastRenderedPageBreak/>
              <w:t>повинно бути розраховано та зазначено ціну тендерної пропозиції</w:t>
            </w:r>
          </w:p>
        </w:tc>
        <w:tc>
          <w:tcPr>
            <w:tcW w:w="6649" w:type="dxa"/>
            <w:tcBorders>
              <w:top w:val="single" w:sz="4" w:space="0" w:color="000000"/>
              <w:left w:val="single" w:sz="4" w:space="0" w:color="000000"/>
              <w:bottom w:val="single" w:sz="4" w:space="0" w:color="000000"/>
              <w:right w:val="single" w:sz="4" w:space="0" w:color="000000"/>
            </w:tcBorders>
            <w:shd w:val="clear" w:color="auto" w:fill="auto"/>
          </w:tcPr>
          <w:p w:rsidR="00183A34" w:rsidRDefault="004C516C" w:rsidP="00D81634">
            <w:pPr>
              <w:pStyle w:val="LO-normal"/>
              <w:widowControl w:val="0"/>
              <w:pBdr>
                <w:top w:val="none" w:sz="0" w:space="0" w:color="000000"/>
                <w:left w:val="none" w:sz="0" w:space="0" w:color="000000"/>
                <w:bottom w:val="none" w:sz="0" w:space="0" w:color="000000"/>
                <w:right w:val="none" w:sz="0" w:space="0" w:color="000000"/>
              </w:pBdr>
              <w:ind w:hanging="21"/>
              <w:contextualSpacing/>
              <w:jc w:val="both"/>
            </w:pPr>
            <w:r>
              <w:rPr>
                <w:rFonts w:ascii="Times New Roman" w:eastAsia="Times New Roman" w:hAnsi="Times New Roman" w:cs="Times New Roman"/>
                <w:color w:val="000000"/>
                <w:lang w:val="uk-UA" w:eastAsia="uk-UA"/>
              </w:rPr>
              <w:lastRenderedPageBreak/>
              <w:t xml:space="preserve">1.6.1. </w:t>
            </w:r>
            <w:r w:rsidR="00183A34">
              <w:rPr>
                <w:rFonts w:ascii="Times New Roman" w:eastAsia="Times New Roman" w:hAnsi="Times New Roman" w:cs="Times New Roman"/>
                <w:color w:val="000000"/>
                <w:lang w:val="uk-UA" w:eastAsia="uk-UA"/>
              </w:rPr>
              <w:t xml:space="preserve">Валютою тендерної пропозиції є національна валюта України </w:t>
            </w:r>
            <w:r>
              <w:rPr>
                <w:rFonts w:ascii="Times New Roman" w:eastAsia="Times New Roman" w:hAnsi="Times New Roman" w:cs="Times New Roman"/>
                <w:color w:val="000000"/>
                <w:lang w:val="uk-UA" w:eastAsia="uk-UA"/>
              </w:rPr>
              <w:t>–</w:t>
            </w:r>
            <w:r w:rsidR="00183A34">
              <w:rPr>
                <w:rFonts w:ascii="Times New Roman" w:eastAsia="Times New Roman" w:hAnsi="Times New Roman" w:cs="Times New Roman"/>
                <w:color w:val="000000"/>
                <w:lang w:val="uk-UA" w:eastAsia="uk-UA"/>
              </w:rPr>
              <w:t xml:space="preserve"> гривня.</w:t>
            </w:r>
          </w:p>
          <w:p w:rsidR="00183A34" w:rsidRDefault="004C516C" w:rsidP="00D81634">
            <w:pPr>
              <w:widowControl w:val="0"/>
              <w:ind w:hanging="21"/>
              <w:contextualSpacing/>
              <w:jc w:val="both"/>
            </w:pPr>
            <w:r>
              <w:rPr>
                <w:lang w:val="uk-UA"/>
              </w:rPr>
              <w:lastRenderedPageBreak/>
              <w:t xml:space="preserve">1.6.2. </w:t>
            </w:r>
            <w:r w:rsidR="00183A34">
              <w:rPr>
                <w:lang w:val="uk-UA"/>
              </w:rPr>
              <w:t xml:space="preserve">У разі якщо Учасником процедури закупівлі (далі – Учасник) є нерезидент, такий Учасник може зазначити ціну тендерної пропозиції у доларах США або Євро. </w:t>
            </w:r>
          </w:p>
          <w:p w:rsidR="00183A34" w:rsidRDefault="004C516C" w:rsidP="00D81634">
            <w:pPr>
              <w:widowControl w:val="0"/>
              <w:ind w:hanging="21"/>
              <w:contextualSpacing/>
              <w:jc w:val="both"/>
              <w:rPr>
                <w:lang w:val="uk-UA"/>
              </w:rPr>
            </w:pPr>
            <w:r>
              <w:rPr>
                <w:lang w:val="uk-UA"/>
              </w:rPr>
              <w:t xml:space="preserve">1.6.3. </w:t>
            </w:r>
            <w:r w:rsidR="00183A34">
              <w:rPr>
                <w:lang w:val="uk-UA"/>
              </w:rPr>
              <w:t>Під час розкриття тендерних пропозицій ціна такої тендерної пропозиції перераховується у гривні за офіційним курсом гривні до долара США або Євро, установленим Національним банком України на дату розкриття тендерних пропозицій.</w:t>
            </w:r>
          </w:p>
          <w:p w:rsidR="00D81634" w:rsidRDefault="00D81634" w:rsidP="00D81634">
            <w:pPr>
              <w:widowControl w:val="0"/>
              <w:ind w:hanging="21"/>
              <w:contextualSpacing/>
              <w:jc w:val="both"/>
            </w:pPr>
          </w:p>
        </w:tc>
      </w:tr>
      <w:tr w:rsidR="00183A34" w:rsidRPr="002A2F91" w:rsidTr="00820DC8">
        <w:trPr>
          <w:trHeight w:val="522"/>
          <w:jc w:val="center"/>
        </w:trPr>
        <w:tc>
          <w:tcPr>
            <w:tcW w:w="746" w:type="dxa"/>
            <w:tcBorders>
              <w:top w:val="single" w:sz="4" w:space="0" w:color="000000"/>
              <w:left w:val="single" w:sz="4" w:space="0" w:color="000000"/>
              <w:bottom w:val="single" w:sz="4" w:space="0" w:color="000000"/>
            </w:tcBorders>
            <w:shd w:val="clear" w:color="auto" w:fill="auto"/>
          </w:tcPr>
          <w:p w:rsidR="00183A34" w:rsidRPr="00820DC8" w:rsidRDefault="00820DC8" w:rsidP="00D81634">
            <w:pPr>
              <w:widowControl w:val="0"/>
              <w:contextualSpacing/>
              <w:rPr>
                <w:lang w:val="uk-UA"/>
              </w:rPr>
            </w:pPr>
            <w:r>
              <w:rPr>
                <w:b/>
                <w:bCs/>
                <w:color w:val="000000"/>
                <w:lang w:val="uk-UA" w:eastAsia="uk-UA"/>
              </w:rPr>
              <w:lastRenderedPageBreak/>
              <w:t>1.</w:t>
            </w:r>
            <w:r w:rsidR="00183A34">
              <w:rPr>
                <w:b/>
                <w:bCs/>
                <w:color w:val="000000"/>
                <w:lang w:eastAsia="uk-UA"/>
              </w:rPr>
              <w:t>7</w:t>
            </w:r>
            <w:r>
              <w:rPr>
                <w:b/>
                <w:bCs/>
                <w:color w:val="000000"/>
                <w:lang w:val="uk-UA" w:eastAsia="uk-UA"/>
              </w:rPr>
              <w:t>.</w:t>
            </w:r>
          </w:p>
        </w:tc>
        <w:tc>
          <w:tcPr>
            <w:tcW w:w="2725" w:type="dxa"/>
            <w:tcBorders>
              <w:top w:val="single" w:sz="4" w:space="0" w:color="000000"/>
              <w:left w:val="single" w:sz="4" w:space="0" w:color="000000"/>
              <w:bottom w:val="single" w:sz="4" w:space="0" w:color="000000"/>
            </w:tcBorders>
            <w:shd w:val="clear" w:color="auto" w:fill="auto"/>
          </w:tcPr>
          <w:p w:rsidR="00183A34" w:rsidRDefault="00183A34" w:rsidP="00D81634">
            <w:pPr>
              <w:widowControl w:val="0"/>
              <w:contextualSpacing/>
            </w:pPr>
            <w:r>
              <w:rPr>
                <w:b/>
                <w:bCs/>
                <w:lang w:eastAsia="uk-UA"/>
              </w:rPr>
              <w:t>Інформація про мову (мови), якою (якими) повинно бути складено тендерні пропозиції</w:t>
            </w:r>
          </w:p>
        </w:tc>
        <w:tc>
          <w:tcPr>
            <w:tcW w:w="6649" w:type="dxa"/>
            <w:tcBorders>
              <w:top w:val="single" w:sz="4" w:space="0" w:color="000000"/>
              <w:left w:val="single" w:sz="4" w:space="0" w:color="000000"/>
              <w:bottom w:val="single" w:sz="4" w:space="0" w:color="000000"/>
              <w:right w:val="single" w:sz="4" w:space="0" w:color="000000"/>
            </w:tcBorders>
            <w:shd w:val="clear" w:color="auto" w:fill="auto"/>
          </w:tcPr>
          <w:p w:rsidR="00183A34" w:rsidRPr="004C516C" w:rsidRDefault="004C516C" w:rsidP="00D81634">
            <w:pPr>
              <w:pStyle w:val="aff8"/>
              <w:tabs>
                <w:tab w:val="left" w:pos="406"/>
              </w:tabs>
              <w:jc w:val="both"/>
            </w:pPr>
            <w:r w:rsidRPr="004C516C">
              <w:rPr>
                <w:rFonts w:ascii="Times New Roman" w:hAnsi="Times New Roman" w:cs="Times New Roman"/>
                <w:sz w:val="24"/>
                <w:szCs w:val="24"/>
                <w:lang w:val="uk-UA" w:eastAsia="ru-RU"/>
              </w:rPr>
              <w:t xml:space="preserve">1.7.1. </w:t>
            </w:r>
            <w:r w:rsidR="00183A34" w:rsidRPr="004C516C">
              <w:rPr>
                <w:rFonts w:ascii="Times New Roman" w:hAnsi="Times New Roman" w:cs="Times New Roman"/>
                <w:sz w:val="24"/>
                <w:szCs w:val="24"/>
                <w:lang w:val="uk-UA" w:eastAsia="ru-RU"/>
              </w:rPr>
              <w:t xml:space="preserve">Документи тендерної пропозиції, які </w:t>
            </w:r>
            <w:r w:rsidR="00183A34" w:rsidRPr="004C516C">
              <w:rPr>
                <w:rFonts w:ascii="Times New Roman" w:hAnsi="Times New Roman" w:cs="Times New Roman"/>
                <w:sz w:val="24"/>
                <w:szCs w:val="24"/>
                <w:u w:val="single"/>
                <w:lang w:val="uk-UA" w:eastAsia="ru-RU"/>
              </w:rPr>
              <w:t>підготовлені безпосередньо Учасником відповідно до вимог тендерної документації</w:t>
            </w:r>
            <w:r w:rsidR="00183A34" w:rsidRPr="004C516C">
              <w:rPr>
                <w:rFonts w:ascii="Times New Roman" w:hAnsi="Times New Roman" w:cs="Times New Roman"/>
                <w:sz w:val="24"/>
                <w:szCs w:val="24"/>
                <w:lang w:val="uk-UA" w:eastAsia="ru-RU"/>
              </w:rPr>
              <w:t xml:space="preserve">, повинні бути складені УКРАЇНСЬКОЮ мовою. </w:t>
            </w:r>
          </w:p>
          <w:p w:rsidR="007F6C39" w:rsidRDefault="007F6C39" w:rsidP="00D81634">
            <w:pPr>
              <w:widowControl w:val="0"/>
              <w:contextualSpacing/>
              <w:jc w:val="both"/>
              <w:rPr>
                <w:lang w:val="uk-UA"/>
              </w:rPr>
            </w:pPr>
            <w:r>
              <w:rPr>
                <w:lang w:val="uk-UA"/>
              </w:rPr>
              <w:t>1.7.2</w:t>
            </w:r>
            <w:r w:rsidR="004C516C">
              <w:rPr>
                <w:lang w:val="uk-UA"/>
              </w:rPr>
              <w:t xml:space="preserve">. </w:t>
            </w:r>
            <w:r w:rsidR="00183A34" w:rsidRPr="004C516C">
              <w:rPr>
                <w:lang w:val="uk-UA"/>
              </w:rPr>
              <w:t>Якщо у складі тендерної пропозиції подається документ, що складений на іншій мові, Учасник подає переклад цього документа на українську мову, завірений підписом уповноваженої осо</w:t>
            </w:r>
            <w:r>
              <w:rPr>
                <w:lang w:val="uk-UA"/>
              </w:rPr>
              <w:t>би Учасника та власною печаткою, який гарантує достовірність інтерпретованої інформації.</w:t>
            </w:r>
          </w:p>
          <w:p w:rsidR="00183A34" w:rsidRDefault="00183A34" w:rsidP="00D81634">
            <w:pPr>
              <w:widowControl w:val="0"/>
              <w:contextualSpacing/>
              <w:jc w:val="both"/>
              <w:rPr>
                <w:lang w:val="uk-UA"/>
              </w:rPr>
            </w:pPr>
            <w:r w:rsidRPr="004C516C">
              <w:rPr>
                <w:lang w:val="uk-UA"/>
              </w:rPr>
              <w:t>Визначальним є текст, викладений українською мовою.</w:t>
            </w:r>
          </w:p>
          <w:p w:rsidR="002C0E50" w:rsidRDefault="007F6C39" w:rsidP="00D81634">
            <w:pPr>
              <w:jc w:val="both"/>
              <w:rPr>
                <w:lang w:val="uk-UA"/>
              </w:rPr>
            </w:pPr>
            <w:r>
              <w:rPr>
                <w:lang w:val="uk-UA"/>
              </w:rPr>
              <w:t>1.7.3</w:t>
            </w:r>
            <w:r w:rsidR="002C0E50" w:rsidRPr="00134F8D">
              <w:rPr>
                <w:lang w:val="uk-UA"/>
              </w:rPr>
              <w:t xml:space="preserve">. </w:t>
            </w:r>
            <w:r w:rsidR="002C0E50" w:rsidRPr="00134F8D">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r w:rsidR="002C0E50" w:rsidRPr="00134F8D">
              <w:rPr>
                <w:lang w:val="uk-U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2A2F91" w:rsidRPr="002A2F91" w:rsidRDefault="002A2F91" w:rsidP="00D81634">
            <w:pPr>
              <w:jc w:val="both"/>
              <w:rPr>
                <w:color w:val="000000"/>
              </w:rPr>
            </w:pPr>
            <w:r w:rsidRPr="002A2F91">
              <w:rPr>
                <w:b/>
                <w:color w:val="000000"/>
              </w:rPr>
              <w:t>Виключення</w:t>
            </w:r>
            <w:r w:rsidRPr="002A2F91">
              <w:rPr>
                <w:color w:val="000000"/>
              </w:rPr>
              <w:t xml:space="preserve">: </w:t>
            </w:r>
          </w:p>
          <w:p w:rsidR="002A2F91" w:rsidRDefault="002A2F91" w:rsidP="00D81634">
            <w:pPr>
              <w:jc w:val="both"/>
              <w:rPr>
                <w:color w:val="000000"/>
              </w:rPr>
            </w:pPr>
            <w:r w:rsidRPr="002A2F91">
              <w:rPr>
                <w:color w:val="000000"/>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2A2F91" w:rsidRPr="002A2F91" w:rsidRDefault="002A2F91" w:rsidP="00D81634">
            <w:pPr>
              <w:jc w:val="both"/>
              <w:rPr>
                <w:lang w:val="uk-UA"/>
              </w:rPr>
            </w:pPr>
            <w:r w:rsidRPr="002A2F91">
              <w:rPr>
                <w:color w:val="00000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2C0E50" w:rsidRPr="002C0E50" w:rsidRDefault="002C0E50" w:rsidP="00D81634">
            <w:pPr>
              <w:widowControl w:val="0"/>
              <w:contextualSpacing/>
              <w:jc w:val="both"/>
              <w:rPr>
                <w:lang w:val="uk-UA"/>
              </w:rPr>
            </w:pPr>
          </w:p>
        </w:tc>
      </w:tr>
      <w:tr w:rsidR="00183A34" w:rsidTr="00820DC8">
        <w:trPr>
          <w:trHeight w:val="301"/>
          <w:jc w:val="center"/>
        </w:trPr>
        <w:tc>
          <w:tcPr>
            <w:tcW w:w="10120" w:type="dxa"/>
            <w:gridSpan w:val="3"/>
            <w:tcBorders>
              <w:top w:val="single" w:sz="4" w:space="0" w:color="000000"/>
              <w:left w:val="single" w:sz="4" w:space="0" w:color="000000"/>
              <w:bottom w:val="single" w:sz="4" w:space="0" w:color="000000"/>
              <w:right w:val="single" w:sz="4" w:space="0" w:color="000000"/>
            </w:tcBorders>
            <w:shd w:val="clear" w:color="auto" w:fill="F2F2F2"/>
          </w:tcPr>
          <w:p w:rsidR="00183A34" w:rsidRDefault="00183A34" w:rsidP="00D81634">
            <w:pPr>
              <w:widowControl w:val="0"/>
              <w:contextualSpacing/>
              <w:jc w:val="center"/>
            </w:pPr>
            <w:r>
              <w:rPr>
                <w:b/>
              </w:rPr>
              <w:t>Розділ ІІ. Порядок унесення змін та надання роз’яснень до тендерної документації</w:t>
            </w:r>
          </w:p>
        </w:tc>
      </w:tr>
      <w:tr w:rsidR="00183A34" w:rsidTr="008E624D">
        <w:trPr>
          <w:trHeight w:val="292"/>
          <w:jc w:val="center"/>
        </w:trPr>
        <w:tc>
          <w:tcPr>
            <w:tcW w:w="746" w:type="dxa"/>
            <w:tcBorders>
              <w:top w:val="single" w:sz="4" w:space="0" w:color="000000"/>
              <w:left w:val="single" w:sz="4" w:space="0" w:color="000000"/>
              <w:bottom w:val="single" w:sz="4" w:space="0" w:color="000000"/>
            </w:tcBorders>
            <w:shd w:val="clear" w:color="auto" w:fill="auto"/>
          </w:tcPr>
          <w:p w:rsidR="00183A34" w:rsidRPr="00820DC8" w:rsidRDefault="00820DC8" w:rsidP="00D81634">
            <w:pPr>
              <w:widowControl w:val="0"/>
              <w:contextualSpacing/>
              <w:rPr>
                <w:lang w:val="uk-UA"/>
              </w:rPr>
            </w:pPr>
            <w:r>
              <w:rPr>
                <w:b/>
                <w:bCs/>
                <w:color w:val="000000"/>
                <w:lang w:val="uk-UA" w:eastAsia="uk-UA"/>
              </w:rPr>
              <w:t>2.</w:t>
            </w:r>
            <w:r w:rsidR="00183A34">
              <w:rPr>
                <w:b/>
                <w:bCs/>
                <w:color w:val="000000"/>
                <w:lang w:eastAsia="uk-UA"/>
              </w:rPr>
              <w:t>1</w:t>
            </w:r>
            <w:r>
              <w:rPr>
                <w:b/>
                <w:bCs/>
                <w:color w:val="000000"/>
                <w:lang w:val="uk-UA" w:eastAsia="uk-UA"/>
              </w:rPr>
              <w:t>.</w:t>
            </w:r>
          </w:p>
        </w:tc>
        <w:tc>
          <w:tcPr>
            <w:tcW w:w="2725" w:type="dxa"/>
            <w:tcBorders>
              <w:top w:val="single" w:sz="4" w:space="0" w:color="000000"/>
              <w:left w:val="single" w:sz="4" w:space="0" w:color="000000"/>
              <w:bottom w:val="single" w:sz="4" w:space="0" w:color="000000"/>
            </w:tcBorders>
            <w:shd w:val="clear" w:color="auto" w:fill="auto"/>
          </w:tcPr>
          <w:p w:rsidR="00183A34" w:rsidRDefault="00183A34" w:rsidP="00D81634">
            <w:pPr>
              <w:widowControl w:val="0"/>
              <w:contextualSpacing/>
            </w:pPr>
            <w:r>
              <w:rPr>
                <w:b/>
                <w:bCs/>
                <w:lang w:eastAsia="uk-UA"/>
              </w:rPr>
              <w:t xml:space="preserve">Процедура надання роз’яснень щодо тендерної документації </w:t>
            </w:r>
          </w:p>
        </w:tc>
        <w:tc>
          <w:tcPr>
            <w:tcW w:w="6649" w:type="dxa"/>
            <w:tcBorders>
              <w:top w:val="single" w:sz="4" w:space="0" w:color="000000"/>
              <w:left w:val="single" w:sz="4" w:space="0" w:color="000000"/>
              <w:bottom w:val="single" w:sz="4" w:space="0" w:color="000000"/>
              <w:right w:val="single" w:sz="4" w:space="0" w:color="000000"/>
            </w:tcBorders>
            <w:shd w:val="clear" w:color="auto" w:fill="auto"/>
          </w:tcPr>
          <w:p w:rsidR="00884E2D" w:rsidRPr="004D2294" w:rsidRDefault="00884E2D" w:rsidP="00D81634">
            <w:pPr>
              <w:jc w:val="both"/>
              <w:rPr>
                <w:strike/>
                <w:color w:val="000000"/>
                <w:shd w:val="solid" w:color="FFFFFF" w:fill="FFFFFF"/>
              </w:rPr>
            </w:pPr>
            <w:r w:rsidRPr="00B402C4">
              <w:t xml:space="preserve">2.1.1. </w:t>
            </w:r>
            <w:r w:rsidRPr="004D2294">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A0C1C" w:rsidRDefault="00884E2D" w:rsidP="00D81634">
            <w:pPr>
              <w:jc w:val="both"/>
              <w:rPr>
                <w:color w:val="000000"/>
                <w:shd w:val="solid" w:color="FFFFFF" w:fill="FFFFFF"/>
                <w:lang w:val="uk-UA" w:eastAsia="en-US"/>
              </w:rPr>
            </w:pPr>
            <w:r w:rsidRPr="006462EF">
              <w:t xml:space="preserve">2.1.2. </w:t>
            </w:r>
            <w:r w:rsidRPr="004D2294">
              <w:rPr>
                <w:color w:val="000000"/>
                <w:shd w:val="solid" w:color="FFFFFF" w:fill="FFFFFF"/>
                <w:lang w:eastAsia="en-US"/>
              </w:rPr>
              <w:t xml:space="preserve">Усі звернення за роз’ясненнями та звернення щодо </w:t>
            </w:r>
            <w:r w:rsidRPr="004D2294">
              <w:rPr>
                <w:color w:val="000000"/>
                <w:shd w:val="solid" w:color="FFFFFF" w:fill="FFFFFF"/>
                <w:lang w:eastAsia="en-US"/>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rsidR="00884E2D" w:rsidRPr="004D2294" w:rsidRDefault="00884E2D" w:rsidP="00D81634">
            <w:pPr>
              <w:jc w:val="both"/>
              <w:rPr>
                <w:strike/>
                <w:color w:val="000000"/>
                <w:shd w:val="solid" w:color="FFFFFF" w:fill="FFFFFF"/>
              </w:rPr>
            </w:pPr>
            <w:r w:rsidRPr="004D2294">
              <w:rPr>
                <w:color w:val="000000"/>
                <w:shd w:val="solid" w:color="FFFFFF" w:fill="FFFFFF"/>
                <w:lang w:eastAsia="en-US"/>
              </w:rPr>
              <w:t xml:space="preserve">Замовник повинен </w:t>
            </w:r>
            <w:r w:rsidRPr="009A0C1C">
              <w:rPr>
                <w:b/>
                <w:i/>
                <w:color w:val="000000"/>
                <w:shd w:val="solid" w:color="FFFFFF" w:fill="FFFFFF"/>
                <w:lang w:eastAsia="en-US"/>
              </w:rPr>
              <w:t>протягом трьох днів</w:t>
            </w:r>
            <w:r w:rsidRPr="004D2294">
              <w:rPr>
                <w:color w:val="000000"/>
                <w:shd w:val="solid" w:color="FFFFFF" w:fill="FFFFFF"/>
                <w:lang w:eastAsia="en-US"/>
              </w:rPr>
              <w:t xml:space="preserve"> з дати їх оприлюднення надати роз’яснення на звернення шляхом оприлюднення його в електронній системі закупівель.</w:t>
            </w:r>
          </w:p>
          <w:p w:rsidR="00884E2D" w:rsidRPr="004D2294" w:rsidRDefault="00884E2D" w:rsidP="00D81634">
            <w:pPr>
              <w:jc w:val="both"/>
              <w:rPr>
                <w:color w:val="000000"/>
                <w:shd w:val="solid" w:color="FFFFFF" w:fill="FFFFFF"/>
              </w:rPr>
            </w:pPr>
            <w:r w:rsidRPr="006462EF">
              <w:t xml:space="preserve">2.1.3. </w:t>
            </w:r>
            <w:r w:rsidRPr="004D2294">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84E2D" w:rsidRPr="009A0C1C" w:rsidRDefault="00884E2D" w:rsidP="00D81634">
            <w:pPr>
              <w:jc w:val="both"/>
              <w:rPr>
                <w:b/>
                <w:i/>
                <w:color w:val="000000"/>
                <w:shd w:val="solid" w:color="FFFFFF" w:fill="FFFFFF"/>
              </w:rPr>
            </w:pPr>
            <w:r w:rsidRPr="006462EF">
              <w:t xml:space="preserve">2.1.4. </w:t>
            </w:r>
            <w:r w:rsidRPr="004D2294">
              <w:rPr>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A0C1C">
              <w:rPr>
                <w:b/>
                <w:i/>
                <w:color w:val="000000"/>
                <w:shd w:val="solid" w:color="FFFFFF" w:fill="FFFFFF"/>
                <w:lang w:eastAsia="en-US"/>
              </w:rPr>
              <w:t>не менш як на чотири дні.</w:t>
            </w:r>
          </w:p>
          <w:p w:rsidR="00183A34" w:rsidRDefault="00183A34" w:rsidP="00D81634">
            <w:pPr>
              <w:pStyle w:val="LO-normal1"/>
              <w:widowControl w:val="0"/>
              <w:pBdr>
                <w:top w:val="none" w:sz="0" w:space="0" w:color="000000"/>
                <w:left w:val="none" w:sz="0" w:space="0" w:color="000000"/>
                <w:bottom w:val="none" w:sz="0" w:space="0" w:color="000000"/>
                <w:right w:val="none" w:sz="0" w:space="0" w:color="000000"/>
              </w:pBdr>
              <w:contextualSpacing/>
              <w:jc w:val="both"/>
            </w:pPr>
          </w:p>
        </w:tc>
      </w:tr>
      <w:tr w:rsidR="00183A34" w:rsidTr="006B0743">
        <w:trPr>
          <w:trHeight w:val="292"/>
          <w:jc w:val="center"/>
        </w:trPr>
        <w:tc>
          <w:tcPr>
            <w:tcW w:w="746" w:type="dxa"/>
            <w:tcBorders>
              <w:top w:val="single" w:sz="4" w:space="0" w:color="000000"/>
              <w:left w:val="single" w:sz="4" w:space="0" w:color="000000"/>
              <w:bottom w:val="single" w:sz="4" w:space="0" w:color="000000"/>
            </w:tcBorders>
            <w:shd w:val="clear" w:color="auto" w:fill="auto"/>
          </w:tcPr>
          <w:p w:rsidR="00183A34" w:rsidRPr="00820DC8" w:rsidRDefault="00183A34" w:rsidP="00D81634">
            <w:pPr>
              <w:widowControl w:val="0"/>
              <w:contextualSpacing/>
              <w:rPr>
                <w:lang w:val="uk-UA"/>
              </w:rPr>
            </w:pPr>
            <w:r>
              <w:rPr>
                <w:b/>
                <w:bCs/>
                <w:color w:val="000000"/>
                <w:lang w:eastAsia="uk-UA"/>
              </w:rPr>
              <w:lastRenderedPageBreak/>
              <w:t>2</w:t>
            </w:r>
            <w:r w:rsidR="00820DC8">
              <w:rPr>
                <w:b/>
                <w:bCs/>
                <w:color w:val="000000"/>
                <w:lang w:val="uk-UA" w:eastAsia="uk-UA"/>
              </w:rPr>
              <w:t>.2.</w:t>
            </w:r>
          </w:p>
        </w:tc>
        <w:tc>
          <w:tcPr>
            <w:tcW w:w="2725" w:type="dxa"/>
            <w:tcBorders>
              <w:top w:val="single" w:sz="4" w:space="0" w:color="000000"/>
              <w:left w:val="single" w:sz="4" w:space="0" w:color="000000"/>
              <w:bottom w:val="single" w:sz="4" w:space="0" w:color="000000"/>
            </w:tcBorders>
            <w:shd w:val="clear" w:color="auto" w:fill="auto"/>
          </w:tcPr>
          <w:p w:rsidR="00183A34" w:rsidRDefault="00183A34" w:rsidP="00D81634">
            <w:pPr>
              <w:widowControl w:val="0"/>
              <w:contextualSpacing/>
            </w:pPr>
            <w:r>
              <w:rPr>
                <w:b/>
                <w:bCs/>
                <w:lang w:eastAsia="uk-UA"/>
              </w:rPr>
              <w:t>Унесення змін до тендерної документації</w:t>
            </w:r>
          </w:p>
        </w:tc>
        <w:tc>
          <w:tcPr>
            <w:tcW w:w="6649" w:type="dxa"/>
            <w:tcBorders>
              <w:top w:val="single" w:sz="4" w:space="0" w:color="000000"/>
              <w:left w:val="single" w:sz="4" w:space="0" w:color="000000"/>
              <w:bottom w:val="single" w:sz="4" w:space="0" w:color="000000"/>
              <w:right w:val="single" w:sz="4" w:space="0" w:color="000000"/>
            </w:tcBorders>
            <w:shd w:val="clear" w:color="auto" w:fill="auto"/>
          </w:tcPr>
          <w:p w:rsidR="00884E2D" w:rsidRPr="004D2294" w:rsidRDefault="00884E2D" w:rsidP="00D81634">
            <w:pPr>
              <w:jc w:val="both"/>
              <w:rPr>
                <w:color w:val="000000"/>
                <w:shd w:val="solid" w:color="FFFFFF" w:fill="FFFFFF"/>
              </w:rPr>
            </w:pPr>
            <w:r w:rsidRPr="00B402C4">
              <w:rPr>
                <w:lang w:val="uk-UA"/>
              </w:rPr>
              <w:t xml:space="preserve">2.2.1. </w:t>
            </w:r>
            <w:r w:rsidRPr="004D2294">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A0C1C">
              <w:rPr>
                <w:b/>
                <w:i/>
                <w:color w:val="000000"/>
                <w:shd w:val="solid" w:color="FFFFFF" w:fill="FFFFFF"/>
                <w:lang w:eastAsia="en-US"/>
              </w:rPr>
              <w:t>не менше чотирьох днів.</w:t>
            </w:r>
          </w:p>
          <w:p w:rsidR="009A0C1C" w:rsidRDefault="00884E2D" w:rsidP="00D81634">
            <w:pPr>
              <w:jc w:val="both"/>
              <w:rPr>
                <w:color w:val="000000"/>
                <w:shd w:val="solid" w:color="FFFFFF" w:fill="FFFFFF"/>
                <w:lang w:val="uk-UA" w:eastAsia="en-US"/>
              </w:rPr>
            </w:pPr>
            <w:r w:rsidRPr="00B402C4">
              <w:rPr>
                <w:lang w:val="uk-UA"/>
              </w:rPr>
              <w:t xml:space="preserve">2.2.2. </w:t>
            </w:r>
            <w:r w:rsidRPr="004D2294">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884E2D" w:rsidRPr="004D2294" w:rsidRDefault="00884E2D" w:rsidP="00D81634">
            <w:pPr>
              <w:jc w:val="both"/>
              <w:rPr>
                <w:color w:val="000000"/>
                <w:shd w:val="solid" w:color="FFFFFF" w:fill="FFFFFF"/>
              </w:rPr>
            </w:pPr>
            <w:r w:rsidRPr="004D2294">
              <w:rPr>
                <w:color w:val="000000"/>
                <w:shd w:val="solid" w:color="FFFFFF" w:fill="FFFFFF"/>
                <w:lang w:eastAsia="en-US"/>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183A34" w:rsidRDefault="00183A34" w:rsidP="00D81634">
            <w:pPr>
              <w:pStyle w:val="LO-normal1"/>
              <w:widowControl w:val="0"/>
              <w:pBdr>
                <w:top w:val="none" w:sz="0" w:space="0" w:color="000000"/>
                <w:left w:val="none" w:sz="0" w:space="0" w:color="000000"/>
                <w:bottom w:val="none" w:sz="0" w:space="0" w:color="000000"/>
                <w:right w:val="none" w:sz="0" w:space="0" w:color="000000"/>
              </w:pBdr>
              <w:contextualSpacing/>
              <w:jc w:val="both"/>
              <w:rPr>
                <w:rFonts w:ascii="Times New Roman" w:hAnsi="Times New Roman" w:cs="Times New Roman"/>
              </w:rPr>
            </w:pPr>
          </w:p>
        </w:tc>
      </w:tr>
      <w:tr w:rsidR="00183A34" w:rsidTr="00820DC8">
        <w:trPr>
          <w:trHeight w:val="291"/>
          <w:jc w:val="center"/>
        </w:trPr>
        <w:tc>
          <w:tcPr>
            <w:tcW w:w="10120" w:type="dxa"/>
            <w:gridSpan w:val="3"/>
            <w:tcBorders>
              <w:top w:val="single" w:sz="4" w:space="0" w:color="000000"/>
              <w:left w:val="single" w:sz="4" w:space="0" w:color="000000"/>
              <w:bottom w:val="single" w:sz="4" w:space="0" w:color="000000"/>
              <w:right w:val="single" w:sz="4" w:space="0" w:color="000000"/>
            </w:tcBorders>
            <w:shd w:val="clear" w:color="auto" w:fill="F2F2F2"/>
          </w:tcPr>
          <w:p w:rsidR="00183A34" w:rsidRDefault="00183A34" w:rsidP="00D81634">
            <w:pPr>
              <w:widowControl w:val="0"/>
              <w:contextualSpacing/>
              <w:jc w:val="center"/>
            </w:pPr>
            <w:r>
              <w:rPr>
                <w:b/>
                <w:lang w:eastAsia="uk-UA"/>
              </w:rPr>
              <w:t>Розділ ІІІ. Інструкція з підготовки тендерної пропозиції</w:t>
            </w:r>
          </w:p>
        </w:tc>
      </w:tr>
      <w:tr w:rsidR="00183A34" w:rsidRPr="00C452B2" w:rsidTr="00820DC8">
        <w:trPr>
          <w:trHeight w:val="522"/>
          <w:jc w:val="center"/>
        </w:trPr>
        <w:tc>
          <w:tcPr>
            <w:tcW w:w="746" w:type="dxa"/>
            <w:tcBorders>
              <w:top w:val="single" w:sz="4" w:space="0" w:color="000000"/>
              <w:left w:val="single" w:sz="4" w:space="0" w:color="000000"/>
              <w:bottom w:val="single" w:sz="4" w:space="0" w:color="000000"/>
            </w:tcBorders>
            <w:shd w:val="clear" w:color="auto" w:fill="auto"/>
          </w:tcPr>
          <w:p w:rsidR="00183A34" w:rsidRPr="00820DC8" w:rsidRDefault="00820DC8" w:rsidP="00D81634">
            <w:pPr>
              <w:widowControl w:val="0"/>
              <w:contextualSpacing/>
              <w:rPr>
                <w:lang w:val="uk-UA"/>
              </w:rPr>
            </w:pPr>
            <w:r>
              <w:rPr>
                <w:b/>
                <w:bCs/>
                <w:color w:val="000000"/>
                <w:lang w:val="uk-UA" w:eastAsia="uk-UA"/>
              </w:rPr>
              <w:t>3.</w:t>
            </w:r>
            <w:r w:rsidR="00183A34">
              <w:rPr>
                <w:b/>
                <w:bCs/>
                <w:color w:val="000000"/>
                <w:lang w:eastAsia="uk-UA"/>
              </w:rPr>
              <w:t>1</w:t>
            </w:r>
            <w:r>
              <w:rPr>
                <w:b/>
                <w:bCs/>
                <w:color w:val="000000"/>
                <w:lang w:val="uk-UA" w:eastAsia="uk-UA"/>
              </w:rPr>
              <w:t>.</w:t>
            </w:r>
          </w:p>
        </w:tc>
        <w:tc>
          <w:tcPr>
            <w:tcW w:w="2725" w:type="dxa"/>
            <w:tcBorders>
              <w:top w:val="single" w:sz="4" w:space="0" w:color="000000"/>
              <w:left w:val="single" w:sz="4" w:space="0" w:color="000000"/>
              <w:bottom w:val="single" w:sz="4" w:space="0" w:color="000000"/>
            </w:tcBorders>
            <w:shd w:val="clear" w:color="auto" w:fill="auto"/>
          </w:tcPr>
          <w:p w:rsidR="00183A34" w:rsidRDefault="00183A34" w:rsidP="00D81634">
            <w:pPr>
              <w:widowControl w:val="0"/>
              <w:contextualSpacing/>
            </w:pPr>
            <w:r>
              <w:rPr>
                <w:b/>
                <w:bCs/>
                <w:lang w:eastAsia="uk-UA"/>
              </w:rPr>
              <w:t>Зміст і спосіб подання тендерної пропозиції</w:t>
            </w:r>
          </w:p>
        </w:tc>
        <w:tc>
          <w:tcPr>
            <w:tcW w:w="6649" w:type="dxa"/>
            <w:tcBorders>
              <w:top w:val="single" w:sz="4" w:space="0" w:color="000000"/>
              <w:left w:val="single" w:sz="4" w:space="0" w:color="000000"/>
              <w:bottom w:val="single" w:sz="4" w:space="0" w:color="000000"/>
              <w:right w:val="single" w:sz="4" w:space="0" w:color="000000"/>
            </w:tcBorders>
            <w:shd w:val="clear" w:color="auto" w:fill="auto"/>
          </w:tcPr>
          <w:p w:rsidR="001E1FD7" w:rsidRDefault="001E1FD7" w:rsidP="00D81634">
            <w:pPr>
              <w:pStyle w:val="afe"/>
              <w:jc w:val="both"/>
              <w:rPr>
                <w:rFonts w:ascii="Times New Roman" w:hAnsi="Times New Roman"/>
                <w:sz w:val="24"/>
                <w:szCs w:val="24"/>
              </w:rPr>
            </w:pPr>
            <w:r w:rsidRPr="007349E5">
              <w:rPr>
                <w:rFonts w:ascii="Times New Roman" w:hAnsi="Times New Roman"/>
                <w:sz w:val="24"/>
                <w:szCs w:val="24"/>
                <w:lang w:eastAsia="ru-RU"/>
              </w:rPr>
              <w:t xml:space="preserve">3.1.1. </w:t>
            </w:r>
            <w:r w:rsidRPr="00B402C4">
              <w:rPr>
                <w:rFonts w:ascii="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w:t>
            </w:r>
            <w:r w:rsidRPr="0028761C">
              <w:rPr>
                <w:rFonts w:ascii="Times New Roman" w:hAnsi="Times New Roman"/>
                <w:sz w:val="24"/>
                <w:szCs w:val="24"/>
              </w:rPr>
              <w:t>про ціну,</w:t>
            </w:r>
            <w:r w:rsidRPr="00B402C4">
              <w:rPr>
                <w:rFonts w:ascii="Times New Roman" w:hAnsi="Times New Roman"/>
                <w:sz w:val="24"/>
                <w:szCs w:val="24"/>
              </w:rPr>
              <w:t xml:space="preserve"> інформація від учасника процедури закупівлі про його відповідність кваліфікаційним критеріям, наявність/відсутність підстав, </w:t>
            </w:r>
            <w:r w:rsidR="009A0C1C">
              <w:rPr>
                <w:rFonts w:ascii="Times New Roman" w:hAnsi="Times New Roman"/>
                <w:sz w:val="24"/>
                <w:szCs w:val="24"/>
              </w:rPr>
              <w:t xml:space="preserve">визначених в пункті 47 Особливостей </w:t>
            </w:r>
            <w:r w:rsidRPr="00B402C4">
              <w:rPr>
                <w:rFonts w:ascii="Times New Roman" w:hAnsi="Times New Roman"/>
                <w:sz w:val="24"/>
                <w:szCs w:val="24"/>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9A0C1C" w:rsidRDefault="009A0C1C" w:rsidP="00D81634">
            <w:pPr>
              <w:tabs>
                <w:tab w:val="left" w:pos="708"/>
              </w:tabs>
              <w:suppressAutoHyphens/>
              <w:jc w:val="both"/>
              <w:rPr>
                <w:rFonts w:eastAsia="Calibri"/>
                <w:lang w:val="uk-UA"/>
              </w:rPr>
            </w:pPr>
            <w:r>
              <w:t xml:space="preserve">- </w:t>
            </w:r>
            <w:r>
              <w:rPr>
                <w:rFonts w:eastAsia="Calibri"/>
                <w:lang w:val="uk-UA"/>
              </w:rPr>
              <w:t xml:space="preserve">заповнену учасником форму </w:t>
            </w:r>
            <w:r>
              <w:rPr>
                <w:rFonts w:eastAsia="Calibri"/>
                <w:b/>
                <w:lang w:val="uk-UA"/>
              </w:rPr>
              <w:t>«Тендерна пропозиція»</w:t>
            </w:r>
            <w:r>
              <w:rPr>
                <w:rFonts w:eastAsia="Calibri"/>
                <w:lang w:val="uk-UA"/>
              </w:rPr>
              <w:t xml:space="preserve"> згідно з </w:t>
            </w:r>
            <w:r>
              <w:rPr>
                <w:rFonts w:eastAsia="Calibri"/>
                <w:b/>
                <w:lang w:val="uk-UA"/>
              </w:rPr>
              <w:t>Додатком № 1 до ТД</w:t>
            </w:r>
            <w:r>
              <w:rPr>
                <w:rFonts w:eastAsia="Calibri"/>
                <w:lang w:val="uk-UA"/>
              </w:rPr>
              <w:t>;</w:t>
            </w:r>
          </w:p>
          <w:p w:rsidR="009A0C1C" w:rsidRPr="009A0C1C" w:rsidRDefault="009A0C1C" w:rsidP="00D81634">
            <w:pPr>
              <w:widowControl w:val="0"/>
              <w:ind w:hanging="21"/>
              <w:contextualSpacing/>
              <w:jc w:val="both"/>
              <w:rPr>
                <w:lang w:val="uk-UA"/>
              </w:rPr>
            </w:pPr>
            <w:r>
              <w:rPr>
                <w:rFonts w:eastAsia="Calibri"/>
                <w:lang w:val="uk-UA"/>
              </w:rPr>
              <w:t xml:space="preserve">- </w:t>
            </w:r>
            <w:r>
              <w:rPr>
                <w:lang w:val="uk-UA"/>
              </w:rPr>
              <w:t>інформацію</w:t>
            </w:r>
            <w:r w:rsidRPr="007349E5">
              <w:rPr>
                <w:lang w:val="uk-UA"/>
              </w:rPr>
              <w:t xml:space="preserve"> про необхідні технічні, якісні та кількісні характеристики предмета закупівлі, що повинна складатись з </w:t>
            </w:r>
            <w:r w:rsidRPr="007349E5">
              <w:rPr>
                <w:lang w:val="uk-UA"/>
              </w:rPr>
              <w:lastRenderedPageBreak/>
              <w:t xml:space="preserve">документів, зазначених </w:t>
            </w:r>
            <w:r w:rsidRPr="009A0C1C">
              <w:rPr>
                <w:b/>
                <w:lang w:val="uk-UA"/>
              </w:rPr>
              <w:t>у Додатку №2 до цієї документації</w:t>
            </w:r>
            <w:r w:rsidRPr="007349E5">
              <w:rPr>
                <w:lang w:val="uk-UA"/>
              </w:rPr>
              <w:t xml:space="preserve">; </w:t>
            </w:r>
          </w:p>
          <w:p w:rsidR="001E1FD7" w:rsidRDefault="009A0C1C" w:rsidP="00D81634">
            <w:pPr>
              <w:widowControl w:val="0"/>
              <w:ind w:hanging="21"/>
              <w:contextualSpacing/>
              <w:jc w:val="both"/>
              <w:rPr>
                <w:lang w:val="uk-UA"/>
              </w:rPr>
            </w:pPr>
            <w:r>
              <w:rPr>
                <w:lang w:val="uk-UA"/>
              </w:rPr>
              <w:t>- інформацію та документи</w:t>
            </w:r>
            <w:r w:rsidR="001E1FD7" w:rsidRPr="00B402C4">
              <w:rPr>
                <w:lang w:val="uk-UA"/>
              </w:rPr>
              <w:t>, що підтверджують відповідність учасника кваліфікаційним критеріям</w:t>
            </w:r>
            <w:r>
              <w:rPr>
                <w:lang w:val="uk-UA"/>
              </w:rPr>
              <w:t xml:space="preserve"> (</w:t>
            </w:r>
            <w:r>
              <w:rPr>
                <w:rFonts w:eastAsia="Calibri"/>
                <w:b/>
                <w:lang w:val="uk-UA"/>
              </w:rPr>
              <w:t>Додаток № 3 до ТД</w:t>
            </w:r>
            <w:r>
              <w:rPr>
                <w:rFonts w:eastAsia="Calibri"/>
                <w:lang w:val="uk-UA"/>
              </w:rPr>
              <w:t>))</w:t>
            </w:r>
            <w:r w:rsidR="001E1FD7" w:rsidRPr="00B402C4">
              <w:rPr>
                <w:lang w:val="uk-UA"/>
              </w:rPr>
              <w:t xml:space="preserve">; </w:t>
            </w:r>
          </w:p>
          <w:p w:rsidR="001E1FD7" w:rsidRPr="00B402C4" w:rsidRDefault="001E1FD7" w:rsidP="00D81634">
            <w:pPr>
              <w:widowControl w:val="0"/>
              <w:ind w:hanging="21"/>
              <w:contextualSpacing/>
              <w:jc w:val="both"/>
              <w:rPr>
                <w:lang w:val="uk-UA"/>
              </w:rPr>
            </w:pPr>
            <w:r>
              <w:rPr>
                <w:lang w:val="uk-UA"/>
              </w:rPr>
              <w:t xml:space="preserve">- </w:t>
            </w:r>
            <w:r w:rsidR="009A0C1C">
              <w:rPr>
                <w:lang w:val="uk-UA"/>
              </w:rPr>
              <w:t>інформацію та документи</w:t>
            </w:r>
            <w:r w:rsidR="009A0C1C" w:rsidRPr="00B402C4">
              <w:rPr>
                <w:lang w:val="uk-UA"/>
              </w:rPr>
              <w:t xml:space="preserve">, що підтверджують </w:t>
            </w:r>
            <w:r>
              <w:rPr>
                <w:lang w:val="uk-UA"/>
              </w:rPr>
              <w:t>відсутн</w:t>
            </w:r>
            <w:r w:rsidR="009A0C1C">
              <w:rPr>
                <w:lang w:val="uk-UA"/>
              </w:rPr>
              <w:t>і</w:t>
            </w:r>
            <w:r>
              <w:rPr>
                <w:lang w:val="uk-UA"/>
              </w:rPr>
              <w:t>ст</w:t>
            </w:r>
            <w:r w:rsidR="009A0C1C">
              <w:rPr>
                <w:lang w:val="uk-UA"/>
              </w:rPr>
              <w:t>ь</w:t>
            </w:r>
            <w:r>
              <w:rPr>
                <w:lang w:val="uk-UA"/>
              </w:rPr>
              <w:t xml:space="preserve"> </w:t>
            </w:r>
            <w:r w:rsidRPr="007349E5">
              <w:rPr>
                <w:color w:val="000000"/>
                <w:shd w:val="solid" w:color="FFFFFF" w:fill="FFFFFF"/>
                <w:lang w:val="uk-UA" w:eastAsia="en-US"/>
              </w:rPr>
              <w:t>підстав, визначених пункт</w:t>
            </w:r>
            <w:r w:rsidR="009A0C1C">
              <w:rPr>
                <w:color w:val="000000"/>
                <w:shd w:val="solid" w:color="FFFFFF" w:fill="FFFFFF"/>
                <w:lang w:val="uk-UA" w:eastAsia="en-US"/>
              </w:rPr>
              <w:t>о</w:t>
            </w:r>
            <w:r w:rsidRPr="007349E5">
              <w:rPr>
                <w:color w:val="000000"/>
                <w:shd w:val="solid" w:color="FFFFFF" w:fill="FFFFFF"/>
                <w:lang w:val="uk-UA" w:eastAsia="en-US"/>
              </w:rPr>
              <w:t xml:space="preserve">м </w:t>
            </w:r>
            <w:r w:rsidR="009A0C1C">
              <w:rPr>
                <w:color w:val="000000"/>
                <w:shd w:val="solid" w:color="FFFFFF" w:fill="FFFFFF"/>
                <w:lang w:val="uk-UA" w:eastAsia="en-US"/>
              </w:rPr>
              <w:t xml:space="preserve">47 Особливостей </w:t>
            </w:r>
            <w:r w:rsidR="009A0C1C">
              <w:rPr>
                <w:lang w:val="uk-UA"/>
              </w:rPr>
              <w:t>(</w:t>
            </w:r>
            <w:r w:rsidR="009A0C1C">
              <w:rPr>
                <w:rFonts w:eastAsia="Calibri"/>
                <w:b/>
                <w:lang w:val="uk-UA"/>
              </w:rPr>
              <w:t>Додаток № 3 до ТД</w:t>
            </w:r>
            <w:r w:rsidR="009A0C1C">
              <w:rPr>
                <w:rFonts w:eastAsia="Calibri"/>
                <w:lang w:val="uk-UA"/>
              </w:rPr>
              <w:t>)</w:t>
            </w:r>
            <w:r>
              <w:rPr>
                <w:lang w:val="uk-UA"/>
              </w:rPr>
              <w:t>;</w:t>
            </w:r>
          </w:p>
          <w:p w:rsidR="001E1FD7" w:rsidRPr="007349E5" w:rsidRDefault="001E1FD7" w:rsidP="00D81634">
            <w:pPr>
              <w:widowControl w:val="0"/>
              <w:ind w:hanging="21"/>
              <w:contextualSpacing/>
              <w:jc w:val="both"/>
            </w:pPr>
            <w:r w:rsidRPr="007349E5">
              <w:rPr>
                <w:lang w:val="uk-UA"/>
              </w:rPr>
              <w:t xml:space="preserve">- </w:t>
            </w:r>
            <w:r w:rsidRPr="007349E5">
              <w:t>- документ</w:t>
            </w:r>
            <w:r w:rsidR="009A0C1C">
              <w:rPr>
                <w:lang w:val="uk-UA"/>
              </w:rPr>
              <w:t>и</w:t>
            </w:r>
            <w:r w:rsidRPr="007349E5">
              <w:t>,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E1FD7" w:rsidRDefault="001E1FD7" w:rsidP="00D81634">
            <w:pPr>
              <w:widowControl w:val="0"/>
              <w:ind w:hanging="21"/>
              <w:contextualSpacing/>
              <w:jc w:val="both"/>
              <w:rPr>
                <w:lang w:val="uk-UA"/>
              </w:rPr>
            </w:pPr>
            <w:r w:rsidRPr="007349E5">
              <w:t>- інших документів, необхідність подання яких у складі тендерної пропозиції передбачена умовами цієї документації.</w:t>
            </w:r>
          </w:p>
          <w:p w:rsidR="009A0C1C" w:rsidRPr="009A0C1C" w:rsidRDefault="009A0C1C" w:rsidP="00D81634">
            <w:pPr>
              <w:tabs>
                <w:tab w:val="left" w:pos="708"/>
              </w:tabs>
              <w:suppressAutoHyphens/>
              <w:ind w:firstLine="399"/>
              <w:jc w:val="both"/>
              <w:rPr>
                <w:rFonts w:eastAsia="SimSun"/>
                <w:kern w:val="2"/>
                <w:lang w:val="uk-UA" w:eastAsia="zh-CN" w:bidi="hi-IN"/>
              </w:rPr>
            </w:pPr>
            <w:r>
              <w:rPr>
                <w:rFonts w:eastAsia="SimSun"/>
                <w:kern w:val="2"/>
                <w:lang w:val="uk-UA" w:eastAsia="zh-CN" w:bidi="hi-IN"/>
              </w:rPr>
              <w:t>На вимогу Закону України «Про захист персональних даних» Учасник повинен надати в складі пропозиції згоду (</w:t>
            </w:r>
            <w:r>
              <w:rPr>
                <w:rFonts w:eastAsia="SimSun"/>
                <w:b/>
                <w:bCs/>
                <w:kern w:val="2"/>
                <w:lang w:val="uk-UA" w:eastAsia="zh-CN" w:bidi="hi-IN"/>
              </w:rPr>
              <w:t>Додаток №4</w:t>
            </w:r>
            <w:r>
              <w:rPr>
                <w:rFonts w:eastAsia="SimSun"/>
                <w:kern w:val="2"/>
                <w:lang w:val="uk-UA" w:eastAsia="zh-CN" w:bidi="hi-IN"/>
              </w:rPr>
              <w:t>) на обробку персональних даних. (</w:t>
            </w:r>
            <w:r>
              <w:rPr>
                <w:rFonts w:eastAsia="SimSun"/>
                <w:i/>
                <w:iCs/>
                <w:kern w:val="2"/>
                <w:lang w:val="uk-UA" w:eastAsia="zh-CN" w:bidi="hi-IN"/>
              </w:rPr>
              <w:t>для учасників: фізичних осіб,  фізичних осіб - підприємців</w:t>
            </w:r>
            <w:r>
              <w:rPr>
                <w:rFonts w:eastAsia="SimSun"/>
                <w:kern w:val="2"/>
                <w:lang w:val="uk-UA" w:eastAsia="zh-CN" w:bidi="hi-IN"/>
              </w:rPr>
              <w:t>).</w:t>
            </w:r>
          </w:p>
          <w:p w:rsidR="001E1FD7" w:rsidRPr="007349E5" w:rsidRDefault="001E1FD7" w:rsidP="00D81634">
            <w:pPr>
              <w:widowControl w:val="0"/>
              <w:ind w:hanging="21"/>
              <w:contextualSpacing/>
              <w:jc w:val="both"/>
            </w:pPr>
            <w:r w:rsidRPr="007349E5">
              <w:rPr>
                <w:lang w:val="uk-UA"/>
              </w:rPr>
              <w:t>3.</w:t>
            </w:r>
            <w:r w:rsidRPr="007349E5">
              <w:t>1.2. Кожен учасник має право подати тільки одну тендерну пропозицію.</w:t>
            </w:r>
          </w:p>
          <w:p w:rsidR="00B74A42" w:rsidRDefault="001E1FD7" w:rsidP="00D81634">
            <w:pPr>
              <w:widowControl w:val="0"/>
              <w:ind w:hanging="21"/>
              <w:contextualSpacing/>
              <w:jc w:val="both"/>
              <w:rPr>
                <w:lang w:val="uk-UA"/>
              </w:rPr>
            </w:pPr>
            <w:r w:rsidRPr="007349E5">
              <w:rPr>
                <w:lang w:val="uk-UA"/>
              </w:rPr>
              <w:t>3.</w:t>
            </w:r>
            <w:r w:rsidRPr="007349E5">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r w:rsidRPr="007349E5">
              <w:rPr>
                <w:lang w:val="uk-UA"/>
              </w:rPr>
              <w:t xml:space="preserve"> </w:t>
            </w:r>
            <w:r w:rsidRPr="007349E5">
              <w:rPr>
                <w:b/>
                <w:bCs/>
                <w:lang w:val="uk-UA"/>
              </w:rPr>
              <w:t>та/або</w:t>
            </w:r>
            <w:r w:rsidRPr="007349E5">
              <w:rPr>
                <w:lang w:val="uk-UA"/>
              </w:rPr>
              <w:t xml:space="preserve"> </w:t>
            </w:r>
            <w:r w:rsidRPr="007349E5">
              <w:rPr>
                <w:bCs/>
                <w:color w:val="000000"/>
              </w:rPr>
              <w:t>у формі електронного</w:t>
            </w:r>
            <w:r w:rsidRPr="007349E5">
              <w:rPr>
                <w:bCs/>
                <w:color w:val="000000"/>
                <w:lang w:val="uk-UA"/>
              </w:rPr>
              <w:t>(их)</w:t>
            </w:r>
            <w:r w:rsidRPr="007349E5">
              <w:rPr>
                <w:bCs/>
                <w:color w:val="000000"/>
              </w:rPr>
              <w:t xml:space="preserve"> документа</w:t>
            </w:r>
            <w:r w:rsidRPr="007349E5">
              <w:rPr>
                <w:bCs/>
                <w:color w:val="000000"/>
                <w:lang w:val="uk-UA"/>
              </w:rPr>
              <w:t>(ів)</w:t>
            </w:r>
            <w:r w:rsidRPr="007349E5">
              <w:t xml:space="preserve">. </w:t>
            </w:r>
          </w:p>
          <w:p w:rsidR="00B74A42" w:rsidRDefault="001E1FD7" w:rsidP="00D81634">
            <w:pPr>
              <w:widowControl w:val="0"/>
              <w:ind w:hanging="21"/>
              <w:contextualSpacing/>
              <w:jc w:val="both"/>
              <w:rPr>
                <w:lang w:val="uk-UA"/>
              </w:rPr>
            </w:pPr>
            <w:r w:rsidRPr="007349E5">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7349E5">
              <w:rPr>
                <w:lang w:val="uk-UA"/>
              </w:rPr>
              <w:t xml:space="preserve"> та печаткою (у разі використання)</w:t>
            </w:r>
            <w:r w:rsidRPr="00B74A42">
              <w:rPr>
                <w:lang w:val="uk-UA"/>
              </w:rPr>
              <w:t xml:space="preserve">. </w:t>
            </w:r>
          </w:p>
          <w:p w:rsidR="001E1FD7" w:rsidRPr="00B74A42" w:rsidRDefault="001E1FD7" w:rsidP="00D81634">
            <w:pPr>
              <w:widowControl w:val="0"/>
              <w:ind w:hanging="21"/>
              <w:contextualSpacing/>
              <w:jc w:val="both"/>
              <w:rPr>
                <w:lang w:val="uk-UA"/>
              </w:rPr>
            </w:pPr>
            <w:r w:rsidRPr="00B74A42">
              <w:rPr>
                <w:lang w:val="uk-UA"/>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1E1FD7" w:rsidRDefault="001E1FD7" w:rsidP="00D81634">
            <w:pPr>
              <w:widowControl w:val="0"/>
              <w:ind w:hanging="21"/>
              <w:contextualSpacing/>
              <w:jc w:val="both"/>
              <w:rPr>
                <w:lang w:val="uk-UA"/>
              </w:rPr>
            </w:pPr>
            <w:r w:rsidRPr="007349E5">
              <w:rPr>
                <w:lang w:val="uk-UA"/>
              </w:rPr>
              <w:t>3.</w:t>
            </w:r>
            <w:r w:rsidRPr="00D81634">
              <w:rPr>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00B74A42">
              <w:rPr>
                <w:rFonts w:eastAsia="Calibri"/>
                <w:b/>
                <w:i/>
                <w:u w:val="single"/>
                <w:lang w:val="uk-UA"/>
              </w:rPr>
              <w:t>накладений кваліфікований електронний підпис або удосконалений електронний підпис на кваліфікованому сертифікаті (КЕП/УЕП)  учасника/уповноваженої особи учасника процедури закупівлі</w:t>
            </w:r>
            <w:r w:rsidR="00B74A42">
              <w:rPr>
                <w:lang w:val="uk-UA"/>
              </w:rPr>
              <w:t xml:space="preserve">, </w:t>
            </w:r>
            <w:r w:rsidRPr="00B74A42">
              <w:rPr>
                <w:lang w:val="uk-UA"/>
              </w:rPr>
              <w:t xml:space="preserve">повноваження якої щодо підпису документів тендерної пропозиції підтверджуються відповідно до поданих документів, що вимагаються згідно п. </w:t>
            </w:r>
            <w:r w:rsidRPr="007349E5">
              <w:rPr>
                <w:lang w:val="uk-UA"/>
              </w:rPr>
              <w:lastRenderedPageBreak/>
              <w:t>3.</w:t>
            </w:r>
            <w:r w:rsidRPr="00B74A42">
              <w:rPr>
                <w:lang w:val="uk-UA"/>
              </w:rPr>
              <w:t>1.5. цієї документації.</w:t>
            </w:r>
          </w:p>
          <w:p w:rsidR="00B74A42" w:rsidRDefault="00B74A42" w:rsidP="00D81634">
            <w:pPr>
              <w:widowControl w:val="0"/>
              <w:tabs>
                <w:tab w:val="left" w:pos="708"/>
              </w:tabs>
              <w:ind w:firstLine="389"/>
              <w:contextualSpacing/>
              <w:jc w:val="both"/>
              <w:rPr>
                <w:rFonts w:eastAsia="Calibri"/>
                <w:lang w:val="uk-UA"/>
              </w:rPr>
            </w:pPr>
            <w:r>
              <w:rPr>
                <w:rFonts w:eastAsia="Calibri"/>
                <w:lang w:val="uk-UA"/>
              </w:rPr>
              <w:t xml:space="preserve">Замовник перевіряє КЕП/УЕП учасника на сайті центрального засвідчувального органу за посиланням https://czo.gov.ua/verify </w:t>
            </w:r>
          </w:p>
          <w:p w:rsidR="00B74A42" w:rsidRDefault="00B74A42" w:rsidP="00D81634">
            <w:pPr>
              <w:widowControl w:val="0"/>
              <w:tabs>
                <w:tab w:val="left" w:pos="708"/>
              </w:tabs>
              <w:ind w:firstLine="389"/>
              <w:contextualSpacing/>
              <w:jc w:val="both"/>
              <w:rPr>
                <w:rFonts w:eastAsia="Calibri"/>
                <w:lang w:val="uk-UA"/>
              </w:rPr>
            </w:pPr>
            <w:r>
              <w:rPr>
                <w:rFonts w:eastAsia="Calibri"/>
                <w:lang w:val="uk-UA"/>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74A42" w:rsidRDefault="001E1FD7" w:rsidP="00D81634">
            <w:pPr>
              <w:jc w:val="both"/>
              <w:rPr>
                <w:lang w:val="uk-UA"/>
              </w:rPr>
            </w:pPr>
            <w:r w:rsidRPr="007349E5">
              <w:t>Якщо тендерна пропозиція містить і скановані, і електронні документи, потрібно накласти КЕП</w:t>
            </w:r>
            <w:r w:rsidR="00B74A42">
              <w:rPr>
                <w:lang w:val="uk-UA"/>
              </w:rPr>
              <w:t>/УЕП</w:t>
            </w:r>
            <w:r w:rsidRPr="007349E5">
              <w:t xml:space="preserve"> на тендерну пропозицію в цілому та на кожен електронний документ окремо. </w:t>
            </w:r>
          </w:p>
          <w:p w:rsidR="00B74A42" w:rsidRDefault="001E1FD7" w:rsidP="00D81634">
            <w:pPr>
              <w:jc w:val="both"/>
              <w:rPr>
                <w:lang w:val="uk-UA"/>
              </w:rPr>
            </w:pPr>
            <w:r w:rsidRPr="007349E5">
              <w:t>Якщо електронні документи тендерної пропозиції видано іншою організацією і на них уже накладено КЕП</w:t>
            </w:r>
            <w:r w:rsidR="00B74A42">
              <w:rPr>
                <w:lang w:val="uk-UA"/>
              </w:rPr>
              <w:t>/УЕП</w:t>
            </w:r>
            <w:r w:rsidRPr="007349E5">
              <w:t xml:space="preserve"> цієї організації, учаснику не потрібно накладати на нього свій КЕП</w:t>
            </w:r>
            <w:r w:rsidR="00B74A42">
              <w:rPr>
                <w:lang w:val="uk-UA"/>
              </w:rPr>
              <w:t>/УЕП</w:t>
            </w:r>
            <w:r w:rsidRPr="007349E5">
              <w:t xml:space="preserve">. </w:t>
            </w:r>
          </w:p>
          <w:p w:rsidR="001E1FD7" w:rsidRPr="007349E5" w:rsidRDefault="001E1FD7" w:rsidP="00D81634">
            <w:pPr>
              <w:jc w:val="both"/>
            </w:pPr>
            <w:r w:rsidRPr="007349E5">
              <w:t>Документи тендерної пропозиції, які надані не у формі електронного документа (без КЕП</w:t>
            </w:r>
            <w:r w:rsidR="00B74A42">
              <w:rPr>
                <w:lang w:val="uk-UA"/>
              </w:rPr>
              <w:t>/УЕП</w:t>
            </w:r>
            <w:r w:rsidRPr="007349E5">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E1FD7" w:rsidRPr="007349E5" w:rsidRDefault="001E1FD7" w:rsidP="00D81634">
            <w:pPr>
              <w:widowControl w:val="0"/>
              <w:ind w:hanging="21"/>
              <w:contextualSpacing/>
              <w:jc w:val="both"/>
            </w:pPr>
            <w:r w:rsidRPr="007349E5">
              <w:rPr>
                <w:lang w:val="uk-UA"/>
              </w:rPr>
              <w:t>3.</w:t>
            </w:r>
            <w:r w:rsidRPr="007349E5">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E1FD7" w:rsidRPr="007349E5" w:rsidRDefault="001E1FD7" w:rsidP="00D81634">
            <w:pPr>
              <w:widowControl w:val="0"/>
              <w:ind w:hanging="21"/>
              <w:contextualSpacing/>
              <w:jc w:val="both"/>
              <w:rPr>
                <w:i/>
                <w:iCs/>
              </w:rPr>
            </w:pPr>
            <w:r w:rsidRPr="007349E5">
              <w:rPr>
                <w:i/>
                <w:iCs/>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1E1FD7" w:rsidRPr="007349E5" w:rsidRDefault="001E1FD7" w:rsidP="00D81634">
            <w:pPr>
              <w:widowControl w:val="0"/>
              <w:ind w:hanging="21"/>
              <w:contextualSpacing/>
              <w:jc w:val="both"/>
            </w:pPr>
            <w:r w:rsidRPr="007349E5">
              <w:rPr>
                <w:lang w:val="uk-UA"/>
              </w:rPr>
              <w:t>3.</w:t>
            </w:r>
            <w:r w:rsidRPr="007349E5">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C4AA7" w:rsidRPr="002C4AA7" w:rsidRDefault="001E1FD7" w:rsidP="00D81634">
            <w:pPr>
              <w:pStyle w:val="afe"/>
              <w:jc w:val="both"/>
              <w:rPr>
                <w:rFonts w:ascii="Times New Roman" w:hAnsi="Times New Roman"/>
                <w:sz w:val="24"/>
                <w:szCs w:val="24"/>
              </w:rPr>
            </w:pPr>
            <w:r w:rsidRPr="007349E5">
              <w:rPr>
                <w:rFonts w:ascii="Times New Roman" w:hAnsi="Times New Roman"/>
                <w:sz w:val="24"/>
                <w:szCs w:val="24"/>
              </w:rPr>
              <w:t xml:space="preserve">3.1.7. Ціною тендерної пропозиції вважається сума, зазначена учасником у його тендерній пропозиції як загальна сума, за </w:t>
            </w:r>
            <w:r w:rsidRPr="007349E5">
              <w:rPr>
                <w:rFonts w:ascii="Times New Roman" w:hAnsi="Times New Roman"/>
                <w:sz w:val="24"/>
                <w:szCs w:val="24"/>
              </w:rPr>
              <w:lastRenderedPageBreak/>
              <w:t>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E1FD7" w:rsidRPr="002C4AA7" w:rsidRDefault="002C4AA7" w:rsidP="00D81634">
            <w:pPr>
              <w:pStyle w:val="afe"/>
              <w:jc w:val="both"/>
              <w:rPr>
                <w:rFonts w:ascii="Times New Roman" w:hAnsi="Times New Roman"/>
                <w:sz w:val="24"/>
                <w:szCs w:val="24"/>
              </w:rPr>
            </w:pPr>
            <w:r>
              <w:rPr>
                <w:rFonts w:ascii="Times New Roman" w:hAnsi="Times New Roman"/>
                <w:sz w:val="24"/>
                <w:szCs w:val="24"/>
                <w:lang w:val="ru-RU"/>
              </w:rPr>
              <w:t xml:space="preserve">3.1.8 </w:t>
            </w:r>
            <w:r w:rsidR="001E1FD7" w:rsidRPr="009905F7">
              <w:rPr>
                <w:rFonts w:ascii="Times New Roman" w:eastAsia="Times New Roman" w:hAnsi="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001E1FD7" w:rsidRPr="009905F7">
              <w:rPr>
                <w:rFonts w:ascii="Times New Roman" w:eastAsia="Times New Roman" w:hAnsi="Times New Roman"/>
                <w:b/>
                <w:sz w:val="24"/>
                <w:szCs w:val="24"/>
              </w:rPr>
              <w:t>0,5% від очікуваної вартості закупівлі.</w:t>
            </w:r>
          </w:p>
          <w:p w:rsidR="00C452B2" w:rsidRDefault="002C4AA7" w:rsidP="00D81634">
            <w:pPr>
              <w:pStyle w:val="afe"/>
              <w:jc w:val="both"/>
              <w:rPr>
                <w:rFonts w:ascii="Times New Roman" w:hAnsi="Times New Roman"/>
                <w:color w:val="000000"/>
                <w:sz w:val="24"/>
                <w:szCs w:val="24"/>
              </w:rPr>
            </w:pPr>
            <w:r>
              <w:rPr>
                <w:rFonts w:ascii="Times New Roman" w:hAnsi="Times New Roman"/>
                <w:color w:val="000000"/>
                <w:sz w:val="24"/>
                <w:szCs w:val="24"/>
                <w:lang w:val="ru-RU"/>
              </w:rPr>
              <w:t>3.1.9</w:t>
            </w:r>
            <w:r w:rsidRPr="002C4AA7">
              <w:rPr>
                <w:rFonts w:ascii="Times New Roman" w:hAnsi="Times New Roman"/>
                <w:color w:val="000000"/>
                <w:sz w:val="24"/>
                <w:szCs w:val="24"/>
                <w:lang w:val="ru-RU"/>
              </w:rPr>
              <w:t>.</w:t>
            </w:r>
            <w:r w:rsidRPr="002C4AA7">
              <w:rPr>
                <w:rFonts w:ascii="Times New Roman" w:hAnsi="Times New Roman"/>
                <w:color w:val="000000"/>
                <w:sz w:val="24"/>
                <w:szCs w:val="24"/>
              </w:rPr>
              <w:t xml:space="preserve">Тендерна пропозиція учасника процедури закупівлі, ціна якої є вищою, ніж очікувана вартість предмета закупівлі, визначена Замовником в оголошенні </w:t>
            </w:r>
            <w:r w:rsidR="002B3806">
              <w:rPr>
                <w:rFonts w:ascii="Times New Roman" w:hAnsi="Times New Roman"/>
                <w:color w:val="000000"/>
                <w:sz w:val="24"/>
                <w:szCs w:val="24"/>
              </w:rPr>
              <w:t>про проведення відкритих торгів</w:t>
            </w:r>
            <w:r w:rsidR="002B3806">
              <w:rPr>
                <w:rFonts w:ascii="Times New Roman" w:hAnsi="Times New Roman"/>
                <w:color w:val="000000"/>
                <w:sz w:val="24"/>
                <w:szCs w:val="24"/>
                <w:lang w:val="ru-RU"/>
              </w:rPr>
              <w:t xml:space="preserve"> не</w:t>
            </w:r>
            <w:r w:rsidR="002B3806">
              <w:rPr>
                <w:rFonts w:ascii="Times New Roman" w:hAnsi="Times New Roman"/>
                <w:color w:val="000000"/>
                <w:sz w:val="24"/>
                <w:szCs w:val="24"/>
              </w:rPr>
              <w:t xml:space="preserve"> приймається до розгляду та</w:t>
            </w:r>
            <w:r w:rsidR="002B3806">
              <w:rPr>
                <w:rFonts w:ascii="Times New Roman" w:hAnsi="Times New Roman"/>
                <w:color w:val="000000"/>
                <w:sz w:val="24"/>
                <w:szCs w:val="24"/>
                <w:lang w:val="ru-RU"/>
              </w:rPr>
              <w:t xml:space="preserve"> </w:t>
            </w:r>
            <w:r w:rsidRPr="002C4AA7">
              <w:rPr>
                <w:rFonts w:ascii="Times New Roman" w:hAnsi="Times New Roman"/>
                <w:color w:val="000000"/>
                <w:sz w:val="24"/>
                <w:szCs w:val="24"/>
              </w:rPr>
              <w:t>буде відхилена Замовником</w:t>
            </w:r>
          </w:p>
          <w:p w:rsidR="00D81634" w:rsidRPr="002B3806" w:rsidRDefault="00D81634" w:rsidP="00D81634">
            <w:pPr>
              <w:pStyle w:val="afe"/>
              <w:jc w:val="both"/>
              <w:rPr>
                <w:lang w:val="ru-RU"/>
              </w:rPr>
            </w:pPr>
          </w:p>
        </w:tc>
      </w:tr>
      <w:tr w:rsidR="00183A34" w:rsidTr="00820DC8">
        <w:trPr>
          <w:trHeight w:val="410"/>
          <w:jc w:val="center"/>
        </w:trPr>
        <w:tc>
          <w:tcPr>
            <w:tcW w:w="746" w:type="dxa"/>
            <w:tcBorders>
              <w:top w:val="single" w:sz="4" w:space="0" w:color="000000"/>
              <w:left w:val="single" w:sz="4" w:space="0" w:color="000000"/>
              <w:bottom w:val="single" w:sz="4" w:space="0" w:color="000000"/>
            </w:tcBorders>
            <w:shd w:val="clear" w:color="auto" w:fill="auto"/>
          </w:tcPr>
          <w:p w:rsidR="00183A34" w:rsidRPr="00820DC8" w:rsidRDefault="00820DC8" w:rsidP="00D81634">
            <w:pPr>
              <w:widowControl w:val="0"/>
              <w:contextualSpacing/>
              <w:rPr>
                <w:lang w:val="uk-UA"/>
              </w:rPr>
            </w:pPr>
            <w:r>
              <w:rPr>
                <w:b/>
                <w:bCs/>
                <w:color w:val="000000"/>
                <w:lang w:val="uk-UA" w:eastAsia="uk-UA"/>
              </w:rPr>
              <w:lastRenderedPageBreak/>
              <w:t>3.</w:t>
            </w:r>
            <w:r w:rsidR="00183A34">
              <w:rPr>
                <w:b/>
                <w:bCs/>
                <w:color w:val="000000"/>
                <w:lang w:eastAsia="uk-UA"/>
              </w:rPr>
              <w:t>2</w:t>
            </w:r>
            <w:r>
              <w:rPr>
                <w:b/>
                <w:bCs/>
                <w:color w:val="000000"/>
                <w:lang w:val="uk-UA" w:eastAsia="uk-UA"/>
              </w:rPr>
              <w:t>.</w:t>
            </w:r>
          </w:p>
        </w:tc>
        <w:tc>
          <w:tcPr>
            <w:tcW w:w="2725" w:type="dxa"/>
            <w:tcBorders>
              <w:top w:val="single" w:sz="4" w:space="0" w:color="000000"/>
              <w:left w:val="single" w:sz="4" w:space="0" w:color="000000"/>
              <w:bottom w:val="single" w:sz="4" w:space="0" w:color="000000"/>
            </w:tcBorders>
            <w:shd w:val="clear" w:color="auto" w:fill="auto"/>
          </w:tcPr>
          <w:p w:rsidR="00183A34" w:rsidRDefault="00183A34" w:rsidP="00D81634">
            <w:pPr>
              <w:widowControl w:val="0"/>
              <w:contextualSpacing/>
            </w:pPr>
            <w:r>
              <w:rPr>
                <w:b/>
                <w:bCs/>
                <w:color w:val="000000"/>
                <w:lang w:eastAsia="uk-UA"/>
              </w:rPr>
              <w:t>Забезпечення тендерної пропозиції</w:t>
            </w:r>
          </w:p>
        </w:tc>
        <w:tc>
          <w:tcPr>
            <w:tcW w:w="6649" w:type="dxa"/>
            <w:tcBorders>
              <w:top w:val="single" w:sz="4" w:space="0" w:color="000000"/>
              <w:left w:val="single" w:sz="4" w:space="0" w:color="000000"/>
              <w:bottom w:val="single" w:sz="4" w:space="0" w:color="000000"/>
              <w:right w:val="single" w:sz="4" w:space="0" w:color="000000"/>
            </w:tcBorders>
            <w:shd w:val="clear" w:color="auto" w:fill="auto"/>
          </w:tcPr>
          <w:p w:rsidR="00183A34" w:rsidRDefault="00183A34" w:rsidP="00D81634">
            <w:pPr>
              <w:widowControl w:val="0"/>
              <w:contextualSpacing/>
              <w:jc w:val="both"/>
              <w:rPr>
                <w:lang w:eastAsia="uk-UA"/>
              </w:rPr>
            </w:pPr>
            <w:r>
              <w:rPr>
                <w:lang w:val="uk-UA" w:eastAsia="uk-UA"/>
              </w:rPr>
              <w:t>З</w:t>
            </w:r>
            <w:r>
              <w:rPr>
                <w:lang w:eastAsia="uk-UA"/>
              </w:rPr>
              <w:t>абезпечення тендерної пропозиції не вимагається</w:t>
            </w:r>
          </w:p>
          <w:p w:rsidR="00D81634" w:rsidRDefault="00D81634" w:rsidP="00D81634">
            <w:pPr>
              <w:widowControl w:val="0"/>
              <w:contextualSpacing/>
              <w:jc w:val="both"/>
            </w:pPr>
          </w:p>
        </w:tc>
      </w:tr>
      <w:tr w:rsidR="00183A34" w:rsidTr="00820DC8">
        <w:trPr>
          <w:trHeight w:val="522"/>
          <w:jc w:val="center"/>
        </w:trPr>
        <w:tc>
          <w:tcPr>
            <w:tcW w:w="746" w:type="dxa"/>
            <w:tcBorders>
              <w:top w:val="single" w:sz="4" w:space="0" w:color="000000"/>
              <w:left w:val="single" w:sz="4" w:space="0" w:color="000000"/>
              <w:bottom w:val="single" w:sz="4" w:space="0" w:color="000000"/>
            </w:tcBorders>
            <w:shd w:val="clear" w:color="auto" w:fill="auto"/>
          </w:tcPr>
          <w:p w:rsidR="00183A34" w:rsidRPr="00820DC8" w:rsidRDefault="00820DC8" w:rsidP="00D81634">
            <w:pPr>
              <w:widowControl w:val="0"/>
              <w:contextualSpacing/>
              <w:rPr>
                <w:lang w:val="uk-UA"/>
              </w:rPr>
            </w:pPr>
            <w:r>
              <w:rPr>
                <w:b/>
                <w:bCs/>
                <w:color w:val="000000"/>
                <w:lang w:val="uk-UA" w:eastAsia="uk-UA"/>
              </w:rPr>
              <w:t>3.</w:t>
            </w:r>
            <w:r w:rsidR="00183A34">
              <w:rPr>
                <w:b/>
                <w:bCs/>
                <w:color w:val="000000"/>
                <w:lang w:eastAsia="uk-UA"/>
              </w:rPr>
              <w:t>3</w:t>
            </w:r>
            <w:r>
              <w:rPr>
                <w:b/>
                <w:bCs/>
                <w:color w:val="000000"/>
                <w:lang w:val="uk-UA" w:eastAsia="uk-UA"/>
              </w:rPr>
              <w:t>.</w:t>
            </w:r>
          </w:p>
        </w:tc>
        <w:tc>
          <w:tcPr>
            <w:tcW w:w="2725" w:type="dxa"/>
            <w:tcBorders>
              <w:top w:val="single" w:sz="4" w:space="0" w:color="000000"/>
              <w:left w:val="single" w:sz="4" w:space="0" w:color="000000"/>
              <w:bottom w:val="single" w:sz="4" w:space="0" w:color="000000"/>
            </w:tcBorders>
            <w:shd w:val="clear" w:color="auto" w:fill="auto"/>
          </w:tcPr>
          <w:p w:rsidR="00183A34" w:rsidRDefault="00183A34" w:rsidP="00D81634">
            <w:pPr>
              <w:pStyle w:val="afe"/>
              <w:widowControl w:val="0"/>
              <w:contextualSpacing/>
            </w:pPr>
            <w:r>
              <w:rPr>
                <w:rFonts w:ascii="Times New Roman" w:hAnsi="Times New Roman"/>
                <w:b/>
                <w:bCs/>
                <w:sz w:val="24"/>
                <w:szCs w:val="24"/>
                <w:lang w:eastAsia="uk-UA"/>
              </w:rPr>
              <w:t>Умови повернення чи неповернення забезпечення тендерної пропозиції</w:t>
            </w:r>
          </w:p>
        </w:tc>
        <w:tc>
          <w:tcPr>
            <w:tcW w:w="6649" w:type="dxa"/>
            <w:tcBorders>
              <w:top w:val="single" w:sz="4" w:space="0" w:color="000000"/>
              <w:left w:val="single" w:sz="4" w:space="0" w:color="000000"/>
              <w:bottom w:val="single" w:sz="4" w:space="0" w:color="000000"/>
              <w:right w:val="single" w:sz="4" w:space="0" w:color="000000"/>
            </w:tcBorders>
            <w:shd w:val="clear" w:color="auto" w:fill="auto"/>
          </w:tcPr>
          <w:p w:rsidR="00183A34" w:rsidRDefault="00183A34" w:rsidP="00D81634">
            <w:pPr>
              <w:widowControl w:val="0"/>
              <w:contextualSpacing/>
              <w:jc w:val="both"/>
              <w:rPr>
                <w:lang w:eastAsia="uk-UA"/>
              </w:rPr>
            </w:pPr>
            <w:r>
              <w:rPr>
                <w:lang w:eastAsia="uk-UA"/>
              </w:rPr>
              <w:t>Умови повернення чи неповернення забезпечення тендерної пропозиції не передбачено через те, що забезпечення тендерної пропозиції не вимагається.</w:t>
            </w:r>
          </w:p>
          <w:p w:rsidR="00D81634" w:rsidRDefault="00D81634" w:rsidP="00D81634">
            <w:pPr>
              <w:widowControl w:val="0"/>
              <w:contextualSpacing/>
              <w:jc w:val="both"/>
            </w:pPr>
          </w:p>
        </w:tc>
      </w:tr>
      <w:tr w:rsidR="00183A34" w:rsidTr="00820DC8">
        <w:trPr>
          <w:trHeight w:val="522"/>
          <w:jc w:val="center"/>
        </w:trPr>
        <w:tc>
          <w:tcPr>
            <w:tcW w:w="746" w:type="dxa"/>
            <w:tcBorders>
              <w:top w:val="single" w:sz="4" w:space="0" w:color="000000"/>
              <w:left w:val="single" w:sz="4" w:space="0" w:color="000000"/>
              <w:bottom w:val="single" w:sz="4" w:space="0" w:color="000000"/>
            </w:tcBorders>
            <w:shd w:val="clear" w:color="auto" w:fill="auto"/>
          </w:tcPr>
          <w:p w:rsidR="00183A34" w:rsidRPr="00820DC8" w:rsidRDefault="00820DC8" w:rsidP="00D81634">
            <w:pPr>
              <w:widowControl w:val="0"/>
              <w:contextualSpacing/>
              <w:rPr>
                <w:lang w:val="uk-UA"/>
              </w:rPr>
            </w:pPr>
            <w:r>
              <w:rPr>
                <w:b/>
                <w:bCs/>
                <w:color w:val="000000"/>
                <w:lang w:val="uk-UA" w:eastAsia="uk-UA"/>
              </w:rPr>
              <w:t>3.</w:t>
            </w:r>
            <w:r w:rsidR="00183A34">
              <w:rPr>
                <w:b/>
                <w:bCs/>
                <w:color w:val="000000"/>
                <w:lang w:eastAsia="uk-UA"/>
              </w:rPr>
              <w:t>4</w:t>
            </w:r>
            <w:r>
              <w:rPr>
                <w:b/>
                <w:bCs/>
                <w:color w:val="000000"/>
                <w:lang w:val="uk-UA" w:eastAsia="uk-UA"/>
              </w:rPr>
              <w:t>.</w:t>
            </w:r>
          </w:p>
        </w:tc>
        <w:tc>
          <w:tcPr>
            <w:tcW w:w="2725" w:type="dxa"/>
            <w:tcBorders>
              <w:top w:val="single" w:sz="4" w:space="0" w:color="000000"/>
              <w:left w:val="single" w:sz="4" w:space="0" w:color="000000"/>
              <w:bottom w:val="single" w:sz="4" w:space="0" w:color="000000"/>
            </w:tcBorders>
            <w:shd w:val="clear" w:color="auto" w:fill="auto"/>
          </w:tcPr>
          <w:p w:rsidR="00183A34" w:rsidRDefault="00183A34" w:rsidP="00D81634">
            <w:pPr>
              <w:pStyle w:val="afe"/>
              <w:widowControl w:val="0"/>
              <w:contextualSpacing/>
            </w:pPr>
            <w:r>
              <w:rPr>
                <w:rFonts w:ascii="Times New Roman" w:hAnsi="Times New Roman"/>
                <w:b/>
                <w:bCs/>
                <w:sz w:val="24"/>
                <w:szCs w:val="24"/>
                <w:lang w:eastAsia="uk-UA"/>
              </w:rPr>
              <w:t>Строк, протягом якого тендерні пропозиції є дійсними</w:t>
            </w:r>
          </w:p>
        </w:tc>
        <w:tc>
          <w:tcPr>
            <w:tcW w:w="6649" w:type="dxa"/>
            <w:tcBorders>
              <w:top w:val="single" w:sz="4" w:space="0" w:color="000000"/>
              <w:left w:val="single" w:sz="4" w:space="0" w:color="000000"/>
              <w:bottom w:val="single" w:sz="4" w:space="0" w:color="000000"/>
              <w:right w:val="single" w:sz="4" w:space="0" w:color="000000"/>
            </w:tcBorders>
            <w:shd w:val="clear" w:color="auto" w:fill="auto"/>
          </w:tcPr>
          <w:p w:rsidR="001E1FD7" w:rsidRPr="00EB40D8" w:rsidRDefault="001E1FD7" w:rsidP="00D81634">
            <w:pPr>
              <w:widowControl w:val="0"/>
              <w:pBdr>
                <w:top w:val="none" w:sz="0" w:space="0" w:color="000000"/>
                <w:left w:val="none" w:sz="0" w:space="0" w:color="000000"/>
                <w:bottom w:val="none" w:sz="0" w:space="0" w:color="000000"/>
                <w:right w:val="none" w:sz="0" w:space="0" w:color="000000"/>
              </w:pBdr>
              <w:jc w:val="both"/>
              <w:rPr>
                <w:lang w:val="uk-UA"/>
              </w:rPr>
            </w:pPr>
            <w:r w:rsidRPr="00B402C4">
              <w:rPr>
                <w:lang w:val="uk-UA"/>
              </w:rPr>
              <w:t xml:space="preserve">3.4.1. </w:t>
            </w:r>
            <w:r w:rsidRPr="00EB40D8">
              <w:rPr>
                <w:lang w:val="uk-UA"/>
              </w:rPr>
              <w:t>Тендерні пропозиції вважаються дійсними протягом 90 днів із дати кінцевого строку подання тендерних пропозицій</w:t>
            </w:r>
            <w:r>
              <w:rPr>
                <w:lang w:val="uk-UA"/>
              </w:rPr>
              <w:t>, який у разі необхідності може бути продовжений.</w:t>
            </w:r>
          </w:p>
          <w:p w:rsidR="001E1FD7" w:rsidRPr="00B402C4" w:rsidRDefault="001E1FD7" w:rsidP="00D81634">
            <w:pPr>
              <w:pStyle w:val="LO-normal1"/>
              <w:widowControl w:val="0"/>
              <w:pBdr>
                <w:top w:val="none" w:sz="0" w:space="0" w:color="000000"/>
                <w:left w:val="none" w:sz="0" w:space="0" w:color="000000"/>
                <w:bottom w:val="none" w:sz="0" w:space="0" w:color="000000"/>
                <w:right w:val="none" w:sz="0" w:space="0" w:color="000000"/>
              </w:pBdr>
              <w:jc w:val="both"/>
            </w:pPr>
            <w:r w:rsidRPr="00B402C4">
              <w:rPr>
                <w:rFonts w:ascii="Times New Roman" w:eastAsia="Times New Roman" w:hAnsi="Times New Roman" w:cs="Times New Roman"/>
                <w:lang w:val="uk-UA"/>
              </w:rPr>
              <w:t xml:space="preserve">3.4.2. </w:t>
            </w:r>
            <w:r w:rsidRPr="00B402C4">
              <w:rPr>
                <w:rFonts w:ascii="Times New Roman" w:eastAsia="Times New Roman" w:hAnsi="Times New Roman" w:cs="Times New Roman"/>
              </w:rPr>
              <w:t xml:space="preserve">До закінчення </w:t>
            </w:r>
            <w:r>
              <w:rPr>
                <w:rFonts w:ascii="Times New Roman" w:eastAsia="Times New Roman" w:hAnsi="Times New Roman" w:cs="Times New Roman"/>
                <w:lang w:val="uk-UA"/>
              </w:rPr>
              <w:t>зазначеного</w:t>
            </w:r>
            <w:r w:rsidRPr="00B402C4">
              <w:rPr>
                <w:rFonts w:ascii="Times New Roman" w:eastAsia="Times New Roman" w:hAnsi="Times New Roman" w:cs="Times New Roman"/>
              </w:rPr>
              <w:t xml:space="preserve"> строку замовник має право вимагати від учасників процедури закупівлі продовження строку дії тендерних пропозицій.</w:t>
            </w:r>
          </w:p>
          <w:p w:rsidR="001E1FD7" w:rsidRPr="00B402C4" w:rsidRDefault="001E1FD7" w:rsidP="00D81634">
            <w:pPr>
              <w:pStyle w:val="LO-normal1"/>
              <w:widowControl w:val="0"/>
              <w:pBdr>
                <w:top w:val="none" w:sz="0" w:space="0" w:color="000000"/>
                <w:left w:val="none" w:sz="0" w:space="0" w:color="000000"/>
                <w:bottom w:val="none" w:sz="0" w:space="0" w:color="000000"/>
                <w:right w:val="none" w:sz="0" w:space="0" w:color="000000"/>
              </w:pBdr>
              <w:jc w:val="both"/>
            </w:pPr>
            <w:r w:rsidRPr="00B402C4">
              <w:rPr>
                <w:rFonts w:ascii="Times New Roman" w:eastAsia="Times New Roman" w:hAnsi="Times New Roman" w:cs="Times New Roman"/>
                <w:lang w:val="uk-UA"/>
              </w:rPr>
              <w:t xml:space="preserve">3.4.3. </w:t>
            </w:r>
            <w:r w:rsidRPr="00B402C4">
              <w:rPr>
                <w:rFonts w:ascii="Times New Roman" w:eastAsia="Times New Roman" w:hAnsi="Times New Roman" w:cs="Times New Roman"/>
              </w:rPr>
              <w:t>Учасник процедури закупівлі має право:</w:t>
            </w:r>
          </w:p>
          <w:p w:rsidR="001E1FD7" w:rsidRPr="00B402C4" w:rsidRDefault="001E1FD7" w:rsidP="00D81634">
            <w:pPr>
              <w:pStyle w:val="LO-normal1"/>
              <w:widowControl w:val="0"/>
              <w:pBdr>
                <w:top w:val="none" w:sz="0" w:space="0" w:color="000000"/>
                <w:left w:val="none" w:sz="0" w:space="0" w:color="000000"/>
                <w:bottom w:val="none" w:sz="0" w:space="0" w:color="000000"/>
                <w:right w:val="none" w:sz="0" w:space="0" w:color="000000"/>
              </w:pBdr>
              <w:ind w:firstLine="283"/>
              <w:jc w:val="both"/>
            </w:pPr>
            <w:r w:rsidRPr="00B402C4">
              <w:rPr>
                <w:rFonts w:ascii="Times New Roman" w:eastAsia="Times New Roman" w:hAnsi="Times New Roman" w:cs="Times New Roman"/>
              </w:rPr>
              <w:t>- відхилити таку вимогу;</w:t>
            </w:r>
          </w:p>
          <w:p w:rsidR="001E1FD7" w:rsidRPr="00B74A42" w:rsidRDefault="001E1FD7" w:rsidP="00D81634">
            <w:pPr>
              <w:pStyle w:val="LO-normal1"/>
              <w:widowControl w:val="0"/>
              <w:pBdr>
                <w:top w:val="none" w:sz="0" w:space="0" w:color="000000"/>
                <w:left w:val="none" w:sz="0" w:space="0" w:color="000000"/>
                <w:bottom w:val="none" w:sz="0" w:space="0" w:color="000000"/>
                <w:right w:val="none" w:sz="0" w:space="0" w:color="000000"/>
              </w:pBdr>
              <w:ind w:firstLine="283"/>
              <w:contextualSpacing/>
              <w:jc w:val="both"/>
              <w:rPr>
                <w:rFonts w:ascii="Times New Roman" w:eastAsia="Times New Roman" w:hAnsi="Times New Roman" w:cs="Times New Roman"/>
                <w:lang w:eastAsia="uk-UA"/>
              </w:rPr>
            </w:pPr>
            <w:r w:rsidRPr="00B402C4">
              <w:rPr>
                <w:rFonts w:ascii="Times New Roman" w:eastAsia="Times New Roman" w:hAnsi="Times New Roman" w:cs="Times New Roman"/>
                <w:lang w:eastAsia="uk-UA"/>
              </w:rPr>
              <w:t>- погодитися з вимогою та продовжити строк дії поданої ним тендерної пропозиції.</w:t>
            </w:r>
          </w:p>
          <w:p w:rsidR="00183A34" w:rsidRDefault="00183A34" w:rsidP="00D81634">
            <w:pPr>
              <w:pStyle w:val="LO-normal1"/>
              <w:widowControl w:val="0"/>
              <w:pBdr>
                <w:top w:val="none" w:sz="0" w:space="0" w:color="000000"/>
                <w:left w:val="none" w:sz="0" w:space="0" w:color="000000"/>
                <w:bottom w:val="none" w:sz="0" w:space="0" w:color="000000"/>
                <w:right w:val="none" w:sz="0" w:space="0" w:color="000000"/>
              </w:pBdr>
              <w:ind w:firstLine="283"/>
              <w:contextualSpacing/>
              <w:jc w:val="both"/>
              <w:rPr>
                <w:lang w:eastAsia="uk-UA"/>
              </w:rPr>
            </w:pPr>
          </w:p>
        </w:tc>
      </w:tr>
      <w:tr w:rsidR="00183A34" w:rsidTr="00820DC8">
        <w:trPr>
          <w:trHeight w:val="522"/>
          <w:jc w:val="center"/>
        </w:trPr>
        <w:tc>
          <w:tcPr>
            <w:tcW w:w="746" w:type="dxa"/>
            <w:tcBorders>
              <w:top w:val="single" w:sz="4" w:space="0" w:color="000000"/>
              <w:left w:val="single" w:sz="4" w:space="0" w:color="000000"/>
              <w:bottom w:val="single" w:sz="4" w:space="0" w:color="000000"/>
            </w:tcBorders>
            <w:shd w:val="clear" w:color="auto" w:fill="auto"/>
          </w:tcPr>
          <w:p w:rsidR="00183A34" w:rsidRPr="00820DC8" w:rsidRDefault="00820DC8" w:rsidP="00D81634">
            <w:pPr>
              <w:widowControl w:val="0"/>
              <w:contextualSpacing/>
              <w:rPr>
                <w:lang w:val="uk-UA"/>
              </w:rPr>
            </w:pPr>
            <w:r>
              <w:rPr>
                <w:b/>
                <w:bCs/>
                <w:color w:val="000000"/>
                <w:lang w:val="uk-UA" w:eastAsia="uk-UA"/>
              </w:rPr>
              <w:t>3.</w:t>
            </w:r>
            <w:r w:rsidR="00183A34">
              <w:rPr>
                <w:b/>
                <w:bCs/>
                <w:color w:val="000000"/>
                <w:lang w:eastAsia="uk-UA"/>
              </w:rPr>
              <w:t>5</w:t>
            </w:r>
            <w:r>
              <w:rPr>
                <w:b/>
                <w:bCs/>
                <w:color w:val="000000"/>
                <w:lang w:val="uk-UA" w:eastAsia="uk-UA"/>
              </w:rPr>
              <w:t>.</w:t>
            </w:r>
          </w:p>
        </w:tc>
        <w:tc>
          <w:tcPr>
            <w:tcW w:w="2725" w:type="dxa"/>
            <w:tcBorders>
              <w:top w:val="single" w:sz="4" w:space="0" w:color="000000"/>
              <w:left w:val="single" w:sz="4" w:space="0" w:color="000000"/>
              <w:bottom w:val="single" w:sz="4" w:space="0" w:color="000000"/>
            </w:tcBorders>
            <w:shd w:val="clear" w:color="auto" w:fill="auto"/>
          </w:tcPr>
          <w:p w:rsidR="00183A34" w:rsidRDefault="00183A34" w:rsidP="00D81634">
            <w:pPr>
              <w:pStyle w:val="LO-normal1"/>
              <w:widowControl w:val="0"/>
              <w:pBdr>
                <w:top w:val="none" w:sz="0" w:space="0" w:color="000000"/>
                <w:left w:val="none" w:sz="0" w:space="0" w:color="000000"/>
                <w:bottom w:val="none" w:sz="0" w:space="0" w:color="000000"/>
                <w:right w:val="none" w:sz="0" w:space="0" w:color="000000"/>
              </w:pBdr>
            </w:pPr>
            <w:r>
              <w:rPr>
                <w:rFonts w:ascii="Times New Roman" w:eastAsia="Times New Roman" w:hAnsi="Times New Roman" w:cs="Times New Roman"/>
                <w:b/>
                <w:color w:val="000000"/>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183A34" w:rsidRDefault="00183A34" w:rsidP="00D81634">
            <w:pPr>
              <w:pStyle w:val="LO-normal1"/>
              <w:widowControl w:val="0"/>
              <w:pBdr>
                <w:top w:val="none" w:sz="0" w:space="0" w:color="000000"/>
                <w:left w:val="none" w:sz="0" w:space="0" w:color="000000"/>
                <w:bottom w:val="none" w:sz="0" w:space="0" w:color="000000"/>
                <w:right w:val="none" w:sz="0" w:space="0" w:color="000000"/>
              </w:pBdr>
              <w:contextualSpacing/>
            </w:pPr>
            <w:r>
              <w:rPr>
                <w:rFonts w:ascii="Times New Roman" w:eastAsia="Times New Roman" w:hAnsi="Times New Roman" w:cs="Times New Roman"/>
                <w:b/>
                <w:bCs/>
                <w:color w:val="000000"/>
              </w:rPr>
              <w:t xml:space="preserve">Для об’єднання учасників замовником зазначаються умови щодо надання інформації та способу підтвердження відповідності таких </w:t>
            </w:r>
            <w:r>
              <w:rPr>
                <w:rFonts w:ascii="Times New Roman" w:eastAsia="Times New Roman" w:hAnsi="Times New Roman" w:cs="Times New Roman"/>
                <w:b/>
                <w:bCs/>
                <w:color w:val="000000"/>
              </w:rPr>
              <w:lastRenderedPageBreak/>
              <w:t>учасників установленим кваліфікаційним критеріям та підставам, встановленим статтею 17 Закону.</w:t>
            </w:r>
          </w:p>
        </w:tc>
        <w:tc>
          <w:tcPr>
            <w:tcW w:w="6649" w:type="dxa"/>
            <w:tcBorders>
              <w:top w:val="single" w:sz="4" w:space="0" w:color="000000"/>
              <w:left w:val="single" w:sz="4" w:space="0" w:color="000000"/>
              <w:bottom w:val="single" w:sz="4" w:space="0" w:color="000000"/>
              <w:right w:val="single" w:sz="4" w:space="0" w:color="000000"/>
            </w:tcBorders>
            <w:shd w:val="clear" w:color="auto" w:fill="auto"/>
          </w:tcPr>
          <w:p w:rsidR="002B3806" w:rsidRPr="00B402C4" w:rsidRDefault="002B3806" w:rsidP="00D81634">
            <w:pPr>
              <w:tabs>
                <w:tab w:val="left" w:pos="371"/>
              </w:tabs>
              <w:jc w:val="both"/>
              <w:rPr>
                <w:lang w:val="uk-UA"/>
              </w:rPr>
            </w:pPr>
            <w:r w:rsidRPr="00B402C4">
              <w:rPr>
                <w:lang w:val="uk-UA"/>
              </w:rPr>
              <w:lastRenderedPageBreak/>
              <w:t>3.5.1. Замовник установлює один або декілька кваліфікаційних критеріїв відповідно до статті 16 Закону.</w:t>
            </w:r>
          </w:p>
          <w:p w:rsidR="002B3806" w:rsidRDefault="002B3806" w:rsidP="00D81634">
            <w:pPr>
              <w:pStyle w:val="LO-normal1"/>
              <w:pBdr>
                <w:top w:val="none" w:sz="0" w:space="0" w:color="000000"/>
                <w:left w:val="none" w:sz="0" w:space="0" w:color="000000"/>
                <w:bottom w:val="none" w:sz="0" w:space="0" w:color="000000"/>
                <w:right w:val="none" w:sz="0" w:space="0" w:color="000000"/>
              </w:pBdr>
              <w:shd w:val="clear" w:color="auto" w:fill="FFFFFF"/>
              <w:jc w:val="both"/>
              <w:rPr>
                <w:rFonts w:ascii="Times New Roman" w:eastAsia="Times New Roman" w:hAnsi="Times New Roman" w:cs="Times New Roman"/>
                <w:lang w:val="uk-UA"/>
              </w:rPr>
            </w:pPr>
            <w:r w:rsidRPr="00B402C4">
              <w:rPr>
                <w:lang w:val="uk-UA"/>
              </w:rPr>
              <w:t>Замовник вимагає від Учасників подання ними документально підтвердженої інформації про їх відповідність кваліфікаційним критеріям</w:t>
            </w:r>
            <w:r>
              <w:rPr>
                <w:lang w:val="uk-UA"/>
              </w:rPr>
              <w:t xml:space="preserve"> </w:t>
            </w:r>
            <w:r w:rsidRPr="008648FE">
              <w:rPr>
                <w:lang w:val="uk-UA"/>
              </w:rPr>
              <w:t>згідно з Додатком 3</w:t>
            </w:r>
            <w:r>
              <w:rPr>
                <w:lang w:val="uk-UA"/>
              </w:rPr>
              <w:t xml:space="preserve"> до тендерної документації</w:t>
            </w:r>
          </w:p>
          <w:p w:rsidR="003F68A0" w:rsidRPr="00B402C4" w:rsidRDefault="003F68A0" w:rsidP="00D81634">
            <w:pPr>
              <w:pStyle w:val="LO-normal1"/>
              <w:pBdr>
                <w:top w:val="none" w:sz="0" w:space="0" w:color="000000"/>
                <w:left w:val="none" w:sz="0" w:space="0" w:color="000000"/>
                <w:bottom w:val="none" w:sz="0" w:space="0" w:color="000000"/>
                <w:right w:val="none" w:sz="0" w:space="0" w:color="000000"/>
              </w:pBdr>
              <w:shd w:val="clear" w:color="auto" w:fill="FFFFFF"/>
              <w:jc w:val="both"/>
              <w:rPr>
                <w:lang w:val="uk-UA"/>
              </w:rPr>
            </w:pPr>
            <w:r w:rsidRPr="00B402C4">
              <w:rPr>
                <w:rFonts w:ascii="Times New Roman" w:eastAsia="Times New Roman" w:hAnsi="Times New Roman" w:cs="Times New Roman"/>
                <w:lang w:val="uk-UA"/>
              </w:rPr>
              <w:t xml:space="preserve">3.5.2. Для підтвердження відповідності учасника кваліфікаційним критеріям, останній повинен надати у порядку згідно </w:t>
            </w:r>
            <w:r w:rsidRPr="005B5735">
              <w:rPr>
                <w:rFonts w:ascii="Times New Roman" w:eastAsia="Times New Roman" w:hAnsi="Times New Roman" w:cs="Times New Roman"/>
                <w:lang w:val="uk-UA"/>
              </w:rPr>
              <w:t>п. 3.1.3-3.1</w:t>
            </w:r>
            <w:r>
              <w:rPr>
                <w:rFonts w:ascii="Times New Roman" w:eastAsia="Times New Roman" w:hAnsi="Times New Roman" w:cs="Times New Roman"/>
                <w:lang w:val="uk-UA"/>
              </w:rPr>
              <w:t>.</w:t>
            </w:r>
            <w:r w:rsidRPr="005B5735">
              <w:rPr>
                <w:rFonts w:ascii="Times New Roman" w:eastAsia="Times New Roman" w:hAnsi="Times New Roman" w:cs="Times New Roman"/>
                <w:lang w:val="uk-UA"/>
              </w:rPr>
              <w:t>4</w:t>
            </w:r>
            <w:r w:rsidRPr="00B402C4">
              <w:rPr>
                <w:rFonts w:ascii="Times New Roman" w:eastAsia="Times New Roman" w:hAnsi="Times New Roman" w:cs="Times New Roman"/>
                <w:lang w:val="uk-UA"/>
              </w:rPr>
              <w:t xml:space="preserve"> розділу ІІІ цієї документації всі документи згідно переліку, вказаного у </w:t>
            </w:r>
            <w:r w:rsidRPr="00B402C4">
              <w:rPr>
                <w:rFonts w:ascii="Times New Roman" w:eastAsia="Times New Roman" w:hAnsi="Times New Roman" w:cs="Times New Roman"/>
                <w:b/>
                <w:bCs/>
                <w:lang w:val="uk-UA" w:eastAsia="ru-RU"/>
              </w:rPr>
              <w:t xml:space="preserve">Додатку № 3 </w:t>
            </w:r>
            <w:r w:rsidRPr="00B402C4">
              <w:rPr>
                <w:rFonts w:ascii="Times New Roman" w:eastAsia="Times New Roman" w:hAnsi="Times New Roman" w:cs="Times New Roman"/>
                <w:bCs/>
                <w:lang w:val="uk-UA" w:eastAsia="ru-RU"/>
              </w:rPr>
              <w:t>до тендерної документації</w:t>
            </w:r>
            <w:r w:rsidRPr="00B402C4">
              <w:rPr>
                <w:rFonts w:ascii="Times New Roman" w:eastAsia="Times New Roman" w:hAnsi="Times New Roman" w:cs="Times New Roman"/>
                <w:b/>
                <w:bCs/>
                <w:lang w:val="uk-UA" w:eastAsia="ru-RU"/>
              </w:rPr>
              <w:t>.</w:t>
            </w:r>
          </w:p>
          <w:p w:rsidR="003F68A0" w:rsidRPr="00B402C4" w:rsidRDefault="003F68A0" w:rsidP="00D81634">
            <w:pPr>
              <w:pStyle w:val="LO-normal1"/>
              <w:pBdr>
                <w:top w:val="none" w:sz="0" w:space="0" w:color="000000"/>
                <w:left w:val="none" w:sz="0" w:space="0" w:color="000000"/>
                <w:bottom w:val="none" w:sz="0" w:space="0" w:color="000000"/>
                <w:right w:val="none" w:sz="0" w:space="0" w:color="000000"/>
              </w:pBdr>
              <w:shd w:val="clear" w:color="auto" w:fill="FFFFFF"/>
              <w:jc w:val="both"/>
              <w:rPr>
                <w:lang w:val="uk-UA"/>
              </w:rPr>
            </w:pPr>
            <w:r>
              <w:rPr>
                <w:rFonts w:ascii="Times New Roman" w:eastAsia="Times New Roman" w:hAnsi="Times New Roman" w:cs="Times New Roman"/>
                <w:lang w:val="uk-UA"/>
              </w:rPr>
              <w:t>3.5.3.</w:t>
            </w:r>
            <w:r w:rsidRPr="00B402C4">
              <w:rPr>
                <w:rFonts w:ascii="Times New Roman" w:eastAsia="Times New Roman" w:hAnsi="Times New Roman" w:cs="Times New Roman"/>
                <w:lang w:val="uk-UA"/>
              </w:rPr>
              <w:t xml:space="preserve"> </w:t>
            </w:r>
            <w:r w:rsidRPr="00F01382">
              <w:rPr>
                <w:rFonts w:ascii="Times New Roman" w:eastAsia="Times New Roman" w:hAnsi="Times New Roman" w:cs="Times New Roman"/>
                <w:i/>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F68A0" w:rsidRDefault="003F68A0" w:rsidP="00D81634">
            <w:pPr>
              <w:tabs>
                <w:tab w:val="left" w:pos="371"/>
              </w:tabs>
              <w:jc w:val="both"/>
              <w:rPr>
                <w:color w:val="000000"/>
                <w:shd w:val="solid" w:color="FFFFFF" w:fill="FFFFFF"/>
                <w:lang w:val="uk-UA" w:eastAsia="en-US"/>
              </w:rPr>
            </w:pPr>
            <w:r w:rsidRPr="00B402C4">
              <w:rPr>
                <w:lang w:val="uk-UA"/>
              </w:rPr>
              <w:t>3.5.</w:t>
            </w:r>
            <w:r>
              <w:rPr>
                <w:lang w:val="uk-UA"/>
              </w:rPr>
              <w:t>4</w:t>
            </w:r>
            <w:r w:rsidRPr="00B402C4">
              <w:rPr>
                <w:lang w:val="uk-UA"/>
              </w:rPr>
              <w:t xml:space="preserve">. </w:t>
            </w:r>
            <w:r w:rsidRPr="000E264E">
              <w:rPr>
                <w:color w:val="000000"/>
                <w:shd w:val="solid" w:color="FFFFFF" w:fill="FFFFFF"/>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w:t>
            </w:r>
            <w:r w:rsidRPr="000E264E">
              <w:rPr>
                <w:color w:val="000000"/>
                <w:shd w:val="solid" w:color="FFFFFF" w:fill="FFFFFF"/>
                <w:lang w:val="uk-UA" w:eastAsia="en-US"/>
              </w:rPr>
              <w:lastRenderedPageBreak/>
              <w:t>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F68A0" w:rsidRPr="00B402C4" w:rsidRDefault="003F68A0" w:rsidP="00D81634">
            <w:pPr>
              <w:tabs>
                <w:tab w:val="left" w:pos="371"/>
              </w:tabs>
              <w:jc w:val="both"/>
            </w:pPr>
            <w:r>
              <w:rPr>
                <w:lang w:val="uk-UA"/>
              </w:rPr>
              <w:t xml:space="preserve">3.5.5. </w:t>
            </w:r>
            <w:r w:rsidRPr="00B402C4">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3F68A0" w:rsidRPr="00B402C4" w:rsidRDefault="003F68A0" w:rsidP="00D81634">
            <w:pPr>
              <w:pStyle w:val="LO-normal1"/>
              <w:pBdr>
                <w:top w:val="none" w:sz="0" w:space="0" w:color="000000"/>
                <w:left w:val="none" w:sz="0" w:space="0" w:color="000000"/>
                <w:bottom w:val="none" w:sz="0" w:space="0" w:color="000000"/>
                <w:right w:val="none" w:sz="0" w:space="0" w:color="000000"/>
              </w:pBdr>
              <w:shd w:val="clear" w:color="auto" w:fill="FFFFFF"/>
              <w:ind w:firstLine="283"/>
              <w:jc w:val="both"/>
            </w:pPr>
            <w:r w:rsidRPr="00B402C4">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F68A0" w:rsidRPr="00B402C4" w:rsidRDefault="003F68A0" w:rsidP="00D81634">
            <w:pPr>
              <w:pStyle w:val="LO-normal1"/>
              <w:pBdr>
                <w:top w:val="none" w:sz="0" w:space="0" w:color="000000"/>
                <w:left w:val="none" w:sz="0" w:space="0" w:color="000000"/>
                <w:bottom w:val="none" w:sz="0" w:space="0" w:color="000000"/>
                <w:right w:val="none" w:sz="0" w:space="0" w:color="000000"/>
              </w:pBdr>
              <w:shd w:val="clear" w:color="auto" w:fill="FFFFFF"/>
              <w:ind w:firstLine="283"/>
              <w:jc w:val="both"/>
            </w:pPr>
            <w:r w:rsidRPr="00B402C4">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F68A0" w:rsidRPr="00B402C4" w:rsidRDefault="003F68A0" w:rsidP="00D81634">
            <w:pPr>
              <w:pStyle w:val="LO-normal1"/>
              <w:pBdr>
                <w:top w:val="none" w:sz="0" w:space="0" w:color="000000"/>
                <w:left w:val="none" w:sz="0" w:space="0" w:color="000000"/>
                <w:bottom w:val="none" w:sz="0" w:space="0" w:color="000000"/>
                <w:right w:val="none" w:sz="0" w:space="0" w:color="000000"/>
              </w:pBdr>
              <w:shd w:val="clear" w:color="auto" w:fill="FFFFFF"/>
              <w:ind w:firstLine="283"/>
              <w:jc w:val="both"/>
            </w:pPr>
            <w:r w:rsidRPr="00B402C4">
              <w:rPr>
                <w:rFonts w:ascii="Times New Roman" w:eastAsia="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F68A0" w:rsidRPr="00B402C4" w:rsidRDefault="003F68A0" w:rsidP="00D81634">
            <w:pPr>
              <w:pStyle w:val="LO-normal1"/>
              <w:pBdr>
                <w:top w:val="none" w:sz="0" w:space="0" w:color="000000"/>
                <w:left w:val="none" w:sz="0" w:space="0" w:color="000000"/>
                <w:bottom w:val="none" w:sz="0" w:space="0" w:color="000000"/>
                <w:right w:val="none" w:sz="0" w:space="0" w:color="000000"/>
              </w:pBdr>
              <w:shd w:val="clear" w:color="auto" w:fill="FFFFFF"/>
              <w:ind w:firstLine="283"/>
              <w:jc w:val="both"/>
            </w:pPr>
            <w:r w:rsidRPr="00B402C4">
              <w:rPr>
                <w:rFonts w:ascii="Times New Roman" w:eastAsia="Times New Roman" w:hAnsi="Times New Roman" w:cs="Times New Roman"/>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F68A0" w:rsidRPr="00B402C4" w:rsidRDefault="003F68A0" w:rsidP="00D81634">
            <w:pPr>
              <w:pStyle w:val="LO-normal1"/>
              <w:pBdr>
                <w:top w:val="none" w:sz="0" w:space="0" w:color="000000"/>
                <w:left w:val="none" w:sz="0" w:space="0" w:color="000000"/>
                <w:bottom w:val="none" w:sz="0" w:space="0" w:color="000000"/>
                <w:right w:val="none" w:sz="0" w:space="0" w:color="000000"/>
              </w:pBdr>
              <w:shd w:val="clear" w:color="auto" w:fill="FFFFFF"/>
              <w:ind w:firstLine="283"/>
              <w:jc w:val="both"/>
            </w:pPr>
            <w:r w:rsidRPr="00B402C4">
              <w:rPr>
                <w:rFonts w:ascii="Times New Roman" w:eastAsia="Times New Roman" w:hAnsi="Times New Roman" w:cs="Times New Roman"/>
              </w:rPr>
              <w:t xml:space="preserve">5) </w:t>
            </w:r>
            <w:r w:rsidRPr="000E264E">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учинен</w:t>
            </w:r>
            <w:r w:rsidRPr="000E264E">
              <w:rPr>
                <w:rFonts w:ascii="Times New Roman" w:eastAsia="Times New Roman" w:hAnsi="Times New Roman" w:cs="Times New Roman"/>
                <w:lang w:val="uk-UA"/>
              </w:rPr>
              <w:t>е</w:t>
            </w:r>
            <w:r w:rsidRPr="000E264E">
              <w:rPr>
                <w:rFonts w:ascii="Times New Roman" w:eastAsia="Times New Roman" w:hAnsi="Times New Roman" w:cs="Times New Roman"/>
              </w:rPr>
              <w:t xml:space="preserve"> з корисливих мотивів (зокрема, пов’язан</w:t>
            </w:r>
            <w:r w:rsidRPr="000E264E">
              <w:rPr>
                <w:rFonts w:ascii="Times New Roman" w:eastAsia="Times New Roman" w:hAnsi="Times New Roman" w:cs="Times New Roman"/>
                <w:lang w:val="uk-UA"/>
              </w:rPr>
              <w:t>е</w:t>
            </w:r>
            <w:r w:rsidRPr="000E264E">
              <w:rPr>
                <w:rFonts w:ascii="Times New Roman" w:eastAsia="Times New Roman" w:hAnsi="Times New Roman" w:cs="Times New Roman"/>
              </w:rPr>
              <w:t xml:space="preserve"> з хабарництвом та відмиванням коштів), судимість з якої не знято або не погашено у встановленому законом порядку;</w:t>
            </w:r>
          </w:p>
          <w:p w:rsidR="003F68A0" w:rsidRPr="00B402C4" w:rsidRDefault="003F68A0" w:rsidP="00D81634">
            <w:pPr>
              <w:pStyle w:val="LO-normal1"/>
              <w:pBdr>
                <w:top w:val="none" w:sz="0" w:space="0" w:color="000000"/>
                <w:left w:val="none" w:sz="0" w:space="0" w:color="000000"/>
                <w:bottom w:val="none" w:sz="0" w:space="0" w:color="000000"/>
                <w:right w:val="none" w:sz="0" w:space="0" w:color="000000"/>
              </w:pBdr>
              <w:shd w:val="clear" w:color="auto" w:fill="FFFFFF"/>
              <w:ind w:firstLine="283"/>
              <w:jc w:val="both"/>
            </w:pPr>
            <w:r w:rsidRPr="000E264E">
              <w:rPr>
                <w:rFonts w:ascii="Times New Roman" w:eastAsia="Times New Roman" w:hAnsi="Times New Roman" w:cs="Times New Roman"/>
              </w:rPr>
              <w:t>6) службова (посадова) особа учасника процедури закупівлі, яка підписала тендерну пропозицію, була засуджена за кримінальне правопорушення, вчинен</w:t>
            </w:r>
            <w:r w:rsidRPr="000E264E">
              <w:rPr>
                <w:rFonts w:ascii="Times New Roman" w:eastAsia="Times New Roman" w:hAnsi="Times New Roman" w:cs="Times New Roman"/>
                <w:lang w:val="uk-UA"/>
              </w:rPr>
              <w:t>е</w:t>
            </w:r>
            <w:r w:rsidRPr="000E264E">
              <w:rPr>
                <w:rFonts w:ascii="Times New Roman" w:eastAsia="Times New Roman" w:hAnsi="Times New Roman" w:cs="Times New Roman"/>
              </w:rPr>
              <w:t xml:space="preserve"> з корисливих мотивів (зокрема, пов’язан</w:t>
            </w:r>
            <w:r w:rsidRPr="000E264E">
              <w:rPr>
                <w:rFonts w:ascii="Times New Roman" w:eastAsia="Times New Roman" w:hAnsi="Times New Roman" w:cs="Times New Roman"/>
                <w:lang w:val="uk-UA"/>
              </w:rPr>
              <w:t>е</w:t>
            </w:r>
            <w:r w:rsidRPr="000E264E">
              <w:rPr>
                <w:rFonts w:ascii="Times New Roman" w:eastAsia="Times New Roman" w:hAnsi="Times New Roman" w:cs="Times New Roman"/>
              </w:rPr>
              <w:t xml:space="preserve"> з хабарництвом, шахрайством та відмиванням коштів), судимість з якої не знято або не погашено у встановленому законом порядку;</w:t>
            </w:r>
          </w:p>
          <w:p w:rsidR="003F68A0" w:rsidRPr="00B402C4" w:rsidRDefault="003F68A0" w:rsidP="00D81634">
            <w:pPr>
              <w:pStyle w:val="LO-normal1"/>
              <w:pBdr>
                <w:top w:val="none" w:sz="0" w:space="0" w:color="000000"/>
                <w:left w:val="none" w:sz="0" w:space="0" w:color="000000"/>
                <w:bottom w:val="none" w:sz="0" w:space="0" w:color="000000"/>
                <w:right w:val="none" w:sz="0" w:space="0" w:color="000000"/>
              </w:pBdr>
              <w:shd w:val="clear" w:color="auto" w:fill="FFFFFF"/>
              <w:ind w:firstLine="283"/>
              <w:jc w:val="both"/>
            </w:pPr>
            <w:r w:rsidRPr="00B402C4">
              <w:rPr>
                <w:rFonts w:ascii="Times New Roman" w:eastAsia="Times New Roman" w:hAnsi="Times New Roman" w:cs="Times New Roman"/>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F68A0" w:rsidRPr="00B402C4" w:rsidRDefault="003F68A0" w:rsidP="00D81634">
            <w:pPr>
              <w:pStyle w:val="LO-normal1"/>
              <w:pBdr>
                <w:top w:val="none" w:sz="0" w:space="0" w:color="000000"/>
                <w:left w:val="none" w:sz="0" w:space="0" w:color="000000"/>
                <w:bottom w:val="none" w:sz="0" w:space="0" w:color="000000"/>
                <w:right w:val="none" w:sz="0" w:space="0" w:color="000000"/>
              </w:pBdr>
              <w:shd w:val="clear" w:color="auto" w:fill="FFFFFF"/>
              <w:ind w:firstLine="283"/>
              <w:jc w:val="both"/>
            </w:pPr>
            <w:r w:rsidRPr="00B402C4">
              <w:rPr>
                <w:rFonts w:ascii="Times New Roman" w:eastAsia="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rsidR="003F68A0" w:rsidRPr="00B402C4" w:rsidRDefault="003F68A0" w:rsidP="00D81634">
            <w:pPr>
              <w:pStyle w:val="LO-normal1"/>
              <w:pBdr>
                <w:top w:val="none" w:sz="0" w:space="0" w:color="000000"/>
                <w:left w:val="none" w:sz="0" w:space="0" w:color="000000"/>
                <w:bottom w:val="none" w:sz="0" w:space="0" w:color="000000"/>
                <w:right w:val="none" w:sz="0" w:space="0" w:color="000000"/>
              </w:pBdr>
              <w:shd w:val="clear" w:color="auto" w:fill="FFFFFF"/>
              <w:ind w:firstLine="283"/>
              <w:jc w:val="both"/>
            </w:pPr>
            <w:r w:rsidRPr="00B402C4">
              <w:rPr>
                <w:rFonts w:ascii="Times New Roman" w:eastAsia="Times New Roman" w:hAnsi="Times New Roman" w:cs="Times New Roman"/>
              </w:rPr>
              <w:t xml:space="preserve">9) у Єдиному державному реєстрі юридичних осіб, фізичних осіб - підприємців та громадських формувань </w:t>
            </w:r>
            <w:r w:rsidRPr="00B402C4">
              <w:rPr>
                <w:rFonts w:ascii="Times New Roman" w:eastAsia="Times New Roman" w:hAnsi="Times New Roman" w:cs="Times New Roman"/>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F68A0" w:rsidRPr="00B402C4" w:rsidRDefault="003F68A0" w:rsidP="00D81634">
            <w:pPr>
              <w:pStyle w:val="LO-normal1"/>
              <w:pBdr>
                <w:top w:val="none" w:sz="0" w:space="0" w:color="000000"/>
                <w:left w:val="none" w:sz="0" w:space="0" w:color="000000"/>
                <w:bottom w:val="none" w:sz="0" w:space="0" w:color="000000"/>
                <w:right w:val="none" w:sz="0" w:space="0" w:color="000000"/>
              </w:pBdr>
              <w:shd w:val="clear" w:color="auto" w:fill="FFFFFF"/>
              <w:ind w:firstLine="283"/>
              <w:jc w:val="both"/>
            </w:pPr>
            <w:r w:rsidRPr="00B402C4">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F68A0" w:rsidRPr="00C50302" w:rsidRDefault="003F68A0" w:rsidP="00D81634">
            <w:pPr>
              <w:pStyle w:val="LO-normal1"/>
              <w:pBdr>
                <w:top w:val="none" w:sz="0" w:space="0" w:color="000000"/>
                <w:left w:val="none" w:sz="0" w:space="0" w:color="000000"/>
                <w:bottom w:val="none" w:sz="0" w:space="0" w:color="000000"/>
                <w:right w:val="none" w:sz="0" w:space="0" w:color="000000"/>
              </w:pBdr>
              <w:shd w:val="clear" w:color="auto" w:fill="FFFFFF"/>
              <w:ind w:firstLine="283"/>
              <w:jc w:val="both"/>
              <w:rPr>
                <w:rFonts w:ascii="Times New Roman" w:hAnsi="Times New Roman" w:cs="Times New Roman"/>
              </w:rPr>
            </w:pPr>
            <w:r w:rsidRPr="00C50302">
              <w:rPr>
                <w:rFonts w:ascii="Times New Roman" w:eastAsia="Times New Roman" w:hAnsi="Times New Roman" w:cs="Times New Roman"/>
              </w:rPr>
              <w:t xml:space="preserve">11) </w:t>
            </w:r>
            <w:r w:rsidR="00C50302" w:rsidRPr="00C50302">
              <w:rPr>
                <w:rFonts w:ascii="Times New Roman" w:hAnsi="Times New Roman" w:cs="Times New Roman"/>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7" w:tgtFrame="_blank" w:history="1">
              <w:r w:rsidR="00C50302" w:rsidRPr="00C50302">
                <w:rPr>
                  <w:rStyle w:val="af0"/>
                  <w:rFonts w:ascii="Times New Roman" w:hAnsi="Times New Roman" w:cs="Times New Roman"/>
                  <w:color w:val="auto"/>
                  <w:shd w:val="clear" w:color="auto" w:fill="FFFFFF"/>
                </w:rPr>
                <w:t>Законом України</w:t>
              </w:r>
            </w:hyperlink>
            <w:r w:rsidR="00C50302" w:rsidRPr="00C50302">
              <w:rPr>
                <w:rFonts w:ascii="Times New Roman" w:hAnsi="Times New Roman" w:cs="Times New Roman"/>
                <w:shd w:val="clear" w:color="auto" w:fill="FFFFFF"/>
              </w:rPr>
              <w:t> “Про санкції”, крім випадку, коли активи такої особи в установленому законодавством порядку передані в управління АРМА</w:t>
            </w:r>
            <w:r w:rsidRPr="00C50302">
              <w:rPr>
                <w:rFonts w:ascii="Times New Roman" w:eastAsia="Times New Roman" w:hAnsi="Times New Roman" w:cs="Times New Roman"/>
              </w:rPr>
              <w:t>;</w:t>
            </w:r>
          </w:p>
          <w:p w:rsidR="003F68A0" w:rsidRPr="00B402C4" w:rsidRDefault="003F68A0" w:rsidP="00D81634">
            <w:pPr>
              <w:pStyle w:val="LO-normal1"/>
              <w:pBdr>
                <w:top w:val="none" w:sz="0" w:space="0" w:color="000000"/>
                <w:left w:val="none" w:sz="0" w:space="0" w:color="000000"/>
                <w:bottom w:val="none" w:sz="0" w:space="0" w:color="000000"/>
                <w:right w:val="none" w:sz="0" w:space="0" w:color="000000"/>
              </w:pBdr>
              <w:shd w:val="clear" w:color="auto" w:fill="FFFFFF"/>
              <w:ind w:firstLine="283"/>
              <w:jc w:val="both"/>
            </w:pPr>
            <w:r w:rsidRPr="00B402C4">
              <w:rPr>
                <w:rFonts w:ascii="Times New Roman" w:eastAsia="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2BE8" w:rsidRDefault="003F68A0" w:rsidP="00D81634">
            <w:pPr>
              <w:jc w:val="both"/>
              <w:rPr>
                <w:color w:val="000000"/>
                <w:shd w:val="solid" w:color="FFFFFF" w:fill="FFFFFF"/>
                <w:lang w:val="uk-UA" w:eastAsia="en-US"/>
              </w:rPr>
            </w:pPr>
            <w:r w:rsidRPr="00B402C4">
              <w:rPr>
                <w:lang w:val="uk-UA"/>
              </w:rPr>
              <w:t>3.5.</w:t>
            </w:r>
            <w:r>
              <w:rPr>
                <w:lang w:val="uk-UA"/>
              </w:rPr>
              <w:t>6</w:t>
            </w:r>
            <w:r w:rsidRPr="00B402C4">
              <w:rPr>
                <w:lang w:val="uk-UA"/>
              </w:rPr>
              <w:t xml:space="preserve">. </w:t>
            </w:r>
            <w:r w:rsidR="00B74A42" w:rsidRPr="00B74A42">
              <w:rPr>
                <w:shd w:val="clear" w:color="auto" w:fill="FFFFFF"/>
                <w:lang w:val="uk-UA"/>
              </w:rPr>
              <w:t>Переможець процедури закупівлі у строк, що</w:t>
            </w:r>
            <w:r w:rsidR="00B74A42" w:rsidRPr="00B74A42">
              <w:rPr>
                <w:b/>
                <w:i/>
                <w:shd w:val="clear" w:color="auto" w:fill="FFFFFF"/>
                <w:lang w:val="uk-UA"/>
              </w:rPr>
              <w:t xml:space="preserve"> не перевищує чотири дні </w:t>
            </w:r>
            <w:r w:rsidR="00B74A42" w:rsidRPr="00B74A42">
              <w:rPr>
                <w:shd w:val="clear" w:color="auto" w:fill="FFFFFF"/>
                <w:lang w:val="uk-UA"/>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B74A42" w:rsidRPr="00B74A42">
              <w:rPr>
                <w:shd w:val="clear" w:color="auto" w:fill="FFFFFF"/>
              </w:rPr>
              <w:t> </w:t>
            </w:r>
            <w:hyperlink r:id="rId8" w:anchor="n618" w:history="1">
              <w:r w:rsidR="00B74A42" w:rsidRPr="00B74A42">
                <w:rPr>
                  <w:rStyle w:val="af0"/>
                  <w:color w:val="auto"/>
                  <w:shd w:val="clear" w:color="auto" w:fill="FFFFFF"/>
                  <w:lang w:val="uk-UA"/>
                </w:rPr>
                <w:t>підпунктах 3</w:t>
              </w:r>
            </w:hyperlink>
            <w:r w:rsidR="00B74A42" w:rsidRPr="00B74A42">
              <w:rPr>
                <w:shd w:val="clear" w:color="auto" w:fill="FFFFFF"/>
                <w:lang w:val="uk-UA"/>
              </w:rPr>
              <w:t>,</w:t>
            </w:r>
            <w:r w:rsidR="00B74A42" w:rsidRPr="00B74A42">
              <w:rPr>
                <w:shd w:val="clear" w:color="auto" w:fill="FFFFFF"/>
              </w:rPr>
              <w:t> </w:t>
            </w:r>
            <w:hyperlink r:id="rId9" w:anchor="n620" w:history="1">
              <w:r w:rsidR="00B74A42" w:rsidRPr="00B74A42">
                <w:rPr>
                  <w:rStyle w:val="af0"/>
                  <w:color w:val="auto"/>
                  <w:shd w:val="clear" w:color="auto" w:fill="FFFFFF"/>
                  <w:lang w:val="uk-UA"/>
                </w:rPr>
                <w:t>5</w:t>
              </w:r>
            </w:hyperlink>
            <w:r w:rsidR="00B74A42" w:rsidRPr="00B74A42">
              <w:rPr>
                <w:shd w:val="clear" w:color="auto" w:fill="FFFFFF"/>
                <w:lang w:val="uk-UA"/>
              </w:rPr>
              <w:t>,</w:t>
            </w:r>
            <w:r w:rsidR="00B74A42" w:rsidRPr="00B74A42">
              <w:rPr>
                <w:shd w:val="clear" w:color="auto" w:fill="FFFFFF"/>
              </w:rPr>
              <w:t> </w:t>
            </w:r>
            <w:hyperlink r:id="rId10" w:anchor="n621" w:history="1">
              <w:r w:rsidR="00B74A42" w:rsidRPr="00B74A42">
                <w:rPr>
                  <w:rStyle w:val="af0"/>
                  <w:color w:val="auto"/>
                  <w:shd w:val="clear" w:color="auto" w:fill="FFFFFF"/>
                  <w:lang w:val="uk-UA"/>
                </w:rPr>
                <w:t>6</w:t>
              </w:r>
            </w:hyperlink>
            <w:r w:rsidR="00B74A42" w:rsidRPr="00B74A42">
              <w:rPr>
                <w:shd w:val="clear" w:color="auto" w:fill="FFFFFF"/>
              </w:rPr>
              <w:t> </w:t>
            </w:r>
            <w:r w:rsidR="00B74A42" w:rsidRPr="00B74A42">
              <w:rPr>
                <w:shd w:val="clear" w:color="auto" w:fill="FFFFFF"/>
                <w:lang w:val="uk-UA"/>
              </w:rPr>
              <w:t>і</w:t>
            </w:r>
            <w:r w:rsidR="00B74A42" w:rsidRPr="00B74A42">
              <w:rPr>
                <w:shd w:val="clear" w:color="auto" w:fill="FFFFFF"/>
              </w:rPr>
              <w:t> </w:t>
            </w:r>
            <w:hyperlink r:id="rId11" w:anchor="n627" w:history="1">
              <w:r w:rsidR="00B74A42" w:rsidRPr="00B74A42">
                <w:rPr>
                  <w:rStyle w:val="af0"/>
                  <w:color w:val="auto"/>
                  <w:shd w:val="clear" w:color="auto" w:fill="FFFFFF"/>
                  <w:lang w:val="uk-UA"/>
                </w:rPr>
                <w:t>12</w:t>
              </w:r>
            </w:hyperlink>
            <w:r w:rsidR="00B74A42" w:rsidRPr="00B74A42">
              <w:rPr>
                <w:shd w:val="clear" w:color="auto" w:fill="FFFFFF"/>
              </w:rPr>
              <w:t> </w:t>
            </w:r>
            <w:r w:rsidR="00B74A42" w:rsidRPr="00B74A42">
              <w:rPr>
                <w:shd w:val="clear" w:color="auto" w:fill="FFFFFF"/>
                <w:lang w:val="uk-UA"/>
              </w:rPr>
              <w:t>та в</w:t>
            </w:r>
            <w:r w:rsidR="00B74A42" w:rsidRPr="00B74A42">
              <w:rPr>
                <w:shd w:val="clear" w:color="auto" w:fill="FFFFFF"/>
              </w:rPr>
              <w:t> </w:t>
            </w:r>
            <w:hyperlink r:id="rId12" w:anchor="n628" w:history="1">
              <w:r w:rsidR="00B74A42" w:rsidRPr="00B74A42">
                <w:rPr>
                  <w:rStyle w:val="af0"/>
                  <w:color w:val="auto"/>
                  <w:shd w:val="clear" w:color="auto" w:fill="FFFFFF"/>
                  <w:lang w:val="uk-UA"/>
                </w:rPr>
                <w:t>абзаці чотирнадцятому</w:t>
              </w:r>
            </w:hyperlink>
            <w:r w:rsidR="00B74A42" w:rsidRPr="00B74A42">
              <w:rPr>
                <w:shd w:val="clear" w:color="auto" w:fill="FFFFFF"/>
              </w:rPr>
              <w:t> </w:t>
            </w:r>
            <w:r w:rsidR="00B74A42" w:rsidRPr="00B74A42">
              <w:rPr>
                <w:shd w:val="clear" w:color="auto" w:fill="FFFFFF"/>
                <w:lang w:val="uk-UA"/>
              </w:rPr>
              <w:t>пункту</w:t>
            </w:r>
            <w:r w:rsidR="00292BE8">
              <w:rPr>
                <w:shd w:val="clear" w:color="auto" w:fill="FFFFFF"/>
                <w:lang w:val="uk-UA"/>
              </w:rPr>
              <w:t xml:space="preserve"> 47 Особливостей</w:t>
            </w:r>
            <w:r w:rsidR="00292BE8" w:rsidRPr="00B74A42">
              <w:rPr>
                <w:shd w:val="clear" w:color="auto" w:fill="FFFFFF"/>
                <w:lang w:val="uk-UA"/>
              </w:rPr>
              <w:t xml:space="preserve">, </w:t>
            </w:r>
            <w:r w:rsidR="00292BE8">
              <w:rPr>
                <w:color w:val="000000"/>
                <w:shd w:val="solid" w:color="FFFFFF" w:fill="FFFFFF"/>
                <w:lang w:val="uk-UA" w:eastAsia="en-US"/>
              </w:rPr>
              <w:t>а саме:</w:t>
            </w:r>
          </w:p>
          <w:p w:rsidR="00292BE8" w:rsidRPr="00292BE8" w:rsidRDefault="00292BE8" w:rsidP="00D81634">
            <w:pPr>
              <w:widowControl w:val="0"/>
              <w:tabs>
                <w:tab w:val="left" w:pos="1080"/>
              </w:tabs>
              <w:autoSpaceDE w:val="0"/>
              <w:jc w:val="both"/>
              <w:rPr>
                <w:strike/>
                <w:lang w:val="uk-UA"/>
              </w:rPr>
            </w:pPr>
            <w:r>
              <w:rPr>
                <w:strike/>
                <w:lang w:val="uk-UA"/>
              </w:rPr>
              <w:t xml:space="preserve">- </w:t>
            </w:r>
            <w:r w:rsidRPr="00EF1590">
              <w:rPr>
                <w:bCs/>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r w:rsidRPr="00292BE8">
              <w:rPr>
                <w:b/>
                <w:lang w:val="uk-UA"/>
              </w:rPr>
              <w:t>(</w:t>
            </w:r>
            <w:r w:rsidRPr="00EF1590">
              <w:rPr>
                <w:b/>
              </w:rPr>
              <w:t xml:space="preserve">Надається учасником-переможцем який є </w:t>
            </w:r>
            <w:r w:rsidRPr="00EF1590">
              <w:rPr>
                <w:b/>
                <w:color w:val="000000"/>
              </w:rPr>
              <w:t>юридичною особою</w:t>
            </w:r>
            <w:r w:rsidRPr="00EF1590">
              <w:rPr>
                <w:color w:val="000000"/>
              </w:rPr>
              <w:t xml:space="preserve">, </w:t>
            </w:r>
            <w:r w:rsidRPr="00B22102">
              <w:rPr>
                <w:b/>
                <w:lang w:val="uk-UA" w:eastAsia="uk-UA"/>
              </w:rPr>
              <w:t>підпункт 3 пункт</w:t>
            </w:r>
            <w:r>
              <w:rPr>
                <w:b/>
                <w:lang w:val="uk-UA" w:eastAsia="uk-UA"/>
              </w:rPr>
              <w:t>у</w:t>
            </w:r>
            <w:r w:rsidRPr="00B22102">
              <w:rPr>
                <w:b/>
                <w:lang w:val="uk-UA" w:eastAsia="uk-UA"/>
              </w:rPr>
              <w:t xml:space="preserve"> 47 Особливостей</w:t>
            </w:r>
            <w:r w:rsidRPr="00292BE8">
              <w:rPr>
                <w:b/>
                <w:lang w:val="uk-UA"/>
              </w:rPr>
              <w:t>)</w:t>
            </w:r>
          </w:p>
          <w:p w:rsidR="00292BE8" w:rsidRDefault="00292BE8" w:rsidP="00D81634">
            <w:pPr>
              <w:widowControl w:val="0"/>
              <w:tabs>
                <w:tab w:val="left" w:pos="1080"/>
              </w:tabs>
              <w:autoSpaceDE w:val="0"/>
              <w:jc w:val="both"/>
              <w:rPr>
                <w:strike/>
                <w:lang w:val="uk-UA"/>
              </w:rPr>
            </w:pPr>
            <w:r w:rsidRPr="00292BE8">
              <w:rPr>
                <w:b/>
                <w:bCs/>
                <w:i/>
                <w:color w:val="FF0000"/>
                <w:u w:val="single"/>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r>
              <w:rPr>
                <w:strike/>
                <w:lang w:val="uk-UA"/>
              </w:rPr>
              <w:t xml:space="preserve">          </w:t>
            </w:r>
          </w:p>
          <w:p w:rsidR="00292BE8" w:rsidRDefault="00292BE8" w:rsidP="00D81634">
            <w:pPr>
              <w:widowControl w:val="0"/>
              <w:tabs>
                <w:tab w:val="left" w:pos="1080"/>
              </w:tabs>
              <w:autoSpaceDE w:val="0"/>
              <w:jc w:val="both"/>
              <w:rPr>
                <w:strike/>
                <w:lang w:val="uk-UA"/>
              </w:rPr>
            </w:pPr>
            <w:r>
              <w:rPr>
                <w:strike/>
                <w:lang w:val="uk-UA"/>
              </w:rPr>
              <w:t xml:space="preserve">- </w:t>
            </w:r>
            <w:r w:rsidRPr="00EF1590">
              <w:rPr>
                <w:bCs/>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або фізичної особи, яка є учасником процедури закупівлі. </w:t>
            </w:r>
            <w:r w:rsidRPr="005B5735">
              <w:rPr>
                <w:bCs/>
                <w:lang w:val="uk-UA"/>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r w:rsidRPr="005B5735">
              <w:rPr>
                <w:bCs/>
                <w:lang w:val="uk-UA"/>
              </w:rPr>
              <w:lastRenderedPageBreak/>
              <w:t xml:space="preserve">пов’язані з корупцією правопорушення. </w:t>
            </w:r>
            <w:r w:rsidRPr="003F68A0">
              <w:rPr>
                <w:bCs/>
                <w:lang w:val="uk-UA"/>
              </w:rPr>
              <w:t>(</w:t>
            </w:r>
            <w:r w:rsidRPr="00B22102">
              <w:rPr>
                <w:b/>
                <w:lang w:val="uk-UA" w:eastAsia="uk-UA"/>
              </w:rPr>
              <w:t>підпункт 3 пункт</w:t>
            </w:r>
            <w:r>
              <w:rPr>
                <w:b/>
                <w:lang w:val="uk-UA" w:eastAsia="uk-UA"/>
              </w:rPr>
              <w:t>у</w:t>
            </w:r>
            <w:r w:rsidRPr="00B22102">
              <w:rPr>
                <w:b/>
                <w:lang w:val="uk-UA" w:eastAsia="uk-UA"/>
              </w:rPr>
              <w:t xml:space="preserve"> 47 Особливостей</w:t>
            </w:r>
            <w:r w:rsidRPr="003F68A0">
              <w:rPr>
                <w:b/>
                <w:color w:val="000000"/>
                <w:lang w:val="uk-UA"/>
              </w:rPr>
              <w:t>)</w:t>
            </w:r>
          </w:p>
          <w:p w:rsidR="00292BE8" w:rsidRDefault="00292BE8" w:rsidP="00D81634">
            <w:pPr>
              <w:widowControl w:val="0"/>
              <w:tabs>
                <w:tab w:val="left" w:pos="1080"/>
              </w:tabs>
              <w:autoSpaceDE w:val="0"/>
              <w:jc w:val="both"/>
              <w:rPr>
                <w:strike/>
                <w:lang w:val="uk-UA"/>
              </w:rPr>
            </w:pPr>
            <w:r>
              <w:rPr>
                <w:strike/>
                <w:lang w:val="uk-UA"/>
              </w:rPr>
              <w:t xml:space="preserve">- </w:t>
            </w:r>
            <w:r w:rsidRPr="00EF1590">
              <w:rPr>
                <w:bCs/>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або щодо фізичної особи, яка є учасником процедури закупівлі. </w:t>
            </w:r>
            <w:r w:rsidRPr="00EF1590">
              <w:rPr>
                <w:bCs/>
              </w:rPr>
              <w:t>Документ повинен бути не більше тридцятиденної давнини від дати подання документа</w:t>
            </w:r>
            <w:r w:rsidRPr="00EF1590">
              <w:t>.</w:t>
            </w:r>
            <w:r w:rsidRPr="00EF1590">
              <w:rPr>
                <w:b/>
                <w:bCs/>
                <w:color w:val="000000"/>
                <w:shd w:val="clear" w:color="auto" w:fill="FFFFFF"/>
                <w:lang w:eastAsia="uk-UA"/>
              </w:rPr>
              <w:t xml:space="preserve"> (Зазначений витяг надається щодо п</w:t>
            </w:r>
            <w:r>
              <w:rPr>
                <w:b/>
                <w:bCs/>
                <w:color w:val="000000"/>
                <w:shd w:val="clear" w:color="auto" w:fill="FFFFFF"/>
                <w:lang w:val="uk-UA" w:eastAsia="uk-UA"/>
              </w:rPr>
              <w:t>ідпунктів</w:t>
            </w:r>
            <w:r w:rsidRPr="00EF1590">
              <w:rPr>
                <w:b/>
                <w:bCs/>
                <w:color w:val="000000"/>
                <w:shd w:val="clear" w:color="auto" w:fill="FFFFFF"/>
                <w:lang w:eastAsia="uk-UA"/>
              </w:rPr>
              <w:t xml:space="preserve"> 5, 6, 12 </w:t>
            </w:r>
            <w:r w:rsidRPr="00B22102">
              <w:rPr>
                <w:b/>
                <w:lang w:val="uk-UA" w:eastAsia="uk-UA"/>
              </w:rPr>
              <w:t>пункт</w:t>
            </w:r>
            <w:r>
              <w:rPr>
                <w:b/>
                <w:lang w:val="uk-UA" w:eastAsia="uk-UA"/>
              </w:rPr>
              <w:t>у</w:t>
            </w:r>
            <w:r w:rsidRPr="00B22102">
              <w:rPr>
                <w:b/>
                <w:lang w:val="uk-UA" w:eastAsia="uk-UA"/>
              </w:rPr>
              <w:t xml:space="preserve"> 47 Особливостей</w:t>
            </w:r>
            <w:r w:rsidRPr="00EF1590">
              <w:rPr>
                <w:b/>
                <w:bCs/>
                <w:color w:val="000000"/>
                <w:shd w:val="clear" w:color="auto" w:fill="FFFFFF"/>
                <w:lang w:eastAsia="uk-UA"/>
              </w:rPr>
              <w:t>)</w:t>
            </w:r>
          </w:p>
          <w:p w:rsidR="00292BE8" w:rsidRPr="00292BE8" w:rsidRDefault="00292BE8" w:rsidP="00D81634">
            <w:pPr>
              <w:widowControl w:val="0"/>
              <w:tabs>
                <w:tab w:val="left" w:pos="1080"/>
              </w:tabs>
              <w:autoSpaceDE w:val="0"/>
              <w:jc w:val="both"/>
              <w:rPr>
                <w:strike/>
                <w:lang w:val="uk-UA"/>
              </w:rPr>
            </w:pPr>
            <w:r w:rsidRPr="00447B0F">
              <w:rPr>
                <w:strike/>
                <w:lang w:val="uk-UA"/>
              </w:rPr>
              <w:t xml:space="preserve">- </w:t>
            </w:r>
            <w:r w:rsidRPr="00447B0F">
              <w:rPr>
                <w:bCs/>
                <w:lang w:val="uk-UA"/>
              </w:rPr>
              <w:t xml:space="preserve">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w:t>
            </w:r>
            <w:r w:rsidRPr="00447B0F">
              <w:rPr>
                <w:b/>
              </w:rPr>
              <w:t>(</w:t>
            </w:r>
            <w:r w:rsidRPr="00447B0F">
              <w:rPr>
                <w:b/>
                <w:color w:val="000000"/>
              </w:rPr>
              <w:t>п</w:t>
            </w:r>
            <w:r w:rsidR="00245E78" w:rsidRPr="00447B0F">
              <w:rPr>
                <w:b/>
                <w:color w:val="000000"/>
                <w:lang w:val="uk-UA"/>
              </w:rPr>
              <w:t>ідп</w:t>
            </w:r>
            <w:r w:rsidRPr="00447B0F">
              <w:rPr>
                <w:b/>
                <w:color w:val="000000"/>
              </w:rPr>
              <w:t xml:space="preserve">ункт 8 </w:t>
            </w:r>
            <w:r w:rsidR="00245E78" w:rsidRPr="00447B0F">
              <w:rPr>
                <w:b/>
                <w:color w:val="000000"/>
                <w:lang w:val="uk-UA"/>
              </w:rPr>
              <w:t>пункту 47 Особливостей</w:t>
            </w:r>
            <w:r w:rsidRPr="00447B0F">
              <w:rPr>
                <w:b/>
              </w:rPr>
              <w:t>)</w:t>
            </w:r>
          </w:p>
          <w:p w:rsidR="00292BE8" w:rsidRDefault="00292BE8" w:rsidP="00D81634">
            <w:pPr>
              <w:widowControl w:val="0"/>
              <w:tabs>
                <w:tab w:val="left" w:pos="1080"/>
              </w:tabs>
              <w:autoSpaceDE w:val="0"/>
              <w:jc w:val="both"/>
              <w:rPr>
                <w:bCs/>
                <w:lang w:val="uk-UA"/>
              </w:rPr>
            </w:pPr>
            <w:r>
              <w:rPr>
                <w:bCs/>
                <w:lang w:val="uk-UA"/>
              </w:rPr>
              <w:t>Д</w:t>
            </w:r>
            <w:r w:rsidRPr="00EF1590">
              <w:rPr>
                <w:bCs/>
              </w:rPr>
              <w:t>окументи надаються в період, коли Єдиний реєстр підприємств, щодо яких порушено провадження у справі про банкрутство, не функціонує.</w:t>
            </w:r>
          </w:p>
          <w:p w:rsidR="00292BE8" w:rsidRPr="005B5735" w:rsidRDefault="00292BE8" w:rsidP="00D81634">
            <w:pPr>
              <w:pStyle w:val="LO-normal1"/>
              <w:pBdr>
                <w:top w:val="none" w:sz="0" w:space="0" w:color="000000"/>
                <w:left w:val="none" w:sz="0" w:space="0" w:color="000000"/>
                <w:bottom w:val="none" w:sz="0" w:space="0" w:color="000000"/>
                <w:right w:val="none" w:sz="0" w:space="0" w:color="000000"/>
              </w:pBdr>
              <w:shd w:val="clear" w:color="auto" w:fill="FFFFFF"/>
              <w:jc w:val="both"/>
              <w:rPr>
                <w:i/>
                <w:lang w:val="uk-UA"/>
              </w:rPr>
            </w:pPr>
            <w:r w:rsidRPr="00447B0F">
              <w:rPr>
                <w:rFonts w:ascii="Times New Roman" w:eastAsia="Times New Roman" w:hAnsi="Times New Roman" w:cs="Times New Roman"/>
                <w:b/>
                <w:i/>
                <w:u w:val="single"/>
                <w:lang w:val="uk-UA"/>
              </w:rPr>
              <w:t>Примітка:</w:t>
            </w:r>
            <w:r w:rsidRPr="00447B0F">
              <w:rPr>
                <w:rFonts w:ascii="Times New Roman" w:eastAsia="Times New Roman" w:hAnsi="Times New Roman" w:cs="Times New Roman"/>
                <w:i/>
                <w:lang w:val="uk-UA"/>
              </w:rPr>
              <w:t xml:space="preserve"> Вимога щодо витребування інформації за </w:t>
            </w:r>
            <w:r w:rsidR="00C50302" w:rsidRPr="00447B0F">
              <w:rPr>
                <w:rFonts w:ascii="Times New Roman" w:eastAsia="Times New Roman" w:hAnsi="Times New Roman" w:cs="Times New Roman"/>
                <w:i/>
                <w:lang w:val="uk-UA"/>
              </w:rPr>
              <w:t>під</w:t>
            </w:r>
            <w:r w:rsidRPr="00447B0F">
              <w:rPr>
                <w:rFonts w:ascii="Times New Roman" w:eastAsia="Times New Roman" w:hAnsi="Times New Roman" w:cs="Times New Roman"/>
                <w:i/>
                <w:lang w:val="uk-UA"/>
              </w:rPr>
              <w:t xml:space="preserve">пунктами 2, 3, 8 </w:t>
            </w:r>
            <w:r w:rsidR="00C50302" w:rsidRPr="00447B0F">
              <w:rPr>
                <w:rFonts w:ascii="Times New Roman" w:eastAsia="Times New Roman" w:hAnsi="Times New Roman" w:cs="Times New Roman"/>
                <w:i/>
                <w:lang w:val="uk-UA"/>
              </w:rPr>
              <w:t>пункту 47 Особливостей</w:t>
            </w:r>
            <w:r w:rsidRPr="00447B0F">
              <w:rPr>
                <w:rFonts w:ascii="Times New Roman" w:eastAsia="Times New Roman" w:hAnsi="Times New Roman" w:cs="Times New Roman"/>
                <w:i/>
                <w:lang w:val="uk-UA"/>
              </w:rPr>
              <w:t xml:space="preserve"> встановлена у зв’язку з відсутністю можливості перевірки відповідної інформації у відкритому доступі, оскільки Єдиний державний реєстр осіб, які вчинили корупційні або пов’язані з корупцією правопорушення, Єдиний реєстр підприємств, щодо яких порушено провадження у справі про банкрутство, та Єдиний державний реєстр юридичних осіб, фізичних осіб — підприємців та громадських формувань не функціонують в частині отримання інформації користувачам щодо інших осіб.</w:t>
            </w:r>
          </w:p>
          <w:p w:rsidR="003F68A0" w:rsidRPr="005B5735" w:rsidRDefault="00B74A42" w:rsidP="00D81634">
            <w:pPr>
              <w:jc w:val="both"/>
              <w:rPr>
                <w:i/>
                <w:lang w:val="uk-UA"/>
              </w:rPr>
            </w:pPr>
            <w:r w:rsidRPr="00B74A42">
              <w:rPr>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sidRPr="00B74A42">
              <w:rPr>
                <w:shd w:val="clear" w:color="auto" w:fill="FFFFFF"/>
              </w:rPr>
              <w:t> </w:t>
            </w:r>
            <w:hyperlink r:id="rId13" w:tgtFrame="_blank" w:history="1">
              <w:r w:rsidRPr="00B74A42">
                <w:rPr>
                  <w:rStyle w:val="af0"/>
                  <w:color w:val="auto"/>
                  <w:shd w:val="clear" w:color="auto" w:fill="FFFFFF"/>
                  <w:lang w:val="uk-UA"/>
                </w:rPr>
                <w:t>Законом України</w:t>
              </w:r>
            </w:hyperlink>
            <w:r w:rsidRPr="00B74A42">
              <w:rPr>
                <w:shd w:val="clear" w:color="auto" w:fill="FFFFFF"/>
              </w:rPr>
              <w:t> </w:t>
            </w:r>
            <w:r w:rsidRPr="00B74A42">
              <w:rPr>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292BE8">
              <w:rPr>
                <w:shd w:val="clear" w:color="auto" w:fill="FFFFFF"/>
                <w:lang w:val="uk-UA"/>
              </w:rPr>
              <w:t xml:space="preserve">. </w:t>
            </w:r>
          </w:p>
          <w:p w:rsidR="003F68A0" w:rsidRPr="000E264E" w:rsidRDefault="003F68A0" w:rsidP="00D81634">
            <w:pPr>
              <w:jc w:val="both"/>
              <w:rPr>
                <w:color w:val="000000"/>
                <w:shd w:val="solid" w:color="FFFFFF" w:fill="FFFFFF"/>
                <w:lang w:val="uk-UA"/>
              </w:rPr>
            </w:pPr>
            <w:r>
              <w:rPr>
                <w:color w:val="000000"/>
                <w:shd w:val="solid" w:color="FFFFFF" w:fill="FFFFFF"/>
                <w:lang w:val="uk-UA"/>
              </w:rPr>
              <w:t>3.5.</w:t>
            </w:r>
            <w:r w:rsidR="00C50302">
              <w:rPr>
                <w:color w:val="000000"/>
                <w:shd w:val="solid" w:color="FFFFFF" w:fill="FFFFFF"/>
                <w:lang w:val="uk-UA"/>
              </w:rPr>
              <w:t>7</w:t>
            </w:r>
            <w:r>
              <w:rPr>
                <w:color w:val="000000"/>
                <w:shd w:val="solid" w:color="FFFFFF" w:fill="FFFFFF"/>
                <w:lang w:val="uk-UA"/>
              </w:rPr>
              <w:t xml:space="preserve">. </w:t>
            </w:r>
            <w:r w:rsidRPr="000E264E">
              <w:rPr>
                <w:color w:val="000000"/>
                <w:shd w:val="solid" w:color="FFFFFF" w:fill="FFFFFF"/>
                <w:lang w:val="uk-UA" w:eastAsia="en-US"/>
              </w:rPr>
              <w:t>Учасник процедури закупівлі підтверджує відсутність підстав, зазначених в пункт</w:t>
            </w:r>
            <w:r>
              <w:rPr>
                <w:color w:val="000000"/>
                <w:shd w:val="solid" w:color="FFFFFF" w:fill="FFFFFF"/>
                <w:lang w:val="uk-UA" w:eastAsia="en-US"/>
              </w:rPr>
              <w:t>і 3.5.5 тендерної документації</w:t>
            </w:r>
            <w:r w:rsidRPr="000E264E">
              <w:rPr>
                <w:color w:val="000000"/>
                <w:shd w:val="solid" w:color="FFFFFF" w:fill="FFFFFF"/>
                <w:lang w:val="uk-UA"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3F68A0" w:rsidRPr="000E264E" w:rsidRDefault="003F68A0" w:rsidP="00D81634">
            <w:pPr>
              <w:ind w:firstLine="567"/>
              <w:jc w:val="both"/>
              <w:rPr>
                <w:color w:val="000000"/>
                <w:shd w:val="solid" w:color="FFFFFF" w:fill="FFFFFF"/>
                <w:lang w:val="uk-UA"/>
              </w:rPr>
            </w:pPr>
            <w:r w:rsidRPr="000E264E">
              <w:rPr>
                <w:color w:val="000000"/>
                <w:shd w:val="solid" w:color="FFFFFF" w:fill="FFFFFF"/>
                <w:lang w:val="uk-UA"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w:t>
            </w:r>
            <w:r w:rsidRPr="000E264E">
              <w:rPr>
                <w:color w:val="000000"/>
                <w:shd w:val="solid" w:color="FFFFFF" w:fill="FFFFFF"/>
                <w:lang w:val="uk-UA" w:eastAsia="en-US"/>
              </w:rPr>
              <w:lastRenderedPageBreak/>
              <w:t>підстав учасником процедури закупівлі відповідно до абзацу четвертого цього пункту.</w:t>
            </w:r>
          </w:p>
          <w:p w:rsidR="003F68A0" w:rsidRPr="000E264E" w:rsidRDefault="003F68A0" w:rsidP="00D81634">
            <w:pPr>
              <w:ind w:firstLine="567"/>
              <w:jc w:val="both"/>
              <w:rPr>
                <w:color w:val="000000"/>
                <w:shd w:val="solid" w:color="FFFFFF" w:fill="FFFFFF"/>
                <w:lang w:val="uk-UA"/>
              </w:rPr>
            </w:pPr>
            <w:r w:rsidRPr="000E264E">
              <w:rPr>
                <w:color w:val="000000"/>
                <w:shd w:val="solid" w:color="FFFFFF" w:fill="FFFFFF"/>
                <w:lang w:val="uk-UA"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3F68A0" w:rsidRPr="00B402C4" w:rsidRDefault="003F68A0" w:rsidP="00D81634">
            <w:pPr>
              <w:pStyle w:val="LO-normal1"/>
              <w:pBdr>
                <w:top w:val="none" w:sz="0" w:space="0" w:color="000000"/>
                <w:left w:val="none" w:sz="0" w:space="0" w:color="000000"/>
                <w:bottom w:val="none" w:sz="0" w:space="0" w:color="000000"/>
                <w:right w:val="none" w:sz="0" w:space="0" w:color="000000"/>
              </w:pBdr>
              <w:shd w:val="clear" w:color="auto" w:fill="FFFFFF"/>
              <w:jc w:val="both"/>
            </w:pPr>
            <w:r w:rsidRPr="00B402C4">
              <w:rPr>
                <w:rFonts w:ascii="Times New Roman" w:eastAsia="Times New Roman" w:hAnsi="Times New Roman" w:cs="Times New Roman"/>
                <w:lang w:val="uk-UA"/>
              </w:rPr>
              <w:t>3.5.</w:t>
            </w:r>
            <w:r w:rsidR="00C50302">
              <w:rPr>
                <w:rFonts w:ascii="Times New Roman" w:eastAsia="Times New Roman" w:hAnsi="Times New Roman" w:cs="Times New Roman"/>
                <w:lang w:val="uk-UA"/>
              </w:rPr>
              <w:t>8</w:t>
            </w:r>
            <w:r w:rsidRPr="00B402C4">
              <w:rPr>
                <w:rFonts w:ascii="Times New Roman" w:eastAsia="Times New Roman" w:hAnsi="Times New Roman" w:cs="Times New Roman"/>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B402C4">
              <w:rPr>
                <w:rFonts w:ascii="Times New Roman" w:eastAsia="Times New Roman" w:hAnsi="Times New Roman" w:cs="Times New Roman"/>
              </w:rPr>
              <w:t>17 Закону подається по кожному з учасників, які входять у склад об’єднання окремо.</w:t>
            </w:r>
          </w:p>
          <w:p w:rsidR="003F68A0" w:rsidRDefault="003F68A0" w:rsidP="00D81634">
            <w:pPr>
              <w:jc w:val="both"/>
              <w:textAlignment w:val="baseline"/>
              <w:rPr>
                <w:lang w:val="uk-UA"/>
              </w:rPr>
            </w:pPr>
            <w:r w:rsidRPr="00B402C4">
              <w:rPr>
                <w:lang w:val="uk-UA"/>
              </w:rPr>
              <w:t>3.5.</w:t>
            </w:r>
            <w:r w:rsidR="00C50302">
              <w:rPr>
                <w:lang w:val="uk-UA"/>
              </w:rPr>
              <w:t>9</w:t>
            </w:r>
            <w:r w:rsidRPr="00B402C4">
              <w:rPr>
                <w:lang w:val="uk-UA"/>
              </w:rPr>
              <w:t>. З метою дотриманн</w:t>
            </w:r>
            <w:r w:rsidRPr="00B402C4">
              <w:rPr>
                <w:shd w:val="clear" w:color="auto" w:fill="FFFFFF"/>
                <w:lang w:val="uk-UA"/>
              </w:rPr>
              <w:t>я вимог частини четвертої ст. 40 Зак</w:t>
            </w:r>
            <w:r w:rsidRPr="00B402C4">
              <w:rPr>
                <w:lang w:val="uk-UA"/>
              </w:rPr>
              <w:t xml:space="preserve">ону, уникнення порушення ст. 43 Закону, переможець </w:t>
            </w:r>
            <w:r w:rsidRPr="00B402C4">
              <w:rPr>
                <w:shd w:val="clear" w:color="auto" w:fill="FFFFFF"/>
                <w:lang w:val="uk-UA"/>
              </w:rPr>
              <w:t xml:space="preserve">у строк, що не перевищує </w:t>
            </w:r>
            <w:r>
              <w:rPr>
                <w:shd w:val="clear" w:color="auto" w:fill="FFFFFF"/>
                <w:lang w:val="uk-UA"/>
              </w:rPr>
              <w:t>чотири</w:t>
            </w:r>
            <w:r w:rsidRPr="00B402C4">
              <w:rPr>
                <w:shd w:val="clear" w:color="auto" w:fill="FFFFFF"/>
                <w:lang w:val="uk-UA" w:eastAsia="uk-UA"/>
              </w:rPr>
              <w:t xml:space="preserve"> дні з дати оприлюднення </w:t>
            </w:r>
            <w:r>
              <w:rPr>
                <w:shd w:val="clear" w:color="auto" w:fill="FFFFFF"/>
                <w:lang w:val="uk-UA" w:eastAsia="uk-UA"/>
              </w:rPr>
              <w:t>в лектронній системі закупівель</w:t>
            </w:r>
            <w:r w:rsidRPr="00B402C4">
              <w:rPr>
                <w:shd w:val="clear" w:color="auto" w:fill="FFFFFF"/>
                <w:lang w:val="uk-UA" w:eastAsia="uk-UA"/>
              </w:rPr>
              <w:t xml:space="preserve"> повідомлення про намір укласти договір, </w:t>
            </w:r>
            <w:r w:rsidRPr="00B402C4">
              <w:rPr>
                <w:lang w:val="uk-UA"/>
              </w:rPr>
              <w:t xml:space="preserve">надає замовнику перераховану ціну тендерної пропозиції з урахуванням результатів аукціону (за формою, наведеною в </w:t>
            </w:r>
            <w:r w:rsidRPr="00B402C4">
              <w:rPr>
                <w:b/>
                <w:lang w:val="uk-UA"/>
              </w:rPr>
              <w:t>Додатку №1</w:t>
            </w:r>
            <w:r w:rsidRPr="00B402C4">
              <w:rPr>
                <w:lang w:val="uk-UA"/>
              </w:rPr>
              <w:t xml:space="preserve"> тендерної документації, та з урахуванням вимог до зазначення ціни, вказаних у тендернії документації) (</w:t>
            </w:r>
            <w:r w:rsidRPr="00D33146">
              <w:rPr>
                <w:b/>
                <w:bCs/>
                <w:lang w:val="uk-UA"/>
              </w:rPr>
              <w:t>надається переможцем у разі, якщо остаточна ціна за результатами аукціону відрізняється від початкової ціни тендерної пропозиції).</w:t>
            </w:r>
          </w:p>
          <w:p w:rsidR="00183A34" w:rsidRPr="003F68A0" w:rsidRDefault="00183A34" w:rsidP="00D81634">
            <w:pPr>
              <w:jc w:val="both"/>
              <w:textAlignment w:val="baseline"/>
              <w:rPr>
                <w:lang w:val="uk-UA"/>
              </w:rPr>
            </w:pPr>
          </w:p>
        </w:tc>
      </w:tr>
      <w:tr w:rsidR="00183A34" w:rsidTr="00820DC8">
        <w:trPr>
          <w:trHeight w:val="522"/>
          <w:jc w:val="center"/>
        </w:trPr>
        <w:tc>
          <w:tcPr>
            <w:tcW w:w="746" w:type="dxa"/>
            <w:tcBorders>
              <w:top w:val="single" w:sz="4" w:space="0" w:color="000000"/>
              <w:left w:val="single" w:sz="4" w:space="0" w:color="000000"/>
              <w:bottom w:val="single" w:sz="4" w:space="0" w:color="000000"/>
            </w:tcBorders>
            <w:shd w:val="clear" w:color="auto" w:fill="auto"/>
          </w:tcPr>
          <w:p w:rsidR="00183A34" w:rsidRPr="00820DC8" w:rsidRDefault="00820DC8" w:rsidP="00D81634">
            <w:pPr>
              <w:widowControl w:val="0"/>
              <w:contextualSpacing/>
              <w:rPr>
                <w:lang w:val="uk-UA"/>
              </w:rPr>
            </w:pPr>
            <w:r>
              <w:rPr>
                <w:b/>
                <w:bCs/>
                <w:color w:val="000000"/>
                <w:lang w:val="uk-UA" w:eastAsia="uk-UA"/>
              </w:rPr>
              <w:lastRenderedPageBreak/>
              <w:t>3.</w:t>
            </w:r>
            <w:r w:rsidR="00183A34">
              <w:rPr>
                <w:b/>
                <w:bCs/>
                <w:color w:val="000000"/>
                <w:lang w:eastAsia="uk-UA"/>
              </w:rPr>
              <w:t>6</w:t>
            </w:r>
            <w:r>
              <w:rPr>
                <w:b/>
                <w:bCs/>
                <w:color w:val="000000"/>
                <w:lang w:val="uk-UA" w:eastAsia="uk-UA"/>
              </w:rPr>
              <w:t>.</w:t>
            </w:r>
          </w:p>
        </w:tc>
        <w:tc>
          <w:tcPr>
            <w:tcW w:w="2725" w:type="dxa"/>
            <w:tcBorders>
              <w:top w:val="single" w:sz="4" w:space="0" w:color="000000"/>
              <w:left w:val="single" w:sz="4" w:space="0" w:color="000000"/>
              <w:bottom w:val="single" w:sz="4" w:space="0" w:color="000000"/>
            </w:tcBorders>
            <w:shd w:val="clear" w:color="auto" w:fill="auto"/>
          </w:tcPr>
          <w:p w:rsidR="00183A34" w:rsidRDefault="00183A34" w:rsidP="00D81634">
            <w:pPr>
              <w:pStyle w:val="LO-normal1"/>
              <w:widowControl w:val="0"/>
              <w:pBdr>
                <w:top w:val="none" w:sz="0" w:space="0" w:color="000000"/>
                <w:left w:val="none" w:sz="0" w:space="0" w:color="000000"/>
                <w:bottom w:val="none" w:sz="0" w:space="0" w:color="000000"/>
                <w:right w:val="none" w:sz="0" w:space="0" w:color="000000"/>
              </w:pBdr>
              <w:contextualSpacing/>
            </w:pPr>
            <w:r>
              <w:rPr>
                <w:rFonts w:ascii="Times New Roman" w:eastAsia="Times New Roman" w:hAnsi="Times New Roman" w:cs="Times New Roman"/>
                <w:b/>
                <w:color w:val="000000"/>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49" w:type="dxa"/>
            <w:tcBorders>
              <w:top w:val="single" w:sz="4" w:space="0" w:color="000000"/>
              <w:left w:val="single" w:sz="4" w:space="0" w:color="000000"/>
              <w:bottom w:val="single" w:sz="4" w:space="0" w:color="000000"/>
              <w:right w:val="single" w:sz="4" w:space="0" w:color="000000"/>
            </w:tcBorders>
            <w:shd w:val="clear" w:color="auto" w:fill="auto"/>
          </w:tcPr>
          <w:p w:rsidR="00183A34" w:rsidRPr="00870054" w:rsidRDefault="00870054" w:rsidP="00D81634">
            <w:pPr>
              <w:widowControl w:val="0"/>
              <w:contextualSpacing/>
              <w:jc w:val="both"/>
              <w:rPr>
                <w:lang w:val="uk-UA"/>
              </w:rPr>
            </w:pPr>
            <w:r w:rsidRPr="00870054">
              <w:rPr>
                <w:rFonts w:eastAsia="Calibri"/>
                <w:lang w:val="uk-UA" w:eastAsia="uk-UA"/>
              </w:rPr>
              <w:t xml:space="preserve">3.6.1. </w:t>
            </w:r>
            <w:r w:rsidR="00183A34">
              <w:rPr>
                <w:rFonts w:eastAsia="Calibri"/>
                <w:b/>
                <w:lang w:val="uk-UA" w:eastAsia="uk-UA"/>
              </w:rPr>
              <w:t>Учас</w:t>
            </w:r>
            <w:r>
              <w:rPr>
                <w:rFonts w:eastAsia="Calibri"/>
                <w:b/>
                <w:lang w:val="uk-UA" w:eastAsia="uk-UA"/>
              </w:rPr>
              <w:t>ни</w:t>
            </w:r>
            <w:r w:rsidR="00183A34">
              <w:rPr>
                <w:rFonts w:eastAsia="Calibri"/>
                <w:b/>
                <w:lang w:val="uk-UA" w:eastAsia="uk-UA"/>
              </w:rPr>
              <w:t>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rsidR="00183A34" w:rsidRDefault="00870054" w:rsidP="00D81634">
            <w:pPr>
              <w:pStyle w:val="aff8"/>
              <w:jc w:val="both"/>
            </w:pPr>
            <w:r>
              <w:rPr>
                <w:rFonts w:ascii="Times New Roman" w:hAnsi="Times New Roman" w:cs="Times New Roman"/>
                <w:sz w:val="24"/>
                <w:szCs w:val="24"/>
                <w:lang w:val="uk-UA" w:eastAsia="ru-RU"/>
              </w:rPr>
              <w:t xml:space="preserve">3.6.2. </w:t>
            </w:r>
            <w:r w:rsidR="00183A34">
              <w:rPr>
                <w:rFonts w:ascii="Times New Roman" w:hAnsi="Times New Roman" w:cs="Times New Roman"/>
                <w:sz w:val="24"/>
                <w:szCs w:val="24"/>
                <w:lang w:val="uk-UA" w:eastAsia="ru-RU"/>
              </w:rPr>
              <w:t xml:space="preserve">Технічні, якісні та кількісні характеристики предмета закупівлі наведено у </w:t>
            </w:r>
            <w:r w:rsidR="00183A34">
              <w:rPr>
                <w:rFonts w:ascii="Times New Roman" w:hAnsi="Times New Roman" w:cs="Times New Roman"/>
                <w:b/>
                <w:sz w:val="24"/>
                <w:szCs w:val="24"/>
                <w:shd w:val="clear" w:color="auto" w:fill="FFE599"/>
                <w:lang w:val="uk-UA" w:eastAsia="ru-RU"/>
              </w:rPr>
              <w:t>Додатку № 2 до ТД.</w:t>
            </w:r>
          </w:p>
          <w:p w:rsidR="002669FE" w:rsidRDefault="00870054" w:rsidP="00D81634">
            <w:pPr>
              <w:pStyle w:val="aff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3.6.3. </w:t>
            </w:r>
            <w:r w:rsidR="00183A34">
              <w:rPr>
                <w:rFonts w:ascii="Times New Roman" w:hAnsi="Times New Roman" w:cs="Times New Roman"/>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тощо)</w:t>
            </w:r>
            <w:r w:rsidR="002669FE">
              <w:rPr>
                <w:rFonts w:ascii="Times New Roman" w:hAnsi="Times New Roman" w:cs="Times New Roman"/>
                <w:sz w:val="24"/>
                <w:szCs w:val="24"/>
                <w:lang w:val="uk-UA"/>
              </w:rPr>
              <w:t>.</w:t>
            </w:r>
          </w:p>
          <w:p w:rsidR="002669FE" w:rsidRPr="00183A34" w:rsidRDefault="002669FE" w:rsidP="00D81634">
            <w:pPr>
              <w:pStyle w:val="aff8"/>
              <w:jc w:val="both"/>
              <w:rPr>
                <w:lang w:val="uk-UA"/>
              </w:rPr>
            </w:pPr>
          </w:p>
        </w:tc>
      </w:tr>
      <w:tr w:rsidR="00183A34" w:rsidRPr="00447B0F" w:rsidTr="00820DC8">
        <w:trPr>
          <w:trHeight w:val="522"/>
          <w:jc w:val="center"/>
        </w:trPr>
        <w:tc>
          <w:tcPr>
            <w:tcW w:w="746" w:type="dxa"/>
            <w:tcBorders>
              <w:top w:val="single" w:sz="4" w:space="0" w:color="000000"/>
              <w:left w:val="single" w:sz="4" w:space="0" w:color="000000"/>
              <w:bottom w:val="single" w:sz="4" w:space="0" w:color="000000"/>
            </w:tcBorders>
            <w:shd w:val="clear" w:color="auto" w:fill="auto"/>
          </w:tcPr>
          <w:p w:rsidR="00183A34" w:rsidRDefault="00820DC8" w:rsidP="00D81634">
            <w:pPr>
              <w:widowControl w:val="0"/>
              <w:contextualSpacing/>
            </w:pPr>
            <w:r>
              <w:rPr>
                <w:b/>
                <w:bCs/>
                <w:color w:val="000000"/>
                <w:lang w:val="uk-UA" w:eastAsia="uk-UA"/>
              </w:rPr>
              <w:t>3.</w:t>
            </w:r>
            <w:r w:rsidR="00183A34">
              <w:rPr>
                <w:b/>
                <w:bCs/>
                <w:color w:val="000000"/>
                <w:lang w:eastAsia="uk-UA"/>
              </w:rPr>
              <w:t>7.</w:t>
            </w:r>
          </w:p>
        </w:tc>
        <w:tc>
          <w:tcPr>
            <w:tcW w:w="2725" w:type="dxa"/>
            <w:tcBorders>
              <w:top w:val="single" w:sz="4" w:space="0" w:color="000000"/>
              <w:left w:val="single" w:sz="4" w:space="0" w:color="000000"/>
              <w:bottom w:val="single" w:sz="4" w:space="0" w:color="000000"/>
            </w:tcBorders>
            <w:shd w:val="clear" w:color="auto" w:fill="auto"/>
          </w:tcPr>
          <w:p w:rsidR="00183A34" w:rsidRDefault="00183A34" w:rsidP="00D81634">
            <w:pPr>
              <w:pStyle w:val="LO-normal1"/>
              <w:widowControl w:val="0"/>
              <w:pBdr>
                <w:top w:val="none" w:sz="0" w:space="0" w:color="000000"/>
                <w:left w:val="none" w:sz="0" w:space="0" w:color="000000"/>
                <w:bottom w:val="none" w:sz="0" w:space="0" w:color="000000"/>
                <w:right w:val="none" w:sz="0" w:space="0" w:color="000000"/>
              </w:pBdr>
              <w:contextualSpacing/>
            </w:pPr>
            <w:r>
              <w:rPr>
                <w:rFonts w:ascii="Times New Roman" w:eastAsia="Times New Roman" w:hAnsi="Times New Roman" w:cs="Times New Roman"/>
                <w:b/>
                <w:color w:val="000000"/>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49" w:type="dxa"/>
            <w:tcBorders>
              <w:top w:val="single" w:sz="4" w:space="0" w:color="000000"/>
              <w:left w:val="single" w:sz="4" w:space="0" w:color="000000"/>
              <w:bottom w:val="single" w:sz="4" w:space="0" w:color="000000"/>
              <w:right w:val="single" w:sz="4" w:space="0" w:color="000000"/>
            </w:tcBorders>
            <w:shd w:val="clear" w:color="auto" w:fill="auto"/>
          </w:tcPr>
          <w:p w:rsidR="00183A34" w:rsidRDefault="00870054" w:rsidP="00D81634">
            <w:pPr>
              <w:widowControl w:val="0"/>
              <w:pBdr>
                <w:top w:val="none" w:sz="0" w:space="0" w:color="000000"/>
                <w:left w:val="none" w:sz="0" w:space="0" w:color="000000"/>
                <w:bottom w:val="none" w:sz="0" w:space="0" w:color="000000"/>
                <w:right w:val="none" w:sz="0" w:space="0" w:color="000000"/>
              </w:pBdr>
              <w:jc w:val="both"/>
            </w:pPr>
            <w:r>
              <w:rPr>
                <w:color w:val="000000"/>
                <w:lang w:val="uk-UA"/>
              </w:rPr>
              <w:t xml:space="preserve">3.7.1. </w:t>
            </w:r>
            <w:r w:rsidR="00183A34">
              <w:rPr>
                <w:color w:val="000000"/>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83A34" w:rsidRPr="00012385" w:rsidRDefault="00870054" w:rsidP="00D81634">
            <w:pPr>
              <w:pStyle w:val="LO-normal1"/>
              <w:widowControl w:val="0"/>
              <w:pBdr>
                <w:top w:val="none" w:sz="0" w:space="0" w:color="000000"/>
                <w:left w:val="none" w:sz="0" w:space="0" w:color="000000"/>
                <w:bottom w:val="none" w:sz="0" w:space="0" w:color="000000"/>
                <w:right w:val="none" w:sz="0" w:space="0" w:color="000000"/>
              </w:pBdr>
              <w:jc w:val="both"/>
              <w:rPr>
                <w:lang w:val="uk-UA"/>
              </w:rPr>
            </w:pPr>
            <w:r>
              <w:rPr>
                <w:rFonts w:ascii="Times New Roman" w:eastAsia="Times New Roman" w:hAnsi="Times New Roman" w:cs="Times New Roman"/>
                <w:color w:val="000000"/>
                <w:lang w:val="uk-UA"/>
              </w:rPr>
              <w:t xml:space="preserve">3.7.2. </w:t>
            </w:r>
            <w:r w:rsidR="00183A34" w:rsidRPr="00012385">
              <w:rPr>
                <w:rFonts w:ascii="Times New Roman" w:eastAsia="Times New Roman" w:hAnsi="Times New Roman" w:cs="Times New Roman"/>
                <w:color w:val="000000"/>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w:t>
            </w:r>
            <w:r w:rsidR="00183A34" w:rsidRPr="00012385">
              <w:rPr>
                <w:rFonts w:ascii="Times New Roman" w:eastAsia="Times New Roman" w:hAnsi="Times New Roman" w:cs="Times New Roman"/>
                <w:color w:val="000000"/>
                <w:lang w:val="uk-UA"/>
              </w:rPr>
              <w:lastRenderedPageBreak/>
              <w:t>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183A34" w:rsidRPr="00012385">
              <w:rPr>
                <w:rFonts w:ascii="Times New Roman" w:eastAsia="Times New Roman" w:hAnsi="Times New Roman" w:cs="Times New Roman"/>
                <w:b/>
                <w:color w:val="000000"/>
                <w:lang w:val="uk-UA"/>
              </w:rPr>
              <w:t xml:space="preserve"> </w:t>
            </w:r>
            <w:r w:rsidR="00183A34" w:rsidRPr="00012385">
              <w:rPr>
                <w:rFonts w:ascii="Times New Roman" w:eastAsia="Times New Roman" w:hAnsi="Times New Roman" w:cs="Times New Roman"/>
                <w:color w:val="000000"/>
                <w:lang w:val="uk-UA"/>
              </w:rPr>
              <w:t xml:space="preserve">рішення. </w:t>
            </w:r>
          </w:p>
          <w:p w:rsidR="00183A34" w:rsidRDefault="00870054" w:rsidP="00D81634">
            <w:pPr>
              <w:pStyle w:val="LO-normal1"/>
              <w:widowControl w:val="0"/>
              <w:pBdr>
                <w:top w:val="none" w:sz="0" w:space="0" w:color="000000"/>
                <w:left w:val="none" w:sz="0" w:space="0" w:color="000000"/>
                <w:bottom w:val="none" w:sz="0" w:space="0" w:color="000000"/>
                <w:right w:val="none" w:sz="0" w:space="0" w:color="000000"/>
              </w:pBdr>
              <w:contextualSpacing/>
              <w:jc w:val="both"/>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 xml:space="preserve">3.7.3. </w:t>
            </w:r>
            <w:r w:rsidR="00183A34" w:rsidRPr="007A6573">
              <w:rPr>
                <w:rFonts w:ascii="Times New Roman" w:eastAsia="Times New Roman" w:hAnsi="Times New Roman" w:cs="Times New Roman"/>
                <w:color w:val="000000"/>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2669FE" w:rsidRPr="007A6573" w:rsidRDefault="002669FE" w:rsidP="00D81634">
            <w:pPr>
              <w:pStyle w:val="LO-normal1"/>
              <w:widowControl w:val="0"/>
              <w:pBdr>
                <w:top w:val="none" w:sz="0" w:space="0" w:color="000000"/>
                <w:left w:val="none" w:sz="0" w:space="0" w:color="000000"/>
                <w:bottom w:val="none" w:sz="0" w:space="0" w:color="000000"/>
                <w:right w:val="none" w:sz="0" w:space="0" w:color="000000"/>
              </w:pBdr>
              <w:contextualSpacing/>
              <w:jc w:val="both"/>
              <w:rPr>
                <w:lang w:val="uk-UA"/>
              </w:rPr>
            </w:pPr>
          </w:p>
        </w:tc>
      </w:tr>
      <w:tr w:rsidR="00183A34" w:rsidTr="00820DC8">
        <w:trPr>
          <w:trHeight w:val="522"/>
          <w:jc w:val="center"/>
        </w:trPr>
        <w:tc>
          <w:tcPr>
            <w:tcW w:w="746" w:type="dxa"/>
            <w:tcBorders>
              <w:left w:val="single" w:sz="4" w:space="0" w:color="000000"/>
              <w:bottom w:val="single" w:sz="4" w:space="0" w:color="000000"/>
            </w:tcBorders>
            <w:shd w:val="clear" w:color="auto" w:fill="auto"/>
          </w:tcPr>
          <w:p w:rsidR="00183A34" w:rsidRDefault="00820DC8" w:rsidP="00D81634">
            <w:pPr>
              <w:widowControl w:val="0"/>
              <w:contextualSpacing/>
            </w:pPr>
            <w:r>
              <w:rPr>
                <w:b/>
                <w:bCs/>
                <w:color w:val="000000"/>
                <w:lang w:val="uk-UA" w:eastAsia="uk-UA"/>
              </w:rPr>
              <w:lastRenderedPageBreak/>
              <w:t>3.</w:t>
            </w:r>
            <w:r w:rsidR="00183A34">
              <w:rPr>
                <w:b/>
                <w:bCs/>
                <w:color w:val="000000"/>
                <w:lang w:eastAsia="uk-UA"/>
              </w:rPr>
              <w:t>8.</w:t>
            </w:r>
          </w:p>
        </w:tc>
        <w:tc>
          <w:tcPr>
            <w:tcW w:w="2725" w:type="dxa"/>
            <w:tcBorders>
              <w:left w:val="single" w:sz="4" w:space="0" w:color="000000"/>
              <w:bottom w:val="single" w:sz="4" w:space="0" w:color="000000"/>
            </w:tcBorders>
            <w:shd w:val="clear" w:color="auto" w:fill="auto"/>
          </w:tcPr>
          <w:p w:rsidR="00183A34" w:rsidRDefault="00183A34" w:rsidP="00D81634">
            <w:pPr>
              <w:widowControl w:val="0"/>
              <w:contextualSpacing/>
            </w:pPr>
            <w:r>
              <w:rPr>
                <w:b/>
                <w:bCs/>
                <w:lang w:eastAsia="uk-UA"/>
              </w:rPr>
              <w:t>Інформація про субпідрядника (у випадку закупівлі робіт)</w:t>
            </w:r>
          </w:p>
        </w:tc>
        <w:tc>
          <w:tcPr>
            <w:tcW w:w="6649" w:type="dxa"/>
            <w:tcBorders>
              <w:left w:val="single" w:sz="4" w:space="0" w:color="000000"/>
              <w:bottom w:val="single" w:sz="4" w:space="0" w:color="000000"/>
              <w:right w:val="single" w:sz="4" w:space="0" w:color="000000"/>
            </w:tcBorders>
            <w:shd w:val="clear" w:color="auto" w:fill="auto"/>
          </w:tcPr>
          <w:p w:rsidR="00183A34" w:rsidRDefault="00183A34" w:rsidP="00D81634">
            <w:pPr>
              <w:widowControl w:val="0"/>
              <w:contextualSpacing/>
              <w:jc w:val="both"/>
            </w:pPr>
            <w:r>
              <w:rPr>
                <w:b/>
              </w:rPr>
              <w:t>Залучення субпідрядників не передбачається оскільки предметом закупівлі є товар.</w:t>
            </w:r>
          </w:p>
        </w:tc>
      </w:tr>
      <w:tr w:rsidR="00183A34" w:rsidTr="00820DC8">
        <w:trPr>
          <w:trHeight w:val="522"/>
          <w:jc w:val="center"/>
        </w:trPr>
        <w:tc>
          <w:tcPr>
            <w:tcW w:w="746" w:type="dxa"/>
            <w:tcBorders>
              <w:top w:val="single" w:sz="4" w:space="0" w:color="000000"/>
              <w:left w:val="single" w:sz="4" w:space="0" w:color="000000"/>
              <w:bottom w:val="single" w:sz="4" w:space="0" w:color="000000"/>
            </w:tcBorders>
            <w:shd w:val="clear" w:color="auto" w:fill="auto"/>
          </w:tcPr>
          <w:p w:rsidR="00183A34" w:rsidRDefault="00820DC8" w:rsidP="00D81634">
            <w:pPr>
              <w:widowControl w:val="0"/>
              <w:contextualSpacing/>
            </w:pPr>
            <w:r>
              <w:rPr>
                <w:b/>
                <w:bCs/>
                <w:color w:val="000000"/>
                <w:lang w:val="uk-UA" w:eastAsia="uk-UA"/>
              </w:rPr>
              <w:t>3.</w:t>
            </w:r>
            <w:r w:rsidR="00183A34">
              <w:rPr>
                <w:b/>
                <w:bCs/>
                <w:color w:val="000000"/>
                <w:lang w:eastAsia="uk-UA"/>
              </w:rPr>
              <w:t>9.</w:t>
            </w:r>
          </w:p>
        </w:tc>
        <w:tc>
          <w:tcPr>
            <w:tcW w:w="2725" w:type="dxa"/>
            <w:tcBorders>
              <w:top w:val="single" w:sz="4" w:space="0" w:color="000000"/>
              <w:left w:val="single" w:sz="4" w:space="0" w:color="000000"/>
              <w:bottom w:val="single" w:sz="4" w:space="0" w:color="000000"/>
            </w:tcBorders>
            <w:shd w:val="clear" w:color="auto" w:fill="auto"/>
          </w:tcPr>
          <w:p w:rsidR="00183A34" w:rsidRDefault="00183A34" w:rsidP="00D81634">
            <w:pPr>
              <w:widowControl w:val="0"/>
              <w:contextualSpacing/>
            </w:pPr>
            <w:r>
              <w:rPr>
                <w:b/>
                <w:bCs/>
                <w:lang w:eastAsia="uk-UA"/>
              </w:rPr>
              <w:t>Унесення змін або відкликання тендерної пропозиції учасником</w:t>
            </w:r>
          </w:p>
        </w:tc>
        <w:tc>
          <w:tcPr>
            <w:tcW w:w="6649" w:type="dxa"/>
            <w:tcBorders>
              <w:top w:val="single" w:sz="4" w:space="0" w:color="000000"/>
              <w:left w:val="single" w:sz="4" w:space="0" w:color="000000"/>
              <w:bottom w:val="single" w:sz="4" w:space="0" w:color="000000"/>
              <w:right w:val="single" w:sz="4" w:space="0" w:color="000000"/>
            </w:tcBorders>
            <w:shd w:val="clear" w:color="auto" w:fill="auto"/>
          </w:tcPr>
          <w:p w:rsidR="009B490D" w:rsidRDefault="009B490D" w:rsidP="00D81634">
            <w:pPr>
              <w:widowControl w:val="0"/>
              <w:contextualSpacing/>
              <w:jc w:val="both"/>
              <w:rPr>
                <w:lang w:val="uk-UA"/>
              </w:rPr>
            </w:pPr>
            <w:r w:rsidRPr="00B402C4">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rsidR="00183A34" w:rsidRPr="009B490D" w:rsidRDefault="00183A34" w:rsidP="00D81634">
            <w:pPr>
              <w:widowControl w:val="0"/>
              <w:contextualSpacing/>
              <w:jc w:val="both"/>
              <w:rPr>
                <w:lang w:val="uk-UA"/>
              </w:rPr>
            </w:pPr>
          </w:p>
        </w:tc>
      </w:tr>
      <w:tr w:rsidR="00183A34" w:rsidTr="00820DC8">
        <w:trPr>
          <w:trHeight w:val="325"/>
          <w:jc w:val="center"/>
        </w:trPr>
        <w:tc>
          <w:tcPr>
            <w:tcW w:w="10120" w:type="dxa"/>
            <w:gridSpan w:val="3"/>
            <w:tcBorders>
              <w:top w:val="single" w:sz="4" w:space="0" w:color="000000"/>
              <w:left w:val="single" w:sz="4" w:space="0" w:color="000000"/>
              <w:bottom w:val="single" w:sz="4" w:space="0" w:color="000000"/>
              <w:right w:val="single" w:sz="4" w:space="0" w:color="000000"/>
            </w:tcBorders>
            <w:shd w:val="clear" w:color="auto" w:fill="F2F2F2"/>
          </w:tcPr>
          <w:p w:rsidR="00183A34" w:rsidRDefault="00183A34" w:rsidP="00D81634">
            <w:pPr>
              <w:widowControl w:val="0"/>
              <w:ind w:hanging="23"/>
              <w:contextualSpacing/>
              <w:jc w:val="center"/>
            </w:pPr>
            <w:r>
              <w:rPr>
                <w:b/>
              </w:rPr>
              <w:t>Розділ ІV. Подання та розкриття тендерної пропозиції</w:t>
            </w:r>
          </w:p>
        </w:tc>
      </w:tr>
      <w:tr w:rsidR="00183A34" w:rsidTr="00820DC8">
        <w:trPr>
          <w:trHeight w:val="2891"/>
          <w:jc w:val="center"/>
        </w:trPr>
        <w:tc>
          <w:tcPr>
            <w:tcW w:w="746" w:type="dxa"/>
            <w:tcBorders>
              <w:top w:val="single" w:sz="4" w:space="0" w:color="000000"/>
              <w:left w:val="single" w:sz="4" w:space="0" w:color="000000"/>
              <w:bottom w:val="single" w:sz="4" w:space="0" w:color="000000"/>
            </w:tcBorders>
            <w:shd w:val="clear" w:color="auto" w:fill="auto"/>
          </w:tcPr>
          <w:p w:rsidR="00183A34" w:rsidRPr="00820DC8" w:rsidRDefault="00820DC8" w:rsidP="00D81634">
            <w:pPr>
              <w:widowControl w:val="0"/>
              <w:contextualSpacing/>
              <w:rPr>
                <w:lang w:val="uk-UA"/>
              </w:rPr>
            </w:pPr>
            <w:r>
              <w:rPr>
                <w:b/>
                <w:bCs/>
                <w:color w:val="000000"/>
                <w:lang w:val="uk-UA" w:eastAsia="uk-UA"/>
              </w:rPr>
              <w:t>4.</w:t>
            </w:r>
            <w:r w:rsidR="00183A34">
              <w:rPr>
                <w:b/>
                <w:bCs/>
                <w:color w:val="000000"/>
                <w:lang w:eastAsia="uk-UA"/>
              </w:rPr>
              <w:t>1</w:t>
            </w:r>
            <w:r>
              <w:rPr>
                <w:b/>
                <w:bCs/>
                <w:color w:val="000000"/>
                <w:lang w:val="uk-UA" w:eastAsia="uk-UA"/>
              </w:rPr>
              <w:t>.</w:t>
            </w:r>
          </w:p>
        </w:tc>
        <w:tc>
          <w:tcPr>
            <w:tcW w:w="2725" w:type="dxa"/>
            <w:tcBorders>
              <w:top w:val="single" w:sz="4" w:space="0" w:color="000000"/>
              <w:left w:val="single" w:sz="4" w:space="0" w:color="000000"/>
              <w:bottom w:val="single" w:sz="4" w:space="0" w:color="000000"/>
            </w:tcBorders>
            <w:shd w:val="clear" w:color="auto" w:fill="auto"/>
          </w:tcPr>
          <w:p w:rsidR="00183A34" w:rsidRDefault="00183A34" w:rsidP="00D81634">
            <w:pPr>
              <w:pStyle w:val="afe"/>
              <w:widowControl w:val="0"/>
              <w:contextualSpacing/>
            </w:pPr>
            <w:r>
              <w:rPr>
                <w:rStyle w:val="rvts0"/>
                <w:rFonts w:ascii="Times New Roman" w:hAnsi="Times New Roman"/>
                <w:b/>
                <w:bCs/>
                <w:sz w:val="24"/>
                <w:szCs w:val="24"/>
              </w:rPr>
              <w:t>Кінцевий строк подання тендерної пропозиції</w:t>
            </w:r>
          </w:p>
        </w:tc>
        <w:tc>
          <w:tcPr>
            <w:tcW w:w="6649" w:type="dxa"/>
            <w:tcBorders>
              <w:top w:val="single" w:sz="4" w:space="0" w:color="000000"/>
              <w:left w:val="single" w:sz="4" w:space="0" w:color="000000"/>
              <w:bottom w:val="single" w:sz="4" w:space="0" w:color="000000"/>
              <w:right w:val="single" w:sz="4" w:space="0" w:color="000000"/>
            </w:tcBorders>
            <w:shd w:val="clear" w:color="auto" w:fill="auto"/>
          </w:tcPr>
          <w:p w:rsidR="00C4092A" w:rsidRPr="008E7264" w:rsidRDefault="009B490D" w:rsidP="00D81634">
            <w:pPr>
              <w:widowControl w:val="0"/>
              <w:contextualSpacing/>
              <w:jc w:val="both"/>
              <w:rPr>
                <w:highlight w:val="yellow"/>
                <w:lang w:val="uk-UA"/>
              </w:rPr>
            </w:pPr>
            <w:r w:rsidRPr="008E7264">
              <w:rPr>
                <w:highlight w:val="yellow"/>
                <w:lang w:val="uk-UA"/>
              </w:rPr>
              <w:t>4.1.1. Кінцевий строк подання тендерних пропозицій –</w:t>
            </w:r>
            <w:r w:rsidR="00C4092A" w:rsidRPr="008E7264">
              <w:rPr>
                <w:highlight w:val="yellow"/>
                <w:lang w:val="uk-UA"/>
              </w:rPr>
              <w:t xml:space="preserve"> </w:t>
            </w:r>
          </w:p>
          <w:p w:rsidR="009B490D" w:rsidRPr="00C4092A" w:rsidRDefault="003554A9" w:rsidP="00D81634">
            <w:pPr>
              <w:widowControl w:val="0"/>
              <w:contextualSpacing/>
              <w:jc w:val="both"/>
              <w:rPr>
                <w:b/>
                <w:lang w:val="uk-UA"/>
              </w:rPr>
            </w:pPr>
            <w:r>
              <w:rPr>
                <w:b/>
                <w:highlight w:val="yellow"/>
                <w:lang w:val="uk-UA"/>
              </w:rPr>
              <w:t>0</w:t>
            </w:r>
            <w:r w:rsidR="00F63577">
              <w:rPr>
                <w:b/>
                <w:highlight w:val="yellow"/>
                <w:lang w:val="uk-UA"/>
              </w:rPr>
              <w:t>2</w:t>
            </w:r>
            <w:r w:rsidR="00C4092A" w:rsidRPr="008E7264">
              <w:rPr>
                <w:b/>
                <w:highlight w:val="yellow"/>
                <w:lang w:val="uk-UA"/>
              </w:rPr>
              <w:t xml:space="preserve"> </w:t>
            </w:r>
            <w:r>
              <w:rPr>
                <w:b/>
                <w:highlight w:val="yellow"/>
                <w:lang w:val="uk-UA"/>
              </w:rPr>
              <w:t>трав</w:t>
            </w:r>
            <w:r w:rsidR="00C4092A" w:rsidRPr="008E7264">
              <w:rPr>
                <w:b/>
                <w:highlight w:val="yellow"/>
                <w:lang w:val="uk-UA"/>
              </w:rPr>
              <w:t>ня 2024 року</w:t>
            </w:r>
            <w:r w:rsidR="009C5CAF" w:rsidRPr="008E7264">
              <w:rPr>
                <w:b/>
                <w:highlight w:val="yellow"/>
                <w:lang w:val="uk-UA"/>
              </w:rPr>
              <w:t xml:space="preserve"> </w:t>
            </w:r>
            <w:r>
              <w:rPr>
                <w:b/>
                <w:highlight w:val="yellow"/>
                <w:lang w:val="uk-UA"/>
              </w:rPr>
              <w:t>20</w:t>
            </w:r>
            <w:r w:rsidR="009C5CAF" w:rsidRPr="008E7264">
              <w:rPr>
                <w:b/>
                <w:highlight w:val="yellow"/>
                <w:lang w:val="uk-UA"/>
              </w:rPr>
              <w:t xml:space="preserve"> год. </w:t>
            </w:r>
            <w:r w:rsidR="005837DD">
              <w:rPr>
                <w:b/>
                <w:highlight w:val="yellow"/>
                <w:lang w:val="uk-UA"/>
              </w:rPr>
              <w:t>3</w:t>
            </w:r>
            <w:r w:rsidR="00EF4236" w:rsidRPr="008E7264">
              <w:rPr>
                <w:b/>
                <w:highlight w:val="yellow"/>
                <w:lang w:val="uk-UA"/>
              </w:rPr>
              <w:t>0 хв</w:t>
            </w:r>
            <w:r w:rsidR="009B490D" w:rsidRPr="008E7264">
              <w:rPr>
                <w:b/>
                <w:highlight w:val="yellow"/>
                <w:lang w:val="uk-UA"/>
              </w:rPr>
              <w:t>.</w:t>
            </w:r>
          </w:p>
          <w:p w:rsidR="009B490D" w:rsidRPr="00B402C4" w:rsidRDefault="009B490D" w:rsidP="00D81634">
            <w:pPr>
              <w:widowControl w:val="0"/>
              <w:contextualSpacing/>
              <w:jc w:val="both"/>
            </w:pPr>
            <w:r w:rsidRPr="00B402C4">
              <w:rPr>
                <w:lang w:val="uk-UA"/>
              </w:rPr>
              <w:t xml:space="preserve">4.1.2. </w:t>
            </w:r>
            <w:r w:rsidRPr="00B402C4">
              <w:t>Отримана тендерна пропозиція вноситься автоматично до реєстру отриманих тендерних пропозицій.</w:t>
            </w:r>
          </w:p>
          <w:p w:rsidR="009B490D" w:rsidRPr="00B402C4" w:rsidRDefault="009B490D" w:rsidP="00D81634">
            <w:pPr>
              <w:widowControl w:val="0"/>
              <w:contextualSpacing/>
              <w:jc w:val="both"/>
            </w:pPr>
            <w:r w:rsidRPr="00B402C4">
              <w:rPr>
                <w:lang w:val="uk-UA"/>
              </w:rPr>
              <w:t xml:space="preserve">4.1.3. </w:t>
            </w:r>
            <w:r w:rsidRPr="00B402C4">
              <w:t>Електронна система закупівель автоматично формує та надсилає повідомлення учаснику пр</w:t>
            </w:r>
            <w:bookmarkStart w:id="0" w:name="_GoBack"/>
            <w:bookmarkEnd w:id="0"/>
            <w:r w:rsidRPr="00B402C4">
              <w:t>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9B490D" w:rsidRDefault="009B490D" w:rsidP="00D81634">
            <w:pPr>
              <w:widowControl w:val="0"/>
              <w:contextualSpacing/>
              <w:jc w:val="both"/>
              <w:rPr>
                <w:lang w:val="uk-UA"/>
              </w:rPr>
            </w:pPr>
            <w:r w:rsidRPr="00B402C4">
              <w:rPr>
                <w:lang w:val="uk-UA"/>
              </w:rPr>
              <w:t xml:space="preserve">4.1.4. </w:t>
            </w:r>
            <w:r w:rsidRPr="00B402C4">
              <w:t>Тендерні пропозиції після закінчення кінцевого строку їх подання не приймаються електронною системою закупівель.</w:t>
            </w:r>
          </w:p>
          <w:p w:rsidR="00183A34" w:rsidRPr="009B490D" w:rsidRDefault="00183A34" w:rsidP="00D81634">
            <w:pPr>
              <w:widowControl w:val="0"/>
              <w:contextualSpacing/>
              <w:jc w:val="both"/>
              <w:rPr>
                <w:lang w:val="uk-UA"/>
              </w:rPr>
            </w:pPr>
          </w:p>
        </w:tc>
      </w:tr>
      <w:tr w:rsidR="00183A34" w:rsidTr="00820DC8">
        <w:trPr>
          <w:trHeight w:val="522"/>
          <w:jc w:val="center"/>
        </w:trPr>
        <w:tc>
          <w:tcPr>
            <w:tcW w:w="746" w:type="dxa"/>
            <w:tcBorders>
              <w:top w:val="single" w:sz="4" w:space="0" w:color="000000"/>
              <w:left w:val="single" w:sz="4" w:space="0" w:color="000000"/>
              <w:bottom w:val="single" w:sz="4" w:space="0" w:color="000000"/>
            </w:tcBorders>
            <w:shd w:val="clear" w:color="auto" w:fill="auto"/>
          </w:tcPr>
          <w:p w:rsidR="00183A34" w:rsidRPr="00820DC8" w:rsidRDefault="00820DC8" w:rsidP="00D81634">
            <w:pPr>
              <w:widowControl w:val="0"/>
              <w:contextualSpacing/>
              <w:rPr>
                <w:lang w:val="uk-UA"/>
              </w:rPr>
            </w:pPr>
            <w:r>
              <w:rPr>
                <w:b/>
                <w:bCs/>
                <w:color w:val="000000"/>
                <w:lang w:val="uk-UA" w:eastAsia="uk-UA"/>
              </w:rPr>
              <w:t>4.</w:t>
            </w:r>
            <w:r w:rsidR="00183A34">
              <w:rPr>
                <w:b/>
                <w:bCs/>
                <w:color w:val="000000"/>
                <w:lang w:eastAsia="uk-UA"/>
              </w:rPr>
              <w:t>2</w:t>
            </w:r>
            <w:r>
              <w:rPr>
                <w:b/>
                <w:bCs/>
                <w:color w:val="000000"/>
                <w:lang w:val="uk-UA" w:eastAsia="uk-UA"/>
              </w:rPr>
              <w:t>.</w:t>
            </w:r>
          </w:p>
        </w:tc>
        <w:tc>
          <w:tcPr>
            <w:tcW w:w="2725" w:type="dxa"/>
            <w:tcBorders>
              <w:top w:val="single" w:sz="4" w:space="0" w:color="000000"/>
              <w:left w:val="single" w:sz="4" w:space="0" w:color="000000"/>
              <w:bottom w:val="single" w:sz="4" w:space="0" w:color="000000"/>
            </w:tcBorders>
            <w:shd w:val="clear" w:color="auto" w:fill="auto"/>
          </w:tcPr>
          <w:p w:rsidR="00183A34" w:rsidRDefault="00183A34" w:rsidP="00D81634">
            <w:pPr>
              <w:widowControl w:val="0"/>
              <w:contextualSpacing/>
            </w:pPr>
            <w:r>
              <w:rPr>
                <w:b/>
                <w:bCs/>
              </w:rPr>
              <w:t>Дата та час розкриття тендерної пропозиції</w:t>
            </w:r>
          </w:p>
        </w:tc>
        <w:tc>
          <w:tcPr>
            <w:tcW w:w="6649" w:type="dxa"/>
            <w:tcBorders>
              <w:top w:val="single" w:sz="4" w:space="0" w:color="000000"/>
              <w:left w:val="single" w:sz="4" w:space="0" w:color="000000"/>
              <w:bottom w:val="single" w:sz="4" w:space="0" w:color="000000"/>
              <w:right w:val="single" w:sz="4" w:space="0" w:color="000000"/>
            </w:tcBorders>
            <w:shd w:val="clear" w:color="auto" w:fill="auto"/>
          </w:tcPr>
          <w:p w:rsidR="0017658B" w:rsidRDefault="0017658B" w:rsidP="00D81634">
            <w:pPr>
              <w:jc w:val="both"/>
              <w:rPr>
                <w:color w:val="000000"/>
                <w:shd w:val="solid" w:color="FFFFFF" w:fill="FFFFFF"/>
                <w:lang w:val="uk-UA" w:eastAsia="en-US"/>
              </w:rPr>
            </w:pPr>
            <w:r w:rsidRPr="00B402C4">
              <w:rPr>
                <w:lang w:val="uk-UA"/>
              </w:rPr>
              <w:t>4.2.1</w:t>
            </w:r>
            <w:r>
              <w:rPr>
                <w:lang w:val="uk-UA"/>
              </w:rPr>
              <w:t xml:space="preserve">. </w:t>
            </w:r>
            <w:r w:rsidRPr="004D2294">
              <w:rPr>
                <w:color w:val="000000"/>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658B" w:rsidRDefault="0017658B" w:rsidP="00D81634">
            <w:pPr>
              <w:jc w:val="both"/>
              <w:rPr>
                <w:color w:val="000000"/>
                <w:shd w:val="solid" w:color="FFFFFF" w:fill="FFFFFF"/>
                <w:lang w:val="uk-UA" w:eastAsia="en-US"/>
              </w:rPr>
            </w:pPr>
            <w:r>
              <w:rPr>
                <w:lang w:val="uk-UA"/>
              </w:rPr>
              <w:t xml:space="preserve">4.2.2. </w:t>
            </w:r>
            <w:r w:rsidRPr="004D2294">
              <w:rPr>
                <w:color w:val="000000"/>
                <w:shd w:val="solid" w:color="FFFFFF" w:fill="FFFFFF"/>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2669FE" w:rsidRDefault="002669FE" w:rsidP="00D81634">
            <w:pPr>
              <w:jc w:val="both"/>
              <w:rPr>
                <w:rFonts w:eastAsia="Calibri"/>
                <w:lang w:val="uk-UA"/>
              </w:rPr>
            </w:pPr>
            <w:r>
              <w:rPr>
                <w:rFonts w:eastAsia="Calibri"/>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rsidR="002669FE" w:rsidRPr="002669FE" w:rsidRDefault="002669FE" w:rsidP="00D81634">
            <w:pPr>
              <w:jc w:val="both"/>
              <w:rPr>
                <w:color w:val="000000"/>
                <w:shd w:val="solid" w:color="FFFFFF" w:fill="FFFFFF"/>
                <w:lang w:val="uk-UA" w:eastAsia="en-US"/>
              </w:rPr>
            </w:pPr>
            <w:r>
              <w:rPr>
                <w:rFonts w:eastAsia="Calibri"/>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Pr>
                <w:rFonts w:eastAsia="Calibri"/>
                <w:lang w:val="uk-UA"/>
              </w:rPr>
              <w:lastRenderedPageBreak/>
              <w:t>підстав, визначених пунктом 47 Особливостей.</w:t>
            </w:r>
          </w:p>
          <w:p w:rsidR="0017658B" w:rsidRPr="004D2294" w:rsidRDefault="0017658B" w:rsidP="00D81634">
            <w:pPr>
              <w:jc w:val="both"/>
              <w:rPr>
                <w:color w:val="000000"/>
                <w:shd w:val="solid" w:color="FFFFFF" w:fill="FFFFFF"/>
              </w:rPr>
            </w:pPr>
            <w:r w:rsidRPr="00B402C4">
              <w:rPr>
                <w:lang w:val="uk-UA"/>
              </w:rPr>
              <w:t xml:space="preserve">4.2.3. </w:t>
            </w:r>
            <w:r w:rsidRPr="004D2294">
              <w:rPr>
                <w:color w:val="000000"/>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83A34" w:rsidRDefault="0017658B" w:rsidP="00D81634">
            <w:pPr>
              <w:pStyle w:val="LO-normal3"/>
              <w:widowControl w:val="0"/>
              <w:pBdr>
                <w:top w:val="none" w:sz="0" w:space="0" w:color="000000"/>
                <w:left w:val="none" w:sz="0" w:space="0" w:color="000000"/>
                <w:bottom w:val="none" w:sz="0" w:space="0" w:color="000000"/>
                <w:right w:val="none" w:sz="0" w:space="0" w:color="000000"/>
              </w:pBdr>
              <w:contextualSpacing/>
              <w:jc w:val="both"/>
              <w:rPr>
                <w:color w:val="000000"/>
                <w:shd w:val="solid" w:color="FFFFFF" w:fill="FFFFFF"/>
                <w:lang w:val="uk-UA" w:eastAsia="en-US"/>
              </w:rPr>
            </w:pPr>
            <w:r w:rsidRPr="004D2294">
              <w:rPr>
                <w:color w:val="000000"/>
                <w:shd w:val="solid" w:color="FFFFFF" w:fill="FFFFFF"/>
                <w:lang w:eastAsia="en-US"/>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sidR="002669FE">
              <w:rPr>
                <w:color w:val="000000"/>
                <w:shd w:val="solid" w:color="FFFFFF" w:fill="FFFFFF"/>
                <w:lang w:val="uk-UA" w:eastAsia="en-US"/>
              </w:rPr>
              <w:t>Особливостей.</w:t>
            </w:r>
          </w:p>
          <w:p w:rsidR="002669FE" w:rsidRDefault="002669FE" w:rsidP="00D81634">
            <w:pPr>
              <w:pStyle w:val="LO-normal3"/>
              <w:widowControl w:val="0"/>
              <w:pBdr>
                <w:top w:val="none" w:sz="0" w:space="0" w:color="000000"/>
                <w:left w:val="none" w:sz="0" w:space="0" w:color="000000"/>
                <w:bottom w:val="none" w:sz="0" w:space="0" w:color="000000"/>
                <w:right w:val="none" w:sz="0" w:space="0" w:color="000000"/>
              </w:pBdr>
              <w:contextualSpacing/>
              <w:jc w:val="both"/>
            </w:pPr>
          </w:p>
        </w:tc>
      </w:tr>
      <w:tr w:rsidR="00183A34" w:rsidTr="00820DC8">
        <w:trPr>
          <w:trHeight w:val="339"/>
          <w:jc w:val="center"/>
        </w:trPr>
        <w:tc>
          <w:tcPr>
            <w:tcW w:w="10120" w:type="dxa"/>
            <w:gridSpan w:val="3"/>
            <w:tcBorders>
              <w:top w:val="single" w:sz="4" w:space="0" w:color="000000"/>
              <w:left w:val="single" w:sz="4" w:space="0" w:color="000000"/>
              <w:bottom w:val="single" w:sz="4" w:space="0" w:color="000000"/>
              <w:right w:val="single" w:sz="4" w:space="0" w:color="000000"/>
            </w:tcBorders>
            <w:shd w:val="clear" w:color="auto" w:fill="F2F2F2"/>
          </w:tcPr>
          <w:p w:rsidR="00183A34" w:rsidRDefault="00183A34" w:rsidP="00D81634">
            <w:pPr>
              <w:widowControl w:val="0"/>
              <w:contextualSpacing/>
              <w:jc w:val="center"/>
            </w:pPr>
            <w:r>
              <w:rPr>
                <w:b/>
              </w:rPr>
              <w:lastRenderedPageBreak/>
              <w:t>Розділ V. Оцінка тендерної пропозиції</w:t>
            </w:r>
          </w:p>
        </w:tc>
      </w:tr>
      <w:tr w:rsidR="00183A34" w:rsidTr="00820DC8">
        <w:trPr>
          <w:trHeight w:val="522"/>
          <w:jc w:val="center"/>
        </w:trPr>
        <w:tc>
          <w:tcPr>
            <w:tcW w:w="746" w:type="dxa"/>
            <w:tcBorders>
              <w:top w:val="single" w:sz="4" w:space="0" w:color="000000"/>
              <w:left w:val="single" w:sz="4" w:space="0" w:color="000000"/>
              <w:bottom w:val="single" w:sz="4" w:space="0" w:color="000000"/>
            </w:tcBorders>
            <w:shd w:val="clear" w:color="auto" w:fill="auto"/>
          </w:tcPr>
          <w:p w:rsidR="00183A34" w:rsidRPr="00820DC8" w:rsidRDefault="00820DC8" w:rsidP="00D81634">
            <w:pPr>
              <w:widowControl w:val="0"/>
              <w:contextualSpacing/>
              <w:rPr>
                <w:lang w:val="uk-UA"/>
              </w:rPr>
            </w:pPr>
            <w:r>
              <w:rPr>
                <w:b/>
                <w:bCs/>
                <w:color w:val="000000"/>
                <w:lang w:val="uk-UA" w:eastAsia="uk-UA"/>
              </w:rPr>
              <w:t>5.</w:t>
            </w:r>
            <w:r w:rsidR="00183A34">
              <w:rPr>
                <w:b/>
                <w:bCs/>
                <w:color w:val="000000"/>
                <w:lang w:eastAsia="uk-UA"/>
              </w:rPr>
              <w:t>1</w:t>
            </w:r>
            <w:r>
              <w:rPr>
                <w:b/>
                <w:bCs/>
                <w:color w:val="000000"/>
                <w:lang w:val="uk-UA" w:eastAsia="uk-UA"/>
              </w:rPr>
              <w:t>.</w:t>
            </w:r>
          </w:p>
        </w:tc>
        <w:tc>
          <w:tcPr>
            <w:tcW w:w="2725" w:type="dxa"/>
            <w:tcBorders>
              <w:top w:val="single" w:sz="4" w:space="0" w:color="000000"/>
              <w:left w:val="single" w:sz="4" w:space="0" w:color="000000"/>
              <w:bottom w:val="single" w:sz="4" w:space="0" w:color="000000"/>
            </w:tcBorders>
            <w:shd w:val="clear" w:color="auto" w:fill="auto"/>
          </w:tcPr>
          <w:p w:rsidR="00183A34" w:rsidRDefault="00183A34" w:rsidP="00D81634">
            <w:pPr>
              <w:widowControl w:val="0"/>
              <w:contextualSpacing/>
            </w:pPr>
            <w:r>
              <w:rPr>
                <w:b/>
                <w:bCs/>
                <w:lang w:eastAsia="uk-UA"/>
              </w:rPr>
              <w:t>Перелік критеріїв та методика оцінки тендерної пропозиції із зазначенням питомої ваги критерію</w:t>
            </w:r>
          </w:p>
        </w:tc>
        <w:tc>
          <w:tcPr>
            <w:tcW w:w="6649" w:type="dxa"/>
            <w:tcBorders>
              <w:top w:val="single" w:sz="4" w:space="0" w:color="000000"/>
              <w:left w:val="single" w:sz="4" w:space="0" w:color="000000"/>
              <w:bottom w:val="single" w:sz="4" w:space="0" w:color="000000"/>
              <w:right w:val="single" w:sz="4" w:space="0" w:color="000000"/>
            </w:tcBorders>
            <w:shd w:val="clear" w:color="auto" w:fill="auto"/>
          </w:tcPr>
          <w:p w:rsidR="0017658B" w:rsidRPr="009905F7" w:rsidRDefault="0017658B" w:rsidP="00D81634">
            <w:pPr>
              <w:jc w:val="both"/>
              <w:rPr>
                <w:color w:val="000000"/>
                <w:shd w:val="solid" w:color="FFFFFF" w:fill="FFFFFF"/>
                <w:lang w:val="uk-UA"/>
              </w:rPr>
            </w:pPr>
            <w:r w:rsidRPr="00B402C4">
              <w:rPr>
                <w:lang w:val="uk-UA"/>
              </w:rPr>
              <w:t>5.1.1.</w:t>
            </w:r>
            <w:r w:rsidRPr="00B402C4">
              <w:rPr>
                <w:b/>
                <w:i/>
                <w:lang w:val="uk-UA"/>
              </w:rPr>
              <w:t xml:space="preserve"> </w:t>
            </w:r>
            <w:r w:rsidRPr="009905F7">
              <w:rPr>
                <w:color w:val="000000"/>
                <w:shd w:val="solid" w:color="FFFFFF" w:fill="FFFFFF"/>
                <w:lang w:val="uk-UA"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9905F7">
              <w:rPr>
                <w:color w:val="000000"/>
                <w:shd w:val="solid" w:color="FFFFFF" w:fill="FFFFFF"/>
                <w:lang w:val="uk-UA" w:eastAsia="en-US"/>
              </w:rPr>
              <w:br/>
            </w:r>
            <w:r>
              <w:rPr>
                <w:color w:val="000000"/>
                <w:shd w:val="solid" w:color="FFFFFF" w:fill="FFFFFF"/>
                <w:lang w:val="uk-UA" w:eastAsia="en-US"/>
              </w:rPr>
              <w:t>Постанови</w:t>
            </w:r>
            <w:r w:rsidRPr="009905F7">
              <w:rPr>
                <w:color w:val="000000"/>
                <w:shd w:val="solid" w:color="FFFFFF" w:fill="FFFFFF"/>
                <w:lang w:val="uk-UA" w:eastAsia="en-US"/>
              </w:rPr>
              <w:t>.</w:t>
            </w:r>
          </w:p>
          <w:p w:rsidR="0017658B" w:rsidRPr="00B402C4" w:rsidRDefault="0017658B" w:rsidP="00D81634">
            <w:pPr>
              <w:pStyle w:val="LO-normal3"/>
              <w:widowControl w:val="0"/>
              <w:pBdr>
                <w:top w:val="none" w:sz="0" w:space="0" w:color="000000"/>
                <w:left w:val="none" w:sz="0" w:space="0" w:color="000000"/>
                <w:bottom w:val="none" w:sz="0" w:space="0" w:color="000000"/>
                <w:right w:val="none" w:sz="0" w:space="0" w:color="000000"/>
              </w:pBdr>
              <w:jc w:val="both"/>
            </w:pPr>
            <w:r w:rsidRPr="009905F7">
              <w:rPr>
                <w:rFonts w:ascii="Times New Roman" w:eastAsia="Times New Roman" w:hAnsi="Times New Roman" w:cs="Times New Roman"/>
                <w:lang w:val="uk-UA"/>
              </w:rPr>
              <w:t xml:space="preserve">5.1.2. </w:t>
            </w:r>
            <w:r w:rsidRPr="00B402C4">
              <w:rPr>
                <w:rFonts w:ascii="Times New Roman" w:eastAsia="Times New Roman" w:hAnsi="Times New Roman" w:cs="Times New Roman"/>
              </w:rPr>
              <w:t xml:space="preserve">Єдиним критерієм оцінки згідно даної процедури відкритих торгів є ціна (питома вага критерію – 100%). </w:t>
            </w:r>
          </w:p>
          <w:p w:rsidR="0017658B" w:rsidRPr="00B402C4" w:rsidRDefault="0017658B" w:rsidP="00D81634">
            <w:pPr>
              <w:pStyle w:val="LO-normal3"/>
              <w:widowControl w:val="0"/>
              <w:pBdr>
                <w:top w:val="none" w:sz="0" w:space="0" w:color="000000"/>
                <w:left w:val="none" w:sz="0" w:space="0" w:color="000000"/>
                <w:bottom w:val="none" w:sz="0" w:space="0" w:color="000000"/>
                <w:right w:val="none" w:sz="0" w:space="0" w:color="000000"/>
              </w:pBdr>
              <w:jc w:val="both"/>
            </w:pPr>
            <w:r w:rsidRPr="00B402C4">
              <w:rPr>
                <w:rFonts w:ascii="Times New Roman" w:eastAsia="Times New Roman" w:hAnsi="Times New Roman" w:cs="Times New Roman"/>
                <w:lang w:val="uk-UA"/>
              </w:rPr>
              <w:t>5.1.</w:t>
            </w:r>
            <w:r>
              <w:rPr>
                <w:rFonts w:ascii="Times New Roman" w:eastAsia="Times New Roman" w:hAnsi="Times New Roman" w:cs="Times New Roman"/>
                <w:lang w:val="uk-UA"/>
              </w:rPr>
              <w:t>3</w:t>
            </w:r>
            <w:r w:rsidRPr="00B402C4">
              <w:rPr>
                <w:rFonts w:ascii="Times New Roman" w:eastAsia="Times New Roman" w:hAnsi="Times New Roman" w:cs="Times New Roman"/>
                <w:lang w:val="uk-UA"/>
              </w:rPr>
              <w:t xml:space="preserve">. </w:t>
            </w:r>
            <w:r w:rsidRPr="00B402C4">
              <w:rPr>
                <w:rFonts w:ascii="Times New Roman" w:eastAsia="Times New Roman" w:hAnsi="Times New Roman" w:cs="Times New Roman"/>
              </w:rPr>
              <w:t xml:space="preserve">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rsidR="0017658B" w:rsidRPr="00B402C4" w:rsidRDefault="0017658B" w:rsidP="00D81634">
            <w:pPr>
              <w:pStyle w:val="LO-normal3"/>
              <w:widowControl w:val="0"/>
              <w:pBdr>
                <w:top w:val="none" w:sz="0" w:space="0" w:color="000000"/>
                <w:left w:val="none" w:sz="0" w:space="0" w:color="000000"/>
                <w:bottom w:val="none" w:sz="0" w:space="0" w:color="000000"/>
                <w:right w:val="none" w:sz="0" w:space="0" w:color="000000"/>
              </w:pBdr>
              <w:jc w:val="both"/>
            </w:pPr>
            <w:r>
              <w:rPr>
                <w:rFonts w:ascii="Times New Roman" w:eastAsia="Times New Roman" w:hAnsi="Times New Roman" w:cs="Times New Roman"/>
                <w:lang w:val="uk-UA"/>
              </w:rPr>
              <w:t>5.1.4</w:t>
            </w:r>
            <w:r w:rsidRPr="00B402C4">
              <w:rPr>
                <w:rFonts w:ascii="Times New Roman" w:eastAsia="Times New Roman" w:hAnsi="Times New Roman" w:cs="Times New Roman"/>
                <w:lang w:val="uk-UA"/>
              </w:rPr>
              <w:t xml:space="preserve">. </w:t>
            </w:r>
            <w:r w:rsidRPr="00B402C4">
              <w:rPr>
                <w:rFonts w:ascii="Times New Roman" w:eastAsia="Times New Roman" w:hAnsi="Times New Roman" w:cs="Times New Roman"/>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
          <w:p w:rsidR="0017658B" w:rsidRPr="00B402C4" w:rsidRDefault="0017658B" w:rsidP="00D81634">
            <w:pPr>
              <w:pStyle w:val="LO-normal3"/>
              <w:widowControl w:val="0"/>
              <w:pBdr>
                <w:top w:val="none" w:sz="0" w:space="0" w:color="000000"/>
                <w:left w:val="none" w:sz="0" w:space="0" w:color="000000"/>
                <w:bottom w:val="none" w:sz="0" w:space="0" w:color="000000"/>
                <w:right w:val="none" w:sz="0" w:space="0" w:color="000000"/>
              </w:pBdr>
              <w:jc w:val="both"/>
            </w:pPr>
            <w:r w:rsidRPr="00B402C4">
              <w:rPr>
                <w:rFonts w:ascii="Times New Roman" w:eastAsia="Times New Roman" w:hAnsi="Times New Roman" w:cs="Times New Roman"/>
                <w:lang w:val="uk-UA"/>
              </w:rPr>
              <w:t>5.1.</w:t>
            </w:r>
            <w:r>
              <w:rPr>
                <w:rFonts w:ascii="Times New Roman" w:eastAsia="Times New Roman" w:hAnsi="Times New Roman" w:cs="Times New Roman"/>
                <w:lang w:val="uk-UA"/>
              </w:rPr>
              <w:t>5</w:t>
            </w:r>
            <w:r w:rsidRPr="00B402C4">
              <w:rPr>
                <w:rFonts w:ascii="Times New Roman" w:eastAsia="Times New Roman" w:hAnsi="Times New Roman" w:cs="Times New Roman"/>
                <w:lang w:val="uk-UA"/>
              </w:rPr>
              <w:t xml:space="preserve">. </w:t>
            </w:r>
            <w:r w:rsidRPr="00B402C4">
              <w:rPr>
                <w:rFonts w:ascii="Times New Roman" w:eastAsia="Times New Roman" w:hAnsi="Times New Roman" w:cs="Times New Roman"/>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17658B" w:rsidRPr="00B402C4" w:rsidRDefault="0017658B" w:rsidP="00D81634">
            <w:pPr>
              <w:pStyle w:val="LO-normal3"/>
              <w:widowControl w:val="0"/>
              <w:pBdr>
                <w:top w:val="none" w:sz="0" w:space="0" w:color="000000"/>
                <w:left w:val="none" w:sz="0" w:space="0" w:color="000000"/>
                <w:bottom w:val="none" w:sz="0" w:space="0" w:color="000000"/>
                <w:right w:val="none" w:sz="0" w:space="0" w:color="000000"/>
              </w:pBdr>
              <w:jc w:val="both"/>
            </w:pPr>
            <w:r w:rsidRPr="00B402C4">
              <w:rPr>
                <w:rFonts w:ascii="Times New Roman" w:eastAsia="Times New Roman" w:hAnsi="Times New Roman" w:cs="Times New Roman"/>
                <w:lang w:val="uk-UA" w:eastAsia="ru-RU"/>
              </w:rPr>
              <w:t>5.1.</w:t>
            </w:r>
            <w:r>
              <w:rPr>
                <w:rFonts w:ascii="Times New Roman" w:eastAsia="Times New Roman" w:hAnsi="Times New Roman" w:cs="Times New Roman"/>
                <w:lang w:val="uk-UA" w:eastAsia="ru-RU"/>
              </w:rPr>
              <w:t>6</w:t>
            </w:r>
            <w:r w:rsidRPr="00B402C4">
              <w:rPr>
                <w:rFonts w:ascii="Times New Roman" w:eastAsia="Times New Roman" w:hAnsi="Times New Roman" w:cs="Times New Roman"/>
                <w:lang w:val="uk-UA" w:eastAsia="ru-RU"/>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w:t>
            </w:r>
            <w:r>
              <w:rPr>
                <w:rFonts w:ascii="Times New Roman" w:eastAsia="Times New Roman" w:hAnsi="Times New Roman" w:cs="Times New Roman"/>
                <w:lang w:val="uk-UA" w:eastAsia="ru-RU"/>
              </w:rPr>
              <w:t xml:space="preserve"> </w:t>
            </w:r>
            <w:r w:rsidRPr="005B5735">
              <w:rPr>
                <w:rFonts w:ascii="Times New Roman" w:eastAsia="Times New Roman" w:hAnsi="Times New Roman" w:cs="Times New Roman"/>
                <w:color w:val="000000"/>
              </w:rPr>
              <w:t>або без ПДВ-у разі, якщо Учасник  не є платником ПДВ</w:t>
            </w:r>
            <w:r>
              <w:rPr>
                <w:rFonts w:ascii="Times New Roman" w:eastAsia="Times New Roman" w:hAnsi="Times New Roman" w:cs="Times New Roman"/>
                <w:color w:val="000000"/>
                <w:lang w:val="uk-UA"/>
              </w:rPr>
              <w:t>,</w:t>
            </w:r>
            <w:r w:rsidRPr="00B402C4">
              <w:rPr>
                <w:rFonts w:ascii="Times New Roman" w:eastAsia="Times New Roman" w:hAnsi="Times New Roman" w:cs="Times New Roman"/>
                <w:lang w:val="uk-UA" w:eastAsia="ru-RU"/>
              </w:rPr>
              <w:t xml:space="preserve"> інших податків та зборів, що передбачені чинним законодавством, та мають бути включені таким учасником до вартості товарів.</w:t>
            </w:r>
          </w:p>
          <w:p w:rsidR="0017658B" w:rsidRPr="00B402C4" w:rsidRDefault="0017658B" w:rsidP="00D81634">
            <w:pPr>
              <w:pStyle w:val="aff8"/>
              <w:jc w:val="both"/>
            </w:pPr>
            <w:r w:rsidRPr="00B402C4">
              <w:rPr>
                <w:rFonts w:ascii="Times New Roman" w:hAnsi="Times New Roman" w:cs="Times New Roman"/>
                <w:sz w:val="24"/>
                <w:szCs w:val="24"/>
                <w:lang w:val="uk-UA"/>
              </w:rPr>
              <w:t>5.1.</w:t>
            </w:r>
            <w:r>
              <w:rPr>
                <w:rFonts w:ascii="Times New Roman" w:hAnsi="Times New Roman" w:cs="Times New Roman"/>
                <w:sz w:val="24"/>
                <w:szCs w:val="24"/>
                <w:lang w:val="uk-UA"/>
              </w:rPr>
              <w:t>7</w:t>
            </w:r>
            <w:r w:rsidRPr="00B402C4">
              <w:rPr>
                <w:rFonts w:ascii="Times New Roman" w:hAnsi="Times New Roman" w:cs="Times New Roman"/>
                <w:sz w:val="24"/>
                <w:szCs w:val="24"/>
                <w:lang w:val="uk-UA"/>
              </w:rPr>
              <w:t>. Учасник самостійно несе всі витрати, пов’язані з підготовкою та поданням його пропозиції, а також витрати на страхування, транспортування та інших витрати, визначені законодавством.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17658B" w:rsidRPr="00B402C4" w:rsidRDefault="0017658B" w:rsidP="00D81634">
            <w:pPr>
              <w:pStyle w:val="aff8"/>
              <w:jc w:val="both"/>
            </w:pPr>
            <w:r w:rsidRPr="00B402C4">
              <w:rPr>
                <w:rFonts w:ascii="Times New Roman" w:hAnsi="Times New Roman" w:cs="Times New Roman"/>
                <w:sz w:val="24"/>
                <w:szCs w:val="24"/>
                <w:lang w:val="uk-UA" w:eastAsia="ru-RU"/>
              </w:rPr>
              <w:t>5.1.</w:t>
            </w:r>
            <w:r>
              <w:rPr>
                <w:rFonts w:ascii="Times New Roman" w:hAnsi="Times New Roman" w:cs="Times New Roman"/>
                <w:sz w:val="24"/>
                <w:szCs w:val="24"/>
                <w:lang w:val="uk-UA" w:eastAsia="ru-RU"/>
              </w:rPr>
              <w:t>8</w:t>
            </w:r>
            <w:r w:rsidRPr="00B402C4">
              <w:rPr>
                <w:rFonts w:ascii="Times New Roman" w:hAnsi="Times New Roman" w:cs="Times New Roman"/>
                <w:sz w:val="24"/>
                <w:szCs w:val="24"/>
                <w:lang w:val="uk-UA" w:eastAsia="ru-RU"/>
              </w:rPr>
              <w:t xml:space="preserve">. Учасник відповідає за одержання будь-яких та всіх необхідних дозволів, ліцензій, сертифікатів (у тому числі </w:t>
            </w:r>
            <w:r w:rsidRPr="00B402C4">
              <w:rPr>
                <w:rFonts w:ascii="Times New Roman" w:hAnsi="Times New Roman" w:cs="Times New Roman"/>
                <w:sz w:val="24"/>
                <w:szCs w:val="24"/>
                <w:lang w:val="uk-UA" w:eastAsia="ru-RU"/>
              </w:rPr>
              <w:lastRenderedPageBreak/>
              <w:t xml:space="preserve">експортних та імпортних) та інших документів, пов’язаних із підготовкою та поданням тендерної пропозиції, та самостійно несе всі витрати на їх отримання. </w:t>
            </w:r>
          </w:p>
          <w:p w:rsidR="0017658B" w:rsidRDefault="0017658B" w:rsidP="00D81634">
            <w:pPr>
              <w:widowControl w:val="0"/>
              <w:contextualSpacing/>
              <w:jc w:val="both"/>
              <w:rPr>
                <w:color w:val="000000"/>
                <w:lang w:val="uk-UA"/>
              </w:rPr>
            </w:pPr>
            <w:r w:rsidRPr="00B402C4">
              <w:rPr>
                <w:lang w:val="uk-UA"/>
              </w:rPr>
              <w:t>5.1.</w:t>
            </w:r>
            <w:r>
              <w:rPr>
                <w:lang w:val="uk-UA"/>
              </w:rPr>
              <w:t>9</w:t>
            </w:r>
            <w:r w:rsidRPr="00B402C4">
              <w:rPr>
                <w:lang w:val="uk-UA"/>
              </w:rPr>
              <w:t>.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r>
              <w:rPr>
                <w:lang w:val="uk-UA"/>
              </w:rPr>
              <w:t xml:space="preserve"> </w:t>
            </w:r>
            <w:r w:rsidRPr="005B5735">
              <w:rPr>
                <w:color w:val="000000"/>
              </w:rPr>
              <w:t>Проводиться оцінка лише тих тендерних пропозицій, що не були відхилені згідно з Законом.</w:t>
            </w:r>
          </w:p>
          <w:p w:rsidR="00183A34" w:rsidRPr="0017658B" w:rsidRDefault="00183A34" w:rsidP="00D81634">
            <w:pPr>
              <w:widowControl w:val="0"/>
              <w:contextualSpacing/>
              <w:jc w:val="both"/>
              <w:rPr>
                <w:lang w:val="uk-UA"/>
              </w:rPr>
            </w:pPr>
          </w:p>
        </w:tc>
      </w:tr>
      <w:tr w:rsidR="0056649A" w:rsidRPr="00103145" w:rsidTr="00820DC8">
        <w:trPr>
          <w:trHeight w:val="522"/>
          <w:jc w:val="center"/>
        </w:trPr>
        <w:tc>
          <w:tcPr>
            <w:tcW w:w="746" w:type="dxa"/>
            <w:tcBorders>
              <w:top w:val="single" w:sz="4" w:space="0" w:color="000000"/>
              <w:left w:val="single" w:sz="4" w:space="0" w:color="000000"/>
              <w:bottom w:val="single" w:sz="4" w:space="0" w:color="000000"/>
            </w:tcBorders>
            <w:shd w:val="clear" w:color="auto" w:fill="auto"/>
          </w:tcPr>
          <w:p w:rsidR="0056649A" w:rsidRDefault="0056649A" w:rsidP="00D81634">
            <w:pPr>
              <w:widowControl w:val="0"/>
              <w:contextualSpacing/>
            </w:pPr>
            <w:r>
              <w:rPr>
                <w:b/>
                <w:bCs/>
                <w:color w:val="000000"/>
                <w:lang w:val="uk-UA" w:eastAsia="uk-UA"/>
              </w:rPr>
              <w:lastRenderedPageBreak/>
              <w:t>5.2.</w:t>
            </w:r>
          </w:p>
        </w:tc>
        <w:tc>
          <w:tcPr>
            <w:tcW w:w="2725" w:type="dxa"/>
            <w:tcBorders>
              <w:top w:val="single" w:sz="4" w:space="0" w:color="000000"/>
              <w:left w:val="single" w:sz="4" w:space="0" w:color="000000"/>
              <w:bottom w:val="single" w:sz="4" w:space="0" w:color="000000"/>
            </w:tcBorders>
            <w:shd w:val="clear" w:color="auto" w:fill="auto"/>
          </w:tcPr>
          <w:p w:rsidR="0056649A" w:rsidRDefault="0056649A" w:rsidP="00D81634">
            <w:pPr>
              <w:widowControl w:val="0"/>
              <w:contextualSpacing/>
              <w:rPr>
                <w:b/>
                <w:bCs/>
              </w:rPr>
            </w:pPr>
            <w:r>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49" w:type="dxa"/>
            <w:tcBorders>
              <w:top w:val="single" w:sz="4" w:space="0" w:color="000000"/>
              <w:left w:val="single" w:sz="4" w:space="0" w:color="000000"/>
              <w:bottom w:val="single" w:sz="4" w:space="0" w:color="000000"/>
              <w:right w:val="single" w:sz="4" w:space="0" w:color="000000"/>
            </w:tcBorders>
            <w:shd w:val="clear" w:color="auto" w:fill="auto"/>
          </w:tcPr>
          <w:p w:rsidR="0017658B" w:rsidRPr="00B402C4" w:rsidRDefault="0017658B" w:rsidP="00D81634">
            <w:pPr>
              <w:pStyle w:val="rvps2"/>
              <w:shd w:val="clear" w:color="auto" w:fill="FFFFFF"/>
              <w:spacing w:before="0" w:after="0"/>
              <w:jc w:val="both"/>
              <w:textAlignment w:val="baseline"/>
            </w:pPr>
            <w:r w:rsidRPr="00B402C4">
              <w:t>5.2.1. Відповідно до Закону та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17658B" w:rsidRPr="00B402C4" w:rsidRDefault="0017658B" w:rsidP="00D81634">
            <w:pPr>
              <w:widowControl w:val="0"/>
              <w:autoSpaceDE w:val="0"/>
              <w:jc w:val="both"/>
              <w:textAlignment w:val="baseline"/>
            </w:pPr>
            <w:r w:rsidRPr="00B402C4">
              <w:rPr>
                <w:lang w:val="uk-UA"/>
              </w:rPr>
              <w:t>5.2.2. Опис та приклади формальних (несуттєвих) помилок, допущення яких учасниками не призведе до відхилення їх пропозицій:</w:t>
            </w:r>
          </w:p>
          <w:p w:rsidR="0017658B" w:rsidRPr="00B402C4" w:rsidRDefault="0017658B" w:rsidP="00D81634">
            <w:pPr>
              <w:shd w:val="clear" w:color="auto" w:fill="FFFFFF"/>
              <w:jc w:val="both"/>
              <w:rPr>
                <w:shd w:val="clear" w:color="auto" w:fill="FFFFFF"/>
                <w:lang w:val="uk-UA"/>
              </w:rPr>
            </w:pPr>
            <w:r w:rsidRPr="00B402C4">
              <w:rPr>
                <w:shd w:val="clear" w:color="auto" w:fill="FFFFFF"/>
                <w:lang w:val="uk-UA"/>
              </w:rPr>
              <w:t xml:space="preserve">1) </w:t>
            </w:r>
            <w:r w:rsidRPr="00B402C4">
              <w:rPr>
                <w:shd w:val="clear" w:color="auto" w:fill="FFFFFF"/>
              </w:rPr>
              <w:t>Інформація/документ, подана учасником процедури закупівлі у складі тендерної пропозиції, містить помилку (помилки) у частині:</w:t>
            </w:r>
            <w:bookmarkStart w:id="1" w:name="n16"/>
            <w:bookmarkEnd w:id="1"/>
          </w:p>
          <w:p w:rsidR="0017658B" w:rsidRPr="00B402C4" w:rsidRDefault="0017658B" w:rsidP="00D81634">
            <w:pPr>
              <w:shd w:val="clear" w:color="auto" w:fill="FFFFFF"/>
              <w:jc w:val="both"/>
            </w:pPr>
            <w:r w:rsidRPr="00B402C4">
              <w:rPr>
                <w:lang w:val="uk-UA"/>
              </w:rPr>
              <w:t xml:space="preserve">- </w:t>
            </w:r>
            <w:r w:rsidRPr="00B402C4">
              <w:t>уживання великої літери;</w:t>
            </w:r>
          </w:p>
          <w:p w:rsidR="0017658B" w:rsidRPr="00B402C4" w:rsidRDefault="0017658B" w:rsidP="00D81634">
            <w:pPr>
              <w:shd w:val="clear" w:color="auto" w:fill="FFFFFF"/>
              <w:jc w:val="both"/>
            </w:pPr>
            <w:bookmarkStart w:id="2" w:name="n17"/>
            <w:bookmarkEnd w:id="2"/>
            <w:r w:rsidRPr="00B402C4">
              <w:rPr>
                <w:lang w:val="uk-UA"/>
              </w:rPr>
              <w:t xml:space="preserve">- </w:t>
            </w:r>
            <w:r w:rsidRPr="00B402C4">
              <w:t>уживання розділових знаків та відмінювання слів у реченні;</w:t>
            </w:r>
          </w:p>
          <w:p w:rsidR="0017658B" w:rsidRPr="00B402C4" w:rsidRDefault="0017658B" w:rsidP="00D81634">
            <w:pPr>
              <w:shd w:val="clear" w:color="auto" w:fill="FFFFFF"/>
              <w:jc w:val="both"/>
            </w:pPr>
            <w:bookmarkStart w:id="3" w:name="n18"/>
            <w:bookmarkEnd w:id="3"/>
            <w:r w:rsidRPr="00B402C4">
              <w:rPr>
                <w:lang w:val="uk-UA"/>
              </w:rPr>
              <w:t xml:space="preserve">- </w:t>
            </w:r>
            <w:r w:rsidRPr="00B402C4">
              <w:t>використання слова або мовного звороту, запозичених з іншої мови;</w:t>
            </w:r>
          </w:p>
          <w:p w:rsidR="0017658B" w:rsidRPr="00B402C4" w:rsidRDefault="0017658B" w:rsidP="00D81634">
            <w:pPr>
              <w:shd w:val="clear" w:color="auto" w:fill="FFFFFF"/>
              <w:jc w:val="both"/>
            </w:pPr>
            <w:bookmarkStart w:id="4" w:name="n19"/>
            <w:bookmarkEnd w:id="4"/>
            <w:r w:rsidRPr="00B402C4">
              <w:rPr>
                <w:lang w:val="uk-UA"/>
              </w:rPr>
              <w:t xml:space="preserve">- </w:t>
            </w:r>
            <w:r w:rsidRPr="00B402C4">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7658B" w:rsidRPr="00B402C4" w:rsidRDefault="0017658B" w:rsidP="00D81634">
            <w:pPr>
              <w:shd w:val="clear" w:color="auto" w:fill="FFFFFF"/>
              <w:jc w:val="both"/>
            </w:pPr>
            <w:bookmarkStart w:id="5" w:name="n20"/>
            <w:bookmarkEnd w:id="5"/>
            <w:r w:rsidRPr="00B402C4">
              <w:rPr>
                <w:lang w:val="uk-UA"/>
              </w:rPr>
              <w:t xml:space="preserve">- </w:t>
            </w:r>
            <w:r w:rsidRPr="00B402C4">
              <w:t>застосування правил переносу частини слова з рядка в рядок;</w:t>
            </w:r>
          </w:p>
          <w:p w:rsidR="0017658B" w:rsidRPr="00B402C4" w:rsidRDefault="0017658B" w:rsidP="00D81634">
            <w:pPr>
              <w:shd w:val="clear" w:color="auto" w:fill="FFFFFF"/>
              <w:jc w:val="both"/>
            </w:pPr>
            <w:bookmarkStart w:id="6" w:name="n21"/>
            <w:bookmarkEnd w:id="6"/>
            <w:r w:rsidRPr="00B402C4">
              <w:rPr>
                <w:lang w:val="uk-UA"/>
              </w:rPr>
              <w:t xml:space="preserve">- </w:t>
            </w:r>
            <w:r w:rsidRPr="00B402C4">
              <w:t>написання слів разом та/або окремо, та/або через дефіс;</w:t>
            </w:r>
          </w:p>
          <w:p w:rsidR="0017658B" w:rsidRPr="00B402C4" w:rsidRDefault="0017658B" w:rsidP="00D81634">
            <w:pPr>
              <w:shd w:val="clear" w:color="auto" w:fill="FFFFFF"/>
              <w:jc w:val="both"/>
            </w:pPr>
            <w:bookmarkStart w:id="7" w:name="n22"/>
            <w:bookmarkEnd w:id="7"/>
            <w:r w:rsidRPr="00B402C4">
              <w:rPr>
                <w:lang w:val="uk-UA"/>
              </w:rPr>
              <w:t xml:space="preserve">- </w:t>
            </w:r>
            <w:r w:rsidRPr="00B402C4">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7658B" w:rsidRPr="00B402C4" w:rsidRDefault="0017658B" w:rsidP="00D81634">
            <w:pPr>
              <w:shd w:val="clear" w:color="auto" w:fill="FFFFFF"/>
              <w:jc w:val="both"/>
            </w:pPr>
            <w:bookmarkStart w:id="8" w:name="n23"/>
            <w:bookmarkEnd w:id="8"/>
            <w:r w:rsidRPr="00B402C4">
              <w:t>2</w:t>
            </w:r>
            <w:r w:rsidRPr="00B402C4">
              <w:rPr>
                <w:lang w:val="uk-UA"/>
              </w:rPr>
              <w:t>)</w:t>
            </w:r>
            <w:r w:rsidRPr="00B402C4">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7658B" w:rsidRPr="00B402C4" w:rsidRDefault="0017658B" w:rsidP="00D81634">
            <w:pPr>
              <w:shd w:val="clear" w:color="auto" w:fill="FFFFFF"/>
              <w:jc w:val="both"/>
            </w:pPr>
            <w:bookmarkStart w:id="9" w:name="n24"/>
            <w:bookmarkEnd w:id="9"/>
            <w:r w:rsidRPr="00B402C4">
              <w:t>3</w:t>
            </w:r>
            <w:r w:rsidRPr="00B402C4">
              <w:rPr>
                <w:lang w:val="uk-UA"/>
              </w:rPr>
              <w:t>)</w:t>
            </w:r>
            <w:r w:rsidRPr="00B402C4">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7658B" w:rsidRPr="00B402C4" w:rsidRDefault="0017658B" w:rsidP="00D81634">
            <w:pPr>
              <w:shd w:val="clear" w:color="auto" w:fill="FFFFFF"/>
              <w:jc w:val="both"/>
            </w:pPr>
            <w:bookmarkStart w:id="10" w:name="n25"/>
            <w:bookmarkEnd w:id="10"/>
            <w:r w:rsidRPr="00B402C4">
              <w:t>4</w:t>
            </w:r>
            <w:r w:rsidRPr="00B402C4">
              <w:rPr>
                <w:lang w:val="uk-UA"/>
              </w:rPr>
              <w:t>)</w:t>
            </w:r>
            <w:r w:rsidRPr="00B402C4">
              <w:t xml:space="preserve"> Окрема сторінка (сторінки) копії документа (документів) </w:t>
            </w:r>
            <w:r w:rsidRPr="00B402C4">
              <w:lastRenderedPageBreak/>
              <w:t>не завірена підписом та/або печаткою учасника процедури закупівлі (у разі її використання).</w:t>
            </w:r>
          </w:p>
          <w:p w:rsidR="0017658B" w:rsidRPr="00B402C4" w:rsidRDefault="0017658B" w:rsidP="00D81634">
            <w:pPr>
              <w:shd w:val="clear" w:color="auto" w:fill="FFFFFF"/>
              <w:jc w:val="both"/>
            </w:pPr>
            <w:bookmarkStart w:id="11" w:name="n26"/>
            <w:bookmarkEnd w:id="11"/>
            <w:r w:rsidRPr="00B402C4">
              <w:t>5</w:t>
            </w:r>
            <w:r w:rsidRPr="00B402C4">
              <w:rPr>
                <w:lang w:val="uk-UA"/>
              </w:rPr>
              <w:t>)</w:t>
            </w:r>
            <w:r w:rsidRPr="00B402C4">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7658B" w:rsidRPr="00B402C4" w:rsidRDefault="0017658B" w:rsidP="00D81634">
            <w:pPr>
              <w:shd w:val="clear" w:color="auto" w:fill="FFFFFF"/>
              <w:jc w:val="both"/>
            </w:pPr>
            <w:bookmarkStart w:id="12" w:name="n27"/>
            <w:bookmarkEnd w:id="12"/>
            <w:r w:rsidRPr="00B402C4">
              <w:t>6</w:t>
            </w:r>
            <w:r w:rsidRPr="00B402C4">
              <w:rPr>
                <w:lang w:val="uk-UA"/>
              </w:rPr>
              <w:t>)</w:t>
            </w:r>
            <w:r w:rsidRPr="00B402C4">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658B" w:rsidRPr="00B402C4" w:rsidRDefault="0017658B" w:rsidP="00D81634">
            <w:pPr>
              <w:shd w:val="clear" w:color="auto" w:fill="FFFFFF"/>
              <w:jc w:val="both"/>
            </w:pPr>
            <w:bookmarkStart w:id="13" w:name="n28"/>
            <w:bookmarkEnd w:id="13"/>
            <w:r w:rsidRPr="00B402C4">
              <w:t>7</w:t>
            </w:r>
            <w:r w:rsidRPr="00B402C4">
              <w:rPr>
                <w:lang w:val="uk-UA"/>
              </w:rPr>
              <w:t>)</w:t>
            </w:r>
            <w:r w:rsidRPr="00B402C4">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7658B" w:rsidRPr="00B402C4" w:rsidRDefault="0017658B" w:rsidP="00D81634">
            <w:pPr>
              <w:shd w:val="clear" w:color="auto" w:fill="FFFFFF"/>
              <w:jc w:val="both"/>
            </w:pPr>
            <w:bookmarkStart w:id="14" w:name="n29"/>
            <w:bookmarkEnd w:id="14"/>
            <w:r w:rsidRPr="00B402C4">
              <w:t>8</w:t>
            </w:r>
            <w:r w:rsidRPr="00B402C4">
              <w:rPr>
                <w:lang w:val="uk-UA"/>
              </w:rPr>
              <w:t>)</w:t>
            </w:r>
            <w:r w:rsidRPr="00B402C4">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7658B" w:rsidRPr="00B402C4" w:rsidRDefault="0017658B" w:rsidP="00D81634">
            <w:pPr>
              <w:shd w:val="clear" w:color="auto" w:fill="FFFFFF"/>
              <w:jc w:val="both"/>
            </w:pPr>
            <w:bookmarkStart w:id="15" w:name="n30"/>
            <w:bookmarkEnd w:id="15"/>
            <w:r w:rsidRPr="00B402C4">
              <w:t>9</w:t>
            </w:r>
            <w:r w:rsidRPr="00B402C4">
              <w:rPr>
                <w:lang w:val="uk-UA"/>
              </w:rPr>
              <w:t>)</w:t>
            </w:r>
            <w:r w:rsidRPr="00B402C4">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658B" w:rsidRPr="00B402C4" w:rsidRDefault="0017658B" w:rsidP="00D81634">
            <w:pPr>
              <w:shd w:val="clear" w:color="auto" w:fill="FFFFFF"/>
              <w:jc w:val="both"/>
            </w:pPr>
            <w:bookmarkStart w:id="16" w:name="n31"/>
            <w:bookmarkEnd w:id="16"/>
            <w:r w:rsidRPr="00B402C4">
              <w:t>10</w:t>
            </w:r>
            <w:r w:rsidRPr="00B402C4">
              <w:rPr>
                <w:lang w:val="uk-UA"/>
              </w:rPr>
              <w:t>)</w:t>
            </w:r>
            <w:r w:rsidRPr="00B402C4">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658B" w:rsidRPr="00B402C4" w:rsidRDefault="0017658B" w:rsidP="00D81634">
            <w:pPr>
              <w:shd w:val="clear" w:color="auto" w:fill="FFFFFF"/>
              <w:jc w:val="both"/>
            </w:pPr>
            <w:bookmarkStart w:id="17" w:name="n32"/>
            <w:bookmarkEnd w:id="17"/>
            <w:r w:rsidRPr="00B402C4">
              <w:t>11</w:t>
            </w:r>
            <w:r w:rsidRPr="00B402C4">
              <w:rPr>
                <w:lang w:val="uk-UA"/>
              </w:rPr>
              <w:t>)</w:t>
            </w:r>
            <w:r w:rsidRPr="00B402C4">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7658B" w:rsidRDefault="0017658B" w:rsidP="00D81634">
            <w:pPr>
              <w:shd w:val="clear" w:color="auto" w:fill="FFFFFF"/>
              <w:jc w:val="both"/>
            </w:pPr>
            <w:bookmarkStart w:id="18" w:name="n33"/>
            <w:bookmarkEnd w:id="18"/>
            <w:r w:rsidRPr="00B402C4">
              <w:t>12</w:t>
            </w:r>
            <w:r w:rsidRPr="00B402C4">
              <w:rPr>
                <w:lang w:val="uk-UA"/>
              </w:rPr>
              <w:t>)</w:t>
            </w:r>
            <w:r w:rsidRPr="00B402C4">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7658B" w:rsidRDefault="0017658B" w:rsidP="00D81634">
            <w:pPr>
              <w:shd w:val="clear" w:color="auto" w:fill="FFFFFF"/>
              <w:jc w:val="both"/>
            </w:pPr>
          </w:p>
          <w:p w:rsidR="0017658B" w:rsidRPr="009905F7" w:rsidRDefault="0017658B" w:rsidP="00D81634">
            <w:pPr>
              <w:jc w:val="both"/>
              <w:rPr>
                <w:i/>
                <w:u w:val="single"/>
              </w:rPr>
            </w:pPr>
            <w:r w:rsidRPr="009905F7">
              <w:rPr>
                <w:i/>
                <w:u w:val="single"/>
              </w:rPr>
              <w:t>Приклади формальних помилок:</w:t>
            </w:r>
          </w:p>
          <w:p w:rsidR="0017658B" w:rsidRPr="009905F7" w:rsidRDefault="0017658B" w:rsidP="00D81634">
            <w:pPr>
              <w:jc w:val="both"/>
              <w:rPr>
                <w:i/>
              </w:rPr>
            </w:pPr>
            <w:r w:rsidRPr="009905F7">
              <w:rPr>
                <w:i/>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658B" w:rsidRPr="009905F7" w:rsidRDefault="0017658B" w:rsidP="00D81634">
            <w:pPr>
              <w:jc w:val="both"/>
              <w:rPr>
                <w:i/>
              </w:rPr>
            </w:pPr>
            <w:r w:rsidRPr="009905F7">
              <w:rPr>
                <w:i/>
              </w:rPr>
              <w:t>-  «м.київ» замість «м.Київ»;</w:t>
            </w:r>
          </w:p>
          <w:p w:rsidR="0017658B" w:rsidRPr="009905F7" w:rsidRDefault="0017658B" w:rsidP="00D81634">
            <w:pPr>
              <w:jc w:val="both"/>
              <w:rPr>
                <w:i/>
              </w:rPr>
            </w:pPr>
            <w:r w:rsidRPr="009905F7">
              <w:rPr>
                <w:i/>
              </w:rPr>
              <w:t>- «поряд -ок» замість «поря – док»;</w:t>
            </w:r>
          </w:p>
          <w:p w:rsidR="0017658B" w:rsidRPr="009905F7" w:rsidRDefault="0017658B" w:rsidP="00D81634">
            <w:pPr>
              <w:jc w:val="both"/>
              <w:rPr>
                <w:i/>
              </w:rPr>
            </w:pPr>
            <w:r w:rsidRPr="009905F7">
              <w:rPr>
                <w:i/>
              </w:rPr>
              <w:t>- «ненадається» замість «не надається»»;</w:t>
            </w:r>
          </w:p>
          <w:p w:rsidR="0017658B" w:rsidRPr="009905F7" w:rsidRDefault="0017658B" w:rsidP="00D81634">
            <w:pPr>
              <w:jc w:val="both"/>
              <w:rPr>
                <w:i/>
              </w:rPr>
            </w:pPr>
            <w:r w:rsidRPr="009905F7">
              <w:rPr>
                <w:i/>
              </w:rPr>
              <w:t>- «______________№_____________» замість «14.08.2020 №320/13/14-01»</w:t>
            </w:r>
          </w:p>
          <w:p w:rsidR="0017658B" w:rsidRDefault="0017658B" w:rsidP="00D81634">
            <w:pPr>
              <w:shd w:val="clear" w:color="auto" w:fill="FFFFFF"/>
              <w:jc w:val="both"/>
              <w:rPr>
                <w:i/>
                <w:lang w:val="uk-UA"/>
              </w:rPr>
            </w:pPr>
            <w:r w:rsidRPr="009905F7">
              <w:rPr>
                <w:i/>
                <w:lang w:val="uk-UA"/>
              </w:rPr>
              <w:t>- учасник розмістив (завантажив) документ у форматі «</w:t>
            </w:r>
            <w:r w:rsidRPr="009905F7">
              <w:rPr>
                <w:i/>
              </w:rPr>
              <w:t>JPG</w:t>
            </w:r>
            <w:r w:rsidRPr="009905F7">
              <w:rPr>
                <w:i/>
                <w:lang w:val="uk-UA"/>
              </w:rPr>
              <w:t>» замість  документа у форматі «</w:t>
            </w:r>
            <w:r w:rsidRPr="009905F7">
              <w:rPr>
                <w:i/>
              </w:rPr>
              <w:t>pdf</w:t>
            </w:r>
            <w:r w:rsidRPr="009905F7">
              <w:rPr>
                <w:i/>
                <w:lang w:val="uk-UA"/>
              </w:rPr>
              <w:t>» (</w:t>
            </w:r>
            <w:r w:rsidRPr="009905F7">
              <w:rPr>
                <w:i/>
              </w:rPr>
              <w:t>PortableDocumentFormat</w:t>
            </w:r>
            <w:r w:rsidRPr="009905F7">
              <w:rPr>
                <w:i/>
                <w:lang w:val="uk-UA"/>
              </w:rPr>
              <w:t>)».</w:t>
            </w:r>
          </w:p>
          <w:p w:rsidR="0017658B" w:rsidRPr="009905F7" w:rsidRDefault="0017658B" w:rsidP="00D81634">
            <w:pPr>
              <w:shd w:val="clear" w:color="auto" w:fill="FFFFFF"/>
              <w:jc w:val="both"/>
              <w:rPr>
                <w:i/>
                <w:lang w:val="uk-UA"/>
              </w:rPr>
            </w:pPr>
          </w:p>
          <w:p w:rsidR="0017658B" w:rsidRDefault="0017658B" w:rsidP="00D81634">
            <w:pPr>
              <w:jc w:val="both"/>
              <w:rPr>
                <w:lang w:val="uk-UA"/>
              </w:rPr>
            </w:pPr>
            <w:r w:rsidRPr="00B402C4">
              <w:rPr>
                <w:lang w:val="uk-UA"/>
              </w:rPr>
              <w:t>5.2.3. Замовник залишає за собою право не відхиляти тендерну пропозицію Учасника при виявленні формальних (несуттєвих) помилок незначного характеру, що описані вище, при цьому, Замовник гарантує дотримання принципів здійснення закупівель, встановлених статтею 3 Закону.</w:t>
            </w:r>
          </w:p>
          <w:p w:rsidR="0056649A" w:rsidRPr="00662FD2" w:rsidRDefault="0056649A" w:rsidP="00D81634">
            <w:pPr>
              <w:jc w:val="both"/>
              <w:rPr>
                <w:lang w:val="uk-UA"/>
              </w:rPr>
            </w:pPr>
          </w:p>
        </w:tc>
      </w:tr>
      <w:tr w:rsidR="0056649A" w:rsidTr="00820DC8">
        <w:trPr>
          <w:trHeight w:val="522"/>
          <w:jc w:val="center"/>
        </w:trPr>
        <w:tc>
          <w:tcPr>
            <w:tcW w:w="746" w:type="dxa"/>
            <w:tcBorders>
              <w:top w:val="single" w:sz="4" w:space="0" w:color="000000"/>
              <w:left w:val="single" w:sz="4" w:space="0" w:color="000000"/>
              <w:bottom w:val="single" w:sz="4" w:space="0" w:color="000000"/>
            </w:tcBorders>
            <w:shd w:val="clear" w:color="auto" w:fill="auto"/>
          </w:tcPr>
          <w:p w:rsidR="0056649A" w:rsidRDefault="0056649A" w:rsidP="00D81634">
            <w:pPr>
              <w:pStyle w:val="2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lang w:val="uk-UA"/>
              </w:rPr>
              <w:lastRenderedPageBreak/>
              <w:t>5.3.</w:t>
            </w:r>
          </w:p>
        </w:tc>
        <w:tc>
          <w:tcPr>
            <w:tcW w:w="2725" w:type="dxa"/>
            <w:tcBorders>
              <w:top w:val="single" w:sz="4" w:space="0" w:color="000000"/>
              <w:left w:val="single" w:sz="4" w:space="0" w:color="000000"/>
              <w:bottom w:val="single" w:sz="4" w:space="0" w:color="000000"/>
            </w:tcBorders>
            <w:shd w:val="clear" w:color="auto" w:fill="auto"/>
          </w:tcPr>
          <w:p w:rsidR="0056649A" w:rsidRDefault="0056649A" w:rsidP="00D81634">
            <w:pPr>
              <w:pStyle w:val="2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Інша інформація</w:t>
            </w:r>
          </w:p>
        </w:tc>
        <w:tc>
          <w:tcPr>
            <w:tcW w:w="6649" w:type="dxa"/>
            <w:tcBorders>
              <w:top w:val="single" w:sz="4" w:space="0" w:color="000000"/>
              <w:left w:val="single" w:sz="4" w:space="0" w:color="000000"/>
              <w:bottom w:val="single" w:sz="4" w:space="0" w:color="000000"/>
              <w:right w:val="single" w:sz="4" w:space="0" w:color="000000"/>
            </w:tcBorders>
            <w:shd w:val="clear" w:color="auto" w:fill="auto"/>
          </w:tcPr>
          <w:p w:rsidR="0017658B" w:rsidRPr="00B402C4" w:rsidRDefault="0056649A" w:rsidP="00D81634">
            <w:pPr>
              <w:pStyle w:val="22"/>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 </w:t>
            </w:r>
            <w:r w:rsidR="0017658B" w:rsidRPr="00B402C4">
              <w:rPr>
                <w:rFonts w:ascii="Times New Roman" w:eastAsia="Times New Roman" w:hAnsi="Times New Roman" w:cs="Times New Roman"/>
                <w:color w:val="auto"/>
                <w:sz w:val="24"/>
                <w:szCs w:val="24"/>
                <w:lang w:val="uk-UA"/>
              </w:rPr>
              <w:t xml:space="preserve">5.3.1. </w:t>
            </w:r>
            <w:r w:rsidR="0017658B" w:rsidRPr="00B402C4">
              <w:rPr>
                <w:rFonts w:ascii="Times New Roman" w:eastAsia="Times New Roman" w:hAnsi="Times New Roman" w:cs="Times New Roman"/>
                <w:color w:val="auto"/>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17658B" w:rsidRPr="00B402C4" w:rsidRDefault="0017658B" w:rsidP="00D81634">
            <w:pPr>
              <w:pStyle w:val="22"/>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B402C4">
              <w:rPr>
                <w:rFonts w:ascii="Times New Roman" w:eastAsia="Times New Roman" w:hAnsi="Times New Roman" w:cs="Times New Roman"/>
                <w:color w:val="auto"/>
                <w:sz w:val="24"/>
                <w:szCs w:val="24"/>
                <w:lang w:val="uk-UA"/>
              </w:rPr>
              <w:t xml:space="preserve">5.3.2. </w:t>
            </w:r>
            <w:r w:rsidRPr="00323F5A">
              <w:rPr>
                <w:rFonts w:ascii="Times New Roman" w:eastAsia="Times New Roman" w:hAnsi="Times New Roman" w:cs="Times New Roman"/>
                <w:color w:val="auto"/>
                <w:sz w:val="24"/>
                <w:szCs w:val="24"/>
                <w:lang w:val="uk-UA"/>
              </w:rPr>
              <w:t>Згідно п. 3 ч. 1 ст. 1 Закону аномально низька ціна тендерної пропозиції (далі - аномально низька ціна) - ціна найбільш економічно вигідної</w:t>
            </w:r>
            <w:r>
              <w:rPr>
                <w:rFonts w:ascii="Times New Roman" w:eastAsia="Times New Roman" w:hAnsi="Times New Roman" w:cs="Times New Roman"/>
                <w:color w:val="auto"/>
                <w:sz w:val="24"/>
                <w:szCs w:val="24"/>
                <w:lang w:val="uk-UA"/>
              </w:rPr>
              <w:t xml:space="preserve"> </w:t>
            </w:r>
            <w:r w:rsidRPr="00DD0054">
              <w:rPr>
                <w:rFonts w:ascii="Times New Roman" w:eastAsia="Times New Roman" w:hAnsi="Times New Roman" w:cs="Times New Roman"/>
                <w:color w:val="auto"/>
                <w:sz w:val="24"/>
                <w:szCs w:val="24"/>
                <w:lang w:val="uk-UA"/>
              </w:rPr>
              <w:t>тендерної</w:t>
            </w:r>
            <w:r w:rsidRPr="00323F5A">
              <w:rPr>
                <w:rFonts w:ascii="Times New Roman" w:eastAsia="Times New Roman" w:hAnsi="Times New Roman" w:cs="Times New Roman"/>
                <w:color w:val="auto"/>
                <w:sz w:val="24"/>
                <w:szCs w:val="24"/>
                <w:lang w:val="uk-UA"/>
              </w:rPr>
              <w:t xml:space="preserve">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B402C4">
              <w:rPr>
                <w:rFonts w:ascii="Times New Roman" w:eastAsia="Times New Roman" w:hAnsi="Times New Roman" w:cs="Times New Roman"/>
                <w:color w:val="auto"/>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7658B" w:rsidRPr="00323F5A" w:rsidRDefault="0017658B" w:rsidP="00D81634">
            <w:pPr>
              <w:pStyle w:val="22"/>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lang w:val="uk-UA"/>
              </w:rPr>
            </w:pPr>
            <w:r w:rsidRPr="00B402C4">
              <w:rPr>
                <w:rFonts w:ascii="Times New Roman" w:eastAsia="Times New Roman" w:hAnsi="Times New Roman" w:cs="Times New Roman"/>
                <w:color w:val="auto"/>
                <w:sz w:val="24"/>
                <w:szCs w:val="24"/>
                <w:lang w:val="uk-UA"/>
              </w:rPr>
              <w:t xml:space="preserve">5.3.3. </w:t>
            </w:r>
            <w:r w:rsidRPr="00323F5A">
              <w:rPr>
                <w:rFonts w:ascii="Times New Roman" w:eastAsia="Times New Roman" w:hAnsi="Times New Roman" w:cs="Times New Roman"/>
                <w:color w:val="auto"/>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Pr>
                <w:rFonts w:ascii="Times New Roman" w:eastAsia="Times New Roman" w:hAnsi="Times New Roman" w:cs="Times New Roman"/>
                <w:color w:val="auto"/>
                <w:sz w:val="24"/>
                <w:szCs w:val="24"/>
                <w:lang w:val="uk-UA"/>
              </w:rPr>
              <w:t xml:space="preserve"> </w:t>
            </w:r>
            <w:r w:rsidRPr="00DD0054">
              <w:rPr>
                <w:rFonts w:ascii="Times New Roman" w:eastAsia="Times New Roman" w:hAnsi="Times New Roman" w:cs="Times New Roman"/>
                <w:color w:val="auto"/>
                <w:sz w:val="24"/>
                <w:szCs w:val="24"/>
                <w:lang w:val="uk-UA"/>
              </w:rPr>
              <w:t>тендерної</w:t>
            </w:r>
            <w:r w:rsidRPr="00323F5A">
              <w:rPr>
                <w:rFonts w:ascii="Times New Roman" w:eastAsia="Times New Roman" w:hAnsi="Times New Roman" w:cs="Times New Roman"/>
                <w:color w:val="auto"/>
                <w:sz w:val="24"/>
                <w:szCs w:val="24"/>
                <w:lang w:val="uk-UA"/>
              </w:rPr>
              <w:t xml:space="preserve"> пропозиції.</w:t>
            </w:r>
          </w:p>
          <w:p w:rsidR="0017658B" w:rsidRPr="005D3C2E" w:rsidRDefault="0017658B" w:rsidP="00D81634">
            <w:pPr>
              <w:pStyle w:val="22"/>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lang w:val="uk-UA"/>
              </w:rPr>
            </w:pPr>
            <w:r w:rsidRPr="00B402C4">
              <w:rPr>
                <w:rFonts w:ascii="Times New Roman" w:eastAsia="Times New Roman" w:hAnsi="Times New Roman" w:cs="Times New Roman"/>
                <w:color w:val="auto"/>
                <w:sz w:val="24"/>
                <w:szCs w:val="24"/>
                <w:lang w:val="uk-UA"/>
              </w:rPr>
              <w:t xml:space="preserve">5.3.4. </w:t>
            </w:r>
            <w:r w:rsidRPr="005D3C2E">
              <w:rPr>
                <w:rFonts w:ascii="Times New Roman" w:eastAsia="Times New Roman" w:hAnsi="Times New Roman" w:cs="Times New Roman"/>
                <w:color w:val="auto"/>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7658B" w:rsidRPr="00B402C4" w:rsidRDefault="0017658B" w:rsidP="00D81634">
            <w:pPr>
              <w:pStyle w:val="22"/>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B402C4">
              <w:rPr>
                <w:rFonts w:ascii="Times New Roman" w:eastAsia="Times New Roman" w:hAnsi="Times New Roman" w:cs="Times New Roman"/>
                <w:color w:val="auto"/>
                <w:sz w:val="24"/>
                <w:szCs w:val="24"/>
                <w:lang w:val="uk-UA"/>
              </w:rPr>
              <w:t xml:space="preserve">5.3.5. </w:t>
            </w:r>
            <w:r w:rsidRPr="00B402C4">
              <w:rPr>
                <w:rFonts w:ascii="Times New Roman" w:eastAsia="Times New Roman" w:hAnsi="Times New Roman" w:cs="Times New Roman"/>
                <w:color w:val="auto"/>
                <w:sz w:val="24"/>
                <w:szCs w:val="24"/>
              </w:rPr>
              <w:t>Обґрунтування аномально низької тендерної пропозиції може містити інформацію про:</w:t>
            </w:r>
          </w:p>
          <w:p w:rsidR="0017658B" w:rsidRPr="00B402C4" w:rsidRDefault="0017658B" w:rsidP="00D81634">
            <w:pPr>
              <w:pStyle w:val="22"/>
              <w:widowControl w:val="0"/>
              <w:pBdr>
                <w:top w:val="nil"/>
                <w:left w:val="nil"/>
                <w:bottom w:val="nil"/>
                <w:right w:val="nil"/>
                <w:between w:val="nil"/>
              </w:pBdr>
              <w:spacing w:line="240" w:lineRule="auto"/>
              <w:ind w:firstLine="284"/>
              <w:jc w:val="both"/>
              <w:rPr>
                <w:rFonts w:ascii="Times New Roman" w:eastAsia="Times New Roman" w:hAnsi="Times New Roman" w:cs="Times New Roman"/>
                <w:color w:val="auto"/>
                <w:sz w:val="24"/>
                <w:szCs w:val="24"/>
              </w:rPr>
            </w:pPr>
            <w:r w:rsidRPr="00B402C4">
              <w:rPr>
                <w:rFonts w:ascii="Times New Roman" w:eastAsia="Times New Roman" w:hAnsi="Times New Roman" w:cs="Times New Roman"/>
                <w:color w:val="auto"/>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7658B" w:rsidRPr="00B402C4" w:rsidRDefault="0017658B" w:rsidP="00D81634">
            <w:pPr>
              <w:pStyle w:val="22"/>
              <w:widowControl w:val="0"/>
              <w:pBdr>
                <w:top w:val="nil"/>
                <w:left w:val="nil"/>
                <w:bottom w:val="nil"/>
                <w:right w:val="nil"/>
                <w:between w:val="nil"/>
              </w:pBdr>
              <w:spacing w:line="240" w:lineRule="auto"/>
              <w:ind w:firstLine="284"/>
              <w:jc w:val="both"/>
              <w:rPr>
                <w:rFonts w:ascii="Times New Roman" w:eastAsia="Times New Roman" w:hAnsi="Times New Roman" w:cs="Times New Roman"/>
                <w:color w:val="auto"/>
                <w:sz w:val="24"/>
                <w:szCs w:val="24"/>
              </w:rPr>
            </w:pPr>
            <w:r w:rsidRPr="00B402C4">
              <w:rPr>
                <w:rFonts w:ascii="Times New Roman" w:eastAsia="Times New Roman" w:hAnsi="Times New Roman" w:cs="Times New Roman"/>
                <w:color w:val="auto"/>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7658B" w:rsidRPr="00B402C4" w:rsidRDefault="0017658B" w:rsidP="00D81634">
            <w:pPr>
              <w:pStyle w:val="22"/>
              <w:widowControl w:val="0"/>
              <w:pBdr>
                <w:top w:val="nil"/>
                <w:left w:val="nil"/>
                <w:bottom w:val="nil"/>
                <w:right w:val="nil"/>
                <w:between w:val="nil"/>
              </w:pBdr>
              <w:spacing w:line="240" w:lineRule="auto"/>
              <w:ind w:firstLine="284"/>
              <w:jc w:val="both"/>
              <w:rPr>
                <w:rFonts w:ascii="Times New Roman" w:eastAsia="Times New Roman" w:hAnsi="Times New Roman" w:cs="Times New Roman"/>
                <w:color w:val="auto"/>
                <w:sz w:val="24"/>
                <w:szCs w:val="24"/>
              </w:rPr>
            </w:pPr>
            <w:r w:rsidRPr="00B402C4">
              <w:rPr>
                <w:rFonts w:ascii="Times New Roman" w:eastAsia="Times New Roman" w:hAnsi="Times New Roman" w:cs="Times New Roman"/>
                <w:color w:val="auto"/>
                <w:sz w:val="24"/>
                <w:szCs w:val="24"/>
              </w:rPr>
              <w:t>3) отримання учасником державної допомоги згідно із законодавством.</w:t>
            </w:r>
          </w:p>
          <w:p w:rsidR="0017658B" w:rsidRPr="009905F7" w:rsidRDefault="0017658B" w:rsidP="00D81634">
            <w:pPr>
              <w:jc w:val="both"/>
              <w:rPr>
                <w:color w:val="000000"/>
                <w:shd w:val="solid" w:color="FFFFFF" w:fill="FFFFFF"/>
                <w:lang w:val="uk-UA"/>
              </w:rPr>
            </w:pPr>
            <w:r w:rsidRPr="00EF18FA">
              <w:rPr>
                <w:lang w:val="uk-UA"/>
              </w:rPr>
              <w:t xml:space="preserve">5.3.6. </w:t>
            </w:r>
            <w:r w:rsidRPr="009905F7">
              <w:rPr>
                <w:color w:val="000000"/>
                <w:shd w:val="solid" w:color="FFFFFF" w:fill="FFFFFF"/>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r w:rsidRPr="009905F7">
              <w:rPr>
                <w:color w:val="000000"/>
                <w:shd w:val="solid" w:color="FFFFFF" w:fill="FFFFFF"/>
                <w:lang w:val="uk-UA" w:eastAsia="en-US"/>
              </w:rPr>
              <w:lastRenderedPageBreak/>
              <w:t>невідповідностей в електронній системі закупівель.</w:t>
            </w:r>
          </w:p>
          <w:p w:rsidR="0017658B" w:rsidRPr="004D2294" w:rsidRDefault="0017658B" w:rsidP="00D81634">
            <w:pPr>
              <w:pStyle w:val="a4"/>
              <w:shd w:val="clear" w:color="auto" w:fill="FFFFFF"/>
              <w:spacing w:before="0" w:beforeAutospacing="0" w:after="0" w:afterAutospacing="0"/>
              <w:ind w:firstLine="567"/>
              <w:jc w:val="both"/>
              <w:rPr>
                <w:lang w:val="uk-UA"/>
              </w:rPr>
            </w:pPr>
            <w:r w:rsidRPr="004D2294">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658B" w:rsidRPr="009905F7" w:rsidRDefault="0017658B" w:rsidP="00D81634">
            <w:pPr>
              <w:jc w:val="both"/>
              <w:rPr>
                <w:color w:val="000000"/>
                <w:shd w:val="solid" w:color="FFFFFF" w:fill="FFFFFF"/>
                <w:lang w:val="uk-UA"/>
              </w:rPr>
            </w:pPr>
            <w:r>
              <w:rPr>
                <w:color w:val="000000"/>
                <w:shd w:val="solid" w:color="FFFFFF" w:fill="FFFFFF"/>
                <w:lang w:val="uk-UA" w:eastAsia="en-US"/>
              </w:rPr>
              <w:t xml:space="preserve">5.3.7. </w:t>
            </w:r>
            <w:r w:rsidRPr="009905F7">
              <w:rPr>
                <w:color w:val="000000"/>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7658B" w:rsidRPr="00753F1E" w:rsidRDefault="0017658B" w:rsidP="00D81634">
            <w:pPr>
              <w:pStyle w:val="22"/>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lang w:val="uk-UA"/>
              </w:rPr>
            </w:pPr>
            <w:r w:rsidRPr="00EF18FA">
              <w:rPr>
                <w:rFonts w:ascii="Times New Roman" w:eastAsia="Times New Roman" w:hAnsi="Times New Roman" w:cs="Times New Roman"/>
                <w:color w:val="auto"/>
                <w:sz w:val="24"/>
                <w:szCs w:val="24"/>
                <w:lang w:val="uk-UA"/>
              </w:rPr>
              <w:t>5.3.</w:t>
            </w:r>
            <w:r>
              <w:rPr>
                <w:rFonts w:ascii="Times New Roman" w:eastAsia="Times New Roman" w:hAnsi="Times New Roman" w:cs="Times New Roman"/>
                <w:color w:val="auto"/>
                <w:sz w:val="24"/>
                <w:szCs w:val="24"/>
                <w:lang w:val="uk-UA"/>
              </w:rPr>
              <w:t>8</w:t>
            </w:r>
            <w:r w:rsidRPr="00EF18FA">
              <w:rPr>
                <w:rFonts w:ascii="Times New Roman" w:eastAsia="Times New Roman" w:hAnsi="Times New Roman" w:cs="Times New Roman"/>
                <w:color w:val="auto"/>
                <w:sz w:val="24"/>
                <w:szCs w:val="24"/>
                <w:lang w:val="uk-UA"/>
              </w:rPr>
              <w:t xml:space="preserve">. </w:t>
            </w:r>
            <w:r w:rsidRPr="00753F1E">
              <w:rPr>
                <w:rFonts w:ascii="Times New Roman" w:eastAsia="Times New Roman"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7658B" w:rsidRDefault="0017658B" w:rsidP="00D81634">
            <w:pPr>
              <w:pStyle w:val="22"/>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EF18FA">
              <w:rPr>
                <w:rFonts w:ascii="Times New Roman" w:eastAsia="Times New Roman" w:hAnsi="Times New Roman" w:cs="Times New Roman"/>
                <w:color w:val="auto"/>
                <w:sz w:val="24"/>
                <w:szCs w:val="24"/>
                <w:lang w:val="uk-UA"/>
              </w:rPr>
              <w:t>5.3.</w:t>
            </w:r>
            <w:r>
              <w:rPr>
                <w:rFonts w:ascii="Times New Roman" w:eastAsia="Times New Roman" w:hAnsi="Times New Roman" w:cs="Times New Roman"/>
                <w:color w:val="auto"/>
                <w:sz w:val="24"/>
                <w:szCs w:val="24"/>
                <w:lang w:val="uk-UA"/>
              </w:rPr>
              <w:t>9</w:t>
            </w:r>
            <w:r w:rsidRPr="00EF18FA">
              <w:rPr>
                <w:rFonts w:ascii="Times New Roman" w:eastAsia="Times New Roman" w:hAnsi="Times New Roman" w:cs="Times New Roman"/>
                <w:color w:val="auto"/>
                <w:sz w:val="24"/>
                <w:szCs w:val="24"/>
                <w:lang w:val="uk-UA"/>
              </w:rPr>
              <w:t xml:space="preserve">. </w:t>
            </w:r>
            <w:r w:rsidRPr="00EF18FA">
              <w:rPr>
                <w:rFonts w:ascii="Times New Roman" w:eastAsia="Times New Roman" w:hAnsi="Times New Roman" w:cs="Times New Roman"/>
                <w:color w:val="auto"/>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r w:rsidRPr="00B402C4">
              <w:rPr>
                <w:rFonts w:ascii="Times New Roman" w:eastAsia="Times New Roman" w:hAnsi="Times New Roman" w:cs="Times New Roman"/>
                <w:color w:val="auto"/>
                <w:sz w:val="24"/>
                <w:szCs w:val="24"/>
              </w:rPr>
              <w:t xml:space="preserve"> </w:t>
            </w:r>
          </w:p>
          <w:p w:rsidR="0056649A" w:rsidRDefault="0056649A" w:rsidP="00D81634">
            <w:pPr>
              <w:pStyle w:val="22"/>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56649A" w:rsidTr="002669FE">
        <w:trPr>
          <w:trHeight w:val="278"/>
          <w:jc w:val="center"/>
        </w:trPr>
        <w:tc>
          <w:tcPr>
            <w:tcW w:w="746" w:type="dxa"/>
            <w:tcBorders>
              <w:top w:val="single" w:sz="4" w:space="0" w:color="000000"/>
              <w:left w:val="single" w:sz="4" w:space="0" w:color="000000"/>
              <w:bottom w:val="single" w:sz="4" w:space="0" w:color="000000"/>
            </w:tcBorders>
            <w:shd w:val="clear" w:color="auto" w:fill="auto"/>
          </w:tcPr>
          <w:p w:rsidR="0056649A" w:rsidRDefault="0056649A" w:rsidP="00D81634">
            <w:pPr>
              <w:widowControl w:val="0"/>
              <w:contextualSpacing/>
            </w:pPr>
            <w:r>
              <w:rPr>
                <w:b/>
                <w:bCs/>
                <w:lang w:val="uk-UA"/>
              </w:rPr>
              <w:lastRenderedPageBreak/>
              <w:t>5.4.</w:t>
            </w:r>
          </w:p>
        </w:tc>
        <w:tc>
          <w:tcPr>
            <w:tcW w:w="2725" w:type="dxa"/>
            <w:tcBorders>
              <w:top w:val="single" w:sz="4" w:space="0" w:color="000000"/>
              <w:left w:val="single" w:sz="4" w:space="0" w:color="000000"/>
              <w:bottom w:val="single" w:sz="4" w:space="0" w:color="000000"/>
            </w:tcBorders>
            <w:shd w:val="clear" w:color="auto" w:fill="auto"/>
          </w:tcPr>
          <w:p w:rsidR="0056649A" w:rsidRDefault="0056649A" w:rsidP="00D81634">
            <w:pPr>
              <w:widowControl w:val="0"/>
              <w:contextualSpacing/>
            </w:pPr>
            <w:r>
              <w:rPr>
                <w:rStyle w:val="afc"/>
              </w:rPr>
              <w:t>Відхилення тендерних пропозицій</w:t>
            </w:r>
          </w:p>
        </w:tc>
        <w:tc>
          <w:tcPr>
            <w:tcW w:w="6649" w:type="dxa"/>
            <w:tcBorders>
              <w:top w:val="single" w:sz="4" w:space="0" w:color="000000"/>
              <w:left w:val="single" w:sz="4" w:space="0" w:color="000000"/>
              <w:bottom w:val="single" w:sz="4" w:space="0" w:color="000000"/>
              <w:right w:val="single" w:sz="4" w:space="0" w:color="000000"/>
            </w:tcBorders>
            <w:shd w:val="clear" w:color="auto" w:fill="auto"/>
          </w:tcPr>
          <w:p w:rsidR="0017658B" w:rsidRPr="004D2294" w:rsidRDefault="0017658B" w:rsidP="00D81634">
            <w:pPr>
              <w:jc w:val="both"/>
              <w:rPr>
                <w:color w:val="000000"/>
                <w:shd w:val="solid" w:color="FFFFFF" w:fill="FFFFFF"/>
              </w:rPr>
            </w:pPr>
            <w:r w:rsidRPr="00B402C4">
              <w:rPr>
                <w:lang w:val="uk-UA"/>
              </w:rPr>
              <w:t xml:space="preserve">5.4.1. </w:t>
            </w:r>
            <w:r w:rsidRPr="004D2294">
              <w:rPr>
                <w:color w:val="000000"/>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17658B" w:rsidRPr="004D2294" w:rsidRDefault="0017658B" w:rsidP="00D81634">
            <w:pPr>
              <w:ind w:firstLine="567"/>
              <w:jc w:val="both"/>
              <w:rPr>
                <w:color w:val="000000"/>
              </w:rPr>
            </w:pPr>
            <w:r w:rsidRPr="004D2294">
              <w:rPr>
                <w:color w:val="000000"/>
                <w:lang w:eastAsia="en-US"/>
              </w:rPr>
              <w:t>1) учасник процедури закупівлі:</w:t>
            </w:r>
          </w:p>
          <w:p w:rsidR="0017658B" w:rsidRPr="004D2294" w:rsidRDefault="0017658B" w:rsidP="00D81634">
            <w:pPr>
              <w:ind w:firstLine="567"/>
              <w:jc w:val="both"/>
              <w:rPr>
                <w:color w:val="000000"/>
                <w:shd w:val="solid" w:color="FFFFFF" w:fill="FFFFFF"/>
              </w:rPr>
            </w:pPr>
            <w:r w:rsidRPr="004D2294">
              <w:rPr>
                <w:color w:val="000000"/>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7658B" w:rsidRPr="004D2294" w:rsidRDefault="0017658B" w:rsidP="00D81634">
            <w:pPr>
              <w:ind w:firstLine="567"/>
              <w:jc w:val="both"/>
              <w:rPr>
                <w:color w:val="000000"/>
                <w:shd w:val="solid" w:color="FFFFFF" w:fill="FFFFFF"/>
              </w:rPr>
            </w:pPr>
            <w:r w:rsidRPr="004D2294">
              <w:rPr>
                <w:color w:val="000000"/>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7658B" w:rsidRPr="004D2294" w:rsidRDefault="0017658B" w:rsidP="00D81634">
            <w:pPr>
              <w:ind w:firstLine="567"/>
              <w:jc w:val="both"/>
              <w:rPr>
                <w:color w:val="000000"/>
                <w:shd w:val="solid" w:color="FFFFFF" w:fill="FFFFFF"/>
              </w:rPr>
            </w:pPr>
            <w:r w:rsidRPr="004D2294">
              <w:rPr>
                <w:color w:val="000000"/>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4D2294">
              <w:rPr>
                <w:color w:val="000000"/>
                <w:shd w:val="solid" w:color="FFFFFF" w:fill="FFFFFF"/>
                <w:lang w:eastAsia="en-US"/>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7658B" w:rsidRPr="004D2294" w:rsidRDefault="0017658B" w:rsidP="00D81634">
            <w:pPr>
              <w:ind w:firstLine="567"/>
              <w:jc w:val="both"/>
              <w:rPr>
                <w:color w:val="000000"/>
                <w:shd w:val="solid" w:color="FFFFFF" w:fill="FFFFFF"/>
              </w:rPr>
            </w:pPr>
            <w:r w:rsidRPr="004D2294">
              <w:rPr>
                <w:color w:val="000000"/>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7658B" w:rsidRPr="004D2294" w:rsidRDefault="0017658B" w:rsidP="00D81634">
            <w:pPr>
              <w:ind w:firstLine="567"/>
              <w:jc w:val="both"/>
              <w:rPr>
                <w:color w:val="000000"/>
                <w:shd w:val="solid" w:color="FFFFFF" w:fill="FFFFFF"/>
              </w:rPr>
            </w:pPr>
            <w:r w:rsidRPr="004D2294">
              <w:rPr>
                <w:color w:val="000000"/>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17658B" w:rsidRPr="004D2294" w:rsidRDefault="0017658B" w:rsidP="00D81634">
            <w:pPr>
              <w:ind w:firstLine="567"/>
              <w:jc w:val="both"/>
              <w:rPr>
                <w:color w:val="000000"/>
                <w:shd w:val="solid" w:color="FFFFFF" w:fill="FFFFFF"/>
              </w:rPr>
            </w:pPr>
            <w:r w:rsidRPr="004D2294">
              <w:rPr>
                <w:color w:val="000000"/>
                <w:shd w:val="solid" w:color="FFFFFF" w:fill="FFFFFF"/>
                <w:lang w:eastAsia="en-US"/>
              </w:rPr>
              <w:t xml:space="preserve">є юридичною особою </w:t>
            </w:r>
            <w:r w:rsidRPr="004D2294">
              <w:rPr>
                <w:color w:val="000000"/>
                <w:lang w:eastAsia="en-US"/>
              </w:rPr>
              <w:t>–</w:t>
            </w:r>
            <w:r w:rsidRPr="004D2294">
              <w:rPr>
                <w:color w:val="000000"/>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4D2294">
              <w:rPr>
                <w:color w:val="000000"/>
                <w:lang w:eastAsia="en-US"/>
              </w:rPr>
              <w:t>–</w:t>
            </w:r>
            <w:r w:rsidRPr="004D2294">
              <w:rPr>
                <w:color w:val="000000"/>
                <w:shd w:val="solid" w:color="FFFFFF" w:fill="FFFFFF"/>
                <w:lang w:eastAsia="en-US"/>
              </w:rPr>
              <w:t xml:space="preserve"> підприємцем) </w:t>
            </w:r>
            <w:r w:rsidRPr="004D2294">
              <w:rPr>
                <w:color w:val="000000"/>
                <w:lang w:eastAsia="en-US"/>
              </w:rPr>
              <w:t>–</w:t>
            </w:r>
            <w:r w:rsidRPr="004D2294">
              <w:rPr>
                <w:color w:val="000000"/>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D2294">
              <w:rPr>
                <w:color w:val="000000"/>
                <w:lang w:eastAsia="en-US"/>
              </w:rPr>
              <w:t xml:space="preserve">придбаних до набрання чинності постановою Кабінету Міністрів України </w:t>
            </w:r>
            <w:r w:rsidRPr="004D2294">
              <w:rPr>
                <w:color w:val="000000"/>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D2294">
              <w:rPr>
                <w:color w:val="000000"/>
                <w:shd w:val="solid" w:color="FFFFFF" w:fill="FFFFFF"/>
                <w:lang w:eastAsia="en-US"/>
              </w:rPr>
              <w:t>;</w:t>
            </w:r>
          </w:p>
          <w:p w:rsidR="0017658B" w:rsidRPr="004D2294" w:rsidRDefault="0017658B" w:rsidP="00D81634">
            <w:pPr>
              <w:ind w:firstLine="567"/>
              <w:jc w:val="both"/>
              <w:rPr>
                <w:color w:val="000000"/>
              </w:rPr>
            </w:pPr>
            <w:r w:rsidRPr="004D2294">
              <w:rPr>
                <w:color w:val="000000"/>
                <w:lang w:eastAsia="en-US"/>
              </w:rPr>
              <w:t>2) тендерна пропозиція:</w:t>
            </w:r>
          </w:p>
          <w:p w:rsidR="0017658B" w:rsidRPr="004D2294" w:rsidRDefault="0017658B" w:rsidP="00D81634">
            <w:pPr>
              <w:ind w:firstLine="567"/>
              <w:jc w:val="both"/>
              <w:rPr>
                <w:color w:val="000000"/>
              </w:rPr>
            </w:pPr>
            <w:r w:rsidRPr="004D2294">
              <w:rPr>
                <w:color w:val="000000"/>
                <w:lang w:eastAsia="en-US"/>
              </w:rPr>
              <w:t>не відповідає умовам технічної специфікації та іншим вимогам щодо предмета закупівлі тендерної документації;</w:t>
            </w:r>
          </w:p>
          <w:p w:rsidR="0017658B" w:rsidRPr="004D2294" w:rsidRDefault="0017658B" w:rsidP="00D81634">
            <w:pPr>
              <w:ind w:firstLine="567"/>
              <w:jc w:val="both"/>
              <w:rPr>
                <w:color w:val="000000"/>
              </w:rPr>
            </w:pPr>
            <w:r w:rsidRPr="004D2294">
              <w:rPr>
                <w:color w:val="000000"/>
                <w:lang w:eastAsia="en-US"/>
              </w:rPr>
              <w:t>викладена іншою мовою (мовами), ніж мова (мови), що передбачена тендерною документацією;</w:t>
            </w:r>
          </w:p>
          <w:p w:rsidR="0017658B" w:rsidRPr="004D2294" w:rsidRDefault="0017658B" w:rsidP="00D81634">
            <w:pPr>
              <w:ind w:firstLine="567"/>
              <w:jc w:val="both"/>
              <w:rPr>
                <w:color w:val="000000"/>
              </w:rPr>
            </w:pPr>
            <w:r w:rsidRPr="004D2294">
              <w:rPr>
                <w:color w:val="000000"/>
                <w:lang w:eastAsia="en-US"/>
              </w:rPr>
              <w:t>є такою, строк дії якої закінчився;</w:t>
            </w:r>
          </w:p>
          <w:p w:rsidR="0017658B" w:rsidRPr="004D2294" w:rsidRDefault="0017658B" w:rsidP="00D81634">
            <w:pPr>
              <w:ind w:firstLine="567"/>
              <w:jc w:val="both"/>
              <w:rPr>
                <w:color w:val="000000"/>
              </w:rPr>
            </w:pPr>
            <w:r w:rsidRPr="004D2294">
              <w:rPr>
                <w:color w:val="000000"/>
                <w:lang w:eastAsia="en-US"/>
              </w:rPr>
              <w:t xml:space="preserve">є такою, ціна якої перевищує очікувану вартість </w:t>
            </w:r>
            <w:r w:rsidRPr="004D2294">
              <w:rPr>
                <w:color w:val="000000"/>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658B" w:rsidRPr="004D2294" w:rsidRDefault="0017658B" w:rsidP="00D81634">
            <w:pPr>
              <w:ind w:firstLine="567"/>
              <w:jc w:val="both"/>
              <w:rPr>
                <w:color w:val="000000"/>
              </w:rPr>
            </w:pPr>
            <w:r w:rsidRPr="004D2294">
              <w:rPr>
                <w:color w:val="000000"/>
                <w:lang w:eastAsia="en-US"/>
              </w:rPr>
              <w:t>не відповідає вимогам, установленим у тендерній документації відповідно до абзацу першого частини третьої статті 22 Закону;</w:t>
            </w:r>
          </w:p>
          <w:p w:rsidR="0017658B" w:rsidRPr="004D2294" w:rsidRDefault="0017658B" w:rsidP="00D81634">
            <w:pPr>
              <w:ind w:firstLine="567"/>
              <w:jc w:val="both"/>
              <w:rPr>
                <w:color w:val="000000"/>
              </w:rPr>
            </w:pPr>
            <w:r w:rsidRPr="004D2294">
              <w:rPr>
                <w:color w:val="000000"/>
                <w:lang w:eastAsia="en-US"/>
              </w:rPr>
              <w:t>3) переможець процедури закупівлі:</w:t>
            </w:r>
          </w:p>
          <w:p w:rsidR="0017658B" w:rsidRPr="004D2294" w:rsidRDefault="0017658B" w:rsidP="00D81634">
            <w:pPr>
              <w:ind w:firstLine="567"/>
              <w:jc w:val="both"/>
              <w:rPr>
                <w:color w:val="000000"/>
              </w:rPr>
            </w:pPr>
            <w:r w:rsidRPr="004D2294">
              <w:rPr>
                <w:color w:val="000000"/>
                <w:lang w:eastAsia="en-US"/>
              </w:rPr>
              <w:t xml:space="preserve">відмовився від підписання договору про закупівлю </w:t>
            </w:r>
            <w:r w:rsidRPr="004D2294">
              <w:rPr>
                <w:color w:val="000000"/>
                <w:lang w:eastAsia="en-US"/>
              </w:rPr>
              <w:lastRenderedPageBreak/>
              <w:t>відповідно до вимог тендерної документації або укладення договору про закупівлю;</w:t>
            </w:r>
          </w:p>
          <w:p w:rsidR="0017658B" w:rsidRPr="004D2294" w:rsidRDefault="0017658B" w:rsidP="00D81634">
            <w:pPr>
              <w:ind w:firstLine="567"/>
              <w:jc w:val="both"/>
              <w:rPr>
                <w:color w:val="000000"/>
              </w:rPr>
            </w:pPr>
            <w:r w:rsidRPr="004D2294">
              <w:rPr>
                <w:color w:val="000000"/>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4D2294">
              <w:rPr>
                <w:color w:val="000000"/>
                <w:shd w:val="solid" w:color="FFFFFF" w:fill="FFFFFF"/>
                <w:lang w:eastAsia="en-US"/>
              </w:rPr>
              <w:t>з урахуванням пункту 44 цих особливостей</w:t>
            </w:r>
            <w:r w:rsidRPr="004D2294">
              <w:rPr>
                <w:color w:val="000000"/>
                <w:lang w:eastAsia="en-US"/>
              </w:rPr>
              <w:t>;</w:t>
            </w:r>
          </w:p>
          <w:p w:rsidR="0017658B" w:rsidRPr="004D2294" w:rsidRDefault="0017658B" w:rsidP="00D81634">
            <w:pPr>
              <w:ind w:firstLine="567"/>
              <w:jc w:val="both"/>
              <w:rPr>
                <w:color w:val="000000"/>
              </w:rPr>
            </w:pPr>
            <w:r w:rsidRPr="004D2294">
              <w:rPr>
                <w:color w:val="000000"/>
                <w:lang w:eastAsia="en-US"/>
              </w:rPr>
              <w:t>не надав копію ліцензії або документа дозвільного характеру (у разі їх наявності) відповідно до частини другої статті 41 Закону;</w:t>
            </w:r>
          </w:p>
          <w:p w:rsidR="0017658B" w:rsidRPr="004D2294" w:rsidRDefault="0017658B" w:rsidP="00D81634">
            <w:pPr>
              <w:ind w:firstLine="567"/>
              <w:jc w:val="both"/>
              <w:rPr>
                <w:color w:val="000000"/>
              </w:rPr>
            </w:pPr>
            <w:r w:rsidRPr="004D2294">
              <w:rPr>
                <w:color w:val="000000"/>
                <w:lang w:eastAsia="en-US"/>
              </w:rPr>
              <w:t>не надав забезпечення виконання договору про закупівлю, якщо таке забезпечення вимагалося замовником;</w:t>
            </w:r>
          </w:p>
          <w:p w:rsidR="0017658B" w:rsidRDefault="0017658B" w:rsidP="00D81634">
            <w:pPr>
              <w:ind w:firstLine="567"/>
              <w:jc w:val="both"/>
              <w:rPr>
                <w:color w:val="000000"/>
                <w:lang w:val="uk-UA" w:eastAsia="en-US"/>
              </w:rPr>
            </w:pPr>
            <w:r w:rsidRPr="004D2294">
              <w:rPr>
                <w:color w:val="000000"/>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7658B" w:rsidRPr="004D2294" w:rsidRDefault="0017658B" w:rsidP="00D81634">
            <w:pPr>
              <w:jc w:val="both"/>
              <w:rPr>
                <w:color w:val="000000"/>
              </w:rPr>
            </w:pPr>
            <w:r>
              <w:rPr>
                <w:color w:val="000000"/>
                <w:lang w:val="uk-UA" w:eastAsia="en-US"/>
              </w:rPr>
              <w:t xml:space="preserve">5.4.2. </w:t>
            </w:r>
            <w:r w:rsidRPr="004D2294">
              <w:rPr>
                <w:color w:val="000000"/>
                <w:lang w:eastAsia="en-US"/>
              </w:rPr>
              <w:t>Замовник може відхилити тендерну пропозицію із зазначенням аргументації в електронній системі закупівель у разі, коли:</w:t>
            </w:r>
          </w:p>
          <w:p w:rsidR="0017658B" w:rsidRPr="004D2294" w:rsidRDefault="0017658B" w:rsidP="00D81634">
            <w:pPr>
              <w:numPr>
                <w:ilvl w:val="0"/>
                <w:numId w:val="16"/>
              </w:numPr>
              <w:tabs>
                <w:tab w:val="left" w:pos="360"/>
                <w:tab w:val="left" w:pos="851"/>
                <w:tab w:val="left" w:pos="1440"/>
              </w:tabs>
              <w:ind w:left="0" w:firstLine="567"/>
              <w:jc w:val="both"/>
              <w:rPr>
                <w:color w:val="000000"/>
              </w:rPr>
            </w:pPr>
            <w:r w:rsidRPr="004D2294">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7658B" w:rsidRDefault="0017658B" w:rsidP="00D81634">
            <w:pPr>
              <w:ind w:firstLine="567"/>
              <w:jc w:val="both"/>
              <w:rPr>
                <w:color w:val="000000"/>
                <w:lang w:val="uk-UA" w:eastAsia="en-US"/>
              </w:rPr>
            </w:pPr>
            <w:r w:rsidRPr="004D2294">
              <w:rPr>
                <w:color w:val="00000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7658B" w:rsidRPr="008648FE" w:rsidRDefault="0017658B" w:rsidP="00D81634">
            <w:pPr>
              <w:jc w:val="both"/>
              <w:rPr>
                <w:color w:val="000000"/>
                <w:lang w:val="uk-UA"/>
              </w:rPr>
            </w:pPr>
            <w:r>
              <w:rPr>
                <w:color w:val="000000"/>
                <w:lang w:val="uk-UA" w:eastAsia="en-US"/>
              </w:rPr>
              <w:t xml:space="preserve">5.4.3. </w:t>
            </w:r>
            <w:r w:rsidRPr="008648FE">
              <w:rPr>
                <w:color w:val="000000"/>
                <w:lang w:val="uk-UA"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7658B" w:rsidRPr="008648FE" w:rsidRDefault="0017658B" w:rsidP="00D81634">
            <w:pPr>
              <w:jc w:val="both"/>
              <w:rPr>
                <w:color w:val="000000"/>
                <w:lang w:val="uk-UA"/>
              </w:rPr>
            </w:pPr>
            <w:r>
              <w:rPr>
                <w:color w:val="000000"/>
                <w:lang w:val="uk-UA" w:eastAsia="en-US"/>
              </w:rPr>
              <w:t xml:space="preserve">5.4.4. </w:t>
            </w:r>
            <w:r w:rsidRPr="008648FE">
              <w:rPr>
                <w:color w:val="000000"/>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8648FE">
              <w:rPr>
                <w:color w:val="000000"/>
                <w:lang w:val="uk-UA" w:eastAsia="en-US"/>
              </w:rPr>
              <w:lastRenderedPageBreak/>
              <w:t>статті 10 Закону.</w:t>
            </w:r>
          </w:p>
          <w:p w:rsidR="0017658B" w:rsidRPr="004D2294" w:rsidRDefault="0017658B" w:rsidP="00D81634">
            <w:pPr>
              <w:jc w:val="both"/>
              <w:rPr>
                <w:color w:val="000000"/>
                <w:shd w:val="solid" w:color="FFFFFF" w:fill="FFFFFF"/>
              </w:rPr>
            </w:pPr>
            <w:r>
              <w:rPr>
                <w:color w:val="000000"/>
                <w:shd w:val="solid" w:color="FFFFFF" w:fill="FFFFFF"/>
                <w:lang w:val="uk-UA" w:eastAsia="en-US"/>
              </w:rPr>
              <w:t xml:space="preserve">5.4.5. </w:t>
            </w:r>
            <w:r w:rsidRPr="004D2294">
              <w:rPr>
                <w:color w:val="000000"/>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7658B" w:rsidRPr="00753F1E" w:rsidRDefault="0017658B" w:rsidP="00D81634">
            <w:pPr>
              <w:jc w:val="both"/>
              <w:rPr>
                <w:color w:val="000000"/>
                <w:shd w:val="solid" w:color="FFFFFF" w:fill="FFFFFF"/>
                <w:lang w:val="uk-UA"/>
              </w:rPr>
            </w:pPr>
            <w:r>
              <w:rPr>
                <w:color w:val="000000"/>
                <w:lang w:val="uk-UA" w:eastAsia="en-US"/>
              </w:rPr>
              <w:t xml:space="preserve">5.4.6. </w:t>
            </w:r>
            <w:r w:rsidRPr="00EF18FA">
              <w:rPr>
                <w:color w:val="000000"/>
                <w:lang w:val="uk-UA" w:eastAsia="en-US"/>
              </w:rPr>
              <w:t xml:space="preserve">У разі </w:t>
            </w:r>
            <w:r w:rsidRPr="00EF18FA">
              <w:rPr>
                <w:color w:val="000000"/>
                <w:shd w:val="solid" w:color="FFFFFF" w:fill="FFFFFF"/>
                <w:lang w:val="uk-UA" w:eastAsia="en-US"/>
              </w:rPr>
              <w:t xml:space="preserve">відхилення тендерної пропозиції з підстави, визначеної підпунктом 3 пункту 41 </w:t>
            </w:r>
            <w:r>
              <w:rPr>
                <w:color w:val="000000"/>
                <w:shd w:val="solid" w:color="FFFFFF" w:fill="FFFFFF"/>
                <w:lang w:val="uk-UA" w:eastAsia="en-US"/>
              </w:rPr>
              <w:t>Постанови</w:t>
            </w:r>
            <w:r w:rsidRPr="00EF18FA">
              <w:rPr>
                <w:color w:val="000000"/>
                <w:shd w:val="solid" w:color="FFFFFF" w:fill="FFFFFF"/>
                <w:lang w:val="uk-UA" w:eastAsia="en-US"/>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753F1E">
              <w:rPr>
                <w:color w:val="000000"/>
                <w:shd w:val="solid" w:color="FFFFFF" w:fill="FFFFFF"/>
                <w:lang w:val="uk-UA" w:eastAsia="en-US"/>
              </w:rPr>
              <w:t xml:space="preserve">33 Закону та </w:t>
            </w:r>
            <w:r>
              <w:rPr>
                <w:color w:val="000000"/>
                <w:shd w:val="solid" w:color="FFFFFF" w:fill="FFFFFF"/>
                <w:lang w:val="uk-UA" w:eastAsia="en-US"/>
              </w:rPr>
              <w:t>Постановою</w:t>
            </w:r>
            <w:r w:rsidRPr="00753F1E">
              <w:rPr>
                <w:color w:val="000000"/>
                <w:shd w:val="solid" w:color="FFFFFF" w:fill="FFFFFF"/>
                <w:lang w:val="uk-UA" w:eastAsia="en-US"/>
              </w:rPr>
              <w:t>.</w:t>
            </w:r>
          </w:p>
          <w:p w:rsidR="0017658B" w:rsidRPr="004D2294" w:rsidRDefault="0017658B" w:rsidP="00D81634">
            <w:pPr>
              <w:jc w:val="both"/>
              <w:rPr>
                <w:color w:val="000000"/>
                <w:shd w:val="solid" w:color="FFFFFF" w:fill="FFFFFF"/>
              </w:rPr>
            </w:pPr>
            <w:r>
              <w:rPr>
                <w:color w:val="000000"/>
                <w:shd w:val="solid" w:color="FFFFFF" w:fill="FFFFFF"/>
                <w:lang w:val="uk-UA" w:eastAsia="en-US"/>
              </w:rPr>
              <w:t xml:space="preserve">5.4.7. </w:t>
            </w:r>
            <w:r w:rsidRPr="008648FE">
              <w:rPr>
                <w:color w:val="000000"/>
                <w:shd w:val="solid" w:color="FFFFFF" w:fill="FFFFFF"/>
                <w:lang w:val="uk-UA"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8648FE">
              <w:rPr>
                <w:color w:val="000000"/>
                <w:lang w:val="uk-UA" w:eastAsia="en-US"/>
              </w:rPr>
              <w:t xml:space="preserve">статтею </w:t>
            </w:r>
            <w:r w:rsidRPr="004D2294">
              <w:rPr>
                <w:color w:val="000000"/>
                <w:lang w:eastAsia="en-US"/>
              </w:rPr>
              <w:t>33 Закону</w:t>
            </w:r>
            <w:r w:rsidRPr="004D2294">
              <w:rPr>
                <w:color w:val="000000"/>
                <w:shd w:val="solid" w:color="FFFFFF" w:fill="FFFFFF"/>
                <w:lang w:eastAsia="en-US"/>
              </w:rPr>
              <w:t xml:space="preserve"> та </w:t>
            </w:r>
            <w:r>
              <w:rPr>
                <w:color w:val="000000"/>
                <w:shd w:val="solid" w:color="FFFFFF" w:fill="FFFFFF"/>
                <w:lang w:val="uk-UA" w:eastAsia="en-US"/>
              </w:rPr>
              <w:t>Постановою</w:t>
            </w:r>
            <w:r w:rsidRPr="004D2294">
              <w:rPr>
                <w:color w:val="000000"/>
                <w:shd w:val="solid" w:color="FFFFFF" w:fill="FFFFFF"/>
                <w:lang w:eastAsia="en-US"/>
              </w:rPr>
              <w:t>.</w:t>
            </w:r>
          </w:p>
          <w:p w:rsidR="0056649A" w:rsidRPr="002056D1" w:rsidRDefault="0056649A" w:rsidP="00D81634">
            <w:pPr>
              <w:widowControl w:val="0"/>
              <w:contextualSpacing/>
              <w:jc w:val="both"/>
              <w:rPr>
                <w:color w:val="000000"/>
                <w:lang w:val="uk-UA"/>
              </w:rPr>
            </w:pPr>
          </w:p>
        </w:tc>
      </w:tr>
      <w:tr w:rsidR="0056649A" w:rsidTr="00820DC8">
        <w:trPr>
          <w:trHeight w:val="375"/>
          <w:jc w:val="center"/>
        </w:trPr>
        <w:tc>
          <w:tcPr>
            <w:tcW w:w="101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6649A" w:rsidRDefault="0056649A" w:rsidP="00D81634">
            <w:pPr>
              <w:pStyle w:val="22"/>
              <w:widowControl w:val="0"/>
              <w:pBdr>
                <w:top w:val="nil"/>
                <w:left w:val="nil"/>
                <w:bottom w:val="nil"/>
                <w:right w:val="nil"/>
                <w:between w:val="nil"/>
              </w:pBdr>
              <w:spacing w:line="240" w:lineRule="auto"/>
              <w:ind w:hanging="2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56649A" w:rsidTr="00820DC8">
        <w:trPr>
          <w:trHeight w:val="267"/>
          <w:jc w:val="center"/>
        </w:trPr>
        <w:tc>
          <w:tcPr>
            <w:tcW w:w="746" w:type="dxa"/>
            <w:tcBorders>
              <w:top w:val="single" w:sz="4" w:space="0" w:color="000000"/>
              <w:left w:val="single" w:sz="4" w:space="0" w:color="000000"/>
              <w:bottom w:val="single" w:sz="4" w:space="0" w:color="000000"/>
            </w:tcBorders>
            <w:shd w:val="clear" w:color="auto" w:fill="auto"/>
          </w:tcPr>
          <w:p w:rsidR="0056649A" w:rsidRDefault="0056649A" w:rsidP="00D81634">
            <w:pPr>
              <w:widowControl w:val="0"/>
              <w:contextualSpacing/>
            </w:pPr>
            <w:r>
              <w:rPr>
                <w:b/>
                <w:bCs/>
                <w:lang w:val="uk-UA"/>
              </w:rPr>
              <w:t>6.1.</w:t>
            </w:r>
          </w:p>
        </w:tc>
        <w:tc>
          <w:tcPr>
            <w:tcW w:w="2725" w:type="dxa"/>
            <w:tcBorders>
              <w:top w:val="single" w:sz="4" w:space="0" w:color="000000"/>
              <w:left w:val="single" w:sz="4" w:space="0" w:color="000000"/>
              <w:bottom w:val="single" w:sz="4" w:space="0" w:color="000000"/>
            </w:tcBorders>
            <w:shd w:val="clear" w:color="auto" w:fill="auto"/>
          </w:tcPr>
          <w:p w:rsidR="0056649A" w:rsidRDefault="0056649A" w:rsidP="00D81634">
            <w:pPr>
              <w:widowControl w:val="0"/>
              <w:contextualSpacing/>
            </w:pPr>
            <w:r>
              <w:rPr>
                <w:b/>
                <w:color w:val="000000"/>
              </w:rPr>
              <w:t>Відміна замовником тендеру чи визнання його таким, що не відбувся</w:t>
            </w:r>
          </w:p>
        </w:tc>
        <w:tc>
          <w:tcPr>
            <w:tcW w:w="6649" w:type="dxa"/>
            <w:tcBorders>
              <w:top w:val="single" w:sz="4" w:space="0" w:color="000000"/>
              <w:left w:val="single" w:sz="4" w:space="0" w:color="000000"/>
              <w:bottom w:val="single" w:sz="4" w:space="0" w:color="000000"/>
              <w:right w:val="single" w:sz="4" w:space="0" w:color="000000"/>
            </w:tcBorders>
            <w:shd w:val="clear" w:color="auto" w:fill="auto"/>
          </w:tcPr>
          <w:p w:rsidR="007D0239" w:rsidRPr="004D2294" w:rsidRDefault="007D0239" w:rsidP="00D81634">
            <w:pPr>
              <w:jc w:val="both"/>
              <w:rPr>
                <w:color w:val="000000"/>
              </w:rPr>
            </w:pPr>
            <w:r w:rsidRPr="00B402C4">
              <w:rPr>
                <w:lang w:val="uk-UA"/>
              </w:rPr>
              <w:t xml:space="preserve">6.1.1. </w:t>
            </w:r>
            <w:r w:rsidRPr="004D2294">
              <w:rPr>
                <w:color w:val="000000"/>
                <w:lang w:eastAsia="en-US"/>
              </w:rPr>
              <w:t>Замовник відміняє відкриті торги у разі:</w:t>
            </w:r>
          </w:p>
          <w:p w:rsidR="007D0239" w:rsidRPr="004D2294" w:rsidRDefault="007D0239" w:rsidP="00D81634">
            <w:pPr>
              <w:ind w:firstLine="567"/>
              <w:jc w:val="both"/>
              <w:rPr>
                <w:color w:val="000000"/>
              </w:rPr>
            </w:pPr>
            <w:r w:rsidRPr="004D2294">
              <w:rPr>
                <w:color w:val="000000"/>
                <w:lang w:eastAsia="en-US"/>
              </w:rPr>
              <w:t>1) відсутності подальшої потреби в закупівлі товарів, робіт чи послуг;</w:t>
            </w:r>
          </w:p>
          <w:p w:rsidR="007D0239" w:rsidRPr="004D2294" w:rsidRDefault="007D0239" w:rsidP="00D81634">
            <w:pPr>
              <w:ind w:firstLine="567"/>
              <w:jc w:val="both"/>
              <w:rPr>
                <w:color w:val="000000"/>
              </w:rPr>
            </w:pPr>
            <w:r w:rsidRPr="004D2294">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D0239" w:rsidRPr="004D2294" w:rsidRDefault="007D0239" w:rsidP="00D81634">
            <w:pPr>
              <w:ind w:firstLine="567"/>
              <w:jc w:val="both"/>
              <w:rPr>
                <w:color w:val="000000"/>
              </w:rPr>
            </w:pPr>
            <w:r w:rsidRPr="004D2294">
              <w:rPr>
                <w:color w:val="000000"/>
                <w:lang w:eastAsia="en-US"/>
              </w:rPr>
              <w:t>3) скорочення обсягу видатків на здійснення закупівлі товарів, робіт чи послуг;</w:t>
            </w:r>
          </w:p>
          <w:p w:rsidR="007D0239" w:rsidRPr="004D2294" w:rsidRDefault="007D0239" w:rsidP="00D81634">
            <w:pPr>
              <w:ind w:firstLine="567"/>
              <w:jc w:val="both"/>
              <w:rPr>
                <w:color w:val="000000"/>
              </w:rPr>
            </w:pPr>
            <w:r w:rsidRPr="004D2294">
              <w:rPr>
                <w:color w:val="000000"/>
                <w:lang w:eastAsia="en-US"/>
              </w:rPr>
              <w:t>4) коли здійснення закупівлі стало неможливим внаслідок дії обставин непереборної сили.</w:t>
            </w:r>
          </w:p>
          <w:p w:rsidR="007D0239" w:rsidRPr="004D2294" w:rsidRDefault="007D0239" w:rsidP="00D81634">
            <w:pPr>
              <w:ind w:firstLine="567"/>
              <w:jc w:val="both"/>
              <w:rPr>
                <w:color w:val="000000"/>
              </w:rPr>
            </w:pPr>
            <w:r w:rsidRPr="004D2294">
              <w:rPr>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D0239" w:rsidRPr="004D2294" w:rsidRDefault="007D0239" w:rsidP="00D81634">
            <w:pPr>
              <w:jc w:val="both"/>
              <w:rPr>
                <w:color w:val="000000"/>
              </w:rPr>
            </w:pPr>
            <w:r>
              <w:rPr>
                <w:color w:val="000000"/>
                <w:lang w:val="uk-UA" w:eastAsia="en-US"/>
              </w:rPr>
              <w:t xml:space="preserve">6.1.2. </w:t>
            </w:r>
            <w:r w:rsidRPr="004D2294">
              <w:rPr>
                <w:color w:val="000000"/>
                <w:lang w:eastAsia="en-US"/>
              </w:rPr>
              <w:t>Відкриті торги автоматично відміняються електронною системою закупівель у разі:</w:t>
            </w:r>
          </w:p>
          <w:p w:rsidR="007D0239" w:rsidRPr="004D2294" w:rsidRDefault="007D0239" w:rsidP="00D81634">
            <w:pPr>
              <w:ind w:firstLine="567"/>
              <w:jc w:val="both"/>
              <w:rPr>
                <w:color w:val="000000"/>
              </w:rPr>
            </w:pPr>
            <w:r w:rsidRPr="004D2294">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D2294">
              <w:rPr>
                <w:color w:val="000000"/>
                <w:shd w:val="solid" w:color="FFFFFF" w:fill="FFFFFF"/>
                <w:lang w:eastAsia="en-US"/>
              </w:rPr>
              <w:t>цими особливостями</w:t>
            </w:r>
            <w:r w:rsidRPr="004D2294">
              <w:rPr>
                <w:color w:val="000000"/>
                <w:lang w:eastAsia="en-US"/>
              </w:rPr>
              <w:t>;</w:t>
            </w:r>
          </w:p>
          <w:p w:rsidR="007D0239" w:rsidRPr="004D2294" w:rsidRDefault="007D0239" w:rsidP="00D81634">
            <w:pPr>
              <w:ind w:firstLine="567"/>
              <w:jc w:val="both"/>
              <w:rPr>
                <w:color w:val="000000"/>
              </w:rPr>
            </w:pPr>
            <w:r w:rsidRPr="004D2294">
              <w:rPr>
                <w:color w:val="000000"/>
                <w:lang w:eastAsia="en-US"/>
              </w:rPr>
              <w:t>2) не</w:t>
            </w:r>
            <w:r w:rsidRPr="004D2294">
              <w:rPr>
                <w:color w:val="000000"/>
                <w:shd w:val="solid" w:color="FFFFFF" w:fill="FFFFFF"/>
                <w:lang w:eastAsia="en-US"/>
              </w:rPr>
              <w:t>подання жодної тендерної пропозиції для участі</w:t>
            </w:r>
            <w:r w:rsidRPr="004D2294">
              <w:rPr>
                <w:color w:val="000000"/>
                <w:lang w:eastAsia="en-US"/>
              </w:rPr>
              <w:t xml:space="preserve"> у відкритих торгах у строк, установлений замовником згідно з </w:t>
            </w:r>
            <w:r w:rsidRPr="004D2294">
              <w:rPr>
                <w:color w:val="000000"/>
                <w:shd w:val="solid" w:color="FFFFFF" w:fill="FFFFFF"/>
                <w:lang w:eastAsia="en-US"/>
              </w:rPr>
              <w:t>цими особливостями</w:t>
            </w:r>
            <w:r w:rsidRPr="004D2294">
              <w:rPr>
                <w:color w:val="000000"/>
                <w:lang w:eastAsia="en-US"/>
              </w:rPr>
              <w:t>.</w:t>
            </w:r>
          </w:p>
          <w:p w:rsidR="007D0239" w:rsidRPr="004D2294" w:rsidRDefault="007D0239" w:rsidP="00D81634">
            <w:pPr>
              <w:ind w:firstLine="567"/>
              <w:jc w:val="both"/>
              <w:rPr>
                <w:color w:val="000000"/>
              </w:rPr>
            </w:pPr>
            <w:r w:rsidRPr="004D2294">
              <w:rPr>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D0239" w:rsidRPr="004D2294" w:rsidRDefault="007D0239" w:rsidP="00D81634">
            <w:pPr>
              <w:jc w:val="both"/>
              <w:rPr>
                <w:color w:val="000000"/>
              </w:rPr>
            </w:pPr>
            <w:r>
              <w:rPr>
                <w:color w:val="000000"/>
                <w:lang w:val="uk-UA" w:eastAsia="en-US"/>
              </w:rPr>
              <w:t xml:space="preserve">6.1.3. </w:t>
            </w:r>
            <w:r w:rsidRPr="004D2294">
              <w:rPr>
                <w:color w:val="000000"/>
                <w:lang w:eastAsia="en-US"/>
              </w:rPr>
              <w:t>Відкриті торги можуть бути відмінені частково (за лотом).</w:t>
            </w:r>
          </w:p>
          <w:p w:rsidR="007D0239" w:rsidRPr="004D2294" w:rsidRDefault="007D0239" w:rsidP="00D81634">
            <w:pPr>
              <w:jc w:val="both"/>
              <w:rPr>
                <w:color w:val="000000"/>
              </w:rPr>
            </w:pPr>
            <w:r>
              <w:rPr>
                <w:color w:val="000000"/>
                <w:lang w:val="uk-UA" w:eastAsia="en-US"/>
              </w:rPr>
              <w:lastRenderedPageBreak/>
              <w:t>6.1.4.</w:t>
            </w:r>
            <w:r w:rsidRPr="004D2294">
              <w:rPr>
                <w:color w:val="000000"/>
                <w:lang w:eastAsia="en-US"/>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6649A" w:rsidRPr="007D0239" w:rsidRDefault="0056649A" w:rsidP="00D81634">
            <w:pPr>
              <w:jc w:val="both"/>
            </w:pPr>
          </w:p>
        </w:tc>
      </w:tr>
      <w:tr w:rsidR="0056649A" w:rsidTr="00820DC8">
        <w:trPr>
          <w:trHeight w:val="522"/>
          <w:jc w:val="center"/>
        </w:trPr>
        <w:tc>
          <w:tcPr>
            <w:tcW w:w="746" w:type="dxa"/>
            <w:tcBorders>
              <w:top w:val="single" w:sz="4" w:space="0" w:color="000000"/>
              <w:left w:val="single" w:sz="4" w:space="0" w:color="000000"/>
              <w:bottom w:val="single" w:sz="4" w:space="0" w:color="000000"/>
            </w:tcBorders>
            <w:shd w:val="clear" w:color="auto" w:fill="auto"/>
          </w:tcPr>
          <w:p w:rsidR="0056649A" w:rsidRDefault="0056649A" w:rsidP="00D81634">
            <w:pPr>
              <w:widowControl w:val="0"/>
              <w:contextualSpacing/>
            </w:pPr>
            <w:r>
              <w:rPr>
                <w:b/>
                <w:bCs/>
                <w:lang w:val="uk-UA"/>
              </w:rPr>
              <w:lastRenderedPageBreak/>
              <w:t>6.2.</w:t>
            </w:r>
          </w:p>
        </w:tc>
        <w:tc>
          <w:tcPr>
            <w:tcW w:w="2725" w:type="dxa"/>
            <w:tcBorders>
              <w:top w:val="single" w:sz="4" w:space="0" w:color="000000"/>
              <w:left w:val="single" w:sz="4" w:space="0" w:color="000000"/>
              <w:bottom w:val="single" w:sz="4" w:space="0" w:color="000000"/>
            </w:tcBorders>
            <w:shd w:val="clear" w:color="auto" w:fill="auto"/>
          </w:tcPr>
          <w:p w:rsidR="0056649A" w:rsidRDefault="0056649A" w:rsidP="00D81634">
            <w:pPr>
              <w:widowControl w:val="0"/>
              <w:contextualSpacing/>
            </w:pPr>
            <w:r>
              <w:rPr>
                <w:rStyle w:val="afc"/>
              </w:rPr>
              <w:t>Строк укладання договору</w:t>
            </w:r>
          </w:p>
        </w:tc>
        <w:tc>
          <w:tcPr>
            <w:tcW w:w="6649" w:type="dxa"/>
            <w:tcBorders>
              <w:top w:val="single" w:sz="4" w:space="0" w:color="000000"/>
              <w:left w:val="single" w:sz="4" w:space="0" w:color="000000"/>
              <w:bottom w:val="single" w:sz="4" w:space="0" w:color="000000"/>
              <w:right w:val="single" w:sz="4" w:space="0" w:color="000000"/>
            </w:tcBorders>
            <w:shd w:val="clear" w:color="auto" w:fill="auto"/>
          </w:tcPr>
          <w:p w:rsidR="007D0239" w:rsidRPr="00B402C4" w:rsidRDefault="007D0239" w:rsidP="00D81634">
            <w:pPr>
              <w:pStyle w:val="22"/>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B402C4">
              <w:rPr>
                <w:rFonts w:ascii="Times New Roman" w:eastAsia="Times New Roman" w:hAnsi="Times New Roman" w:cs="Times New Roman"/>
                <w:color w:val="auto"/>
                <w:sz w:val="24"/>
                <w:szCs w:val="24"/>
                <w:lang w:val="uk-UA"/>
              </w:rPr>
              <w:t xml:space="preserve">6.2.1. </w:t>
            </w:r>
            <w:r w:rsidRPr="00B402C4">
              <w:rPr>
                <w:rFonts w:ascii="Times New Roman" w:eastAsia="Times New Roman" w:hAnsi="Times New Roman" w:cs="Times New Roman"/>
                <w:color w:val="auto"/>
                <w:sz w:val="24"/>
                <w:szCs w:val="24"/>
              </w:rPr>
              <w:t>З метою забезпечення права на оскарження рішень замовника</w:t>
            </w:r>
            <w:r>
              <w:rPr>
                <w:rFonts w:ascii="Times New Roman" w:eastAsia="Times New Roman" w:hAnsi="Times New Roman" w:cs="Times New Roman"/>
                <w:color w:val="auto"/>
                <w:sz w:val="24"/>
                <w:szCs w:val="24"/>
                <w:lang w:val="uk-UA"/>
              </w:rPr>
              <w:t xml:space="preserve"> </w:t>
            </w:r>
            <w:r w:rsidRPr="00731C68">
              <w:rPr>
                <w:rFonts w:ascii="Times New Roman" w:eastAsia="Times New Roman" w:hAnsi="Times New Roman" w:cs="Times New Roman"/>
                <w:color w:val="auto"/>
                <w:sz w:val="24"/>
                <w:szCs w:val="24"/>
              </w:rPr>
              <w:t>до органу оскарження</w:t>
            </w:r>
            <w:r w:rsidRPr="00B402C4">
              <w:rPr>
                <w:rFonts w:ascii="Times New Roman" w:eastAsia="Times New Roman" w:hAnsi="Times New Roman" w:cs="Times New Roman"/>
                <w:color w:val="auto"/>
                <w:sz w:val="24"/>
                <w:szCs w:val="24"/>
              </w:rPr>
              <w:t xml:space="preserve"> договір про закупівлю не може </w:t>
            </w:r>
            <w:r>
              <w:rPr>
                <w:rFonts w:ascii="Times New Roman" w:eastAsia="Times New Roman" w:hAnsi="Times New Roman" w:cs="Times New Roman"/>
                <w:color w:val="auto"/>
                <w:sz w:val="24"/>
                <w:szCs w:val="24"/>
              </w:rPr>
              <w:t xml:space="preserve">бути укладено раніше ніж через </w:t>
            </w:r>
            <w:r>
              <w:rPr>
                <w:rFonts w:ascii="Times New Roman" w:eastAsia="Times New Roman" w:hAnsi="Times New Roman" w:cs="Times New Roman"/>
                <w:color w:val="auto"/>
                <w:sz w:val="24"/>
                <w:szCs w:val="24"/>
                <w:lang w:val="uk-UA"/>
              </w:rPr>
              <w:t>5</w:t>
            </w:r>
            <w:r w:rsidRPr="00B402C4">
              <w:rPr>
                <w:rFonts w:ascii="Times New Roman" w:eastAsia="Times New Roman" w:hAnsi="Times New Roman" w:cs="Times New Roman"/>
                <w:color w:val="auto"/>
                <w:sz w:val="24"/>
                <w:szCs w:val="24"/>
              </w:rPr>
              <w:t xml:space="preserve"> днів з дати оприлюднення в електронній системі закупівель повідомлення про намір укласти договір про закупівлю. </w:t>
            </w:r>
          </w:p>
          <w:p w:rsidR="007D0239" w:rsidRPr="00B402C4" w:rsidRDefault="007D0239" w:rsidP="00D81634">
            <w:pPr>
              <w:pStyle w:val="22"/>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B402C4">
              <w:rPr>
                <w:rFonts w:ascii="Times New Roman" w:eastAsia="Times New Roman" w:hAnsi="Times New Roman" w:cs="Times New Roman"/>
                <w:color w:val="auto"/>
                <w:sz w:val="24"/>
                <w:szCs w:val="24"/>
                <w:highlight w:val="white"/>
                <w:lang w:val="uk-UA"/>
              </w:rPr>
              <w:t xml:space="preserve">6.2.2. </w:t>
            </w:r>
            <w:r w:rsidRPr="00731C68">
              <w:rPr>
                <w:rFonts w:ascii="Times New Roman" w:eastAsia="Times New Roman" w:hAnsi="Times New Roman" w:cs="Times New Roman"/>
                <w:color w:val="auto"/>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eastAsia="Times New Roman" w:hAnsi="Times New Roman" w:cs="Times New Roman"/>
                <w:color w:val="auto"/>
                <w:sz w:val="24"/>
                <w:szCs w:val="24"/>
                <w:highlight w:val="white"/>
                <w:lang w:val="uk-UA"/>
              </w:rPr>
              <w:t>15</w:t>
            </w:r>
            <w:r w:rsidRPr="00731C68">
              <w:rPr>
                <w:rFonts w:ascii="Times New Roman" w:eastAsia="Times New Roman" w:hAnsi="Times New Roman" w:cs="Times New Roman"/>
                <w:color w:val="auto"/>
                <w:sz w:val="24"/>
                <w:szCs w:val="24"/>
                <w:highlight w:val="white"/>
                <w:lang w:val="uk-UA"/>
              </w:rPr>
              <w:t xml:space="preserve"> днів з д</w:t>
            </w:r>
            <w:r>
              <w:rPr>
                <w:rFonts w:ascii="Times New Roman" w:eastAsia="Times New Roman" w:hAnsi="Times New Roman" w:cs="Times New Roman"/>
                <w:color w:val="auto"/>
                <w:sz w:val="24"/>
                <w:szCs w:val="24"/>
                <w:highlight w:val="white"/>
                <w:lang w:val="uk-UA"/>
              </w:rPr>
              <w:t>ати</w:t>
            </w:r>
            <w:r w:rsidRPr="00731C68">
              <w:rPr>
                <w:rFonts w:ascii="Times New Roman" w:eastAsia="Times New Roman" w:hAnsi="Times New Roman" w:cs="Times New Roman"/>
                <w:color w:val="auto"/>
                <w:sz w:val="24"/>
                <w:szCs w:val="24"/>
                <w:highlight w:val="white"/>
                <w:lang w:val="uk-UA"/>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B402C4">
              <w:rPr>
                <w:rFonts w:ascii="Times New Roman" w:eastAsia="Times New Roman" w:hAnsi="Times New Roman" w:cs="Times New Roman"/>
                <w:color w:val="auto"/>
                <w:sz w:val="24"/>
                <w:szCs w:val="24"/>
                <w:highlight w:val="white"/>
              </w:rPr>
              <w:t>У випадку обґрунтованої необхідності строк для укладання договору може бути продовжений до 60 днів.</w:t>
            </w:r>
          </w:p>
          <w:p w:rsidR="007D0239" w:rsidRDefault="007D0239" w:rsidP="00D81634">
            <w:pPr>
              <w:widowControl w:val="0"/>
              <w:contextualSpacing/>
              <w:jc w:val="both"/>
              <w:rPr>
                <w:lang w:val="uk-UA"/>
              </w:rPr>
            </w:pPr>
            <w:r w:rsidRPr="00B402C4">
              <w:rPr>
                <w:lang w:val="uk-UA"/>
              </w:rPr>
              <w:t xml:space="preserve">6.2.3. </w:t>
            </w:r>
            <w:r w:rsidRPr="00B402C4">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6649A" w:rsidRPr="007D0239" w:rsidRDefault="0056649A" w:rsidP="00D81634">
            <w:pPr>
              <w:widowControl w:val="0"/>
              <w:contextualSpacing/>
              <w:jc w:val="both"/>
              <w:rPr>
                <w:lang w:val="uk-UA"/>
              </w:rPr>
            </w:pPr>
          </w:p>
        </w:tc>
      </w:tr>
      <w:tr w:rsidR="0056649A" w:rsidTr="00820DC8">
        <w:trPr>
          <w:trHeight w:val="522"/>
          <w:jc w:val="center"/>
        </w:trPr>
        <w:tc>
          <w:tcPr>
            <w:tcW w:w="746" w:type="dxa"/>
            <w:tcBorders>
              <w:top w:val="single" w:sz="4" w:space="0" w:color="000000"/>
              <w:left w:val="single" w:sz="4" w:space="0" w:color="000000"/>
              <w:bottom w:val="single" w:sz="4" w:space="0" w:color="000000"/>
            </w:tcBorders>
            <w:shd w:val="clear" w:color="auto" w:fill="auto"/>
          </w:tcPr>
          <w:p w:rsidR="0056649A" w:rsidRDefault="0056649A" w:rsidP="00D81634">
            <w:pPr>
              <w:widowControl w:val="0"/>
              <w:contextualSpacing/>
            </w:pPr>
            <w:r>
              <w:rPr>
                <w:b/>
                <w:bCs/>
                <w:lang w:val="uk-UA"/>
              </w:rPr>
              <w:t>6.3.</w:t>
            </w:r>
          </w:p>
        </w:tc>
        <w:tc>
          <w:tcPr>
            <w:tcW w:w="2725" w:type="dxa"/>
            <w:tcBorders>
              <w:top w:val="single" w:sz="4" w:space="0" w:color="000000"/>
              <w:left w:val="single" w:sz="4" w:space="0" w:color="000000"/>
              <w:bottom w:val="single" w:sz="4" w:space="0" w:color="000000"/>
            </w:tcBorders>
            <w:shd w:val="clear" w:color="auto" w:fill="auto"/>
          </w:tcPr>
          <w:p w:rsidR="0056649A" w:rsidRDefault="0056649A" w:rsidP="00D81634">
            <w:pPr>
              <w:widowControl w:val="0"/>
              <w:contextualSpacing/>
            </w:pPr>
            <w:r>
              <w:rPr>
                <w:rStyle w:val="afc"/>
              </w:rPr>
              <w:t>Про</w:t>
            </w:r>
            <w:r>
              <w:rPr>
                <w:rStyle w:val="afc"/>
                <w:lang w:val="uk-UA"/>
              </w:rPr>
              <w:t>є</w:t>
            </w:r>
            <w:r>
              <w:rPr>
                <w:rStyle w:val="afc"/>
              </w:rPr>
              <w:t>кт договору про закупівлю</w:t>
            </w:r>
          </w:p>
        </w:tc>
        <w:tc>
          <w:tcPr>
            <w:tcW w:w="6649" w:type="dxa"/>
            <w:tcBorders>
              <w:top w:val="single" w:sz="4" w:space="0" w:color="000000"/>
              <w:left w:val="single" w:sz="4" w:space="0" w:color="000000"/>
              <w:bottom w:val="single" w:sz="4" w:space="0" w:color="000000"/>
              <w:right w:val="single" w:sz="4" w:space="0" w:color="000000"/>
            </w:tcBorders>
            <w:shd w:val="clear" w:color="auto" w:fill="auto"/>
          </w:tcPr>
          <w:p w:rsidR="0056649A" w:rsidRDefault="0056649A" w:rsidP="00D81634">
            <w:pPr>
              <w:keepNext/>
              <w:keepLines/>
              <w:jc w:val="both"/>
            </w:pPr>
            <w:r>
              <w:rPr>
                <w:lang w:val="uk-UA"/>
              </w:rPr>
              <w:t xml:space="preserve">6.3.1. Проєкт договору складено Замовником з урахуванням особливостей предмету закупівлі та викладено у </w:t>
            </w:r>
            <w:r>
              <w:rPr>
                <w:b/>
                <w:shd w:val="clear" w:color="auto" w:fill="FFE599"/>
                <w:lang w:val="uk-UA"/>
              </w:rPr>
              <w:t>Додатку №</w:t>
            </w:r>
            <w:r w:rsidR="002669FE">
              <w:rPr>
                <w:b/>
                <w:shd w:val="clear" w:color="auto" w:fill="FFE599"/>
                <w:lang w:val="uk-UA"/>
              </w:rPr>
              <w:t>5</w:t>
            </w:r>
            <w:r>
              <w:rPr>
                <w:lang w:val="uk-UA"/>
              </w:rPr>
              <w:t xml:space="preserve"> до тендерної документації.</w:t>
            </w:r>
          </w:p>
          <w:p w:rsidR="0056649A" w:rsidRDefault="0056649A" w:rsidP="00D81634">
            <w:pPr>
              <w:keepNext/>
              <w:keepLines/>
              <w:jc w:val="both"/>
            </w:pPr>
            <w:r>
              <w:rPr>
                <w:lang w:val="uk-UA"/>
              </w:rPr>
              <w:t xml:space="preserve">6.3.2. Разом з тендерною документацією Замовником в окремому файлі подається проєкт договору про закупівлю з обов’язковим зазначенням порядку змін його умов. </w:t>
            </w:r>
          </w:p>
          <w:p w:rsidR="0056649A" w:rsidRDefault="0056649A" w:rsidP="00D81634">
            <w:pPr>
              <w:pStyle w:val="aff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6.3.3. Договір про закупівлю повинен відповідати проєкту договору зазначеному в </w:t>
            </w:r>
            <w:r>
              <w:rPr>
                <w:rFonts w:ascii="Times New Roman" w:hAnsi="Times New Roman" w:cs="Times New Roman"/>
                <w:b/>
                <w:sz w:val="24"/>
                <w:szCs w:val="24"/>
                <w:shd w:val="clear" w:color="auto" w:fill="FFE599"/>
                <w:lang w:val="uk-UA"/>
              </w:rPr>
              <w:t>Додатку №</w:t>
            </w:r>
            <w:r w:rsidR="002669FE">
              <w:rPr>
                <w:rFonts w:ascii="Times New Roman" w:hAnsi="Times New Roman" w:cs="Times New Roman"/>
                <w:b/>
                <w:sz w:val="24"/>
                <w:szCs w:val="24"/>
                <w:shd w:val="clear" w:color="auto" w:fill="FFE599"/>
                <w:lang w:val="uk-UA"/>
              </w:rPr>
              <w:t>5</w:t>
            </w:r>
            <w:r>
              <w:rPr>
                <w:rFonts w:ascii="Times New Roman" w:hAnsi="Times New Roman" w:cs="Times New Roman"/>
                <w:sz w:val="24"/>
                <w:szCs w:val="24"/>
                <w:lang w:val="uk-UA"/>
              </w:rPr>
              <w:t xml:space="preserve"> до тендерної документації.</w:t>
            </w:r>
          </w:p>
          <w:p w:rsidR="00EF4236" w:rsidRDefault="00EF4236" w:rsidP="00D81634">
            <w:pPr>
              <w:pStyle w:val="aff8"/>
              <w:jc w:val="both"/>
            </w:pPr>
          </w:p>
        </w:tc>
      </w:tr>
      <w:tr w:rsidR="0056649A" w:rsidTr="00BB3AD7">
        <w:trPr>
          <w:trHeight w:val="292"/>
          <w:jc w:val="center"/>
        </w:trPr>
        <w:tc>
          <w:tcPr>
            <w:tcW w:w="746" w:type="dxa"/>
            <w:tcBorders>
              <w:top w:val="single" w:sz="4" w:space="0" w:color="000000"/>
              <w:left w:val="single" w:sz="4" w:space="0" w:color="000000"/>
              <w:bottom w:val="single" w:sz="4" w:space="0" w:color="000000"/>
            </w:tcBorders>
            <w:shd w:val="clear" w:color="auto" w:fill="auto"/>
          </w:tcPr>
          <w:p w:rsidR="0056649A" w:rsidRDefault="0056649A" w:rsidP="00D81634">
            <w:pPr>
              <w:widowControl w:val="0"/>
              <w:contextualSpacing/>
            </w:pPr>
            <w:r>
              <w:rPr>
                <w:b/>
                <w:bCs/>
                <w:lang w:val="uk-UA"/>
              </w:rPr>
              <w:t>6.4.</w:t>
            </w:r>
          </w:p>
        </w:tc>
        <w:tc>
          <w:tcPr>
            <w:tcW w:w="2725" w:type="dxa"/>
            <w:tcBorders>
              <w:top w:val="single" w:sz="4" w:space="0" w:color="000000"/>
              <w:left w:val="single" w:sz="4" w:space="0" w:color="000000"/>
              <w:bottom w:val="single" w:sz="4" w:space="0" w:color="000000"/>
            </w:tcBorders>
            <w:shd w:val="clear" w:color="auto" w:fill="auto"/>
          </w:tcPr>
          <w:p w:rsidR="0056649A" w:rsidRDefault="0056649A" w:rsidP="00D81634">
            <w:pPr>
              <w:widowControl w:val="0"/>
              <w:contextualSpacing/>
            </w:pPr>
            <w:r>
              <w:rPr>
                <w:rStyle w:val="afc"/>
              </w:rPr>
              <w:t>Істотні умови, що обов'язково включаються до договору про закупівлю</w:t>
            </w:r>
          </w:p>
        </w:tc>
        <w:tc>
          <w:tcPr>
            <w:tcW w:w="6649" w:type="dxa"/>
            <w:tcBorders>
              <w:top w:val="single" w:sz="4" w:space="0" w:color="000000"/>
              <w:left w:val="single" w:sz="4" w:space="0" w:color="000000"/>
              <w:bottom w:val="single" w:sz="4" w:space="0" w:color="000000"/>
              <w:right w:val="single" w:sz="4" w:space="0" w:color="000000"/>
            </w:tcBorders>
            <w:shd w:val="clear" w:color="auto" w:fill="auto"/>
          </w:tcPr>
          <w:p w:rsidR="007D0239" w:rsidRPr="00B402C4" w:rsidRDefault="007D0239" w:rsidP="00D81634">
            <w:pPr>
              <w:widowControl w:val="0"/>
              <w:contextualSpacing/>
              <w:jc w:val="both"/>
            </w:pPr>
            <w:r w:rsidRPr="00B402C4">
              <w:rPr>
                <w:rStyle w:val="rvts0"/>
                <w:lang w:val="uk-UA"/>
              </w:rPr>
              <w:t xml:space="preserve">6.4.1. Відповідно до вимог статті 41 Закону </w:t>
            </w:r>
            <w:r w:rsidRPr="00B402C4">
              <w:rPr>
                <w:lang w:val="uk-UA"/>
              </w:rPr>
              <w:t xml:space="preserve">договір про закупівлю укладається відповідно до норм </w:t>
            </w:r>
            <w:hyperlink r:id="rId14" w:anchor="_blank" w:history="1">
              <w:r w:rsidRPr="00B402C4">
                <w:rPr>
                  <w:rStyle w:val="af0"/>
                  <w:color w:val="auto"/>
                  <w:u w:val="none"/>
                  <w:lang w:val="uk-UA"/>
                </w:rPr>
                <w:t xml:space="preserve">Цивільного </w:t>
              </w:r>
            </w:hyperlink>
            <w:r w:rsidRPr="00B402C4">
              <w:rPr>
                <w:lang w:val="uk-UA"/>
              </w:rPr>
              <w:t xml:space="preserve">та </w:t>
            </w:r>
            <w:hyperlink r:id="rId15" w:anchor="_blank" w:history="1">
              <w:r w:rsidRPr="00B402C4">
                <w:rPr>
                  <w:rStyle w:val="af0"/>
                  <w:color w:val="auto"/>
                  <w:u w:val="none"/>
                  <w:lang w:val="uk-UA"/>
                </w:rPr>
                <w:t>Господарського кодексів України</w:t>
              </w:r>
            </w:hyperlink>
            <w:r w:rsidRPr="00B402C4">
              <w:rPr>
                <w:lang w:val="uk-UA"/>
              </w:rPr>
              <w:t xml:space="preserve"> з урахуванням особливостей, визначених Законом</w:t>
            </w:r>
            <w:r>
              <w:rPr>
                <w:lang w:val="uk-UA"/>
              </w:rPr>
              <w:t xml:space="preserve"> та Постановою</w:t>
            </w:r>
            <w:r w:rsidRPr="00B402C4">
              <w:rPr>
                <w:lang w:val="uk-UA"/>
              </w:rPr>
              <w:t>.</w:t>
            </w:r>
          </w:p>
          <w:p w:rsidR="007D0239" w:rsidRPr="00B402C4" w:rsidRDefault="007D0239" w:rsidP="00D81634">
            <w:pPr>
              <w:pStyle w:val="a3"/>
              <w:spacing w:after="0"/>
              <w:rPr>
                <w:rFonts w:ascii="Times New Roman" w:hAnsi="Times New Roman"/>
                <w:lang w:val="ru-RU"/>
              </w:rPr>
            </w:pPr>
            <w:r w:rsidRPr="00B402C4">
              <w:rPr>
                <w:rFonts w:ascii="Times New Roman" w:hAnsi="Times New Roman"/>
                <w:sz w:val="24"/>
                <w:szCs w:val="24"/>
                <w:lang w:val="ru-RU"/>
              </w:rPr>
              <w:t>6.4.2. Переможець процедури закупівлі під час укладення договору про закупівлю повинен надати:</w:t>
            </w:r>
          </w:p>
          <w:p w:rsidR="007D0239" w:rsidRPr="00B402C4" w:rsidRDefault="007D0239" w:rsidP="00D81634">
            <w:pPr>
              <w:pStyle w:val="a3"/>
              <w:spacing w:after="0"/>
              <w:ind w:firstLine="284"/>
              <w:rPr>
                <w:rFonts w:ascii="Times New Roman" w:hAnsi="Times New Roman"/>
                <w:lang w:val="ru-RU"/>
              </w:rPr>
            </w:pPr>
            <w:bookmarkStart w:id="19" w:name="n1034"/>
            <w:bookmarkEnd w:id="19"/>
            <w:r w:rsidRPr="00B402C4">
              <w:rPr>
                <w:rFonts w:ascii="Times New Roman" w:hAnsi="Times New Roman"/>
                <w:sz w:val="24"/>
                <w:szCs w:val="24"/>
                <w:lang w:val="ru-RU"/>
              </w:rPr>
              <w:t>1) відповідну інформацію про право підписання договору про закупівлю;</w:t>
            </w:r>
          </w:p>
          <w:p w:rsidR="007D0239" w:rsidRPr="009009DD" w:rsidRDefault="007D0239" w:rsidP="00D81634">
            <w:pPr>
              <w:pStyle w:val="a3"/>
              <w:spacing w:after="0"/>
              <w:ind w:firstLine="284"/>
              <w:rPr>
                <w:rFonts w:ascii="Times New Roman" w:hAnsi="Times New Roman"/>
                <w:strike/>
                <w:sz w:val="24"/>
                <w:szCs w:val="24"/>
                <w:lang w:val="ru-RU"/>
              </w:rPr>
            </w:pPr>
            <w:bookmarkStart w:id="20" w:name="n1035"/>
            <w:bookmarkEnd w:id="20"/>
            <w:r w:rsidRPr="00731C68">
              <w:rPr>
                <w:rFonts w:ascii="Times New Roman" w:hAnsi="Times New Roman"/>
                <w:sz w:val="24"/>
                <w:szCs w:val="24"/>
                <w:lang w:val="ru-RU"/>
              </w:rPr>
              <w:t xml:space="preserve">2) </w:t>
            </w:r>
            <w:r w:rsidRPr="00731C68">
              <w:rPr>
                <w:rFonts w:ascii="Times New Roman" w:hAnsi="Times New Roman"/>
                <w:bCs/>
                <w:color w:val="000000"/>
                <w:sz w:val="24"/>
                <w:szCs w:val="24"/>
                <w:lang w:val="ru-RU"/>
              </w:rPr>
              <w:t>достовірну інформацію про наявність у нього чинної ліцензії або документа дозвільного характеру</w:t>
            </w:r>
            <w:r w:rsidRPr="00731C68">
              <w:rPr>
                <w:rFonts w:ascii="Times New Roman" w:hAnsi="Times New Roman"/>
                <w:bCs/>
                <w:color w:val="000000"/>
                <w:sz w:val="24"/>
                <w:szCs w:val="24"/>
              </w:rPr>
              <w:t> </w:t>
            </w:r>
            <w:r w:rsidRPr="00731C68">
              <w:rPr>
                <w:rFonts w:ascii="Times New Roman" w:hAnsi="Times New Roman"/>
                <w:bCs/>
                <w:color w:val="000000"/>
                <w:sz w:val="24"/>
                <w:szCs w:val="24"/>
                <w:lang w:val="ru-RU"/>
              </w:rPr>
              <w:t>на провадження виду господарської діяльності, якщо отримання дозволу або ліцензії на провадження такого виду діяльності передбачено законом</w:t>
            </w:r>
            <w:r w:rsidRPr="00731C68">
              <w:rPr>
                <w:rFonts w:ascii="Times New Roman" w:hAnsi="Times New Roman"/>
                <w:color w:val="000000"/>
                <w:sz w:val="24"/>
                <w:szCs w:val="24"/>
                <w:lang w:val="ru-RU"/>
              </w:rPr>
              <w:t>.</w:t>
            </w:r>
          </w:p>
          <w:p w:rsidR="007D0239" w:rsidRPr="004D2294" w:rsidRDefault="007D0239" w:rsidP="00D81634">
            <w:pPr>
              <w:jc w:val="both"/>
              <w:rPr>
                <w:color w:val="000000"/>
              </w:rPr>
            </w:pPr>
            <w:r w:rsidRPr="00B402C4">
              <w:t xml:space="preserve">6.4.4. </w:t>
            </w:r>
            <w:r w:rsidRPr="004D2294">
              <w:rPr>
                <w:color w:val="000000"/>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D0239" w:rsidRPr="004D2294" w:rsidRDefault="007D0239" w:rsidP="00D81634">
            <w:pPr>
              <w:ind w:firstLine="567"/>
              <w:jc w:val="both"/>
              <w:rPr>
                <w:color w:val="000000"/>
              </w:rPr>
            </w:pPr>
            <w:r w:rsidRPr="004D2294">
              <w:rPr>
                <w:color w:val="000000"/>
                <w:lang w:eastAsia="en-US"/>
              </w:rPr>
              <w:t xml:space="preserve">визначення грошового еквівалента зобов’язання в іноземній валюті; </w:t>
            </w:r>
          </w:p>
          <w:p w:rsidR="007D0239" w:rsidRPr="004D2294" w:rsidRDefault="007D0239" w:rsidP="00D81634">
            <w:pPr>
              <w:ind w:firstLine="567"/>
              <w:jc w:val="both"/>
              <w:rPr>
                <w:color w:val="000000"/>
                <w:lang w:eastAsia="en-US"/>
              </w:rPr>
            </w:pPr>
            <w:r w:rsidRPr="004D2294">
              <w:rPr>
                <w:color w:val="000000"/>
                <w:lang w:eastAsia="en-US"/>
              </w:rPr>
              <w:t xml:space="preserve">перерахунку ціни за результатами електронного аукціону в бік зменшення ціни тендерної пропозиції учасника </w:t>
            </w:r>
            <w:r w:rsidRPr="004D2294">
              <w:rPr>
                <w:color w:val="000000"/>
                <w:lang w:eastAsia="en-US"/>
              </w:rPr>
              <w:lastRenderedPageBreak/>
              <w:t>без зменшення обсягів закупівлі;</w:t>
            </w:r>
          </w:p>
          <w:p w:rsidR="007D0239" w:rsidRPr="004D2294" w:rsidRDefault="007D0239" w:rsidP="00D81634">
            <w:pPr>
              <w:ind w:firstLine="567"/>
              <w:jc w:val="both"/>
              <w:rPr>
                <w:color w:val="000000"/>
              </w:rPr>
            </w:pPr>
            <w:r w:rsidRPr="004D2294">
              <w:rPr>
                <w:color w:val="000000"/>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D0239" w:rsidRPr="004D2294" w:rsidRDefault="007D0239" w:rsidP="00D81634">
            <w:pPr>
              <w:jc w:val="both"/>
              <w:rPr>
                <w:color w:val="000000"/>
              </w:rPr>
            </w:pPr>
            <w:r w:rsidRPr="00B402C4">
              <w:t xml:space="preserve">6.4.5. </w:t>
            </w:r>
            <w:r w:rsidRPr="004D2294">
              <w:rPr>
                <w:color w:val="000000"/>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D0239" w:rsidRPr="004D2294" w:rsidRDefault="007D0239" w:rsidP="00D81634">
            <w:pPr>
              <w:ind w:firstLine="567"/>
              <w:jc w:val="both"/>
              <w:rPr>
                <w:color w:val="000000"/>
              </w:rPr>
            </w:pPr>
            <w:r w:rsidRPr="004D2294">
              <w:rPr>
                <w:color w:val="000000"/>
                <w:lang w:eastAsia="en-US"/>
              </w:rPr>
              <w:t>1) зменшення обсягів закупівлі, зокрема з урахуванням фактичного обсягу видатків замовника;</w:t>
            </w:r>
          </w:p>
          <w:p w:rsidR="007D0239" w:rsidRPr="004D2294" w:rsidRDefault="007D0239" w:rsidP="00D81634">
            <w:pPr>
              <w:ind w:firstLine="567"/>
              <w:jc w:val="both"/>
              <w:rPr>
                <w:color w:val="000000"/>
              </w:rPr>
            </w:pPr>
            <w:r w:rsidRPr="004D2294">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D0239" w:rsidRPr="004D2294" w:rsidRDefault="007D0239" w:rsidP="00D81634">
            <w:pPr>
              <w:ind w:firstLine="567"/>
              <w:jc w:val="both"/>
              <w:rPr>
                <w:color w:val="000000"/>
              </w:rPr>
            </w:pPr>
            <w:r w:rsidRPr="004D2294">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7D0239" w:rsidRPr="004D2294" w:rsidRDefault="007D0239" w:rsidP="00D81634">
            <w:pPr>
              <w:ind w:firstLine="567"/>
              <w:jc w:val="both"/>
              <w:rPr>
                <w:color w:val="000000"/>
              </w:rPr>
            </w:pPr>
            <w:r w:rsidRPr="004D2294">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D0239" w:rsidRPr="004D2294" w:rsidRDefault="007D0239" w:rsidP="00D81634">
            <w:pPr>
              <w:ind w:firstLine="567"/>
              <w:jc w:val="both"/>
              <w:rPr>
                <w:color w:val="000000"/>
              </w:rPr>
            </w:pPr>
            <w:r w:rsidRPr="004D2294">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7D0239" w:rsidRPr="004D2294" w:rsidRDefault="007D0239" w:rsidP="00D81634">
            <w:pPr>
              <w:ind w:firstLine="567"/>
              <w:jc w:val="both"/>
              <w:rPr>
                <w:color w:val="000000"/>
              </w:rPr>
            </w:pPr>
            <w:r w:rsidRPr="004D2294">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4D2294">
              <w:rPr>
                <w:color w:val="000000"/>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D0239" w:rsidRPr="004D2294" w:rsidRDefault="007D0239" w:rsidP="00D81634">
            <w:pPr>
              <w:ind w:firstLine="567"/>
              <w:jc w:val="both"/>
              <w:rPr>
                <w:color w:val="000000"/>
              </w:rPr>
            </w:pPr>
            <w:r w:rsidRPr="004D2294">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D0239" w:rsidRPr="004D2294" w:rsidRDefault="007D0239" w:rsidP="00D81634">
            <w:pPr>
              <w:ind w:firstLine="567"/>
              <w:jc w:val="both"/>
              <w:rPr>
                <w:color w:val="000000"/>
              </w:rPr>
            </w:pPr>
            <w:r w:rsidRPr="004D2294">
              <w:rPr>
                <w:color w:val="000000"/>
                <w:lang w:eastAsia="en-US"/>
              </w:rPr>
              <w:t>8) зміни умов у зв’язку із застосуванням положень частини шостої статті 41 Закону.</w:t>
            </w:r>
          </w:p>
          <w:p w:rsidR="007D0239" w:rsidRPr="009009DD" w:rsidRDefault="007D0239" w:rsidP="00D81634">
            <w:pPr>
              <w:pStyle w:val="a3"/>
              <w:spacing w:after="0"/>
              <w:rPr>
                <w:rFonts w:ascii="Times New Roman" w:hAnsi="Times New Roman"/>
                <w:sz w:val="24"/>
                <w:szCs w:val="24"/>
                <w:lang w:val="ru-RU"/>
              </w:rPr>
            </w:pPr>
            <w:bookmarkStart w:id="21" w:name="n1048"/>
            <w:bookmarkEnd w:id="21"/>
            <w:r w:rsidRPr="00B402C4">
              <w:rPr>
                <w:rFonts w:ascii="Times New Roman" w:hAnsi="Times New Roman"/>
                <w:sz w:val="24"/>
                <w:szCs w:val="24"/>
                <w:lang w:val="ru-RU"/>
              </w:rPr>
              <w:t xml:space="preserve">6.4.6. </w:t>
            </w:r>
            <w:r w:rsidRPr="00940F47">
              <w:rPr>
                <w:rFonts w:ascii="Times New Roman" w:hAnsi="Times New Roman"/>
                <w:sz w:val="24"/>
                <w:szCs w:val="24"/>
                <w:lang w:val="ru-RU"/>
              </w:rPr>
              <w:t xml:space="preserve">Істотними умовами договору про закупівлю є предмет </w:t>
            </w:r>
            <w:r w:rsidRPr="00940F47">
              <w:rPr>
                <w:rFonts w:ascii="Times New Roman" w:hAnsi="Times New Roman"/>
                <w:sz w:val="24"/>
                <w:szCs w:val="24"/>
                <w:lang w:val="ru-RU"/>
              </w:rPr>
              <w:lastRenderedPageBreak/>
              <w:t>(найменування,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D0239" w:rsidRPr="00731C68" w:rsidRDefault="007D0239" w:rsidP="00D81634">
            <w:pPr>
              <w:pStyle w:val="a3"/>
              <w:spacing w:after="0"/>
              <w:rPr>
                <w:rFonts w:ascii="Times New Roman" w:hAnsi="Times New Roman"/>
                <w:sz w:val="24"/>
                <w:szCs w:val="24"/>
                <w:lang w:val="ru-RU"/>
              </w:rPr>
            </w:pPr>
            <w:r w:rsidRPr="00731C68">
              <w:rPr>
                <w:rFonts w:ascii="Times New Roman" w:hAnsi="Times New Roman"/>
                <w:sz w:val="24"/>
                <w:szCs w:val="24"/>
                <w:lang w:val="ru-RU"/>
              </w:rPr>
              <w:t xml:space="preserve">6.4.7. </w:t>
            </w:r>
            <w:r w:rsidRPr="00731C68">
              <w:rPr>
                <w:rFonts w:ascii="Times New Roman" w:hAnsi="Times New Roman"/>
                <w:color w:val="333333"/>
                <w:sz w:val="24"/>
                <w:szCs w:val="24"/>
                <w:shd w:val="clear" w:color="auto" w:fill="FFFFFF"/>
                <w:lang w:val="ru-RU"/>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w:t>
            </w:r>
            <w:r w:rsidRPr="00731C68">
              <w:rPr>
                <w:rFonts w:ascii="Times New Roman" w:hAnsi="Times New Roman"/>
                <w:color w:val="333333"/>
                <w:sz w:val="24"/>
                <w:szCs w:val="24"/>
                <w:shd w:val="clear" w:color="auto" w:fill="FFFFFF"/>
              </w:rPr>
              <w:t> </w:t>
            </w:r>
            <w:hyperlink r:id="rId16" w:tgtFrame="_blank" w:history="1">
              <w:r w:rsidRPr="00731C68">
                <w:rPr>
                  <w:rStyle w:val="af0"/>
                  <w:rFonts w:ascii="Times New Roman" w:hAnsi="Times New Roman"/>
                  <w:color w:val="auto"/>
                  <w:sz w:val="24"/>
                  <w:szCs w:val="24"/>
                  <w:u w:val="none"/>
                  <w:shd w:val="clear" w:color="auto" w:fill="FFFFFF"/>
                  <w:lang w:val="ru-RU"/>
                </w:rPr>
                <w:t>Законі України</w:t>
              </w:r>
            </w:hyperlink>
            <w:r w:rsidRPr="00731C68">
              <w:rPr>
                <w:rFonts w:ascii="Times New Roman" w:hAnsi="Times New Roman"/>
                <w:color w:val="333333"/>
                <w:sz w:val="24"/>
                <w:szCs w:val="24"/>
                <w:shd w:val="clear" w:color="auto" w:fill="FFFFFF"/>
              </w:rPr>
              <w:t> </w:t>
            </w:r>
            <w:r w:rsidRPr="00731C68">
              <w:rPr>
                <w:rFonts w:ascii="Times New Roman" w:hAnsi="Times New Roman"/>
                <w:color w:val="333333"/>
                <w:sz w:val="24"/>
                <w:szCs w:val="24"/>
                <w:shd w:val="clear" w:color="auto" w:fill="FFFFFF"/>
                <w:lang w:val="ru-RU"/>
              </w:rPr>
              <w:t>"Про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7D0239" w:rsidRPr="00B402C4" w:rsidRDefault="007D0239" w:rsidP="00D81634">
            <w:pPr>
              <w:pStyle w:val="a3"/>
              <w:spacing w:after="0"/>
              <w:rPr>
                <w:rFonts w:ascii="Times New Roman" w:hAnsi="Times New Roman"/>
                <w:lang w:val="ru-RU"/>
              </w:rPr>
            </w:pPr>
            <w:bookmarkStart w:id="22" w:name="n1049"/>
            <w:bookmarkEnd w:id="22"/>
            <w:r w:rsidRPr="00B402C4">
              <w:rPr>
                <w:rFonts w:ascii="Times New Roman" w:hAnsi="Times New Roman"/>
                <w:sz w:val="24"/>
                <w:szCs w:val="24"/>
                <w:lang w:val="ru-RU"/>
              </w:rPr>
              <w:t>6.4.</w:t>
            </w:r>
            <w:r>
              <w:rPr>
                <w:rFonts w:ascii="Times New Roman" w:hAnsi="Times New Roman"/>
                <w:sz w:val="24"/>
                <w:szCs w:val="24"/>
                <w:lang w:val="ru-RU"/>
              </w:rPr>
              <w:t>8</w:t>
            </w:r>
            <w:r w:rsidRPr="00B402C4">
              <w:rPr>
                <w:rFonts w:ascii="Times New Roman" w:hAnsi="Times New Roman"/>
                <w:sz w:val="24"/>
                <w:szCs w:val="24"/>
                <w:lang w:val="ru-RU"/>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D0239" w:rsidRPr="00731C68" w:rsidRDefault="007D0239" w:rsidP="00D81634">
            <w:pPr>
              <w:shd w:val="clear" w:color="auto" w:fill="FFFFFF"/>
              <w:jc w:val="both"/>
              <w:textAlignment w:val="baseline"/>
              <w:rPr>
                <w:lang w:val="uk-UA"/>
              </w:rPr>
            </w:pPr>
            <w:bookmarkStart w:id="23" w:name="n1050"/>
            <w:bookmarkStart w:id="24" w:name="n1051"/>
            <w:bookmarkEnd w:id="23"/>
            <w:bookmarkEnd w:id="24"/>
            <w:r w:rsidRPr="00B402C4">
              <w:rPr>
                <w:rStyle w:val="rvts0"/>
                <w:lang w:val="uk-UA"/>
              </w:rPr>
              <w:t xml:space="preserve">6.4.9. Відповідно до </w:t>
            </w:r>
            <w:r>
              <w:rPr>
                <w:rStyle w:val="rvts0"/>
                <w:lang w:val="uk-UA"/>
              </w:rPr>
              <w:t xml:space="preserve">пункту 21 Постанови </w:t>
            </w:r>
            <w:r w:rsidRPr="00B402C4">
              <w:rPr>
                <w:rStyle w:val="rvts0"/>
                <w:b/>
                <w:lang w:val="uk-UA"/>
              </w:rPr>
              <w:t>д</w:t>
            </w:r>
            <w:r w:rsidRPr="00731C68">
              <w:rPr>
                <w:lang w:val="uk-UA"/>
              </w:rPr>
              <w:t>оговір про закупівлю є нікчемним у разі:</w:t>
            </w:r>
          </w:p>
          <w:p w:rsidR="007D0239" w:rsidRPr="00B402C4" w:rsidRDefault="007D0239" w:rsidP="00D81634">
            <w:pPr>
              <w:pStyle w:val="a3"/>
              <w:spacing w:after="0"/>
              <w:ind w:firstLine="284"/>
              <w:rPr>
                <w:rFonts w:ascii="Times New Roman" w:hAnsi="Times New Roman"/>
                <w:lang w:val="ru-RU"/>
              </w:rPr>
            </w:pPr>
            <w:bookmarkStart w:id="25" w:name="n1080"/>
            <w:bookmarkEnd w:id="25"/>
            <w:r w:rsidRPr="00B402C4">
              <w:rPr>
                <w:rFonts w:ascii="Times New Roman" w:hAnsi="Times New Roman"/>
                <w:sz w:val="24"/>
                <w:szCs w:val="24"/>
                <w:lang w:val="ru-RU"/>
              </w:rPr>
              <w:t>1) якщо замовник уклав договір про закупівлю до/без проведення процедури закупівлі/спрощеної закупівлі згідно з вимогами цього Закону;</w:t>
            </w:r>
          </w:p>
          <w:p w:rsidR="007D0239" w:rsidRPr="00B402C4" w:rsidRDefault="007D0239" w:rsidP="00D81634">
            <w:pPr>
              <w:pStyle w:val="a3"/>
              <w:spacing w:after="0"/>
              <w:ind w:firstLine="284"/>
              <w:rPr>
                <w:rFonts w:ascii="Times New Roman" w:hAnsi="Times New Roman"/>
                <w:lang w:val="ru-RU"/>
              </w:rPr>
            </w:pPr>
            <w:bookmarkStart w:id="26" w:name="n1081"/>
            <w:bookmarkEnd w:id="26"/>
            <w:r w:rsidRPr="00B402C4">
              <w:rPr>
                <w:rFonts w:ascii="Times New Roman" w:hAnsi="Times New Roman"/>
                <w:sz w:val="24"/>
                <w:szCs w:val="24"/>
                <w:lang w:val="ru-RU"/>
              </w:rPr>
              <w:t>2) укладення договору з порушенням вимог частини четвертої статті 41 Закону;</w:t>
            </w:r>
          </w:p>
          <w:p w:rsidR="007D0239" w:rsidRPr="00B402C4" w:rsidRDefault="007D0239" w:rsidP="00D81634">
            <w:pPr>
              <w:pStyle w:val="a3"/>
              <w:spacing w:after="0"/>
              <w:ind w:firstLine="284"/>
              <w:rPr>
                <w:rFonts w:ascii="Times New Roman" w:hAnsi="Times New Roman"/>
                <w:lang w:val="ru-RU"/>
              </w:rPr>
            </w:pPr>
            <w:bookmarkStart w:id="27" w:name="n1082"/>
            <w:bookmarkEnd w:id="27"/>
            <w:r w:rsidRPr="00B402C4">
              <w:rPr>
                <w:rFonts w:ascii="Times New Roman" w:hAnsi="Times New Roman"/>
                <w:sz w:val="24"/>
                <w:szCs w:val="24"/>
                <w:lang w:val="ru-RU"/>
              </w:rPr>
              <w:t>3) укладення договору в період оскарження процедури закупівлі відповідно до статті 18 Закону;</w:t>
            </w:r>
          </w:p>
          <w:p w:rsidR="007D0239" w:rsidRDefault="007D0239" w:rsidP="00D81634">
            <w:pPr>
              <w:pStyle w:val="a3"/>
              <w:spacing w:after="0"/>
              <w:ind w:firstLine="284"/>
              <w:rPr>
                <w:rFonts w:ascii="Times New Roman" w:hAnsi="Times New Roman"/>
                <w:sz w:val="24"/>
                <w:szCs w:val="24"/>
                <w:lang w:val="ru-RU"/>
              </w:rPr>
            </w:pPr>
            <w:bookmarkStart w:id="28" w:name="n1083"/>
            <w:bookmarkEnd w:id="28"/>
            <w:r w:rsidRPr="00B402C4">
              <w:rPr>
                <w:rFonts w:ascii="Times New Roman" w:hAnsi="Times New Roman"/>
                <w:sz w:val="24"/>
                <w:szCs w:val="24"/>
                <w:lang w:val="ru-RU"/>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p w:rsidR="007D0239" w:rsidRPr="009009DD" w:rsidRDefault="007D0239" w:rsidP="00D81634">
            <w:pPr>
              <w:pStyle w:val="a3"/>
              <w:spacing w:after="0"/>
              <w:ind w:firstLine="284"/>
              <w:rPr>
                <w:rFonts w:ascii="Times New Roman" w:hAnsi="Times New Roman"/>
                <w:sz w:val="24"/>
                <w:szCs w:val="24"/>
                <w:lang w:val="ru-RU"/>
              </w:rPr>
            </w:pPr>
            <w:r w:rsidRPr="009009DD">
              <w:rPr>
                <w:color w:val="333333"/>
                <w:shd w:val="clear" w:color="auto" w:fill="FFFFFF"/>
                <w:lang w:val="ru-RU"/>
              </w:rPr>
              <w:t>5</w:t>
            </w:r>
            <w:r w:rsidRPr="004A7E35">
              <w:rPr>
                <w:rFonts w:ascii="Times New Roman" w:hAnsi="Times New Roman"/>
                <w:sz w:val="24"/>
                <w:szCs w:val="24"/>
                <w:lang w:val="ru-RU"/>
              </w:rPr>
              <w:t>)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56649A" w:rsidRPr="00183A34" w:rsidRDefault="0056649A" w:rsidP="00D81634">
            <w:pPr>
              <w:pStyle w:val="a3"/>
              <w:spacing w:after="0"/>
              <w:ind w:firstLine="284"/>
              <w:rPr>
                <w:lang w:val="ru-RU"/>
              </w:rPr>
            </w:pPr>
          </w:p>
        </w:tc>
      </w:tr>
      <w:tr w:rsidR="0056649A" w:rsidTr="00820DC8">
        <w:trPr>
          <w:trHeight w:val="522"/>
          <w:jc w:val="center"/>
        </w:trPr>
        <w:tc>
          <w:tcPr>
            <w:tcW w:w="746" w:type="dxa"/>
            <w:tcBorders>
              <w:top w:val="single" w:sz="4" w:space="0" w:color="000000"/>
              <w:left w:val="single" w:sz="4" w:space="0" w:color="000000"/>
              <w:bottom w:val="single" w:sz="4" w:space="0" w:color="000000"/>
            </w:tcBorders>
            <w:shd w:val="clear" w:color="auto" w:fill="auto"/>
          </w:tcPr>
          <w:p w:rsidR="0056649A" w:rsidRDefault="0056649A" w:rsidP="00D81634">
            <w:pPr>
              <w:widowControl w:val="0"/>
              <w:contextualSpacing/>
            </w:pPr>
            <w:r>
              <w:rPr>
                <w:b/>
                <w:bCs/>
                <w:lang w:val="uk-UA"/>
              </w:rPr>
              <w:lastRenderedPageBreak/>
              <w:t>6.5.</w:t>
            </w:r>
          </w:p>
        </w:tc>
        <w:tc>
          <w:tcPr>
            <w:tcW w:w="2725" w:type="dxa"/>
            <w:tcBorders>
              <w:top w:val="single" w:sz="4" w:space="0" w:color="000000"/>
              <w:left w:val="single" w:sz="4" w:space="0" w:color="000000"/>
              <w:bottom w:val="single" w:sz="4" w:space="0" w:color="000000"/>
            </w:tcBorders>
            <w:shd w:val="clear" w:color="auto" w:fill="auto"/>
          </w:tcPr>
          <w:p w:rsidR="0056649A" w:rsidRDefault="0056649A" w:rsidP="00D81634">
            <w:pPr>
              <w:widowControl w:val="0"/>
              <w:contextualSpacing/>
            </w:pPr>
            <w:r>
              <w:rPr>
                <w:rStyle w:val="afc"/>
              </w:rPr>
              <w:t>Дії замовника при відмові переможця торгів підписати договір про закупівлю</w:t>
            </w:r>
          </w:p>
        </w:tc>
        <w:tc>
          <w:tcPr>
            <w:tcW w:w="6649" w:type="dxa"/>
            <w:tcBorders>
              <w:top w:val="single" w:sz="4" w:space="0" w:color="000000"/>
              <w:left w:val="single" w:sz="4" w:space="0" w:color="000000"/>
              <w:bottom w:val="single" w:sz="4" w:space="0" w:color="000000"/>
              <w:right w:val="single" w:sz="4" w:space="0" w:color="000000"/>
            </w:tcBorders>
            <w:shd w:val="clear" w:color="auto" w:fill="auto"/>
          </w:tcPr>
          <w:p w:rsidR="007D0239" w:rsidRDefault="007D0239" w:rsidP="00D81634">
            <w:pPr>
              <w:pStyle w:val="LO-normal3"/>
              <w:widowControl w:val="0"/>
              <w:pBdr>
                <w:top w:val="none" w:sz="0" w:space="0" w:color="000000"/>
                <w:left w:val="none" w:sz="0" w:space="0" w:color="000000"/>
                <w:bottom w:val="none" w:sz="0" w:space="0" w:color="000000"/>
                <w:right w:val="none" w:sz="0" w:space="0" w:color="000000"/>
              </w:pBdr>
              <w:contextualSpacing/>
              <w:jc w:val="both"/>
              <w:rPr>
                <w:rStyle w:val="rvts0"/>
                <w:rFonts w:ascii="Times New Roman" w:eastAsia="Times New Roman" w:hAnsi="Times New Roman"/>
                <w:lang w:val="uk-UA"/>
              </w:rPr>
            </w:pPr>
            <w:r w:rsidRPr="00B402C4">
              <w:rPr>
                <w:rStyle w:val="rvts0"/>
                <w:rFonts w:ascii="Times New Roman" w:eastAsia="Times New Roman" w:hAnsi="Times New Roman"/>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56649A" w:rsidRPr="007D0239" w:rsidRDefault="0056649A" w:rsidP="00D81634">
            <w:pPr>
              <w:pStyle w:val="LO-normal3"/>
              <w:widowControl w:val="0"/>
              <w:pBdr>
                <w:top w:val="none" w:sz="0" w:space="0" w:color="000000"/>
                <w:left w:val="none" w:sz="0" w:space="0" w:color="000000"/>
                <w:bottom w:val="none" w:sz="0" w:space="0" w:color="000000"/>
                <w:right w:val="none" w:sz="0" w:space="0" w:color="000000"/>
              </w:pBdr>
              <w:contextualSpacing/>
              <w:jc w:val="both"/>
              <w:rPr>
                <w:lang w:val="uk-UA"/>
              </w:rPr>
            </w:pPr>
          </w:p>
        </w:tc>
      </w:tr>
      <w:tr w:rsidR="0056649A" w:rsidTr="00820DC8">
        <w:trPr>
          <w:trHeight w:val="522"/>
          <w:jc w:val="center"/>
        </w:trPr>
        <w:tc>
          <w:tcPr>
            <w:tcW w:w="746" w:type="dxa"/>
            <w:tcBorders>
              <w:top w:val="single" w:sz="4" w:space="0" w:color="000000"/>
              <w:left w:val="single" w:sz="4" w:space="0" w:color="000000"/>
              <w:bottom w:val="single" w:sz="4" w:space="0" w:color="000000"/>
            </w:tcBorders>
            <w:shd w:val="clear" w:color="auto" w:fill="auto"/>
          </w:tcPr>
          <w:p w:rsidR="0056649A" w:rsidRDefault="0056649A" w:rsidP="00D81634">
            <w:pPr>
              <w:widowControl w:val="0"/>
              <w:contextualSpacing/>
            </w:pPr>
            <w:r>
              <w:rPr>
                <w:b/>
                <w:bCs/>
                <w:lang w:val="uk-UA"/>
              </w:rPr>
              <w:t>6.6.</w:t>
            </w:r>
          </w:p>
        </w:tc>
        <w:tc>
          <w:tcPr>
            <w:tcW w:w="2725" w:type="dxa"/>
            <w:tcBorders>
              <w:top w:val="single" w:sz="4" w:space="0" w:color="000000"/>
              <w:left w:val="single" w:sz="4" w:space="0" w:color="000000"/>
              <w:bottom w:val="single" w:sz="4" w:space="0" w:color="000000"/>
            </w:tcBorders>
            <w:shd w:val="clear" w:color="auto" w:fill="auto"/>
          </w:tcPr>
          <w:p w:rsidR="0056649A" w:rsidRDefault="0056649A" w:rsidP="00D81634">
            <w:pPr>
              <w:widowControl w:val="0"/>
              <w:contextualSpacing/>
            </w:pPr>
            <w:r>
              <w:rPr>
                <w:rStyle w:val="afc"/>
              </w:rPr>
              <w:t xml:space="preserve">Забезпечення виконання договору </w:t>
            </w:r>
            <w:r>
              <w:rPr>
                <w:rStyle w:val="afc"/>
              </w:rPr>
              <w:lastRenderedPageBreak/>
              <w:t>про закупівлю</w:t>
            </w:r>
          </w:p>
        </w:tc>
        <w:tc>
          <w:tcPr>
            <w:tcW w:w="6649" w:type="dxa"/>
            <w:tcBorders>
              <w:top w:val="single" w:sz="4" w:space="0" w:color="000000"/>
              <w:left w:val="single" w:sz="4" w:space="0" w:color="000000"/>
              <w:bottom w:val="single" w:sz="4" w:space="0" w:color="000000"/>
              <w:right w:val="single" w:sz="4" w:space="0" w:color="000000"/>
            </w:tcBorders>
            <w:shd w:val="clear" w:color="auto" w:fill="auto"/>
          </w:tcPr>
          <w:p w:rsidR="0056649A" w:rsidRDefault="0056649A" w:rsidP="00D81634">
            <w:pPr>
              <w:widowControl w:val="0"/>
              <w:contextualSpacing/>
              <w:rPr>
                <w:lang w:val="uk-UA" w:eastAsia="uk-UA"/>
              </w:rPr>
            </w:pPr>
            <w:r>
              <w:rPr>
                <w:lang w:val="uk-UA" w:eastAsia="uk-UA"/>
              </w:rPr>
              <w:lastRenderedPageBreak/>
              <w:t>Забезпечення виконання договору про закупівлю не вимагається.</w:t>
            </w:r>
          </w:p>
          <w:p w:rsidR="00EF4236" w:rsidRDefault="00EF4236" w:rsidP="00D81634">
            <w:pPr>
              <w:widowControl w:val="0"/>
              <w:contextualSpacing/>
            </w:pPr>
          </w:p>
        </w:tc>
      </w:tr>
    </w:tbl>
    <w:p w:rsidR="00183A34" w:rsidRDefault="00183A34" w:rsidP="00183A34">
      <w:pPr>
        <w:tabs>
          <w:tab w:val="left" w:pos="567"/>
        </w:tabs>
        <w:jc w:val="right"/>
        <w:rPr>
          <w:bCs/>
          <w:color w:val="000000"/>
          <w:sz w:val="20"/>
          <w:szCs w:val="20"/>
          <w:lang w:val="uk-UA"/>
        </w:rPr>
      </w:pPr>
    </w:p>
    <w:p w:rsidR="00183A34" w:rsidRPr="00F9073B" w:rsidRDefault="00183A34" w:rsidP="00183A34">
      <w:pPr>
        <w:tabs>
          <w:tab w:val="left" w:pos="567"/>
        </w:tabs>
        <w:jc w:val="right"/>
        <w:rPr>
          <w:lang w:val="uk-UA" w:eastAsia="uk-UA"/>
        </w:rPr>
      </w:pPr>
    </w:p>
    <w:p w:rsidR="00183A34" w:rsidRPr="00F9073B" w:rsidRDefault="00183A34" w:rsidP="00183A34">
      <w:pPr>
        <w:tabs>
          <w:tab w:val="left" w:pos="567"/>
        </w:tabs>
        <w:jc w:val="right"/>
        <w:rPr>
          <w:lang w:val="uk-UA" w:eastAsia="uk-UA"/>
        </w:rPr>
      </w:pPr>
    </w:p>
    <w:sectPr w:rsidR="00183A34" w:rsidRPr="00F9073B" w:rsidSect="002E0176">
      <w:headerReference w:type="even" r:id="rId17"/>
      <w:headerReference w:type="default" r:id="rId18"/>
      <w:footerReference w:type="even" r:id="rId19"/>
      <w:footerReference w:type="default" r:id="rId20"/>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494" w:rsidRDefault="00B30494">
      <w:r>
        <w:separator/>
      </w:r>
    </w:p>
  </w:endnote>
  <w:endnote w:type="continuationSeparator" w:id="0">
    <w:p w:rsidR="00B30494" w:rsidRDefault="00B304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Noto Sans CJK SC Regular">
    <w:altName w:val="Noto Sans CJK SC Regular"/>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A42" w:rsidRDefault="004003B0" w:rsidP="00C8635E">
    <w:pPr>
      <w:pStyle w:val="a5"/>
      <w:framePr w:wrap="around" w:vAnchor="text" w:hAnchor="margin" w:xAlign="right" w:y="1"/>
      <w:rPr>
        <w:rStyle w:val="a7"/>
      </w:rPr>
    </w:pPr>
    <w:r>
      <w:rPr>
        <w:rStyle w:val="a7"/>
      </w:rPr>
      <w:fldChar w:fldCharType="begin"/>
    </w:r>
    <w:r w:rsidR="00B74A42">
      <w:rPr>
        <w:rStyle w:val="a7"/>
      </w:rPr>
      <w:instrText xml:space="preserve">PAGE  </w:instrText>
    </w:r>
    <w:r>
      <w:rPr>
        <w:rStyle w:val="a7"/>
      </w:rPr>
      <w:fldChar w:fldCharType="end"/>
    </w:r>
  </w:p>
  <w:p w:rsidR="00B74A42" w:rsidRDefault="00B74A42" w:rsidP="00C8635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A42" w:rsidRDefault="00B74A42" w:rsidP="00C8635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494" w:rsidRDefault="00B30494">
      <w:r>
        <w:separator/>
      </w:r>
    </w:p>
  </w:footnote>
  <w:footnote w:type="continuationSeparator" w:id="0">
    <w:p w:rsidR="00B30494" w:rsidRDefault="00B304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A42" w:rsidRDefault="004003B0" w:rsidP="008C2B4D">
    <w:pPr>
      <w:pStyle w:val="a9"/>
      <w:framePr w:wrap="around" w:vAnchor="text" w:hAnchor="margin" w:xAlign="right" w:y="1"/>
      <w:rPr>
        <w:rStyle w:val="a7"/>
      </w:rPr>
    </w:pPr>
    <w:r>
      <w:rPr>
        <w:rStyle w:val="a7"/>
      </w:rPr>
      <w:fldChar w:fldCharType="begin"/>
    </w:r>
    <w:r w:rsidR="00B74A42">
      <w:rPr>
        <w:rStyle w:val="a7"/>
      </w:rPr>
      <w:instrText xml:space="preserve">PAGE  </w:instrText>
    </w:r>
    <w:r>
      <w:rPr>
        <w:rStyle w:val="a7"/>
      </w:rPr>
      <w:fldChar w:fldCharType="end"/>
    </w:r>
  </w:p>
  <w:p w:rsidR="00B74A42" w:rsidRDefault="00B74A42" w:rsidP="008C2B4D">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A42" w:rsidRDefault="004003B0" w:rsidP="002D292E">
    <w:pPr>
      <w:pStyle w:val="a9"/>
      <w:framePr w:wrap="around" w:vAnchor="text" w:hAnchor="margin" w:xAlign="right" w:y="1"/>
      <w:rPr>
        <w:rStyle w:val="a7"/>
      </w:rPr>
    </w:pPr>
    <w:r>
      <w:rPr>
        <w:rStyle w:val="a7"/>
      </w:rPr>
      <w:fldChar w:fldCharType="begin"/>
    </w:r>
    <w:r w:rsidR="00B74A42">
      <w:rPr>
        <w:rStyle w:val="a7"/>
      </w:rPr>
      <w:instrText xml:space="preserve">PAGE  </w:instrText>
    </w:r>
    <w:r>
      <w:rPr>
        <w:rStyle w:val="a7"/>
      </w:rPr>
      <w:fldChar w:fldCharType="separate"/>
    </w:r>
    <w:r w:rsidR="00447B0F">
      <w:rPr>
        <w:rStyle w:val="a7"/>
        <w:noProof/>
      </w:rPr>
      <w:t>9</w:t>
    </w:r>
    <w:r>
      <w:rPr>
        <w:rStyle w:val="a7"/>
      </w:rPr>
      <w:fldChar w:fldCharType="end"/>
    </w:r>
  </w:p>
  <w:p w:rsidR="00B74A42" w:rsidRDefault="00B74A42" w:rsidP="008C2B4D">
    <w:pPr>
      <w:pStyle w:val="a9"/>
      <w:framePr w:wrap="around" w:vAnchor="text" w:hAnchor="margin" w:xAlign="center" w:y="1"/>
      <w:ind w:right="360"/>
      <w:rPr>
        <w:rStyle w:val="a7"/>
      </w:rPr>
    </w:pPr>
  </w:p>
  <w:p w:rsidR="00B74A42" w:rsidRDefault="00B74A4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6"/>
    <w:multiLevelType w:val="singleLevel"/>
    <w:tmpl w:val="00000006"/>
    <w:name w:val="WW8Num6"/>
    <w:lvl w:ilvl="0">
      <w:start w:val="1"/>
      <w:numFmt w:val="bullet"/>
      <w:lvlText w:val=""/>
      <w:lvlJc w:val="left"/>
      <w:pPr>
        <w:tabs>
          <w:tab w:val="num" w:pos="0"/>
        </w:tabs>
        <w:ind w:left="394" w:hanging="360"/>
      </w:pPr>
      <w:rPr>
        <w:rFonts w:ascii="Symbol" w:hAnsi="Symbol" w:cs="Symbol" w:hint="default"/>
        <w:color w:val="000000"/>
        <w:lang w:val="uk-UA"/>
      </w:rPr>
    </w:lvl>
  </w:abstractNum>
  <w:abstractNum w:abstractNumId="2">
    <w:nsid w:val="00000007"/>
    <w:multiLevelType w:val="singleLevel"/>
    <w:tmpl w:val="00000007"/>
    <w:name w:val="WW8Num7"/>
    <w:lvl w:ilvl="0">
      <w:start w:val="1"/>
      <w:numFmt w:val="bullet"/>
      <w:lvlText w:val=""/>
      <w:lvlJc w:val="left"/>
      <w:pPr>
        <w:tabs>
          <w:tab w:val="num" w:pos="0"/>
        </w:tabs>
        <w:ind w:left="1287" w:hanging="360"/>
      </w:pPr>
      <w:rPr>
        <w:rFonts w:ascii="Symbol" w:hAnsi="Symbol" w:cs="Symbol" w:hint="default"/>
      </w:rPr>
    </w:lvl>
  </w:abstractNum>
  <w:abstractNum w:abstractNumId="3">
    <w:nsid w:val="00000009"/>
    <w:multiLevelType w:val="multilevel"/>
    <w:tmpl w:val="00000009"/>
    <w:name w:val="WW8Num9"/>
    <w:lvl w:ilvl="0">
      <w:start w:val="13"/>
      <w:numFmt w:val="bullet"/>
      <w:lvlText w:val="-"/>
      <w:lvlJc w:val="left"/>
      <w:pPr>
        <w:tabs>
          <w:tab w:val="num" w:pos="0"/>
        </w:tabs>
        <w:ind w:left="720" w:hanging="360"/>
      </w:pPr>
      <w:rPr>
        <w:rFonts w:ascii="Times New Roman" w:hAnsi="Times New Roman" w:cs="Times New Roman"/>
        <w:position w:val="0"/>
        <w:sz w:val="24"/>
        <w:vertAlign w:val="baseline"/>
      </w:rPr>
    </w:lvl>
    <w:lvl w:ilvl="1">
      <w:start w:val="1"/>
      <w:numFmt w:val="bullet"/>
      <w:lvlText w:val="o"/>
      <w:lvlJc w:val="left"/>
      <w:pPr>
        <w:tabs>
          <w:tab w:val="num" w:pos="0"/>
        </w:tabs>
        <w:ind w:left="1440" w:hanging="360"/>
      </w:pPr>
      <w:rPr>
        <w:rFonts w:ascii="Courier New" w:hAnsi="Courier New" w:cs="Courier New"/>
        <w:position w:val="0"/>
        <w:sz w:val="24"/>
        <w:vertAlign w:val="baseline"/>
      </w:rPr>
    </w:lvl>
    <w:lvl w:ilvl="2">
      <w:start w:val="1"/>
      <w:numFmt w:val="bullet"/>
      <w:lvlText w:val="▪"/>
      <w:lvlJc w:val="left"/>
      <w:pPr>
        <w:tabs>
          <w:tab w:val="num" w:pos="0"/>
        </w:tabs>
        <w:ind w:left="2160" w:hanging="360"/>
      </w:pPr>
      <w:rPr>
        <w:rFonts w:ascii="Noto Sans Symbols" w:hAnsi="Noto Sans Symbols" w:cs="Noto Sans Symbols"/>
        <w:position w:val="0"/>
        <w:sz w:val="24"/>
        <w:vertAlign w:val="baseline"/>
      </w:rPr>
    </w:lvl>
    <w:lvl w:ilvl="3">
      <w:start w:val="1"/>
      <w:numFmt w:val="bullet"/>
      <w:lvlText w:val="●"/>
      <w:lvlJc w:val="left"/>
      <w:pPr>
        <w:tabs>
          <w:tab w:val="num" w:pos="0"/>
        </w:tabs>
        <w:ind w:left="2880" w:hanging="360"/>
      </w:pPr>
      <w:rPr>
        <w:rFonts w:ascii="Noto Sans Symbols" w:hAnsi="Noto Sans Symbols" w:cs="Noto Sans Symbols"/>
        <w:position w:val="0"/>
        <w:sz w:val="24"/>
        <w:vertAlign w:val="baseline"/>
      </w:rPr>
    </w:lvl>
    <w:lvl w:ilvl="4">
      <w:start w:val="1"/>
      <w:numFmt w:val="bullet"/>
      <w:lvlText w:val="o"/>
      <w:lvlJc w:val="left"/>
      <w:pPr>
        <w:tabs>
          <w:tab w:val="num" w:pos="0"/>
        </w:tabs>
        <w:ind w:left="3600" w:hanging="360"/>
      </w:pPr>
      <w:rPr>
        <w:rFonts w:ascii="Courier New" w:hAnsi="Courier New" w:cs="Courier New"/>
        <w:position w:val="0"/>
        <w:sz w:val="24"/>
        <w:vertAlign w:val="baseline"/>
      </w:rPr>
    </w:lvl>
    <w:lvl w:ilvl="5">
      <w:start w:val="1"/>
      <w:numFmt w:val="bullet"/>
      <w:lvlText w:val="▪"/>
      <w:lvlJc w:val="left"/>
      <w:pPr>
        <w:tabs>
          <w:tab w:val="num" w:pos="0"/>
        </w:tabs>
        <w:ind w:left="4320" w:hanging="360"/>
      </w:pPr>
      <w:rPr>
        <w:rFonts w:ascii="Noto Sans Symbols" w:hAnsi="Noto Sans Symbols" w:cs="Noto Sans Symbols"/>
        <w:position w:val="0"/>
        <w:sz w:val="24"/>
        <w:vertAlign w:val="baseline"/>
      </w:rPr>
    </w:lvl>
    <w:lvl w:ilvl="6">
      <w:start w:val="1"/>
      <w:numFmt w:val="bullet"/>
      <w:lvlText w:val="●"/>
      <w:lvlJc w:val="left"/>
      <w:pPr>
        <w:tabs>
          <w:tab w:val="num" w:pos="0"/>
        </w:tabs>
        <w:ind w:left="5040" w:hanging="360"/>
      </w:pPr>
      <w:rPr>
        <w:rFonts w:ascii="Noto Sans Symbols" w:hAnsi="Noto Sans Symbols" w:cs="Noto Sans Symbols"/>
        <w:position w:val="0"/>
        <w:sz w:val="24"/>
        <w:vertAlign w:val="baseline"/>
      </w:rPr>
    </w:lvl>
    <w:lvl w:ilvl="7">
      <w:start w:val="1"/>
      <w:numFmt w:val="bullet"/>
      <w:lvlText w:val="o"/>
      <w:lvlJc w:val="left"/>
      <w:pPr>
        <w:tabs>
          <w:tab w:val="num" w:pos="0"/>
        </w:tabs>
        <w:ind w:left="5760" w:hanging="360"/>
      </w:pPr>
      <w:rPr>
        <w:rFonts w:ascii="Courier New" w:hAnsi="Courier New" w:cs="Courier New"/>
        <w:position w:val="0"/>
        <w:sz w:val="24"/>
        <w:vertAlign w:val="baseline"/>
      </w:rPr>
    </w:lvl>
    <w:lvl w:ilvl="8">
      <w:start w:val="1"/>
      <w:numFmt w:val="bullet"/>
      <w:lvlText w:val="▪"/>
      <w:lvlJc w:val="left"/>
      <w:pPr>
        <w:tabs>
          <w:tab w:val="num" w:pos="0"/>
        </w:tabs>
        <w:ind w:left="6480" w:hanging="360"/>
      </w:pPr>
      <w:rPr>
        <w:rFonts w:ascii="Noto Sans Symbols" w:hAnsi="Noto Sans Symbols" w:cs="Noto Sans Symbols"/>
        <w:position w:val="0"/>
        <w:sz w:val="24"/>
        <w:vertAlign w:val="baseline"/>
      </w:rPr>
    </w:lvl>
  </w:abstractNum>
  <w:abstractNum w:abstractNumId="4">
    <w:nsid w:val="08780ADE"/>
    <w:multiLevelType w:val="hybridMultilevel"/>
    <w:tmpl w:val="14C8BD22"/>
    <w:lvl w:ilvl="0" w:tplc="F27644CE">
      <w:start w:val="6"/>
      <w:numFmt w:val="bullet"/>
      <w:lvlText w:val="-"/>
      <w:lvlJc w:val="left"/>
      <w:pPr>
        <w:tabs>
          <w:tab w:val="num" w:pos="1635"/>
        </w:tabs>
        <w:ind w:left="1635" w:hanging="915"/>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5">
    <w:nsid w:val="11FA62FB"/>
    <w:multiLevelType w:val="hybridMultilevel"/>
    <w:tmpl w:val="E40E92BE"/>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6">
    <w:nsid w:val="18162825"/>
    <w:multiLevelType w:val="hybridMultilevel"/>
    <w:tmpl w:val="76202AC4"/>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EA27C0"/>
    <w:multiLevelType w:val="hybridMultilevel"/>
    <w:tmpl w:val="726AD9EA"/>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B047D4"/>
    <w:multiLevelType w:val="hybridMultilevel"/>
    <w:tmpl w:val="CD7EE9B8"/>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50214F"/>
    <w:multiLevelType w:val="hybridMultilevel"/>
    <w:tmpl w:val="FA6A738A"/>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007017"/>
    <w:multiLevelType w:val="hybridMultilevel"/>
    <w:tmpl w:val="0712AB62"/>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1E347C"/>
    <w:multiLevelType w:val="hybridMultilevel"/>
    <w:tmpl w:val="8BCCA27C"/>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BB5726"/>
    <w:multiLevelType w:val="hybridMultilevel"/>
    <w:tmpl w:val="BD2CD18C"/>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B873935"/>
    <w:multiLevelType w:val="hybridMultilevel"/>
    <w:tmpl w:val="80E8D4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F8B33E5"/>
    <w:multiLevelType w:val="hybridMultilevel"/>
    <w:tmpl w:val="1E0C26C6"/>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85096B"/>
    <w:multiLevelType w:val="hybridMultilevel"/>
    <w:tmpl w:val="8F38D1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D852DF9"/>
    <w:multiLevelType w:val="hybridMultilevel"/>
    <w:tmpl w:val="DDC8CD8E"/>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0"/>
  </w:num>
  <w:num w:numId="4">
    <w:abstractNumId w:val="14"/>
  </w:num>
  <w:num w:numId="5">
    <w:abstractNumId w:val="16"/>
  </w:num>
  <w:num w:numId="6">
    <w:abstractNumId w:val="7"/>
  </w:num>
  <w:num w:numId="7">
    <w:abstractNumId w:val="6"/>
  </w:num>
  <w:num w:numId="8">
    <w:abstractNumId w:val="9"/>
  </w:num>
  <w:num w:numId="9">
    <w:abstractNumId w:val="8"/>
  </w:num>
  <w:num w:numId="10">
    <w:abstractNumId w:val="12"/>
  </w:num>
  <w:num w:numId="11">
    <w:abstractNumId w:val="13"/>
  </w:num>
  <w:num w:numId="12">
    <w:abstractNumId w:val="1"/>
  </w:num>
  <w:num w:numId="13">
    <w:abstractNumId w:val="2"/>
  </w:num>
  <w:num w:numId="14">
    <w:abstractNumId w:val="3"/>
  </w:num>
  <w:num w:numId="15">
    <w:abstractNumId w:val="5"/>
  </w:num>
  <w:num w:numId="16">
    <w:abstractNumId w:val="0"/>
  </w:num>
  <w:num w:numId="17">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characterSpacingControl w:val="doNotCompress"/>
  <w:footnotePr>
    <w:footnote w:id="-1"/>
    <w:footnote w:id="0"/>
  </w:footnotePr>
  <w:endnotePr>
    <w:endnote w:id="-1"/>
    <w:endnote w:id="0"/>
  </w:endnotePr>
  <w:compat/>
  <w:rsids>
    <w:rsidRoot w:val="00C8635E"/>
    <w:rsid w:val="00001697"/>
    <w:rsid w:val="00001AEB"/>
    <w:rsid w:val="000046BC"/>
    <w:rsid w:val="0001541A"/>
    <w:rsid w:val="00015709"/>
    <w:rsid w:val="000161F1"/>
    <w:rsid w:val="000176E3"/>
    <w:rsid w:val="00017A95"/>
    <w:rsid w:val="00020692"/>
    <w:rsid w:val="00020CFE"/>
    <w:rsid w:val="00024F68"/>
    <w:rsid w:val="000303D3"/>
    <w:rsid w:val="00030430"/>
    <w:rsid w:val="0003381E"/>
    <w:rsid w:val="0003550D"/>
    <w:rsid w:val="00035C9B"/>
    <w:rsid w:val="00035FC4"/>
    <w:rsid w:val="00036620"/>
    <w:rsid w:val="00044889"/>
    <w:rsid w:val="000501D2"/>
    <w:rsid w:val="00050F98"/>
    <w:rsid w:val="00053A6A"/>
    <w:rsid w:val="00057E5A"/>
    <w:rsid w:val="0006036F"/>
    <w:rsid w:val="00060A9E"/>
    <w:rsid w:val="00060E92"/>
    <w:rsid w:val="00064458"/>
    <w:rsid w:val="00066303"/>
    <w:rsid w:val="000706F4"/>
    <w:rsid w:val="000731CD"/>
    <w:rsid w:val="00077F49"/>
    <w:rsid w:val="00080FE5"/>
    <w:rsid w:val="00082147"/>
    <w:rsid w:val="000836DB"/>
    <w:rsid w:val="00083FFB"/>
    <w:rsid w:val="00084636"/>
    <w:rsid w:val="00084BAD"/>
    <w:rsid w:val="00086D9A"/>
    <w:rsid w:val="000877C5"/>
    <w:rsid w:val="00092D39"/>
    <w:rsid w:val="000A06E8"/>
    <w:rsid w:val="000A3A63"/>
    <w:rsid w:val="000A5B0B"/>
    <w:rsid w:val="000A6400"/>
    <w:rsid w:val="000A6FB0"/>
    <w:rsid w:val="000B2C19"/>
    <w:rsid w:val="000B4423"/>
    <w:rsid w:val="000B6EAA"/>
    <w:rsid w:val="000C110D"/>
    <w:rsid w:val="000C369D"/>
    <w:rsid w:val="000C47F6"/>
    <w:rsid w:val="000C62C9"/>
    <w:rsid w:val="000C7E32"/>
    <w:rsid w:val="000D04D7"/>
    <w:rsid w:val="000D10E4"/>
    <w:rsid w:val="000D202E"/>
    <w:rsid w:val="000D2358"/>
    <w:rsid w:val="000E03B2"/>
    <w:rsid w:val="000E0DFA"/>
    <w:rsid w:val="000E1416"/>
    <w:rsid w:val="000E6FD4"/>
    <w:rsid w:val="000F2759"/>
    <w:rsid w:val="000F77C8"/>
    <w:rsid w:val="000F7F76"/>
    <w:rsid w:val="00103145"/>
    <w:rsid w:val="00107451"/>
    <w:rsid w:val="00112316"/>
    <w:rsid w:val="00113F13"/>
    <w:rsid w:val="00114402"/>
    <w:rsid w:val="00116553"/>
    <w:rsid w:val="00121760"/>
    <w:rsid w:val="0012287F"/>
    <w:rsid w:val="001239FD"/>
    <w:rsid w:val="00123FC2"/>
    <w:rsid w:val="00124CE8"/>
    <w:rsid w:val="00127530"/>
    <w:rsid w:val="0013748D"/>
    <w:rsid w:val="001438DD"/>
    <w:rsid w:val="00145292"/>
    <w:rsid w:val="00150B34"/>
    <w:rsid w:val="00152A6B"/>
    <w:rsid w:val="00152D31"/>
    <w:rsid w:val="00153C88"/>
    <w:rsid w:val="00160D1A"/>
    <w:rsid w:val="001626F3"/>
    <w:rsid w:val="0016614F"/>
    <w:rsid w:val="00172DA7"/>
    <w:rsid w:val="001730F2"/>
    <w:rsid w:val="00175B73"/>
    <w:rsid w:val="0017658B"/>
    <w:rsid w:val="00180F0C"/>
    <w:rsid w:val="001814A2"/>
    <w:rsid w:val="001816E7"/>
    <w:rsid w:val="00183A34"/>
    <w:rsid w:val="00184256"/>
    <w:rsid w:val="00184E5C"/>
    <w:rsid w:val="00186EFA"/>
    <w:rsid w:val="0019014F"/>
    <w:rsid w:val="00192062"/>
    <w:rsid w:val="001931E1"/>
    <w:rsid w:val="0019600E"/>
    <w:rsid w:val="001A065B"/>
    <w:rsid w:val="001A1F02"/>
    <w:rsid w:val="001A3CD0"/>
    <w:rsid w:val="001A5964"/>
    <w:rsid w:val="001A6A61"/>
    <w:rsid w:val="001A77AE"/>
    <w:rsid w:val="001B04E2"/>
    <w:rsid w:val="001B1D11"/>
    <w:rsid w:val="001B7C0E"/>
    <w:rsid w:val="001C0D26"/>
    <w:rsid w:val="001C12EC"/>
    <w:rsid w:val="001C2AE6"/>
    <w:rsid w:val="001C2BF1"/>
    <w:rsid w:val="001C2C15"/>
    <w:rsid w:val="001C4299"/>
    <w:rsid w:val="001C4EA6"/>
    <w:rsid w:val="001D0E73"/>
    <w:rsid w:val="001D1E83"/>
    <w:rsid w:val="001D4DD8"/>
    <w:rsid w:val="001D64AF"/>
    <w:rsid w:val="001E1E8A"/>
    <w:rsid w:val="001E1FD7"/>
    <w:rsid w:val="001E46D7"/>
    <w:rsid w:val="001E481A"/>
    <w:rsid w:val="001E72DE"/>
    <w:rsid w:val="001F1175"/>
    <w:rsid w:val="001F3B1B"/>
    <w:rsid w:val="001F5484"/>
    <w:rsid w:val="001F6DB8"/>
    <w:rsid w:val="0020223F"/>
    <w:rsid w:val="0020418B"/>
    <w:rsid w:val="00206BF6"/>
    <w:rsid w:val="0021074E"/>
    <w:rsid w:val="00210ABD"/>
    <w:rsid w:val="00210F69"/>
    <w:rsid w:val="00212131"/>
    <w:rsid w:val="0021303C"/>
    <w:rsid w:val="0021392A"/>
    <w:rsid w:val="00213D8D"/>
    <w:rsid w:val="002146F0"/>
    <w:rsid w:val="0021740F"/>
    <w:rsid w:val="00221C35"/>
    <w:rsid w:val="00223066"/>
    <w:rsid w:val="0022405E"/>
    <w:rsid w:val="002322A0"/>
    <w:rsid w:val="00232B9B"/>
    <w:rsid w:val="00235841"/>
    <w:rsid w:val="00235B05"/>
    <w:rsid w:val="00240C4D"/>
    <w:rsid w:val="00245E78"/>
    <w:rsid w:val="002462B2"/>
    <w:rsid w:val="0025063F"/>
    <w:rsid w:val="002507CC"/>
    <w:rsid w:val="002514DA"/>
    <w:rsid w:val="002516C6"/>
    <w:rsid w:val="002571DA"/>
    <w:rsid w:val="00257878"/>
    <w:rsid w:val="0025793B"/>
    <w:rsid w:val="0026052C"/>
    <w:rsid w:val="002634CE"/>
    <w:rsid w:val="00263E6A"/>
    <w:rsid w:val="002669FE"/>
    <w:rsid w:val="002703EF"/>
    <w:rsid w:val="00270616"/>
    <w:rsid w:val="00271674"/>
    <w:rsid w:val="00276358"/>
    <w:rsid w:val="0027698C"/>
    <w:rsid w:val="00277FEC"/>
    <w:rsid w:val="002822A8"/>
    <w:rsid w:val="00286064"/>
    <w:rsid w:val="00286281"/>
    <w:rsid w:val="002866E3"/>
    <w:rsid w:val="00286E64"/>
    <w:rsid w:val="00286E68"/>
    <w:rsid w:val="00292BE8"/>
    <w:rsid w:val="00292CB7"/>
    <w:rsid w:val="00295AC2"/>
    <w:rsid w:val="002A0361"/>
    <w:rsid w:val="002A1E6E"/>
    <w:rsid w:val="002A2F91"/>
    <w:rsid w:val="002A549C"/>
    <w:rsid w:val="002B1450"/>
    <w:rsid w:val="002B27C8"/>
    <w:rsid w:val="002B3806"/>
    <w:rsid w:val="002B4568"/>
    <w:rsid w:val="002B6DAA"/>
    <w:rsid w:val="002C06B7"/>
    <w:rsid w:val="002C0E50"/>
    <w:rsid w:val="002C1472"/>
    <w:rsid w:val="002C4AA7"/>
    <w:rsid w:val="002C53B1"/>
    <w:rsid w:val="002D292E"/>
    <w:rsid w:val="002D3A4D"/>
    <w:rsid w:val="002D44BE"/>
    <w:rsid w:val="002D4CA3"/>
    <w:rsid w:val="002E0176"/>
    <w:rsid w:val="002E042C"/>
    <w:rsid w:val="002E3DDB"/>
    <w:rsid w:val="002E5FE9"/>
    <w:rsid w:val="002E60E2"/>
    <w:rsid w:val="002F121E"/>
    <w:rsid w:val="002F2DD5"/>
    <w:rsid w:val="002F3218"/>
    <w:rsid w:val="002F449B"/>
    <w:rsid w:val="002F62DF"/>
    <w:rsid w:val="002F7150"/>
    <w:rsid w:val="002F7831"/>
    <w:rsid w:val="00305D38"/>
    <w:rsid w:val="003070D1"/>
    <w:rsid w:val="0030767D"/>
    <w:rsid w:val="00311D7E"/>
    <w:rsid w:val="00315506"/>
    <w:rsid w:val="00322CE9"/>
    <w:rsid w:val="00324E15"/>
    <w:rsid w:val="003258D8"/>
    <w:rsid w:val="00330FB1"/>
    <w:rsid w:val="00335808"/>
    <w:rsid w:val="00335DA2"/>
    <w:rsid w:val="00341240"/>
    <w:rsid w:val="003440E7"/>
    <w:rsid w:val="00352AAD"/>
    <w:rsid w:val="00353929"/>
    <w:rsid w:val="0035399D"/>
    <w:rsid w:val="003554A9"/>
    <w:rsid w:val="00356806"/>
    <w:rsid w:val="00356DD2"/>
    <w:rsid w:val="00360427"/>
    <w:rsid w:val="003609EA"/>
    <w:rsid w:val="00360B71"/>
    <w:rsid w:val="00361153"/>
    <w:rsid w:val="0036237B"/>
    <w:rsid w:val="00364452"/>
    <w:rsid w:val="00366505"/>
    <w:rsid w:val="00366994"/>
    <w:rsid w:val="00367347"/>
    <w:rsid w:val="0036769D"/>
    <w:rsid w:val="00370EF4"/>
    <w:rsid w:val="00375110"/>
    <w:rsid w:val="003760B0"/>
    <w:rsid w:val="003776B4"/>
    <w:rsid w:val="00382C25"/>
    <w:rsid w:val="00386D9A"/>
    <w:rsid w:val="00387E9F"/>
    <w:rsid w:val="003916E1"/>
    <w:rsid w:val="00394BEF"/>
    <w:rsid w:val="00394FA4"/>
    <w:rsid w:val="00396BEE"/>
    <w:rsid w:val="00396F31"/>
    <w:rsid w:val="003971F2"/>
    <w:rsid w:val="003A0803"/>
    <w:rsid w:val="003A0B99"/>
    <w:rsid w:val="003A4E13"/>
    <w:rsid w:val="003A6BF9"/>
    <w:rsid w:val="003C0429"/>
    <w:rsid w:val="003C2C33"/>
    <w:rsid w:val="003C4ED4"/>
    <w:rsid w:val="003D1344"/>
    <w:rsid w:val="003D13FC"/>
    <w:rsid w:val="003D196D"/>
    <w:rsid w:val="003D5251"/>
    <w:rsid w:val="003D71FE"/>
    <w:rsid w:val="003D73CF"/>
    <w:rsid w:val="003E1493"/>
    <w:rsid w:val="003E1533"/>
    <w:rsid w:val="003E3568"/>
    <w:rsid w:val="003E7A35"/>
    <w:rsid w:val="003F200D"/>
    <w:rsid w:val="003F3C7F"/>
    <w:rsid w:val="003F68A0"/>
    <w:rsid w:val="004003B0"/>
    <w:rsid w:val="004012BC"/>
    <w:rsid w:val="004057C2"/>
    <w:rsid w:val="004058DD"/>
    <w:rsid w:val="00410C0E"/>
    <w:rsid w:val="00414494"/>
    <w:rsid w:val="00416B5C"/>
    <w:rsid w:val="00423085"/>
    <w:rsid w:val="00423C2C"/>
    <w:rsid w:val="004246DB"/>
    <w:rsid w:val="00425BC1"/>
    <w:rsid w:val="00425D22"/>
    <w:rsid w:val="00430625"/>
    <w:rsid w:val="00433836"/>
    <w:rsid w:val="00436D80"/>
    <w:rsid w:val="00437AC6"/>
    <w:rsid w:val="00442521"/>
    <w:rsid w:val="004426C7"/>
    <w:rsid w:val="0044390F"/>
    <w:rsid w:val="00445039"/>
    <w:rsid w:val="00446941"/>
    <w:rsid w:val="00446E5B"/>
    <w:rsid w:val="00447B0F"/>
    <w:rsid w:val="00450CCF"/>
    <w:rsid w:val="00451B7F"/>
    <w:rsid w:val="00453F9E"/>
    <w:rsid w:val="0045415D"/>
    <w:rsid w:val="00455244"/>
    <w:rsid w:val="00456EDA"/>
    <w:rsid w:val="004571D8"/>
    <w:rsid w:val="004576F3"/>
    <w:rsid w:val="00457BD0"/>
    <w:rsid w:val="00461A96"/>
    <w:rsid w:val="0046426C"/>
    <w:rsid w:val="004651DD"/>
    <w:rsid w:val="004721F5"/>
    <w:rsid w:val="00477BD8"/>
    <w:rsid w:val="00481683"/>
    <w:rsid w:val="00485DFB"/>
    <w:rsid w:val="00486F48"/>
    <w:rsid w:val="00487052"/>
    <w:rsid w:val="00487ED8"/>
    <w:rsid w:val="00491679"/>
    <w:rsid w:val="00495B0F"/>
    <w:rsid w:val="004A30C5"/>
    <w:rsid w:val="004A422E"/>
    <w:rsid w:val="004B004D"/>
    <w:rsid w:val="004B050B"/>
    <w:rsid w:val="004B4A31"/>
    <w:rsid w:val="004C1956"/>
    <w:rsid w:val="004C26F6"/>
    <w:rsid w:val="004C4DC2"/>
    <w:rsid w:val="004C516C"/>
    <w:rsid w:val="004C70D7"/>
    <w:rsid w:val="004C741B"/>
    <w:rsid w:val="004C7945"/>
    <w:rsid w:val="004C7D57"/>
    <w:rsid w:val="004D5D13"/>
    <w:rsid w:val="004D5DE5"/>
    <w:rsid w:val="004E45D6"/>
    <w:rsid w:val="004E47C1"/>
    <w:rsid w:val="004E7EC0"/>
    <w:rsid w:val="004F6509"/>
    <w:rsid w:val="004F79AE"/>
    <w:rsid w:val="00500B11"/>
    <w:rsid w:val="005020DF"/>
    <w:rsid w:val="00502D64"/>
    <w:rsid w:val="00502EB3"/>
    <w:rsid w:val="00503064"/>
    <w:rsid w:val="005037C7"/>
    <w:rsid w:val="00504CF7"/>
    <w:rsid w:val="00504E85"/>
    <w:rsid w:val="00511E7E"/>
    <w:rsid w:val="0051355C"/>
    <w:rsid w:val="0051605C"/>
    <w:rsid w:val="005214B9"/>
    <w:rsid w:val="0052226D"/>
    <w:rsid w:val="005223FF"/>
    <w:rsid w:val="00523F25"/>
    <w:rsid w:val="00524453"/>
    <w:rsid w:val="00526E90"/>
    <w:rsid w:val="00531342"/>
    <w:rsid w:val="005329BF"/>
    <w:rsid w:val="0053375E"/>
    <w:rsid w:val="005411F3"/>
    <w:rsid w:val="00542436"/>
    <w:rsid w:val="00544D76"/>
    <w:rsid w:val="00544F9E"/>
    <w:rsid w:val="00545A06"/>
    <w:rsid w:val="005472F1"/>
    <w:rsid w:val="00552593"/>
    <w:rsid w:val="00555E88"/>
    <w:rsid w:val="00557DC2"/>
    <w:rsid w:val="0056280D"/>
    <w:rsid w:val="00562B2B"/>
    <w:rsid w:val="005639B2"/>
    <w:rsid w:val="00563C38"/>
    <w:rsid w:val="00563DA7"/>
    <w:rsid w:val="00565738"/>
    <w:rsid w:val="00566390"/>
    <w:rsid w:val="0056649A"/>
    <w:rsid w:val="00566C80"/>
    <w:rsid w:val="005675C8"/>
    <w:rsid w:val="00567B0E"/>
    <w:rsid w:val="00574DAD"/>
    <w:rsid w:val="005754B7"/>
    <w:rsid w:val="00576333"/>
    <w:rsid w:val="005802D0"/>
    <w:rsid w:val="005837DD"/>
    <w:rsid w:val="00584555"/>
    <w:rsid w:val="00584742"/>
    <w:rsid w:val="00586CCF"/>
    <w:rsid w:val="00587484"/>
    <w:rsid w:val="0058753E"/>
    <w:rsid w:val="00591F5E"/>
    <w:rsid w:val="00595CD9"/>
    <w:rsid w:val="00596E1D"/>
    <w:rsid w:val="005A3245"/>
    <w:rsid w:val="005A40A0"/>
    <w:rsid w:val="005A578E"/>
    <w:rsid w:val="005B2A95"/>
    <w:rsid w:val="005B39D7"/>
    <w:rsid w:val="005B6D65"/>
    <w:rsid w:val="005B6EB3"/>
    <w:rsid w:val="005C0E0C"/>
    <w:rsid w:val="005C1A2C"/>
    <w:rsid w:val="005C1D4D"/>
    <w:rsid w:val="005C2EA5"/>
    <w:rsid w:val="005C2FA1"/>
    <w:rsid w:val="005C448A"/>
    <w:rsid w:val="005C5FEB"/>
    <w:rsid w:val="005D0E18"/>
    <w:rsid w:val="005D1145"/>
    <w:rsid w:val="005D4437"/>
    <w:rsid w:val="005D5D61"/>
    <w:rsid w:val="005D6341"/>
    <w:rsid w:val="005E1977"/>
    <w:rsid w:val="005E1E15"/>
    <w:rsid w:val="005E3B45"/>
    <w:rsid w:val="005E4371"/>
    <w:rsid w:val="005E47D5"/>
    <w:rsid w:val="005E6CF5"/>
    <w:rsid w:val="006012E1"/>
    <w:rsid w:val="00601410"/>
    <w:rsid w:val="00601532"/>
    <w:rsid w:val="00602D1E"/>
    <w:rsid w:val="00604F62"/>
    <w:rsid w:val="006070FB"/>
    <w:rsid w:val="006107F0"/>
    <w:rsid w:val="00612DC0"/>
    <w:rsid w:val="00614025"/>
    <w:rsid w:val="00614C69"/>
    <w:rsid w:val="0063713B"/>
    <w:rsid w:val="0064492D"/>
    <w:rsid w:val="00644CAF"/>
    <w:rsid w:val="006466B2"/>
    <w:rsid w:val="00652FC6"/>
    <w:rsid w:val="0065311C"/>
    <w:rsid w:val="006568DA"/>
    <w:rsid w:val="0066079D"/>
    <w:rsid w:val="00662C62"/>
    <w:rsid w:val="006774F0"/>
    <w:rsid w:val="00682B3F"/>
    <w:rsid w:val="0068568F"/>
    <w:rsid w:val="00687196"/>
    <w:rsid w:val="00690384"/>
    <w:rsid w:val="00691CAC"/>
    <w:rsid w:val="00693474"/>
    <w:rsid w:val="00696CBA"/>
    <w:rsid w:val="006A2BE7"/>
    <w:rsid w:val="006B0743"/>
    <w:rsid w:val="006B2810"/>
    <w:rsid w:val="006B7BEF"/>
    <w:rsid w:val="006C1CB4"/>
    <w:rsid w:val="006C51BD"/>
    <w:rsid w:val="006D25F0"/>
    <w:rsid w:val="006D6800"/>
    <w:rsid w:val="006D6A14"/>
    <w:rsid w:val="006D7209"/>
    <w:rsid w:val="006E0239"/>
    <w:rsid w:val="006E1445"/>
    <w:rsid w:val="006E1D7C"/>
    <w:rsid w:val="006E5055"/>
    <w:rsid w:val="006E544A"/>
    <w:rsid w:val="006E54BB"/>
    <w:rsid w:val="006E5EC5"/>
    <w:rsid w:val="006E674F"/>
    <w:rsid w:val="006E708A"/>
    <w:rsid w:val="006E78B1"/>
    <w:rsid w:val="006F08E3"/>
    <w:rsid w:val="006F0E8B"/>
    <w:rsid w:val="006F1138"/>
    <w:rsid w:val="006F4912"/>
    <w:rsid w:val="006F4CD3"/>
    <w:rsid w:val="006F6D95"/>
    <w:rsid w:val="00702F20"/>
    <w:rsid w:val="00704CED"/>
    <w:rsid w:val="00715622"/>
    <w:rsid w:val="00716368"/>
    <w:rsid w:val="00720026"/>
    <w:rsid w:val="00721B9C"/>
    <w:rsid w:val="007228E9"/>
    <w:rsid w:val="00723A3E"/>
    <w:rsid w:val="00724B5C"/>
    <w:rsid w:val="00730C9B"/>
    <w:rsid w:val="00730D8D"/>
    <w:rsid w:val="00731489"/>
    <w:rsid w:val="00731FD2"/>
    <w:rsid w:val="00732260"/>
    <w:rsid w:val="00732636"/>
    <w:rsid w:val="0073277C"/>
    <w:rsid w:val="00735687"/>
    <w:rsid w:val="0074680C"/>
    <w:rsid w:val="00747F85"/>
    <w:rsid w:val="0075368E"/>
    <w:rsid w:val="00764064"/>
    <w:rsid w:val="00765DB9"/>
    <w:rsid w:val="00766884"/>
    <w:rsid w:val="007710D1"/>
    <w:rsid w:val="00771CCC"/>
    <w:rsid w:val="00772030"/>
    <w:rsid w:val="007720CE"/>
    <w:rsid w:val="007729BB"/>
    <w:rsid w:val="007775E9"/>
    <w:rsid w:val="0078125C"/>
    <w:rsid w:val="00791D5C"/>
    <w:rsid w:val="007944B8"/>
    <w:rsid w:val="0079793D"/>
    <w:rsid w:val="007A20F2"/>
    <w:rsid w:val="007A3BA4"/>
    <w:rsid w:val="007A41E0"/>
    <w:rsid w:val="007A45BA"/>
    <w:rsid w:val="007A6573"/>
    <w:rsid w:val="007A7C31"/>
    <w:rsid w:val="007B10F7"/>
    <w:rsid w:val="007B3CD3"/>
    <w:rsid w:val="007C1D29"/>
    <w:rsid w:val="007C39AE"/>
    <w:rsid w:val="007C4115"/>
    <w:rsid w:val="007C5573"/>
    <w:rsid w:val="007D0239"/>
    <w:rsid w:val="007D458A"/>
    <w:rsid w:val="007D4B3B"/>
    <w:rsid w:val="007D5FC2"/>
    <w:rsid w:val="007D775B"/>
    <w:rsid w:val="007E0999"/>
    <w:rsid w:val="007E1877"/>
    <w:rsid w:val="007E2150"/>
    <w:rsid w:val="007E3B7B"/>
    <w:rsid w:val="007E7A23"/>
    <w:rsid w:val="007F048A"/>
    <w:rsid w:val="007F1D30"/>
    <w:rsid w:val="007F3FF5"/>
    <w:rsid w:val="007F6C39"/>
    <w:rsid w:val="007F74D4"/>
    <w:rsid w:val="00800C11"/>
    <w:rsid w:val="008014CC"/>
    <w:rsid w:val="00801B0E"/>
    <w:rsid w:val="008021A0"/>
    <w:rsid w:val="0080295D"/>
    <w:rsid w:val="00803502"/>
    <w:rsid w:val="0080697C"/>
    <w:rsid w:val="00807CD8"/>
    <w:rsid w:val="00811108"/>
    <w:rsid w:val="008142B4"/>
    <w:rsid w:val="008151C9"/>
    <w:rsid w:val="00820DC8"/>
    <w:rsid w:val="00826510"/>
    <w:rsid w:val="008269E4"/>
    <w:rsid w:val="0082728F"/>
    <w:rsid w:val="00827FEE"/>
    <w:rsid w:val="0083019C"/>
    <w:rsid w:val="008301CF"/>
    <w:rsid w:val="008319B9"/>
    <w:rsid w:val="00836116"/>
    <w:rsid w:val="00836F7D"/>
    <w:rsid w:val="00841F28"/>
    <w:rsid w:val="00842D51"/>
    <w:rsid w:val="008450CE"/>
    <w:rsid w:val="00845637"/>
    <w:rsid w:val="00851470"/>
    <w:rsid w:val="00854028"/>
    <w:rsid w:val="00855E0A"/>
    <w:rsid w:val="00861B6E"/>
    <w:rsid w:val="00862AA5"/>
    <w:rsid w:val="00870054"/>
    <w:rsid w:val="00875C8E"/>
    <w:rsid w:val="0087747E"/>
    <w:rsid w:val="00880365"/>
    <w:rsid w:val="0088069C"/>
    <w:rsid w:val="00884E2D"/>
    <w:rsid w:val="00887510"/>
    <w:rsid w:val="00887571"/>
    <w:rsid w:val="00887BD9"/>
    <w:rsid w:val="008904EA"/>
    <w:rsid w:val="00890899"/>
    <w:rsid w:val="00891137"/>
    <w:rsid w:val="00891DD8"/>
    <w:rsid w:val="00892A35"/>
    <w:rsid w:val="00892D6A"/>
    <w:rsid w:val="00893E62"/>
    <w:rsid w:val="00894507"/>
    <w:rsid w:val="0089577A"/>
    <w:rsid w:val="00896409"/>
    <w:rsid w:val="008A4564"/>
    <w:rsid w:val="008A4A90"/>
    <w:rsid w:val="008A7A50"/>
    <w:rsid w:val="008B16F9"/>
    <w:rsid w:val="008B2163"/>
    <w:rsid w:val="008B375B"/>
    <w:rsid w:val="008B721F"/>
    <w:rsid w:val="008B78BE"/>
    <w:rsid w:val="008C0CAC"/>
    <w:rsid w:val="008C259C"/>
    <w:rsid w:val="008C2B4D"/>
    <w:rsid w:val="008C35EE"/>
    <w:rsid w:val="008C3B06"/>
    <w:rsid w:val="008C465A"/>
    <w:rsid w:val="008C5475"/>
    <w:rsid w:val="008C576D"/>
    <w:rsid w:val="008C6359"/>
    <w:rsid w:val="008D12DD"/>
    <w:rsid w:val="008D151F"/>
    <w:rsid w:val="008D32FB"/>
    <w:rsid w:val="008D5724"/>
    <w:rsid w:val="008D7438"/>
    <w:rsid w:val="008E0BBB"/>
    <w:rsid w:val="008E624D"/>
    <w:rsid w:val="008E6730"/>
    <w:rsid w:val="008E6792"/>
    <w:rsid w:val="008E7264"/>
    <w:rsid w:val="008F7815"/>
    <w:rsid w:val="00900E84"/>
    <w:rsid w:val="00902713"/>
    <w:rsid w:val="00903117"/>
    <w:rsid w:val="009055CA"/>
    <w:rsid w:val="00905728"/>
    <w:rsid w:val="0090722A"/>
    <w:rsid w:val="0091212B"/>
    <w:rsid w:val="0091698B"/>
    <w:rsid w:val="00922B09"/>
    <w:rsid w:val="00923DFB"/>
    <w:rsid w:val="009264C6"/>
    <w:rsid w:val="00927967"/>
    <w:rsid w:val="009322E2"/>
    <w:rsid w:val="00937C9E"/>
    <w:rsid w:val="0094284F"/>
    <w:rsid w:val="009457B0"/>
    <w:rsid w:val="009457D7"/>
    <w:rsid w:val="00956186"/>
    <w:rsid w:val="00965324"/>
    <w:rsid w:val="00971631"/>
    <w:rsid w:val="00974B40"/>
    <w:rsid w:val="009769D6"/>
    <w:rsid w:val="00980977"/>
    <w:rsid w:val="0098176D"/>
    <w:rsid w:val="00984F41"/>
    <w:rsid w:val="00986BAC"/>
    <w:rsid w:val="00991134"/>
    <w:rsid w:val="00993F0B"/>
    <w:rsid w:val="00993FC2"/>
    <w:rsid w:val="00994D35"/>
    <w:rsid w:val="00995251"/>
    <w:rsid w:val="00995598"/>
    <w:rsid w:val="00995F11"/>
    <w:rsid w:val="009A0C1C"/>
    <w:rsid w:val="009A1D06"/>
    <w:rsid w:val="009A6A25"/>
    <w:rsid w:val="009B1B14"/>
    <w:rsid w:val="009B490D"/>
    <w:rsid w:val="009B5E27"/>
    <w:rsid w:val="009B6178"/>
    <w:rsid w:val="009B667F"/>
    <w:rsid w:val="009C042D"/>
    <w:rsid w:val="009C0C31"/>
    <w:rsid w:val="009C3EA6"/>
    <w:rsid w:val="009C4EB5"/>
    <w:rsid w:val="009C5854"/>
    <w:rsid w:val="009C5CAF"/>
    <w:rsid w:val="009C66C3"/>
    <w:rsid w:val="009C687B"/>
    <w:rsid w:val="009D3655"/>
    <w:rsid w:val="009D3D57"/>
    <w:rsid w:val="009D7574"/>
    <w:rsid w:val="009D7584"/>
    <w:rsid w:val="009D7D91"/>
    <w:rsid w:val="009E197B"/>
    <w:rsid w:val="009E2781"/>
    <w:rsid w:val="009E503E"/>
    <w:rsid w:val="009E57C0"/>
    <w:rsid w:val="009E691D"/>
    <w:rsid w:val="009F114A"/>
    <w:rsid w:val="009F28F9"/>
    <w:rsid w:val="009F35D1"/>
    <w:rsid w:val="009F41D4"/>
    <w:rsid w:val="009F4706"/>
    <w:rsid w:val="009F7D52"/>
    <w:rsid w:val="00A004F3"/>
    <w:rsid w:val="00A0172A"/>
    <w:rsid w:val="00A05CC8"/>
    <w:rsid w:val="00A0664E"/>
    <w:rsid w:val="00A0683E"/>
    <w:rsid w:val="00A07051"/>
    <w:rsid w:val="00A07E97"/>
    <w:rsid w:val="00A110C6"/>
    <w:rsid w:val="00A1137A"/>
    <w:rsid w:val="00A120FC"/>
    <w:rsid w:val="00A121D4"/>
    <w:rsid w:val="00A12A39"/>
    <w:rsid w:val="00A16263"/>
    <w:rsid w:val="00A169DD"/>
    <w:rsid w:val="00A2179A"/>
    <w:rsid w:val="00A218C5"/>
    <w:rsid w:val="00A31F16"/>
    <w:rsid w:val="00A344F8"/>
    <w:rsid w:val="00A371A5"/>
    <w:rsid w:val="00A414EC"/>
    <w:rsid w:val="00A530FD"/>
    <w:rsid w:val="00A56E91"/>
    <w:rsid w:val="00A57E69"/>
    <w:rsid w:val="00A60123"/>
    <w:rsid w:val="00A6347D"/>
    <w:rsid w:val="00A72062"/>
    <w:rsid w:val="00A72AA2"/>
    <w:rsid w:val="00A751CA"/>
    <w:rsid w:val="00A764E5"/>
    <w:rsid w:val="00A77147"/>
    <w:rsid w:val="00A855E0"/>
    <w:rsid w:val="00A86228"/>
    <w:rsid w:val="00A93EAF"/>
    <w:rsid w:val="00A94C3C"/>
    <w:rsid w:val="00A97BFE"/>
    <w:rsid w:val="00AA26CE"/>
    <w:rsid w:val="00AA4709"/>
    <w:rsid w:val="00AA4D7E"/>
    <w:rsid w:val="00AA651F"/>
    <w:rsid w:val="00AA75C4"/>
    <w:rsid w:val="00AA78D6"/>
    <w:rsid w:val="00AB12F3"/>
    <w:rsid w:val="00AB314C"/>
    <w:rsid w:val="00AB34EE"/>
    <w:rsid w:val="00AB369D"/>
    <w:rsid w:val="00AC01C6"/>
    <w:rsid w:val="00AC08CE"/>
    <w:rsid w:val="00AC1FDC"/>
    <w:rsid w:val="00AC56B2"/>
    <w:rsid w:val="00AC5BA6"/>
    <w:rsid w:val="00AD18FF"/>
    <w:rsid w:val="00AD20AB"/>
    <w:rsid w:val="00AD2424"/>
    <w:rsid w:val="00AD26F9"/>
    <w:rsid w:val="00AD30D9"/>
    <w:rsid w:val="00AD4AF2"/>
    <w:rsid w:val="00AD4F3D"/>
    <w:rsid w:val="00AE0A11"/>
    <w:rsid w:val="00AE1C8B"/>
    <w:rsid w:val="00AE3461"/>
    <w:rsid w:val="00AF15E9"/>
    <w:rsid w:val="00AF222D"/>
    <w:rsid w:val="00AF5EAD"/>
    <w:rsid w:val="00B033E1"/>
    <w:rsid w:val="00B04156"/>
    <w:rsid w:val="00B07E15"/>
    <w:rsid w:val="00B07E1C"/>
    <w:rsid w:val="00B130AB"/>
    <w:rsid w:val="00B17374"/>
    <w:rsid w:val="00B2099D"/>
    <w:rsid w:val="00B20A65"/>
    <w:rsid w:val="00B2238F"/>
    <w:rsid w:val="00B25024"/>
    <w:rsid w:val="00B27D2D"/>
    <w:rsid w:val="00B30494"/>
    <w:rsid w:val="00B326E9"/>
    <w:rsid w:val="00B32F9B"/>
    <w:rsid w:val="00B33D83"/>
    <w:rsid w:val="00B354A1"/>
    <w:rsid w:val="00B36C9E"/>
    <w:rsid w:val="00B37F12"/>
    <w:rsid w:val="00B4537C"/>
    <w:rsid w:val="00B47475"/>
    <w:rsid w:val="00B47A2C"/>
    <w:rsid w:val="00B51C2F"/>
    <w:rsid w:val="00B52360"/>
    <w:rsid w:val="00B52C32"/>
    <w:rsid w:val="00B53772"/>
    <w:rsid w:val="00B5659F"/>
    <w:rsid w:val="00B5719D"/>
    <w:rsid w:val="00B60B11"/>
    <w:rsid w:val="00B60DB9"/>
    <w:rsid w:val="00B62B1C"/>
    <w:rsid w:val="00B63D50"/>
    <w:rsid w:val="00B70FCC"/>
    <w:rsid w:val="00B74A42"/>
    <w:rsid w:val="00B75883"/>
    <w:rsid w:val="00B7634E"/>
    <w:rsid w:val="00B81498"/>
    <w:rsid w:val="00B81FA0"/>
    <w:rsid w:val="00B84F67"/>
    <w:rsid w:val="00B87687"/>
    <w:rsid w:val="00B92089"/>
    <w:rsid w:val="00B940AF"/>
    <w:rsid w:val="00B96801"/>
    <w:rsid w:val="00BA16CA"/>
    <w:rsid w:val="00BA2477"/>
    <w:rsid w:val="00BA2C03"/>
    <w:rsid w:val="00BA2C3E"/>
    <w:rsid w:val="00BA6958"/>
    <w:rsid w:val="00BB1BDB"/>
    <w:rsid w:val="00BB1DD9"/>
    <w:rsid w:val="00BB22F5"/>
    <w:rsid w:val="00BB2673"/>
    <w:rsid w:val="00BB3AD7"/>
    <w:rsid w:val="00BB42C1"/>
    <w:rsid w:val="00BC099A"/>
    <w:rsid w:val="00BC31D0"/>
    <w:rsid w:val="00BC441D"/>
    <w:rsid w:val="00BC72E8"/>
    <w:rsid w:val="00BC7E53"/>
    <w:rsid w:val="00BD1CC2"/>
    <w:rsid w:val="00BD2307"/>
    <w:rsid w:val="00BD2F6C"/>
    <w:rsid w:val="00BD53C3"/>
    <w:rsid w:val="00BD5561"/>
    <w:rsid w:val="00BD5814"/>
    <w:rsid w:val="00BE2EBD"/>
    <w:rsid w:val="00BE4429"/>
    <w:rsid w:val="00BE5580"/>
    <w:rsid w:val="00BE67EA"/>
    <w:rsid w:val="00BF0ED7"/>
    <w:rsid w:val="00BF7EAF"/>
    <w:rsid w:val="00C00B56"/>
    <w:rsid w:val="00C012EF"/>
    <w:rsid w:val="00C025B1"/>
    <w:rsid w:val="00C031E4"/>
    <w:rsid w:val="00C04E4C"/>
    <w:rsid w:val="00C07A6E"/>
    <w:rsid w:val="00C1062C"/>
    <w:rsid w:val="00C10CCF"/>
    <w:rsid w:val="00C23B31"/>
    <w:rsid w:val="00C23DA3"/>
    <w:rsid w:val="00C25896"/>
    <w:rsid w:val="00C30151"/>
    <w:rsid w:val="00C309E5"/>
    <w:rsid w:val="00C34494"/>
    <w:rsid w:val="00C34A3B"/>
    <w:rsid w:val="00C3628F"/>
    <w:rsid w:val="00C36C09"/>
    <w:rsid w:val="00C4092A"/>
    <w:rsid w:val="00C434BB"/>
    <w:rsid w:val="00C43E1A"/>
    <w:rsid w:val="00C44AB9"/>
    <w:rsid w:val="00C452B2"/>
    <w:rsid w:val="00C50302"/>
    <w:rsid w:val="00C511F0"/>
    <w:rsid w:val="00C51C99"/>
    <w:rsid w:val="00C52453"/>
    <w:rsid w:val="00C57A1C"/>
    <w:rsid w:val="00C606C1"/>
    <w:rsid w:val="00C6367B"/>
    <w:rsid w:val="00C712B3"/>
    <w:rsid w:val="00C76BE7"/>
    <w:rsid w:val="00C85CA6"/>
    <w:rsid w:val="00C8635E"/>
    <w:rsid w:val="00C865E0"/>
    <w:rsid w:val="00C87AFF"/>
    <w:rsid w:val="00C9239C"/>
    <w:rsid w:val="00C92729"/>
    <w:rsid w:val="00C951AC"/>
    <w:rsid w:val="00C95E62"/>
    <w:rsid w:val="00C961D8"/>
    <w:rsid w:val="00C97B3A"/>
    <w:rsid w:val="00CA02D0"/>
    <w:rsid w:val="00CA0436"/>
    <w:rsid w:val="00CA4A80"/>
    <w:rsid w:val="00CB1C74"/>
    <w:rsid w:val="00CB1F80"/>
    <w:rsid w:val="00CB3230"/>
    <w:rsid w:val="00CB6E38"/>
    <w:rsid w:val="00CC0A27"/>
    <w:rsid w:val="00CC330F"/>
    <w:rsid w:val="00CC4CF0"/>
    <w:rsid w:val="00CD2BEE"/>
    <w:rsid w:val="00CD556D"/>
    <w:rsid w:val="00CD75C1"/>
    <w:rsid w:val="00CE4C09"/>
    <w:rsid w:val="00CE6A72"/>
    <w:rsid w:val="00CF4CE9"/>
    <w:rsid w:val="00CF6740"/>
    <w:rsid w:val="00D07869"/>
    <w:rsid w:val="00D104CB"/>
    <w:rsid w:val="00D15184"/>
    <w:rsid w:val="00D15532"/>
    <w:rsid w:val="00D17CA9"/>
    <w:rsid w:val="00D20542"/>
    <w:rsid w:val="00D23C6F"/>
    <w:rsid w:val="00D25DCE"/>
    <w:rsid w:val="00D33A6D"/>
    <w:rsid w:val="00D35161"/>
    <w:rsid w:val="00D374C6"/>
    <w:rsid w:val="00D405E3"/>
    <w:rsid w:val="00D43118"/>
    <w:rsid w:val="00D46A44"/>
    <w:rsid w:val="00D5092A"/>
    <w:rsid w:val="00D50AAF"/>
    <w:rsid w:val="00D512A8"/>
    <w:rsid w:val="00D52B7D"/>
    <w:rsid w:val="00D55AD0"/>
    <w:rsid w:val="00D56792"/>
    <w:rsid w:val="00D60835"/>
    <w:rsid w:val="00D65099"/>
    <w:rsid w:val="00D67C7A"/>
    <w:rsid w:val="00D708B1"/>
    <w:rsid w:val="00D74A3A"/>
    <w:rsid w:val="00D771EB"/>
    <w:rsid w:val="00D81634"/>
    <w:rsid w:val="00D85E64"/>
    <w:rsid w:val="00D8681D"/>
    <w:rsid w:val="00D90BC5"/>
    <w:rsid w:val="00D934F0"/>
    <w:rsid w:val="00DA0024"/>
    <w:rsid w:val="00DB052E"/>
    <w:rsid w:val="00DB0970"/>
    <w:rsid w:val="00DC5CCE"/>
    <w:rsid w:val="00DD2BFE"/>
    <w:rsid w:val="00DD2C55"/>
    <w:rsid w:val="00DD4C0A"/>
    <w:rsid w:val="00DD573E"/>
    <w:rsid w:val="00DE0EF7"/>
    <w:rsid w:val="00DE5BF5"/>
    <w:rsid w:val="00DF161C"/>
    <w:rsid w:val="00DF2563"/>
    <w:rsid w:val="00DF45A4"/>
    <w:rsid w:val="00DF478B"/>
    <w:rsid w:val="00DF4CCA"/>
    <w:rsid w:val="00E021F1"/>
    <w:rsid w:val="00E035B3"/>
    <w:rsid w:val="00E04DD9"/>
    <w:rsid w:val="00E13DF8"/>
    <w:rsid w:val="00E17DCD"/>
    <w:rsid w:val="00E24669"/>
    <w:rsid w:val="00E26108"/>
    <w:rsid w:val="00E267E8"/>
    <w:rsid w:val="00E37BC7"/>
    <w:rsid w:val="00E42A48"/>
    <w:rsid w:val="00E46077"/>
    <w:rsid w:val="00E461C4"/>
    <w:rsid w:val="00E5263F"/>
    <w:rsid w:val="00E52904"/>
    <w:rsid w:val="00E55B98"/>
    <w:rsid w:val="00E567D5"/>
    <w:rsid w:val="00E6079B"/>
    <w:rsid w:val="00E66421"/>
    <w:rsid w:val="00E71096"/>
    <w:rsid w:val="00E72211"/>
    <w:rsid w:val="00E754DF"/>
    <w:rsid w:val="00E76E2E"/>
    <w:rsid w:val="00E82296"/>
    <w:rsid w:val="00E83547"/>
    <w:rsid w:val="00E8488B"/>
    <w:rsid w:val="00E869F6"/>
    <w:rsid w:val="00E86C5D"/>
    <w:rsid w:val="00E90BE1"/>
    <w:rsid w:val="00E93CF9"/>
    <w:rsid w:val="00E9664A"/>
    <w:rsid w:val="00EA0E68"/>
    <w:rsid w:val="00EA13AE"/>
    <w:rsid w:val="00EA556E"/>
    <w:rsid w:val="00EB16BE"/>
    <w:rsid w:val="00EB1758"/>
    <w:rsid w:val="00EB4500"/>
    <w:rsid w:val="00EB4612"/>
    <w:rsid w:val="00EB4993"/>
    <w:rsid w:val="00EC1A87"/>
    <w:rsid w:val="00ED0B36"/>
    <w:rsid w:val="00ED10F6"/>
    <w:rsid w:val="00ED111B"/>
    <w:rsid w:val="00ED228E"/>
    <w:rsid w:val="00ED6256"/>
    <w:rsid w:val="00ED64AE"/>
    <w:rsid w:val="00ED6C5A"/>
    <w:rsid w:val="00EE205B"/>
    <w:rsid w:val="00EE20AD"/>
    <w:rsid w:val="00EE3789"/>
    <w:rsid w:val="00EE5021"/>
    <w:rsid w:val="00EE5582"/>
    <w:rsid w:val="00EE7690"/>
    <w:rsid w:val="00EE7EF5"/>
    <w:rsid w:val="00EF2D74"/>
    <w:rsid w:val="00EF4236"/>
    <w:rsid w:val="00EF56F7"/>
    <w:rsid w:val="00F01868"/>
    <w:rsid w:val="00F032F9"/>
    <w:rsid w:val="00F063CD"/>
    <w:rsid w:val="00F118CC"/>
    <w:rsid w:val="00F1681F"/>
    <w:rsid w:val="00F20CF3"/>
    <w:rsid w:val="00F21F15"/>
    <w:rsid w:val="00F2324D"/>
    <w:rsid w:val="00F259D2"/>
    <w:rsid w:val="00F27F9F"/>
    <w:rsid w:val="00F30DFB"/>
    <w:rsid w:val="00F37052"/>
    <w:rsid w:val="00F43269"/>
    <w:rsid w:val="00F474D9"/>
    <w:rsid w:val="00F5021C"/>
    <w:rsid w:val="00F50A7D"/>
    <w:rsid w:val="00F53387"/>
    <w:rsid w:val="00F53FC6"/>
    <w:rsid w:val="00F55C3A"/>
    <w:rsid w:val="00F55E31"/>
    <w:rsid w:val="00F57059"/>
    <w:rsid w:val="00F5780F"/>
    <w:rsid w:val="00F61121"/>
    <w:rsid w:val="00F63194"/>
    <w:rsid w:val="00F63577"/>
    <w:rsid w:val="00F6443A"/>
    <w:rsid w:val="00F648DD"/>
    <w:rsid w:val="00F758EA"/>
    <w:rsid w:val="00F7641E"/>
    <w:rsid w:val="00F9073B"/>
    <w:rsid w:val="00F91BCB"/>
    <w:rsid w:val="00F9502B"/>
    <w:rsid w:val="00FA1363"/>
    <w:rsid w:val="00FA2593"/>
    <w:rsid w:val="00FA4162"/>
    <w:rsid w:val="00FA5F34"/>
    <w:rsid w:val="00FA79CB"/>
    <w:rsid w:val="00FA7DAD"/>
    <w:rsid w:val="00FB0545"/>
    <w:rsid w:val="00FB058B"/>
    <w:rsid w:val="00FB0F45"/>
    <w:rsid w:val="00FB12C2"/>
    <w:rsid w:val="00FB4883"/>
    <w:rsid w:val="00FB6581"/>
    <w:rsid w:val="00FB7148"/>
    <w:rsid w:val="00FB7E9B"/>
    <w:rsid w:val="00FC07DE"/>
    <w:rsid w:val="00FC1F62"/>
    <w:rsid w:val="00FC20B8"/>
    <w:rsid w:val="00FC5F74"/>
    <w:rsid w:val="00FD0B9B"/>
    <w:rsid w:val="00FD34E9"/>
    <w:rsid w:val="00FD4168"/>
    <w:rsid w:val="00FD4EEA"/>
    <w:rsid w:val="00FD50CC"/>
    <w:rsid w:val="00FD51B7"/>
    <w:rsid w:val="00FE12DB"/>
    <w:rsid w:val="00FE200E"/>
    <w:rsid w:val="00FE3CDF"/>
    <w:rsid w:val="00FE45BF"/>
    <w:rsid w:val="00FE4EDE"/>
    <w:rsid w:val="00FE58C3"/>
    <w:rsid w:val="00FF078C"/>
    <w:rsid w:val="00FF2827"/>
    <w:rsid w:val="00FF466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35E"/>
    <w:rPr>
      <w:sz w:val="24"/>
      <w:szCs w:val="24"/>
    </w:rPr>
  </w:style>
  <w:style w:type="paragraph" w:styleId="1">
    <w:name w:val="heading 1"/>
    <w:basedOn w:val="a"/>
    <w:next w:val="a"/>
    <w:qFormat/>
    <w:rsid w:val="00C8635E"/>
    <w:pPr>
      <w:keepNext/>
      <w:spacing w:before="60" w:after="60"/>
      <w:jc w:val="both"/>
      <w:outlineLvl w:val="0"/>
    </w:pPr>
    <w:rPr>
      <w:b/>
      <w:sz w:val="28"/>
      <w:szCs w:val="20"/>
      <w:lang w:val="uk-UA"/>
    </w:rPr>
  </w:style>
  <w:style w:type="paragraph" w:styleId="2">
    <w:name w:val="heading 2"/>
    <w:basedOn w:val="a"/>
    <w:next w:val="a"/>
    <w:qFormat/>
    <w:rsid w:val="002F449B"/>
    <w:pPr>
      <w:keepNext/>
      <w:spacing w:before="240" w:after="60"/>
      <w:outlineLvl w:val="1"/>
    </w:pPr>
    <w:rPr>
      <w:rFonts w:ascii="Arial" w:hAnsi="Arial" w:cs="Arial"/>
      <w:b/>
      <w:bCs/>
      <w:i/>
      <w:iCs/>
      <w:sz w:val="28"/>
      <w:szCs w:val="28"/>
    </w:rPr>
  </w:style>
  <w:style w:type="paragraph" w:styleId="3">
    <w:name w:val="heading 3"/>
    <w:basedOn w:val="a"/>
    <w:next w:val="a"/>
    <w:qFormat/>
    <w:rsid w:val="00511E7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 Знак Знак Знак Знак Знак1 Знак Знак Знак Знак Знак Знак Знак Знак"/>
    <w:basedOn w:val="a"/>
    <w:rsid w:val="009A1D06"/>
    <w:rPr>
      <w:rFonts w:ascii="Verdana" w:hAnsi="Verdana" w:cs="Verdana"/>
      <w:sz w:val="20"/>
      <w:szCs w:val="20"/>
      <w:lang w:val="en-US" w:eastAsia="en-US"/>
    </w:rPr>
  </w:style>
  <w:style w:type="paragraph" w:styleId="HTML">
    <w:name w:val="HTML Preformatted"/>
    <w:aliases w:val="Знак"/>
    <w:basedOn w:val="a"/>
    <w:link w:val="HTML0"/>
    <w:rsid w:val="00C8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aliases w:val="Знак Знак1"/>
    <w:link w:val="HTML"/>
    <w:rsid w:val="00C8635E"/>
    <w:rPr>
      <w:rFonts w:ascii="Courier New" w:eastAsia="Courier New" w:hAnsi="Courier New" w:cs="Courier New"/>
      <w:lang w:val="ru-RU" w:eastAsia="ru-RU" w:bidi="ar-SA"/>
    </w:rPr>
  </w:style>
  <w:style w:type="paragraph" w:styleId="a3">
    <w:name w:val="Body Text"/>
    <w:basedOn w:val="a"/>
    <w:rsid w:val="00C8635E"/>
    <w:pPr>
      <w:autoSpaceDE w:val="0"/>
      <w:autoSpaceDN w:val="0"/>
      <w:spacing w:after="120"/>
      <w:jc w:val="both"/>
    </w:pPr>
    <w:rPr>
      <w:rFonts w:ascii="Arial" w:hAnsi="Arial"/>
      <w:sz w:val="20"/>
      <w:szCs w:val="20"/>
      <w:lang w:val="en-GB" w:eastAsia="en-US"/>
    </w:rPr>
  </w:style>
  <w:style w:type="paragraph" w:styleId="a4">
    <w:name w:val="Normal (Web)"/>
    <w:aliases w:val="Обычный (веб) Знак,Знак18 Знак,Знак17 Знак1, Знак2,Знак2"/>
    <w:basedOn w:val="a"/>
    <w:link w:val="11"/>
    <w:rsid w:val="00C8635E"/>
    <w:pPr>
      <w:spacing w:before="100" w:beforeAutospacing="1" w:after="100" w:afterAutospacing="1"/>
    </w:pPr>
  </w:style>
  <w:style w:type="character" w:customStyle="1" w:styleId="11">
    <w:name w:val="Обычный (веб) Знак1"/>
    <w:aliases w:val="Обычный (веб) Знак Знак,Знак18 Знак Знак1,Знак17 Знак1 Знак, Знак2 Знак,Знак2 Знак1"/>
    <w:link w:val="a4"/>
    <w:locked/>
    <w:rsid w:val="00511E7E"/>
    <w:rPr>
      <w:sz w:val="24"/>
      <w:szCs w:val="24"/>
      <w:lang w:val="ru-RU" w:eastAsia="ru-RU" w:bidi="ar-SA"/>
    </w:rPr>
  </w:style>
  <w:style w:type="paragraph" w:styleId="a5">
    <w:name w:val="footer"/>
    <w:basedOn w:val="a"/>
    <w:link w:val="a6"/>
    <w:rsid w:val="00C8635E"/>
    <w:pPr>
      <w:tabs>
        <w:tab w:val="center" w:pos="4677"/>
        <w:tab w:val="right" w:pos="9355"/>
      </w:tabs>
    </w:pPr>
  </w:style>
  <w:style w:type="character" w:customStyle="1" w:styleId="a6">
    <w:name w:val="Нижний колонтитул Знак"/>
    <w:link w:val="a5"/>
    <w:locked/>
    <w:rsid w:val="00B33D83"/>
    <w:rPr>
      <w:sz w:val="24"/>
      <w:szCs w:val="24"/>
      <w:lang w:val="ru-RU" w:eastAsia="ru-RU" w:bidi="ar-SA"/>
    </w:rPr>
  </w:style>
  <w:style w:type="character" w:styleId="a7">
    <w:name w:val="page number"/>
    <w:basedOn w:val="a0"/>
    <w:rsid w:val="00C8635E"/>
  </w:style>
  <w:style w:type="paragraph" w:customStyle="1" w:styleId="a8">
    <w:name w:val="Нормальний текст"/>
    <w:basedOn w:val="a"/>
    <w:rsid w:val="00C8635E"/>
    <w:pPr>
      <w:spacing w:before="120"/>
      <w:ind w:firstLine="567"/>
      <w:jc w:val="both"/>
    </w:pPr>
    <w:rPr>
      <w:rFonts w:ascii="Antiqua" w:hAnsi="Antiqua"/>
      <w:sz w:val="26"/>
      <w:szCs w:val="20"/>
      <w:lang w:val="uk-UA"/>
    </w:rPr>
  </w:style>
  <w:style w:type="paragraph" w:styleId="a9">
    <w:name w:val="header"/>
    <w:aliases w:val="Header Char"/>
    <w:basedOn w:val="a"/>
    <w:link w:val="aa"/>
    <w:rsid w:val="00C8635E"/>
    <w:pPr>
      <w:tabs>
        <w:tab w:val="center" w:pos="4819"/>
        <w:tab w:val="right" w:pos="9639"/>
      </w:tabs>
    </w:pPr>
  </w:style>
  <w:style w:type="character" w:customStyle="1" w:styleId="aa">
    <w:name w:val="Верхний колонтитул Знак"/>
    <w:aliases w:val="Header Char Знак"/>
    <w:link w:val="a9"/>
    <w:locked/>
    <w:rsid w:val="00B33D83"/>
    <w:rPr>
      <w:sz w:val="24"/>
      <w:szCs w:val="24"/>
      <w:lang w:val="ru-RU" w:eastAsia="ru-RU" w:bidi="ar-SA"/>
    </w:rPr>
  </w:style>
  <w:style w:type="character" w:styleId="ab">
    <w:name w:val="annotation reference"/>
    <w:rsid w:val="00C8635E"/>
    <w:rPr>
      <w:sz w:val="16"/>
      <w:szCs w:val="16"/>
    </w:rPr>
  </w:style>
  <w:style w:type="paragraph" w:styleId="ac">
    <w:name w:val="annotation text"/>
    <w:basedOn w:val="a"/>
    <w:link w:val="ad"/>
    <w:rsid w:val="00C8635E"/>
    <w:rPr>
      <w:sz w:val="20"/>
      <w:szCs w:val="20"/>
    </w:rPr>
  </w:style>
  <w:style w:type="character" w:customStyle="1" w:styleId="ad">
    <w:name w:val="Текст примечания Знак"/>
    <w:link w:val="ac"/>
    <w:rsid w:val="00C8635E"/>
    <w:rPr>
      <w:lang w:val="ru-RU" w:eastAsia="ru-RU" w:bidi="ar-SA"/>
    </w:rPr>
  </w:style>
  <w:style w:type="paragraph" w:styleId="ae">
    <w:name w:val="annotation subject"/>
    <w:basedOn w:val="ac"/>
    <w:next w:val="ac"/>
    <w:link w:val="af"/>
    <w:rsid w:val="00C8635E"/>
    <w:rPr>
      <w:b/>
      <w:bCs/>
    </w:rPr>
  </w:style>
  <w:style w:type="character" w:customStyle="1" w:styleId="af">
    <w:name w:val="Тема примечания Знак"/>
    <w:link w:val="ae"/>
    <w:rsid w:val="00C8635E"/>
    <w:rPr>
      <w:b/>
      <w:bCs/>
      <w:lang w:val="ru-RU" w:eastAsia="ru-RU" w:bidi="ar-SA"/>
    </w:rPr>
  </w:style>
  <w:style w:type="character" w:styleId="af0">
    <w:name w:val="Hyperlink"/>
    <w:rsid w:val="00C8635E"/>
    <w:rPr>
      <w:color w:val="0000FF"/>
      <w:u w:val="single"/>
    </w:rPr>
  </w:style>
  <w:style w:type="paragraph" w:customStyle="1" w:styleId="12">
    <w:name w:val="Основной текст1"/>
    <w:basedOn w:val="a"/>
    <w:rsid w:val="00C8635E"/>
    <w:pPr>
      <w:widowControl w:val="0"/>
    </w:pPr>
    <w:rPr>
      <w:rFonts w:ascii="Arial" w:hAnsi="Arial"/>
      <w:snapToGrid w:val="0"/>
      <w:szCs w:val="20"/>
    </w:rPr>
  </w:style>
  <w:style w:type="paragraph" w:styleId="af1">
    <w:name w:val="Body Text Indent"/>
    <w:basedOn w:val="a"/>
    <w:rsid w:val="00C8635E"/>
    <w:pPr>
      <w:spacing w:after="120"/>
      <w:ind w:left="283"/>
    </w:pPr>
  </w:style>
  <w:style w:type="paragraph" w:customStyle="1" w:styleId="Rub4">
    <w:name w:val="Rub 4"/>
    <w:basedOn w:val="a"/>
    <w:next w:val="a"/>
    <w:rsid w:val="00C8635E"/>
    <w:pPr>
      <w:spacing w:before="120" w:after="60"/>
    </w:pPr>
    <w:rPr>
      <w:rFonts w:ascii="Arial" w:hAnsi="Arial"/>
      <w:szCs w:val="20"/>
      <w:lang w:val="en-GB" w:eastAsia="en-US"/>
    </w:rPr>
  </w:style>
  <w:style w:type="character" w:styleId="af2">
    <w:name w:val="FollowedHyperlink"/>
    <w:rsid w:val="008B2163"/>
    <w:rPr>
      <w:color w:val="800080"/>
      <w:u w:val="single"/>
    </w:rPr>
  </w:style>
  <w:style w:type="paragraph" w:styleId="af3">
    <w:name w:val="Balloon Text"/>
    <w:basedOn w:val="a"/>
    <w:link w:val="af4"/>
    <w:semiHidden/>
    <w:rsid w:val="001C4EA6"/>
    <w:rPr>
      <w:rFonts w:ascii="Tahoma" w:hAnsi="Tahoma" w:cs="Tahoma"/>
      <w:sz w:val="16"/>
      <w:szCs w:val="16"/>
    </w:rPr>
  </w:style>
  <w:style w:type="character" w:customStyle="1" w:styleId="af4">
    <w:name w:val="Текст выноски Знак"/>
    <w:link w:val="af3"/>
    <w:semiHidden/>
    <w:rsid w:val="00B33D83"/>
    <w:rPr>
      <w:rFonts w:ascii="Tahoma" w:hAnsi="Tahoma" w:cs="Tahoma"/>
      <w:sz w:val="16"/>
      <w:szCs w:val="16"/>
      <w:lang w:val="ru-RU" w:eastAsia="ru-RU" w:bidi="ar-SA"/>
    </w:rPr>
  </w:style>
  <w:style w:type="paragraph" w:customStyle="1" w:styleId="af5">
    <w:name w:val="Знак Знак"/>
    <w:basedOn w:val="a"/>
    <w:rsid w:val="008C6359"/>
    <w:rPr>
      <w:rFonts w:ascii="Verdana" w:hAnsi="Verdana" w:cs="Verdana"/>
      <w:sz w:val="20"/>
      <w:szCs w:val="20"/>
      <w:lang w:val="en-US" w:eastAsia="en-US"/>
    </w:rPr>
  </w:style>
  <w:style w:type="table" w:styleId="af6">
    <w:name w:val="Table Grid"/>
    <w:basedOn w:val="a1"/>
    <w:rsid w:val="00E7221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Знак Знак Знак"/>
    <w:basedOn w:val="a"/>
    <w:rsid w:val="00E72211"/>
    <w:rPr>
      <w:rFonts w:ascii="Verdana" w:hAnsi="Verdana"/>
      <w:sz w:val="20"/>
      <w:szCs w:val="20"/>
      <w:lang w:val="en-US" w:eastAsia="en-US"/>
    </w:rPr>
  </w:style>
  <w:style w:type="paragraph" w:customStyle="1" w:styleId="af8">
    <w:name w:val="Знак Знак Знак"/>
    <w:basedOn w:val="a"/>
    <w:rsid w:val="00B326E9"/>
    <w:rPr>
      <w:rFonts w:ascii="Verdana" w:hAnsi="Verdana" w:cs="Verdana"/>
      <w:sz w:val="20"/>
      <w:szCs w:val="20"/>
      <w:lang w:val="en-US" w:eastAsia="en-US"/>
    </w:rPr>
  </w:style>
  <w:style w:type="paragraph" w:customStyle="1" w:styleId="af9">
    <w:name w:val="Знак Знак Знак Знак Знак Знак Знак Знак Знак"/>
    <w:basedOn w:val="a"/>
    <w:rsid w:val="007B10F7"/>
    <w:rPr>
      <w:rFonts w:ascii="Verdana" w:hAnsi="Verdana" w:cs="Verdana"/>
      <w:sz w:val="20"/>
      <w:szCs w:val="20"/>
      <w:lang w:val="en-US" w:eastAsia="en-US"/>
    </w:rPr>
  </w:style>
  <w:style w:type="paragraph" w:customStyle="1" w:styleId="13">
    <w:name w:val="Абзац списка1"/>
    <w:basedOn w:val="a"/>
    <w:rsid w:val="0025793B"/>
    <w:pPr>
      <w:widowControl w:val="0"/>
      <w:autoSpaceDE w:val="0"/>
      <w:autoSpaceDN w:val="0"/>
      <w:adjustRightInd w:val="0"/>
      <w:ind w:left="720"/>
    </w:pPr>
    <w:rPr>
      <w:rFonts w:ascii="Times New Roman CYR" w:eastAsia="Calibri" w:hAnsi="Times New Roman CYR" w:cs="Times New Roman CYR"/>
    </w:rPr>
  </w:style>
  <w:style w:type="paragraph" w:customStyle="1" w:styleId="afa">
    <w:name w:val="Знак Знак Знак Знак Знак Знак Знак Знак Знак Знак Знак Знак"/>
    <w:basedOn w:val="a"/>
    <w:rsid w:val="007C5573"/>
    <w:rPr>
      <w:rFonts w:ascii="Verdana" w:hAnsi="Verdana" w:cs="Verdana"/>
      <w:sz w:val="20"/>
      <w:szCs w:val="20"/>
      <w:lang w:val="en-US" w:eastAsia="en-US"/>
    </w:rPr>
  </w:style>
  <w:style w:type="character" w:styleId="afb">
    <w:name w:val="Emphasis"/>
    <w:uiPriority w:val="20"/>
    <w:qFormat/>
    <w:rsid w:val="00487052"/>
    <w:rPr>
      <w:i/>
      <w:iCs/>
    </w:rPr>
  </w:style>
  <w:style w:type="character" w:customStyle="1" w:styleId="30">
    <w:name w:val="Основной текст с отступом 3 Знак"/>
    <w:link w:val="31"/>
    <w:semiHidden/>
    <w:locked/>
    <w:rsid w:val="00511E7E"/>
    <w:rPr>
      <w:sz w:val="16"/>
      <w:szCs w:val="16"/>
      <w:lang w:bidi="ar-SA"/>
    </w:rPr>
  </w:style>
  <w:style w:type="paragraph" w:styleId="31">
    <w:name w:val="Body Text Indent 3"/>
    <w:basedOn w:val="a"/>
    <w:link w:val="30"/>
    <w:rsid w:val="00511E7E"/>
    <w:pPr>
      <w:spacing w:after="120"/>
      <w:ind w:left="283"/>
    </w:pPr>
    <w:rPr>
      <w:sz w:val="16"/>
      <w:szCs w:val="16"/>
    </w:rPr>
  </w:style>
  <w:style w:type="paragraph" w:customStyle="1" w:styleId="Default">
    <w:name w:val="Default"/>
    <w:semiHidden/>
    <w:rsid w:val="00511E7E"/>
    <w:pPr>
      <w:autoSpaceDE w:val="0"/>
      <w:autoSpaceDN w:val="0"/>
      <w:adjustRightInd w:val="0"/>
    </w:pPr>
    <w:rPr>
      <w:color w:val="000000"/>
      <w:sz w:val="24"/>
      <w:szCs w:val="24"/>
    </w:rPr>
  </w:style>
  <w:style w:type="paragraph" w:customStyle="1" w:styleId="110">
    <w:name w:val="Стиль Заголовок 1 + не все прописные1"/>
    <w:basedOn w:val="1"/>
    <w:semiHidden/>
    <w:rsid w:val="00511E7E"/>
    <w:pPr>
      <w:tabs>
        <w:tab w:val="num" w:pos="360"/>
        <w:tab w:val="num" w:pos="1635"/>
      </w:tabs>
      <w:spacing w:before="0" w:after="0"/>
    </w:pPr>
    <w:rPr>
      <w:bCs/>
      <w:szCs w:val="28"/>
      <w:lang w:eastAsia="uk-UA"/>
    </w:rPr>
  </w:style>
  <w:style w:type="paragraph" w:customStyle="1" w:styleId="rvps14">
    <w:name w:val="rvps14"/>
    <w:basedOn w:val="a"/>
    <w:semiHidden/>
    <w:rsid w:val="00511E7E"/>
    <w:pPr>
      <w:widowControl w:val="0"/>
      <w:suppressAutoHyphens/>
      <w:autoSpaceDE w:val="0"/>
      <w:spacing w:before="280" w:after="280"/>
    </w:pPr>
    <w:rPr>
      <w:rFonts w:ascii="Liberation Serif" w:hAnsi="Liberation Serif" w:cs="Liberation Serif"/>
      <w:lang w:eastAsia="zh-CN"/>
    </w:rPr>
  </w:style>
  <w:style w:type="paragraph" w:customStyle="1" w:styleId="cee1fbf7edfbe9e2e5e1">
    <w:name w:val="Оceбe1ыfbчf7нedыfbйe9 (вe2еe5бe1)"/>
    <w:basedOn w:val="a"/>
    <w:semiHidden/>
    <w:rsid w:val="00511E7E"/>
    <w:pPr>
      <w:widowControl w:val="0"/>
      <w:suppressAutoHyphens/>
      <w:autoSpaceDE w:val="0"/>
      <w:spacing w:before="280" w:after="280"/>
    </w:pPr>
    <w:rPr>
      <w:rFonts w:ascii="Liberation Serif" w:hAnsi="Liberation Serif" w:cs="Liberation Serif"/>
      <w:lang w:eastAsia="zh-CN"/>
    </w:rPr>
  </w:style>
  <w:style w:type="paragraph" w:customStyle="1" w:styleId="rvps2">
    <w:name w:val="rvps2"/>
    <w:basedOn w:val="a"/>
    <w:rsid w:val="00511E7E"/>
    <w:pPr>
      <w:suppressAutoHyphens/>
      <w:spacing w:before="280" w:after="280"/>
    </w:pPr>
    <w:rPr>
      <w:lang w:val="uk-UA" w:eastAsia="zh-CN"/>
    </w:rPr>
  </w:style>
  <w:style w:type="paragraph" w:customStyle="1" w:styleId="cef1edeee2edeee9f2e5eaf1f2">
    <w:name w:val="Оceсf1нedоeeвe2нedоeeйe9 тf2еe5кeaсf1тf2"/>
    <w:basedOn w:val="a"/>
    <w:semiHidden/>
    <w:rsid w:val="00511E7E"/>
    <w:pPr>
      <w:widowControl w:val="0"/>
      <w:suppressAutoHyphens/>
      <w:autoSpaceDE w:val="0"/>
      <w:spacing w:after="140" w:line="288" w:lineRule="auto"/>
    </w:pPr>
    <w:rPr>
      <w:rFonts w:ascii="Liberation Serif" w:hAnsi="Liberation Serif" w:cs="Liberation Serif"/>
      <w:lang w:eastAsia="zh-CN"/>
    </w:rPr>
  </w:style>
  <w:style w:type="paragraph" w:customStyle="1" w:styleId="FR1">
    <w:name w:val="FR1"/>
    <w:rsid w:val="00511E7E"/>
    <w:pPr>
      <w:widowControl w:val="0"/>
      <w:snapToGrid w:val="0"/>
      <w:ind w:left="40"/>
      <w:jc w:val="both"/>
    </w:pPr>
    <w:rPr>
      <w:lang w:val="uk-UA" w:eastAsia="en-US"/>
    </w:rPr>
  </w:style>
  <w:style w:type="paragraph" w:customStyle="1" w:styleId="310">
    <w:name w:val="Список 31"/>
    <w:basedOn w:val="a"/>
    <w:semiHidden/>
    <w:rsid w:val="00511E7E"/>
    <w:pPr>
      <w:suppressAutoHyphens/>
      <w:ind w:left="849" w:hanging="283"/>
    </w:pPr>
    <w:rPr>
      <w:sz w:val="20"/>
      <w:szCs w:val="20"/>
    </w:rPr>
  </w:style>
  <w:style w:type="character" w:customStyle="1" w:styleId="apple-converted-space">
    <w:name w:val="apple-converted-space"/>
    <w:rsid w:val="00511E7E"/>
  </w:style>
  <w:style w:type="character" w:customStyle="1" w:styleId="rvts37">
    <w:name w:val="rvts37"/>
    <w:rsid w:val="00511E7E"/>
  </w:style>
  <w:style w:type="character" w:customStyle="1" w:styleId="rvts46">
    <w:name w:val="rvts46"/>
    <w:rsid w:val="00511E7E"/>
  </w:style>
  <w:style w:type="character" w:customStyle="1" w:styleId="FontStyle">
    <w:name w:val="Font Style"/>
    <w:rsid w:val="00511E7E"/>
    <w:rPr>
      <w:rFonts w:ascii="Courier New" w:hAnsi="Courier New" w:cs="Courier New" w:hint="default"/>
      <w:color w:val="000000"/>
      <w:sz w:val="20"/>
      <w:szCs w:val="20"/>
    </w:rPr>
  </w:style>
  <w:style w:type="character" w:styleId="afc">
    <w:name w:val="Strong"/>
    <w:uiPriority w:val="22"/>
    <w:qFormat/>
    <w:rsid w:val="00511E7E"/>
    <w:rPr>
      <w:b/>
      <w:bCs/>
    </w:rPr>
  </w:style>
  <w:style w:type="character" w:customStyle="1" w:styleId="18">
    <w:name w:val="Знак18 Знак Знак"/>
    <w:aliases w:val="Знак17 Знак1 Знак Знак"/>
    <w:locked/>
    <w:rsid w:val="000F77C8"/>
    <w:rPr>
      <w:sz w:val="24"/>
      <w:szCs w:val="24"/>
      <w:lang w:val="ru-RU" w:eastAsia="ru-RU" w:bidi="ar-SA"/>
    </w:rPr>
  </w:style>
  <w:style w:type="character" w:customStyle="1" w:styleId="HTMLPreformattedChar">
    <w:name w:val="HTML Preformatted Char"/>
    <w:locked/>
    <w:rsid w:val="00423085"/>
    <w:rPr>
      <w:rFonts w:ascii="Courier New" w:eastAsia="Calibri" w:hAnsi="Courier New"/>
      <w:lang w:val="ru-RU" w:eastAsia="ru-RU" w:bidi="ar-SA"/>
    </w:rPr>
  </w:style>
  <w:style w:type="paragraph" w:customStyle="1" w:styleId="Iauiue1">
    <w:name w:val="Iau?iue1"/>
    <w:rsid w:val="00423085"/>
    <w:rPr>
      <w:rFonts w:eastAsia="Calibri"/>
      <w:lang w:val="en-US"/>
    </w:rPr>
  </w:style>
  <w:style w:type="paragraph" w:styleId="32">
    <w:name w:val="Body Text 3"/>
    <w:basedOn w:val="a"/>
    <w:link w:val="33"/>
    <w:rsid w:val="00423085"/>
    <w:pPr>
      <w:spacing w:after="120"/>
    </w:pPr>
    <w:rPr>
      <w:rFonts w:eastAsia="Calibri"/>
      <w:sz w:val="16"/>
      <w:szCs w:val="16"/>
      <w:lang w:val="uk-UA" w:eastAsia="uk-UA"/>
    </w:rPr>
  </w:style>
  <w:style w:type="character" w:customStyle="1" w:styleId="33">
    <w:name w:val="Основной текст 3 Знак"/>
    <w:link w:val="32"/>
    <w:locked/>
    <w:rsid w:val="00423085"/>
    <w:rPr>
      <w:rFonts w:eastAsia="Calibri"/>
      <w:sz w:val="16"/>
      <w:szCs w:val="16"/>
      <w:lang w:val="uk-UA" w:eastAsia="uk-UA" w:bidi="ar-SA"/>
    </w:rPr>
  </w:style>
  <w:style w:type="paragraph" w:styleId="afd">
    <w:name w:val="List Bullet"/>
    <w:basedOn w:val="a"/>
    <w:rsid w:val="00423085"/>
    <w:pPr>
      <w:ind w:left="1443" w:hanging="360"/>
      <w:contextualSpacing/>
    </w:pPr>
    <w:rPr>
      <w:rFonts w:eastAsia="Calibri"/>
    </w:rPr>
  </w:style>
  <w:style w:type="character" w:customStyle="1" w:styleId="NormalWebChar">
    <w:name w:val="Normal (Web) Char"/>
    <w:locked/>
    <w:rsid w:val="00423085"/>
    <w:rPr>
      <w:rFonts w:eastAsia="Calibri"/>
      <w:sz w:val="24"/>
      <w:szCs w:val="24"/>
      <w:lang w:val="ru-RU" w:eastAsia="ru-RU" w:bidi="ar-SA"/>
    </w:rPr>
  </w:style>
  <w:style w:type="paragraph" w:styleId="20">
    <w:name w:val="Body Text Indent 2"/>
    <w:basedOn w:val="a"/>
    <w:rsid w:val="00B33D83"/>
    <w:pPr>
      <w:spacing w:after="120" w:line="480" w:lineRule="auto"/>
      <w:ind w:left="283"/>
    </w:pPr>
  </w:style>
  <w:style w:type="paragraph" w:styleId="afe">
    <w:name w:val="No Spacing"/>
    <w:link w:val="aff"/>
    <w:uiPriority w:val="1"/>
    <w:qFormat/>
    <w:rsid w:val="00B33D83"/>
    <w:rPr>
      <w:rFonts w:ascii="Calibri" w:eastAsia="Calibri" w:hAnsi="Calibri"/>
      <w:sz w:val="22"/>
      <w:szCs w:val="22"/>
      <w:lang w:val="uk-UA" w:eastAsia="en-US"/>
    </w:rPr>
  </w:style>
  <w:style w:type="character" w:customStyle="1" w:styleId="aff">
    <w:name w:val="Без интервала Знак"/>
    <w:link w:val="afe"/>
    <w:locked/>
    <w:rsid w:val="00B33D83"/>
    <w:rPr>
      <w:rFonts w:ascii="Calibri" w:eastAsia="Calibri" w:hAnsi="Calibri"/>
      <w:sz w:val="22"/>
      <w:szCs w:val="22"/>
      <w:lang w:val="uk-UA" w:eastAsia="en-US" w:bidi="ar-SA"/>
    </w:rPr>
  </w:style>
  <w:style w:type="character" w:customStyle="1" w:styleId="rvts0">
    <w:name w:val="rvts0"/>
    <w:rsid w:val="00B33D83"/>
    <w:rPr>
      <w:rFonts w:cs="Times New Roman"/>
    </w:rPr>
  </w:style>
  <w:style w:type="paragraph" w:styleId="aff0">
    <w:name w:val="List Paragraph"/>
    <w:basedOn w:val="a"/>
    <w:qFormat/>
    <w:rsid w:val="00B33D83"/>
    <w:pPr>
      <w:spacing w:after="200" w:line="276" w:lineRule="auto"/>
      <w:ind w:left="720"/>
      <w:contextualSpacing/>
    </w:pPr>
    <w:rPr>
      <w:rFonts w:ascii="Calibri" w:eastAsia="Calibri" w:hAnsi="Calibri"/>
      <w:sz w:val="22"/>
      <w:szCs w:val="22"/>
      <w:lang w:val="uk-UA" w:eastAsia="en-US"/>
    </w:rPr>
  </w:style>
  <w:style w:type="paragraph" w:styleId="aff1">
    <w:name w:val="Document Map"/>
    <w:basedOn w:val="a"/>
    <w:link w:val="aff2"/>
    <w:semiHidden/>
    <w:rsid w:val="00B33D83"/>
    <w:pPr>
      <w:shd w:val="clear" w:color="auto" w:fill="000080"/>
      <w:spacing w:after="200" w:line="276" w:lineRule="auto"/>
    </w:pPr>
    <w:rPr>
      <w:rFonts w:eastAsia="Calibri"/>
      <w:sz w:val="0"/>
      <w:szCs w:val="0"/>
      <w:lang w:eastAsia="en-US"/>
    </w:rPr>
  </w:style>
  <w:style w:type="character" w:customStyle="1" w:styleId="aff2">
    <w:name w:val="Схема документа Знак"/>
    <w:link w:val="aff1"/>
    <w:semiHidden/>
    <w:rsid w:val="00B33D83"/>
    <w:rPr>
      <w:rFonts w:eastAsia="Calibri"/>
      <w:sz w:val="0"/>
      <w:szCs w:val="0"/>
      <w:lang w:eastAsia="en-US" w:bidi="ar-SA"/>
    </w:rPr>
  </w:style>
  <w:style w:type="character" w:customStyle="1" w:styleId="21">
    <w:name w:val="Знак2 Знак"/>
    <w:aliases w:val="Знак2 Знак Знак"/>
    <w:locked/>
    <w:rsid w:val="00B33D83"/>
    <w:rPr>
      <w:rFonts w:ascii="Times New Roman" w:eastAsia="Times New Roman" w:hAnsi="Times New Roman"/>
      <w:sz w:val="24"/>
      <w:szCs w:val="24"/>
      <w:lang w:eastAsia="ar-SA"/>
    </w:rPr>
  </w:style>
  <w:style w:type="character" w:customStyle="1" w:styleId="FontStyle75">
    <w:name w:val="Font Style75"/>
    <w:rsid w:val="00B33D83"/>
    <w:rPr>
      <w:rFonts w:ascii="Times New Roman" w:hAnsi="Times New Roman" w:cs="Times New Roman" w:hint="default"/>
      <w:sz w:val="22"/>
      <w:szCs w:val="22"/>
    </w:rPr>
  </w:style>
  <w:style w:type="character" w:customStyle="1" w:styleId="14">
    <w:name w:val="Основной шрифт абзаца1"/>
    <w:rsid w:val="00B33D83"/>
    <w:rPr>
      <w:rFonts w:ascii="Verdana" w:eastAsia="Verdana" w:hAnsi="Verdana"/>
      <w:sz w:val="20"/>
    </w:rPr>
  </w:style>
  <w:style w:type="paragraph" w:customStyle="1" w:styleId="311">
    <w:name w:val="Заголовок 31"/>
    <w:basedOn w:val="a"/>
    <w:qFormat/>
    <w:rsid w:val="00B33D83"/>
    <w:pPr>
      <w:spacing w:before="100" w:beforeAutospacing="1" w:after="100" w:afterAutospacing="1"/>
      <w:outlineLvl w:val="2"/>
    </w:pPr>
    <w:rPr>
      <w:b/>
      <w:sz w:val="27"/>
      <w:szCs w:val="20"/>
    </w:rPr>
  </w:style>
  <w:style w:type="character" w:customStyle="1" w:styleId="4">
    <w:name w:val="Знак Знак4"/>
    <w:locked/>
    <w:rsid w:val="00B33D83"/>
    <w:rPr>
      <w:rFonts w:ascii="Courier New" w:eastAsia="Times New Roman" w:hAnsi="Courier New"/>
      <w:lang w:eastAsia="ar-SA"/>
    </w:rPr>
  </w:style>
  <w:style w:type="character" w:customStyle="1" w:styleId="-">
    <w:name w:val="Интернет-ссылка"/>
    <w:rsid w:val="00B33D83"/>
    <w:rPr>
      <w:rFonts w:cs="Times New Roman"/>
      <w:color w:val="0000FF"/>
      <w:u w:val="single"/>
    </w:rPr>
  </w:style>
  <w:style w:type="paragraph" w:customStyle="1" w:styleId="invisible">
    <w:name w:val="invisible"/>
    <w:basedOn w:val="a"/>
    <w:rsid w:val="00B33D83"/>
    <w:pPr>
      <w:spacing w:before="100" w:after="100"/>
    </w:pPr>
  </w:style>
  <w:style w:type="character" w:customStyle="1" w:styleId="rvts11">
    <w:name w:val="rvts11"/>
    <w:rsid w:val="00B33D83"/>
    <w:rPr>
      <w:rFonts w:cs="Times New Roman"/>
    </w:rPr>
  </w:style>
  <w:style w:type="paragraph" w:customStyle="1" w:styleId="aff3">
    <w:name w:val="a"/>
    <w:basedOn w:val="a"/>
    <w:rsid w:val="00B33D83"/>
    <w:pPr>
      <w:spacing w:before="100" w:beforeAutospacing="1" w:after="100" w:afterAutospacing="1"/>
    </w:pPr>
    <w:rPr>
      <w:color w:val="00000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rsid w:val="00B33D83"/>
    <w:rPr>
      <w:rFonts w:ascii="Verdana" w:hAnsi="Verdana" w:cs="Verdana"/>
      <w:sz w:val="20"/>
      <w:szCs w:val="20"/>
      <w:lang w:val="en-US" w:eastAsia="en-US"/>
    </w:rPr>
  </w:style>
  <w:style w:type="character" w:customStyle="1" w:styleId="h-vertical-middleclassifier-text">
    <w:name w:val="h-vertical-middle classifier-text"/>
    <w:basedOn w:val="a0"/>
    <w:rsid w:val="00B33D83"/>
  </w:style>
  <w:style w:type="character" w:customStyle="1" w:styleId="b-treesearch-match">
    <w:name w:val="b-tree__search-match"/>
    <w:basedOn w:val="a0"/>
    <w:rsid w:val="00B33D83"/>
  </w:style>
  <w:style w:type="character" w:customStyle="1" w:styleId="stit">
    <w:name w:val="stit"/>
    <w:basedOn w:val="a0"/>
    <w:rsid w:val="00B33D83"/>
  </w:style>
  <w:style w:type="paragraph" w:customStyle="1" w:styleId="15">
    <w:name w:val="Без интервала1"/>
    <w:link w:val="NoSpacingChar"/>
    <w:rsid w:val="00B33D83"/>
    <w:pPr>
      <w:widowControl w:val="0"/>
      <w:suppressAutoHyphens/>
      <w:autoSpaceDE w:val="0"/>
    </w:pPr>
    <w:rPr>
      <w:rFonts w:ascii="Times New Roman CYR" w:hAnsi="Times New Roman CYR"/>
      <w:sz w:val="22"/>
      <w:lang w:eastAsia="ar-SA"/>
    </w:rPr>
  </w:style>
  <w:style w:type="character" w:customStyle="1" w:styleId="NoSpacingChar">
    <w:name w:val="No Spacing Char"/>
    <w:link w:val="15"/>
    <w:locked/>
    <w:rsid w:val="00B33D83"/>
    <w:rPr>
      <w:rFonts w:ascii="Times New Roman CYR" w:hAnsi="Times New Roman CYR"/>
      <w:sz w:val="22"/>
      <w:lang w:eastAsia="ar-SA" w:bidi="ar-SA"/>
    </w:rPr>
  </w:style>
  <w:style w:type="character" w:customStyle="1" w:styleId="16">
    <w:name w:val="Нижний колонтитул Знак1"/>
    <w:locked/>
    <w:rsid w:val="00B33D83"/>
    <w:rPr>
      <w:rFonts w:ascii="Times New Roman CYR" w:hAnsi="Times New Roman CYR" w:cs="Times New Roman CYR"/>
      <w:sz w:val="28"/>
      <w:szCs w:val="28"/>
      <w:lang w:val="uk-UA" w:eastAsia="ar-SA"/>
    </w:rPr>
  </w:style>
  <w:style w:type="character" w:customStyle="1" w:styleId="Arial2">
    <w:name w:val="Основной текст + Arial2"/>
    <w:aliases w:val="82,5 pt2,Не полужирный2,Курсив"/>
    <w:rsid w:val="00B33D83"/>
    <w:rPr>
      <w:rFonts w:ascii="Arial" w:eastAsia="Courier New" w:hAnsi="Arial" w:cs="Arial" w:hint="default"/>
      <w:b/>
      <w:bCs/>
      <w:i/>
      <w:iCs/>
      <w:color w:val="000000"/>
      <w:sz w:val="17"/>
      <w:szCs w:val="17"/>
      <w:shd w:val="clear" w:color="auto" w:fill="FFFFFF"/>
      <w:lang w:val="uk-UA" w:eastAsia="uk-UA"/>
    </w:rPr>
  </w:style>
  <w:style w:type="character" w:customStyle="1" w:styleId="Arial3">
    <w:name w:val="Основной текст + Arial3"/>
    <w:aliases w:val="7,5 pt3"/>
    <w:rsid w:val="00B33D83"/>
    <w:rPr>
      <w:rFonts w:ascii="Arial" w:hAnsi="Arial" w:cs="Arial"/>
      <w:b/>
      <w:bCs/>
      <w:color w:val="000000"/>
      <w:sz w:val="15"/>
      <w:szCs w:val="15"/>
      <w:shd w:val="clear" w:color="auto" w:fill="FFFFFF"/>
      <w:lang w:val="uk-UA" w:eastAsia="uk-UA"/>
    </w:rPr>
  </w:style>
  <w:style w:type="character" w:customStyle="1" w:styleId="xfm21425268">
    <w:name w:val="xfm_21425268"/>
    <w:basedOn w:val="a0"/>
    <w:rsid w:val="00B33D83"/>
  </w:style>
  <w:style w:type="paragraph" w:styleId="aff4">
    <w:name w:val="Subtitle"/>
    <w:basedOn w:val="a"/>
    <w:next w:val="a"/>
    <w:qFormat/>
    <w:rsid w:val="00B33D83"/>
    <w:pPr>
      <w:spacing w:after="60" w:line="276" w:lineRule="auto"/>
      <w:jc w:val="center"/>
      <w:outlineLvl w:val="1"/>
    </w:pPr>
    <w:rPr>
      <w:rFonts w:ascii="Calibri Light" w:hAnsi="Calibri Light"/>
      <w:lang w:val="uk-UA" w:eastAsia="en-US"/>
    </w:rPr>
  </w:style>
  <w:style w:type="paragraph" w:customStyle="1" w:styleId="Style4">
    <w:name w:val="Style4"/>
    <w:basedOn w:val="a"/>
    <w:rsid w:val="00B33D83"/>
    <w:pPr>
      <w:widowControl w:val="0"/>
      <w:autoSpaceDE w:val="0"/>
      <w:autoSpaceDN w:val="0"/>
      <w:adjustRightInd w:val="0"/>
      <w:spacing w:line="250" w:lineRule="exact"/>
      <w:jc w:val="both"/>
    </w:pPr>
  </w:style>
  <w:style w:type="character" w:customStyle="1" w:styleId="FontStyle22">
    <w:name w:val="Font Style22"/>
    <w:rsid w:val="00B33D83"/>
    <w:rPr>
      <w:rFonts w:ascii="Times New Roman" w:hAnsi="Times New Roman"/>
      <w:sz w:val="20"/>
    </w:rPr>
  </w:style>
  <w:style w:type="paragraph" w:customStyle="1" w:styleId="aff5">
    <w:name w:val="_тире"/>
    <w:basedOn w:val="a"/>
    <w:qFormat/>
    <w:rsid w:val="00F91BCB"/>
    <w:pPr>
      <w:tabs>
        <w:tab w:val="num" w:pos="1635"/>
      </w:tabs>
      <w:spacing w:after="120"/>
      <w:ind w:left="1635" w:hanging="915"/>
      <w:jc w:val="both"/>
    </w:pPr>
    <w:rPr>
      <w:lang w:val="uk-UA"/>
    </w:rPr>
  </w:style>
  <w:style w:type="paragraph" w:customStyle="1" w:styleId="17">
    <w:name w:val="Обычный1"/>
    <w:rsid w:val="00F91BCB"/>
    <w:pPr>
      <w:spacing w:line="276" w:lineRule="auto"/>
    </w:pPr>
    <w:rPr>
      <w:rFonts w:ascii="Arial" w:eastAsia="Arial" w:hAnsi="Arial" w:cs="Arial"/>
      <w:color w:val="000000"/>
      <w:sz w:val="22"/>
      <w:szCs w:val="22"/>
    </w:rPr>
  </w:style>
  <w:style w:type="character" w:customStyle="1" w:styleId="st">
    <w:name w:val="st"/>
    <w:rsid w:val="00CB1F80"/>
  </w:style>
  <w:style w:type="paragraph" w:customStyle="1" w:styleId="aff6">
    <w:name w:val="Знак Знак Знак"/>
    <w:basedOn w:val="a"/>
    <w:rsid w:val="00305D38"/>
    <w:rPr>
      <w:rFonts w:ascii="Verdana" w:hAnsi="Verdana" w:cs="Verdana"/>
      <w:sz w:val="20"/>
      <w:szCs w:val="20"/>
      <w:lang w:val="en-US" w:eastAsia="en-US"/>
    </w:rPr>
  </w:style>
  <w:style w:type="paragraph" w:customStyle="1" w:styleId="19">
    <w:name w:val="Знак Знак Знак Знак Знак Знак1 Знак Знак Знак Знак"/>
    <w:basedOn w:val="a"/>
    <w:rsid w:val="00375110"/>
    <w:rPr>
      <w:rFonts w:ascii="Verdana" w:hAnsi="Verdana" w:cs="Verdana"/>
      <w:sz w:val="20"/>
      <w:szCs w:val="20"/>
      <w:lang w:val="en-US" w:eastAsia="en-US"/>
    </w:rPr>
  </w:style>
  <w:style w:type="character" w:customStyle="1" w:styleId="aff7">
    <w:name w:val="Обычный (веб) Знак Знак Знак"/>
    <w:locked/>
    <w:rsid w:val="00375110"/>
    <w:rPr>
      <w:sz w:val="24"/>
      <w:szCs w:val="24"/>
      <w:lang w:val="ru-RU" w:eastAsia="ru-RU" w:bidi="ar-SA"/>
    </w:rPr>
  </w:style>
  <w:style w:type="paragraph" w:customStyle="1" w:styleId="22">
    <w:name w:val="Обычный2"/>
    <w:rsid w:val="00B07E1C"/>
    <w:pPr>
      <w:spacing w:line="276" w:lineRule="auto"/>
    </w:pPr>
    <w:rPr>
      <w:rFonts w:ascii="Arial" w:eastAsia="Arial" w:hAnsi="Arial" w:cs="Arial"/>
      <w:color w:val="000000"/>
      <w:sz w:val="22"/>
      <w:szCs w:val="22"/>
    </w:rPr>
  </w:style>
  <w:style w:type="paragraph" w:customStyle="1" w:styleId="aff8">
    <w:name w:val="Без інтервалів"/>
    <w:rsid w:val="00183A34"/>
    <w:pPr>
      <w:suppressAutoHyphens/>
    </w:pPr>
    <w:rPr>
      <w:rFonts w:ascii="Calibri" w:eastAsia="Calibri" w:hAnsi="Calibri" w:cs="Calibri"/>
      <w:sz w:val="22"/>
      <w:szCs w:val="22"/>
      <w:lang w:eastAsia="zh-CN"/>
    </w:rPr>
  </w:style>
  <w:style w:type="paragraph" w:customStyle="1" w:styleId="aff9">
    <w:name w:val="Абзац списку"/>
    <w:basedOn w:val="a"/>
    <w:rsid w:val="00183A34"/>
    <w:pPr>
      <w:suppressAutoHyphens/>
      <w:ind w:left="720"/>
      <w:contextualSpacing/>
    </w:pPr>
    <w:rPr>
      <w:lang w:eastAsia="zh-CN"/>
    </w:rPr>
  </w:style>
  <w:style w:type="paragraph" w:customStyle="1" w:styleId="LO-normal">
    <w:name w:val="LO-normal"/>
    <w:rsid w:val="00183A34"/>
    <w:pPr>
      <w:suppressAutoHyphens/>
    </w:pPr>
    <w:rPr>
      <w:rFonts w:ascii="Liberation Serif" w:eastAsia="Noto Sans CJK SC Regular" w:hAnsi="Liberation Serif" w:cs="Lohit Devanagari"/>
      <w:sz w:val="24"/>
      <w:szCs w:val="24"/>
      <w:lang w:eastAsia="zh-CN" w:bidi="hi-IN"/>
    </w:rPr>
  </w:style>
  <w:style w:type="paragraph" w:customStyle="1" w:styleId="LO-normal1">
    <w:name w:val="LO-normal1"/>
    <w:rsid w:val="00183A34"/>
    <w:pPr>
      <w:suppressAutoHyphens/>
    </w:pPr>
    <w:rPr>
      <w:rFonts w:ascii="Liberation Serif" w:eastAsia="Noto Sans CJK SC Regular" w:hAnsi="Liberation Serif" w:cs="Lohit Devanagari"/>
      <w:sz w:val="24"/>
      <w:szCs w:val="24"/>
      <w:lang w:eastAsia="zh-CN" w:bidi="hi-IN"/>
    </w:rPr>
  </w:style>
  <w:style w:type="paragraph" w:customStyle="1" w:styleId="LO-normal3">
    <w:name w:val="LO-normal3"/>
    <w:rsid w:val="00183A34"/>
    <w:pPr>
      <w:suppressAutoHyphens/>
    </w:pPr>
    <w:rPr>
      <w:rFonts w:ascii="Liberation Serif" w:eastAsia="Noto Sans CJK SC Regular" w:hAnsi="Liberation Serif" w:cs="Lohit Devanagari"/>
      <w:sz w:val="24"/>
      <w:szCs w:val="24"/>
      <w:lang w:eastAsia="zh-CN" w:bidi="hi-IN"/>
    </w:rPr>
  </w:style>
  <w:style w:type="paragraph" w:customStyle="1" w:styleId="1a">
    <w:name w:val="Без інтервалів1"/>
    <w:rsid w:val="00A31F16"/>
    <w:pPr>
      <w:suppressAutoHyphens/>
    </w:pPr>
    <w:rPr>
      <w:rFonts w:ascii="Calibri" w:hAnsi="Calibri" w:cs="Calibri"/>
      <w:sz w:val="22"/>
      <w:szCs w:val="22"/>
      <w:lang w:val="uk-UA" w:eastAsia="zh-CN"/>
    </w:rPr>
  </w:style>
  <w:style w:type="character" w:customStyle="1" w:styleId="WW8Num9z8">
    <w:name w:val="WW8Num9z8"/>
    <w:rsid w:val="00E55B98"/>
  </w:style>
</w:styles>
</file>

<file path=word/webSettings.xml><?xml version="1.0" encoding="utf-8"?>
<w:webSettings xmlns:r="http://schemas.openxmlformats.org/officeDocument/2006/relationships" xmlns:w="http://schemas.openxmlformats.org/wordprocessingml/2006/main">
  <w:divs>
    <w:div w:id="45182571">
      <w:bodyDiv w:val="1"/>
      <w:marLeft w:val="0"/>
      <w:marRight w:val="0"/>
      <w:marTop w:val="0"/>
      <w:marBottom w:val="0"/>
      <w:divBdr>
        <w:top w:val="none" w:sz="0" w:space="0" w:color="auto"/>
        <w:left w:val="none" w:sz="0" w:space="0" w:color="auto"/>
        <w:bottom w:val="none" w:sz="0" w:space="0" w:color="auto"/>
        <w:right w:val="none" w:sz="0" w:space="0" w:color="auto"/>
      </w:divBdr>
    </w:div>
    <w:div w:id="161703089">
      <w:bodyDiv w:val="1"/>
      <w:marLeft w:val="0"/>
      <w:marRight w:val="0"/>
      <w:marTop w:val="0"/>
      <w:marBottom w:val="0"/>
      <w:divBdr>
        <w:top w:val="none" w:sz="0" w:space="0" w:color="auto"/>
        <w:left w:val="none" w:sz="0" w:space="0" w:color="auto"/>
        <w:bottom w:val="none" w:sz="0" w:space="0" w:color="auto"/>
        <w:right w:val="none" w:sz="0" w:space="0" w:color="auto"/>
      </w:divBdr>
      <w:divsChild>
        <w:div w:id="1282497423">
          <w:marLeft w:val="0"/>
          <w:marRight w:val="0"/>
          <w:marTop w:val="0"/>
          <w:marBottom w:val="0"/>
          <w:divBdr>
            <w:top w:val="none" w:sz="0" w:space="0" w:color="auto"/>
            <w:left w:val="none" w:sz="0" w:space="0" w:color="auto"/>
            <w:bottom w:val="none" w:sz="0" w:space="0" w:color="auto"/>
            <w:right w:val="none" w:sz="0" w:space="0" w:color="auto"/>
          </w:divBdr>
          <w:divsChild>
            <w:div w:id="2100365750">
              <w:marLeft w:val="0"/>
              <w:marRight w:val="0"/>
              <w:marTop w:val="0"/>
              <w:marBottom w:val="0"/>
              <w:divBdr>
                <w:top w:val="none" w:sz="0" w:space="0" w:color="auto"/>
                <w:left w:val="none" w:sz="0" w:space="0" w:color="auto"/>
                <w:bottom w:val="none" w:sz="0" w:space="0" w:color="auto"/>
                <w:right w:val="none" w:sz="0" w:space="0" w:color="auto"/>
              </w:divBdr>
              <w:divsChild>
                <w:div w:id="2134789415">
                  <w:marLeft w:val="0"/>
                  <w:marRight w:val="0"/>
                  <w:marTop w:val="0"/>
                  <w:marBottom w:val="0"/>
                  <w:divBdr>
                    <w:top w:val="none" w:sz="0" w:space="0" w:color="auto"/>
                    <w:left w:val="none" w:sz="0" w:space="0" w:color="auto"/>
                    <w:bottom w:val="none" w:sz="0" w:space="0" w:color="auto"/>
                    <w:right w:val="none" w:sz="0" w:space="0" w:color="auto"/>
                  </w:divBdr>
                </w:div>
              </w:divsChild>
            </w:div>
            <w:div w:id="1892811374">
              <w:marLeft w:val="0"/>
              <w:marRight w:val="0"/>
              <w:marTop w:val="0"/>
              <w:marBottom w:val="0"/>
              <w:divBdr>
                <w:top w:val="none" w:sz="0" w:space="0" w:color="auto"/>
                <w:left w:val="none" w:sz="0" w:space="0" w:color="auto"/>
                <w:bottom w:val="none" w:sz="0" w:space="0" w:color="auto"/>
                <w:right w:val="none" w:sz="0" w:space="0" w:color="auto"/>
              </w:divBdr>
              <w:divsChild>
                <w:div w:id="1902399112">
                  <w:marLeft w:val="120"/>
                  <w:marRight w:val="0"/>
                  <w:marTop w:val="0"/>
                  <w:marBottom w:val="0"/>
                  <w:divBdr>
                    <w:top w:val="none" w:sz="0" w:space="0" w:color="auto"/>
                    <w:left w:val="none" w:sz="0" w:space="0" w:color="auto"/>
                    <w:bottom w:val="none" w:sz="0" w:space="0" w:color="auto"/>
                    <w:right w:val="none" w:sz="0" w:space="0" w:color="auto"/>
                  </w:divBdr>
                  <w:divsChild>
                    <w:div w:id="543760366">
                      <w:marLeft w:val="0"/>
                      <w:marRight w:val="120"/>
                      <w:marTop w:val="0"/>
                      <w:marBottom w:val="0"/>
                      <w:divBdr>
                        <w:top w:val="single" w:sz="6" w:space="0" w:color="FF0000"/>
                        <w:left w:val="single" w:sz="6" w:space="6" w:color="FF0000"/>
                        <w:bottom w:val="single" w:sz="6" w:space="0" w:color="FF0000"/>
                        <w:right w:val="single" w:sz="6" w:space="6" w:color="FF0000"/>
                      </w:divBdr>
                    </w:div>
                  </w:divsChild>
                </w:div>
                <w:div w:id="1646929452">
                  <w:marLeft w:val="0"/>
                  <w:marRight w:val="0"/>
                  <w:marTop w:val="0"/>
                  <w:marBottom w:val="0"/>
                  <w:divBdr>
                    <w:top w:val="none" w:sz="0" w:space="0" w:color="auto"/>
                    <w:left w:val="none" w:sz="0" w:space="0" w:color="auto"/>
                    <w:bottom w:val="none" w:sz="0" w:space="0" w:color="auto"/>
                    <w:right w:val="none" w:sz="0" w:space="0" w:color="auto"/>
                  </w:divBdr>
                  <w:divsChild>
                    <w:div w:id="1468740244">
                      <w:marLeft w:val="0"/>
                      <w:marRight w:val="0"/>
                      <w:marTop w:val="0"/>
                      <w:marBottom w:val="0"/>
                      <w:divBdr>
                        <w:top w:val="single" w:sz="6" w:space="0" w:color="FF0000"/>
                        <w:left w:val="single" w:sz="6" w:space="6" w:color="FF0000"/>
                        <w:bottom w:val="single" w:sz="6" w:space="0" w:color="FF0000"/>
                        <w:right w:val="single" w:sz="6" w:space="6" w:color="FF0000"/>
                      </w:divBdr>
                    </w:div>
                  </w:divsChild>
                </w:div>
              </w:divsChild>
            </w:div>
          </w:divsChild>
        </w:div>
        <w:div w:id="802424302">
          <w:marLeft w:val="0"/>
          <w:marRight w:val="0"/>
          <w:marTop w:val="0"/>
          <w:marBottom w:val="0"/>
          <w:divBdr>
            <w:top w:val="none" w:sz="0" w:space="0" w:color="auto"/>
            <w:left w:val="none" w:sz="0" w:space="0" w:color="auto"/>
            <w:bottom w:val="none" w:sz="0" w:space="0" w:color="auto"/>
            <w:right w:val="none" w:sz="0" w:space="0" w:color="auto"/>
          </w:divBdr>
          <w:divsChild>
            <w:div w:id="8030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43775">
      <w:bodyDiv w:val="1"/>
      <w:marLeft w:val="0"/>
      <w:marRight w:val="0"/>
      <w:marTop w:val="0"/>
      <w:marBottom w:val="0"/>
      <w:divBdr>
        <w:top w:val="none" w:sz="0" w:space="0" w:color="auto"/>
        <w:left w:val="none" w:sz="0" w:space="0" w:color="auto"/>
        <w:bottom w:val="none" w:sz="0" w:space="0" w:color="auto"/>
        <w:right w:val="none" w:sz="0" w:space="0" w:color="auto"/>
      </w:divBdr>
    </w:div>
    <w:div w:id="621153835">
      <w:bodyDiv w:val="1"/>
      <w:marLeft w:val="0"/>
      <w:marRight w:val="0"/>
      <w:marTop w:val="0"/>
      <w:marBottom w:val="0"/>
      <w:divBdr>
        <w:top w:val="none" w:sz="0" w:space="0" w:color="auto"/>
        <w:left w:val="none" w:sz="0" w:space="0" w:color="auto"/>
        <w:bottom w:val="none" w:sz="0" w:space="0" w:color="auto"/>
        <w:right w:val="none" w:sz="0" w:space="0" w:color="auto"/>
      </w:divBdr>
    </w:div>
    <w:div w:id="804739099">
      <w:bodyDiv w:val="1"/>
      <w:marLeft w:val="0"/>
      <w:marRight w:val="0"/>
      <w:marTop w:val="0"/>
      <w:marBottom w:val="0"/>
      <w:divBdr>
        <w:top w:val="none" w:sz="0" w:space="0" w:color="auto"/>
        <w:left w:val="none" w:sz="0" w:space="0" w:color="auto"/>
        <w:bottom w:val="none" w:sz="0" w:space="0" w:color="auto"/>
        <w:right w:val="none" w:sz="0" w:space="0" w:color="auto"/>
      </w:divBdr>
    </w:div>
    <w:div w:id="962618913">
      <w:bodyDiv w:val="1"/>
      <w:marLeft w:val="0"/>
      <w:marRight w:val="0"/>
      <w:marTop w:val="0"/>
      <w:marBottom w:val="0"/>
      <w:divBdr>
        <w:top w:val="none" w:sz="0" w:space="0" w:color="auto"/>
        <w:left w:val="none" w:sz="0" w:space="0" w:color="auto"/>
        <w:bottom w:val="none" w:sz="0" w:space="0" w:color="auto"/>
        <w:right w:val="none" w:sz="0" w:space="0" w:color="auto"/>
      </w:divBdr>
    </w:div>
    <w:div w:id="1329400344">
      <w:bodyDiv w:val="1"/>
      <w:marLeft w:val="0"/>
      <w:marRight w:val="0"/>
      <w:marTop w:val="0"/>
      <w:marBottom w:val="0"/>
      <w:divBdr>
        <w:top w:val="none" w:sz="0" w:space="0" w:color="auto"/>
        <w:left w:val="none" w:sz="0" w:space="0" w:color="auto"/>
        <w:bottom w:val="none" w:sz="0" w:space="0" w:color="auto"/>
        <w:right w:val="none" w:sz="0" w:space="0" w:color="auto"/>
      </w:divBdr>
    </w:div>
    <w:div w:id="1749303391">
      <w:bodyDiv w:val="1"/>
      <w:marLeft w:val="0"/>
      <w:marRight w:val="0"/>
      <w:marTop w:val="0"/>
      <w:marBottom w:val="0"/>
      <w:divBdr>
        <w:top w:val="none" w:sz="0" w:space="0" w:color="auto"/>
        <w:left w:val="none" w:sz="0" w:space="0" w:color="auto"/>
        <w:bottom w:val="none" w:sz="0" w:space="0" w:color="auto"/>
        <w:right w:val="none" w:sz="0" w:space="0" w:color="auto"/>
      </w:divBdr>
    </w:div>
    <w:div w:id="20912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2939-17"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akon.rada.gov.ua/laws/show/1644-18" TargetMode="External"/><Relationship Id="rId12" Type="http://schemas.openxmlformats.org/officeDocument/2006/relationships/hyperlink" Target="https://zakon.rada.gov.ua/laws/show/1178-2022-%D0%B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rada.gov.ua/laws/show/808-20/sp:max50:nav7:font2"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hyperlink" Target="http://search.ligazakon.ua/l_doc2.nsf/link1/T030436.html"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earch.ligazakon.ua/l_doc2.nsf/link1/T030435.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38603</Words>
  <Characters>22004</Characters>
  <Application>Microsoft Office Word</Application>
  <DocSecurity>0</DocSecurity>
  <Lines>183</Lines>
  <Paragraphs>120</Paragraphs>
  <ScaleCrop>false</ScaleCrop>
  <HeadingPairs>
    <vt:vector size="2" baseType="variant">
      <vt:variant>
        <vt:lpstr>Название</vt:lpstr>
      </vt:variant>
      <vt:variant>
        <vt:i4>1</vt:i4>
      </vt:variant>
    </vt:vector>
  </HeadingPairs>
  <TitlesOfParts>
    <vt:vector size="1" baseType="lpstr">
      <vt:lpstr>МІНІСТЕРСТВО ФІНАНСІВ УКРАЇНИ</vt:lpstr>
    </vt:vector>
  </TitlesOfParts>
  <Company>MultiDVD Team</Company>
  <LinksUpToDate>false</LinksUpToDate>
  <CharactersWithSpaces>60487</CharactersWithSpaces>
  <SharedDoc>false</SharedDoc>
  <HLinks>
    <vt:vector size="24" baseType="variant">
      <vt:variant>
        <vt:i4>6815837</vt:i4>
      </vt:variant>
      <vt:variant>
        <vt:i4>9</vt:i4>
      </vt:variant>
      <vt:variant>
        <vt:i4>0</vt:i4>
      </vt:variant>
      <vt:variant>
        <vt:i4>5</vt:i4>
      </vt:variant>
      <vt:variant>
        <vt:lpwstr>_blank</vt:lpwstr>
      </vt:variant>
      <vt:variant>
        <vt:lpwstr/>
      </vt:variant>
      <vt:variant>
        <vt:i4>786465</vt:i4>
      </vt:variant>
      <vt:variant>
        <vt:i4>6</vt:i4>
      </vt:variant>
      <vt:variant>
        <vt:i4>0</vt:i4>
      </vt:variant>
      <vt:variant>
        <vt:i4>5</vt:i4>
      </vt:variant>
      <vt:variant>
        <vt:lpwstr>http://search.ligazakon.ua/l_doc2.nsf/link1/T030436.html</vt:lpwstr>
      </vt:variant>
      <vt:variant>
        <vt:lpwstr/>
      </vt:variant>
      <vt:variant>
        <vt:i4>786466</vt:i4>
      </vt:variant>
      <vt:variant>
        <vt:i4>3</vt:i4>
      </vt:variant>
      <vt:variant>
        <vt:i4>0</vt:i4>
      </vt:variant>
      <vt:variant>
        <vt:i4>5</vt:i4>
      </vt:variant>
      <vt:variant>
        <vt:lpwstr>http://search.ligazakon.ua/l_doc2.nsf/link1/T030435.html</vt:lpwstr>
      </vt:variant>
      <vt:variant>
        <vt:lpwstr/>
      </vt:variant>
      <vt:variant>
        <vt:i4>6291538</vt:i4>
      </vt:variant>
      <vt:variant>
        <vt:i4>0</vt:i4>
      </vt:variant>
      <vt:variant>
        <vt:i4>0</vt:i4>
      </vt:variant>
      <vt:variant>
        <vt:i4>5</vt:i4>
      </vt:variant>
      <vt:variant>
        <vt:lpwstr>mailto:barkcrl@ukr.net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ФІНАНСІВ УКРАЇНИ</dc:title>
  <dc:creator>Tender</dc:creator>
  <cp:lastModifiedBy>Юля</cp:lastModifiedBy>
  <cp:revision>3</cp:revision>
  <cp:lastPrinted>2020-10-28T13:52:00Z</cp:lastPrinted>
  <dcterms:created xsi:type="dcterms:W3CDTF">2024-04-25T09:14:00Z</dcterms:created>
  <dcterms:modified xsi:type="dcterms:W3CDTF">2024-04-26T11:28:00Z</dcterms:modified>
</cp:coreProperties>
</file>