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59E" w:rsidRPr="007D329B" w:rsidRDefault="00CB059E" w:rsidP="00CB059E">
      <w:pPr>
        <w:jc w:val="right"/>
        <w:rPr>
          <w:b/>
          <w:sz w:val="22"/>
          <w:szCs w:val="22"/>
        </w:rPr>
      </w:pPr>
      <w:r w:rsidRPr="007D329B">
        <w:rPr>
          <w:b/>
          <w:sz w:val="22"/>
          <w:szCs w:val="22"/>
        </w:rPr>
        <w:t>Додаток №1</w:t>
      </w:r>
    </w:p>
    <w:p w:rsidR="00CB059E" w:rsidRDefault="00CB059E" w:rsidP="00CB059E">
      <w:pPr>
        <w:jc w:val="right"/>
        <w:rPr>
          <w:b/>
          <w:sz w:val="22"/>
          <w:szCs w:val="22"/>
        </w:rPr>
      </w:pPr>
      <w:r w:rsidRPr="007D329B">
        <w:rPr>
          <w:b/>
          <w:sz w:val="22"/>
          <w:szCs w:val="22"/>
        </w:rPr>
        <w:t>до протокол</w:t>
      </w:r>
      <w:r>
        <w:rPr>
          <w:b/>
          <w:sz w:val="22"/>
          <w:szCs w:val="22"/>
        </w:rPr>
        <w:t xml:space="preserve">ьного </w:t>
      </w:r>
      <w:proofErr w:type="gramStart"/>
      <w:r>
        <w:rPr>
          <w:b/>
          <w:sz w:val="22"/>
          <w:szCs w:val="22"/>
        </w:rPr>
        <w:t>р</w:t>
      </w:r>
      <w:proofErr w:type="gramEnd"/>
      <w:r>
        <w:rPr>
          <w:b/>
          <w:sz w:val="22"/>
          <w:szCs w:val="22"/>
        </w:rPr>
        <w:t>ішення</w:t>
      </w:r>
      <w:r w:rsidRPr="007D329B">
        <w:rPr>
          <w:b/>
          <w:sz w:val="22"/>
          <w:szCs w:val="22"/>
        </w:rPr>
        <w:t xml:space="preserve"> №</w:t>
      </w:r>
      <w:r w:rsidR="002A1DEA">
        <w:rPr>
          <w:b/>
          <w:sz w:val="22"/>
          <w:szCs w:val="22"/>
          <w:lang w:val="uk-UA"/>
        </w:rPr>
        <w:t>3</w:t>
      </w:r>
      <w:r>
        <w:rPr>
          <w:b/>
          <w:sz w:val="22"/>
          <w:szCs w:val="22"/>
          <w:lang w:val="uk-UA"/>
        </w:rPr>
        <w:t>5</w:t>
      </w:r>
      <w:r>
        <w:rPr>
          <w:b/>
          <w:sz w:val="22"/>
          <w:szCs w:val="22"/>
        </w:rPr>
        <w:t xml:space="preserve"> </w:t>
      </w:r>
    </w:p>
    <w:p w:rsidR="00CB059E" w:rsidRPr="007D329B" w:rsidRDefault="00CB059E" w:rsidP="00CB059E">
      <w:pPr>
        <w:jc w:val="right"/>
        <w:rPr>
          <w:b/>
          <w:sz w:val="22"/>
          <w:szCs w:val="22"/>
        </w:rPr>
      </w:pPr>
      <w:r w:rsidRPr="007D329B">
        <w:rPr>
          <w:b/>
          <w:sz w:val="22"/>
          <w:szCs w:val="22"/>
        </w:rPr>
        <w:t xml:space="preserve">від </w:t>
      </w:r>
      <w:r w:rsidR="002A1DEA">
        <w:rPr>
          <w:b/>
          <w:sz w:val="22"/>
          <w:szCs w:val="22"/>
          <w:lang w:val="uk-UA"/>
        </w:rPr>
        <w:t>26</w:t>
      </w:r>
      <w:r w:rsidRPr="007D329B">
        <w:rPr>
          <w:b/>
          <w:sz w:val="22"/>
          <w:szCs w:val="22"/>
        </w:rPr>
        <w:t>.0</w:t>
      </w:r>
      <w:r w:rsidR="002A1DEA">
        <w:rPr>
          <w:b/>
          <w:sz w:val="22"/>
          <w:szCs w:val="22"/>
          <w:lang w:val="uk-UA"/>
        </w:rPr>
        <w:t>4</w:t>
      </w:r>
      <w:r w:rsidRPr="007D329B">
        <w:rPr>
          <w:b/>
          <w:sz w:val="22"/>
          <w:szCs w:val="22"/>
        </w:rPr>
        <w:t>.202</w:t>
      </w:r>
      <w:r>
        <w:rPr>
          <w:b/>
          <w:sz w:val="22"/>
          <w:szCs w:val="22"/>
        </w:rPr>
        <w:t>4</w:t>
      </w:r>
      <w:r w:rsidRPr="007D329B">
        <w:rPr>
          <w:b/>
          <w:sz w:val="22"/>
          <w:szCs w:val="22"/>
        </w:rPr>
        <w:t>р.</w:t>
      </w:r>
    </w:p>
    <w:p w:rsidR="00CB059E" w:rsidRPr="007D329B" w:rsidRDefault="00CB059E" w:rsidP="00CB059E">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709"/>
        <w:jc w:val="center"/>
        <w:rPr>
          <w:rFonts w:ascii="Times New Roman" w:hAnsi="Times New Roman"/>
          <w:spacing w:val="-6"/>
          <w:sz w:val="22"/>
          <w:szCs w:val="22"/>
        </w:rPr>
      </w:pPr>
    </w:p>
    <w:p w:rsidR="00CB059E" w:rsidRPr="007D329B" w:rsidRDefault="00CB059E" w:rsidP="00CB059E">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709"/>
        <w:jc w:val="center"/>
        <w:rPr>
          <w:rFonts w:ascii="Times New Roman" w:hAnsi="Times New Roman"/>
          <w:b/>
          <w:spacing w:val="-6"/>
          <w:sz w:val="22"/>
          <w:szCs w:val="22"/>
        </w:rPr>
      </w:pPr>
      <w:r w:rsidRPr="007D329B">
        <w:rPr>
          <w:rFonts w:ascii="Times New Roman" w:hAnsi="Times New Roman"/>
          <w:b/>
          <w:spacing w:val="-6"/>
          <w:sz w:val="22"/>
          <w:szCs w:val="22"/>
        </w:rPr>
        <w:t xml:space="preserve">ПЕРЕЛІК ЗМІН </w:t>
      </w:r>
    </w:p>
    <w:p w:rsidR="00CB059E" w:rsidRPr="002A217D" w:rsidRDefault="00CB059E" w:rsidP="006C4D05">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709"/>
        <w:jc w:val="center"/>
        <w:rPr>
          <w:rFonts w:ascii="Times New Roman" w:hAnsi="Times New Roman"/>
          <w:b/>
          <w:spacing w:val="-6"/>
          <w:sz w:val="22"/>
          <w:szCs w:val="22"/>
        </w:rPr>
      </w:pPr>
      <w:r w:rsidRPr="002A217D">
        <w:rPr>
          <w:rFonts w:ascii="Times New Roman" w:hAnsi="Times New Roman"/>
          <w:b/>
          <w:spacing w:val="-6"/>
          <w:sz w:val="22"/>
          <w:szCs w:val="22"/>
        </w:rPr>
        <w:t xml:space="preserve">до тендерної документації </w:t>
      </w:r>
      <w:r w:rsidRPr="002A217D">
        <w:rPr>
          <w:rFonts w:ascii="Times New Roman" w:hAnsi="Times New Roman"/>
          <w:b/>
          <w:sz w:val="22"/>
          <w:szCs w:val="22"/>
          <w:lang w:eastAsia="ar-SA"/>
        </w:rPr>
        <w:t>за процедурою в</w:t>
      </w:r>
      <w:r w:rsidRPr="002A217D">
        <w:rPr>
          <w:rFonts w:ascii="Times New Roman" w:hAnsi="Times New Roman"/>
          <w:b/>
          <w:bCs/>
          <w:sz w:val="22"/>
          <w:szCs w:val="22"/>
          <w:lang w:eastAsia="ar-SA"/>
        </w:rPr>
        <w:t xml:space="preserve">ідкриті торги </w:t>
      </w:r>
      <w:r w:rsidRPr="002A217D">
        <w:rPr>
          <w:rFonts w:ascii="Times New Roman" w:hAnsi="Times New Roman"/>
          <w:b/>
          <w:bCs/>
          <w:i/>
          <w:sz w:val="22"/>
          <w:szCs w:val="22"/>
          <w:lang w:eastAsia="ar-SA"/>
        </w:rPr>
        <w:t xml:space="preserve">з особливостями </w:t>
      </w:r>
      <w:r w:rsidRPr="002A217D">
        <w:rPr>
          <w:rFonts w:ascii="Times New Roman" w:hAnsi="Times New Roman"/>
          <w:b/>
          <w:bCs/>
          <w:sz w:val="22"/>
          <w:szCs w:val="22"/>
          <w:lang w:eastAsia="ar-SA"/>
        </w:rPr>
        <w:t>на закупівлю</w:t>
      </w:r>
      <w:r w:rsidRPr="002A217D">
        <w:rPr>
          <w:rFonts w:ascii="Times New Roman" w:hAnsi="Times New Roman"/>
          <w:b/>
          <w:bCs/>
          <w:i/>
          <w:sz w:val="22"/>
          <w:szCs w:val="22"/>
          <w:lang w:eastAsia="ar-SA"/>
        </w:rPr>
        <w:t xml:space="preserve"> </w:t>
      </w:r>
      <w:r w:rsidRPr="002A217D">
        <w:rPr>
          <w:rFonts w:ascii="Times New Roman" w:hAnsi="Times New Roman"/>
          <w:b/>
          <w:spacing w:val="-6"/>
          <w:sz w:val="22"/>
          <w:szCs w:val="22"/>
        </w:rPr>
        <w:t>за предметом</w:t>
      </w:r>
    </w:p>
    <w:p w:rsidR="00CB059E" w:rsidRPr="002A217D" w:rsidRDefault="00CB059E" w:rsidP="006C4D05">
      <w:pPr>
        <w:pStyle w:val="1"/>
        <w:shd w:val="clear" w:color="auto" w:fill="FDFEFD"/>
        <w:spacing w:before="0" w:beforeAutospacing="0" w:after="0" w:afterAutospacing="0"/>
        <w:jc w:val="center"/>
        <w:textAlignment w:val="baseline"/>
        <w:rPr>
          <w:sz w:val="22"/>
          <w:szCs w:val="22"/>
        </w:rPr>
      </w:pPr>
      <w:r w:rsidRPr="002A217D">
        <w:rPr>
          <w:sz w:val="22"/>
          <w:szCs w:val="22"/>
        </w:rPr>
        <w:t>«ДК 021:2015 (</w:t>
      </w:r>
      <w:r w:rsidRPr="002A217D">
        <w:rPr>
          <w:sz w:val="22"/>
          <w:szCs w:val="22"/>
          <w:lang w:val="en-US"/>
        </w:rPr>
        <w:t>CPV</w:t>
      </w:r>
      <w:r w:rsidRPr="002A217D">
        <w:rPr>
          <w:sz w:val="22"/>
          <w:szCs w:val="22"/>
        </w:rPr>
        <w:t xml:space="preserve">) - </w:t>
      </w:r>
      <w:r w:rsidRPr="002A217D">
        <w:rPr>
          <w:rFonts w:eastAsia="SimSun"/>
          <w:kern w:val="2"/>
          <w:sz w:val="22"/>
          <w:szCs w:val="22"/>
          <w:lang w:eastAsia="zh-CN"/>
        </w:rPr>
        <w:t>33690000-3 Лікарські засоби різні (</w:t>
      </w:r>
      <w:r w:rsidRPr="002A217D">
        <w:rPr>
          <w:sz w:val="22"/>
          <w:szCs w:val="22"/>
        </w:rPr>
        <w:t>33696000-5 - Реактиви та контрастні речовини</w:t>
      </w:r>
      <w:r w:rsidRPr="002A217D">
        <w:rPr>
          <w:rFonts w:eastAsia="SimSun"/>
          <w:kern w:val="2"/>
          <w:sz w:val="22"/>
          <w:szCs w:val="22"/>
          <w:lang w:eastAsia="zh-CN"/>
        </w:rPr>
        <w:t>)»</w:t>
      </w:r>
    </w:p>
    <w:p w:rsidR="00CB059E" w:rsidRPr="007D329B" w:rsidRDefault="00CB059E" w:rsidP="00CB059E">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709"/>
        <w:jc w:val="center"/>
        <w:rPr>
          <w:rFonts w:ascii="Times New Roman" w:hAnsi="Times New Roman"/>
          <w:b/>
          <w:spacing w:val="-6"/>
          <w:sz w:val="22"/>
          <w:szCs w:val="22"/>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1"/>
        <w:gridCol w:w="6693"/>
        <w:gridCol w:w="6662"/>
      </w:tblGrid>
      <w:tr w:rsidR="00CB059E" w:rsidRPr="002A1DEA" w:rsidTr="00CA1025">
        <w:trPr>
          <w:jc w:val="center"/>
        </w:trPr>
        <w:tc>
          <w:tcPr>
            <w:tcW w:w="1671" w:type="dxa"/>
            <w:tcBorders>
              <w:top w:val="single" w:sz="4" w:space="0" w:color="auto"/>
              <w:left w:val="single" w:sz="4" w:space="0" w:color="auto"/>
              <w:bottom w:val="single" w:sz="4" w:space="0" w:color="auto"/>
              <w:right w:val="single" w:sz="4" w:space="0" w:color="auto"/>
            </w:tcBorders>
          </w:tcPr>
          <w:p w:rsidR="00CB059E" w:rsidRPr="002A1DEA" w:rsidRDefault="00CB059E" w:rsidP="000B5CFF">
            <w:pPr>
              <w:jc w:val="center"/>
              <w:rPr>
                <w:sz w:val="20"/>
                <w:szCs w:val="20"/>
              </w:rPr>
            </w:pPr>
            <w:r w:rsidRPr="002A1DEA">
              <w:rPr>
                <w:b/>
                <w:sz w:val="20"/>
                <w:szCs w:val="20"/>
              </w:rPr>
              <w:t>Пункт/ розділ/ сторінки/ тощо тендерної документації</w:t>
            </w:r>
          </w:p>
        </w:tc>
        <w:tc>
          <w:tcPr>
            <w:tcW w:w="6693" w:type="dxa"/>
            <w:tcBorders>
              <w:top w:val="single" w:sz="4" w:space="0" w:color="auto"/>
              <w:left w:val="single" w:sz="4" w:space="0" w:color="auto"/>
              <w:bottom w:val="single" w:sz="4" w:space="0" w:color="auto"/>
              <w:right w:val="single" w:sz="4" w:space="0" w:color="auto"/>
            </w:tcBorders>
            <w:vAlign w:val="center"/>
          </w:tcPr>
          <w:p w:rsidR="00CB059E" w:rsidRPr="002A1DEA" w:rsidRDefault="00CB059E" w:rsidP="000B5CFF">
            <w:pPr>
              <w:jc w:val="center"/>
              <w:rPr>
                <w:sz w:val="20"/>
                <w:szCs w:val="20"/>
              </w:rPr>
            </w:pPr>
            <w:r w:rsidRPr="002A1DEA">
              <w:rPr>
                <w:b/>
                <w:sz w:val="20"/>
                <w:szCs w:val="20"/>
              </w:rPr>
              <w:t>Інформація до внесення змін</w:t>
            </w:r>
          </w:p>
        </w:tc>
        <w:tc>
          <w:tcPr>
            <w:tcW w:w="6662" w:type="dxa"/>
            <w:tcBorders>
              <w:top w:val="single" w:sz="4" w:space="0" w:color="auto"/>
              <w:left w:val="single" w:sz="4" w:space="0" w:color="auto"/>
              <w:bottom w:val="single" w:sz="4" w:space="0" w:color="auto"/>
              <w:right w:val="single" w:sz="4" w:space="0" w:color="auto"/>
            </w:tcBorders>
            <w:vAlign w:val="center"/>
          </w:tcPr>
          <w:p w:rsidR="00CB059E" w:rsidRPr="002A1DEA" w:rsidRDefault="00CB059E" w:rsidP="000B5CFF">
            <w:pPr>
              <w:ind w:hanging="16"/>
              <w:jc w:val="center"/>
              <w:rPr>
                <w:sz w:val="20"/>
                <w:szCs w:val="20"/>
              </w:rPr>
            </w:pPr>
            <w:r w:rsidRPr="002A1DEA">
              <w:rPr>
                <w:b/>
                <w:sz w:val="20"/>
                <w:szCs w:val="20"/>
              </w:rPr>
              <w:t xml:space="preserve">Інформація </w:t>
            </w:r>
            <w:proofErr w:type="gramStart"/>
            <w:r w:rsidRPr="002A1DEA">
              <w:rPr>
                <w:b/>
                <w:sz w:val="20"/>
                <w:szCs w:val="20"/>
              </w:rPr>
              <w:t>п</w:t>
            </w:r>
            <w:proofErr w:type="gramEnd"/>
            <w:r w:rsidRPr="002A1DEA">
              <w:rPr>
                <w:b/>
                <w:sz w:val="20"/>
                <w:szCs w:val="20"/>
              </w:rPr>
              <w:t>ісля внесення змін</w:t>
            </w:r>
          </w:p>
        </w:tc>
      </w:tr>
      <w:tr w:rsidR="00CB059E" w:rsidRPr="002A1DEA" w:rsidTr="00CA1025">
        <w:trPr>
          <w:trHeight w:val="2420"/>
          <w:jc w:val="center"/>
        </w:trPr>
        <w:tc>
          <w:tcPr>
            <w:tcW w:w="1671" w:type="dxa"/>
            <w:tcBorders>
              <w:top w:val="single" w:sz="4" w:space="0" w:color="auto"/>
              <w:left w:val="single" w:sz="4" w:space="0" w:color="auto"/>
              <w:bottom w:val="single" w:sz="4" w:space="0" w:color="auto"/>
              <w:right w:val="single" w:sz="4" w:space="0" w:color="auto"/>
            </w:tcBorders>
          </w:tcPr>
          <w:p w:rsidR="00CB059E" w:rsidRPr="002A1DEA" w:rsidRDefault="00CB059E" w:rsidP="000B5CFF">
            <w:pPr>
              <w:jc w:val="center"/>
              <w:rPr>
                <w:b/>
                <w:sz w:val="20"/>
                <w:szCs w:val="20"/>
              </w:rPr>
            </w:pPr>
            <w:r w:rsidRPr="002A1DEA">
              <w:rPr>
                <w:b/>
                <w:sz w:val="20"/>
                <w:szCs w:val="20"/>
              </w:rPr>
              <w:t>Титульний аркуш</w:t>
            </w:r>
          </w:p>
        </w:tc>
        <w:tc>
          <w:tcPr>
            <w:tcW w:w="6693" w:type="dxa"/>
            <w:tcBorders>
              <w:top w:val="single" w:sz="4" w:space="0" w:color="auto"/>
              <w:left w:val="single" w:sz="4" w:space="0" w:color="auto"/>
              <w:bottom w:val="single" w:sz="4" w:space="0" w:color="auto"/>
              <w:right w:val="single" w:sz="4" w:space="0" w:color="auto"/>
            </w:tcBorders>
          </w:tcPr>
          <w:p w:rsidR="002A1DEA" w:rsidRPr="002A1DEA" w:rsidRDefault="002A1DEA" w:rsidP="002A1DEA">
            <w:pPr>
              <w:spacing w:line="276" w:lineRule="auto"/>
              <w:jc w:val="center"/>
              <w:rPr>
                <w:b/>
                <w:bCs/>
                <w:sz w:val="20"/>
                <w:szCs w:val="20"/>
                <w:lang w:val="uk-UA"/>
              </w:rPr>
            </w:pPr>
            <w:r w:rsidRPr="002A1DEA">
              <w:rPr>
                <w:b/>
                <w:bCs/>
                <w:sz w:val="20"/>
                <w:szCs w:val="20"/>
                <w:lang w:val="uk-UA"/>
              </w:rPr>
              <w:t>КОМУНАЛЬНЕ НЕКОМЕРЦІЙНЕ ПІДПРИЄМСТВО</w:t>
            </w:r>
          </w:p>
          <w:p w:rsidR="002A1DEA" w:rsidRPr="002A1DEA" w:rsidRDefault="002A1DEA" w:rsidP="002A1DEA">
            <w:pPr>
              <w:spacing w:line="276" w:lineRule="auto"/>
              <w:jc w:val="center"/>
              <w:rPr>
                <w:b/>
                <w:bCs/>
                <w:sz w:val="20"/>
                <w:szCs w:val="20"/>
                <w:lang w:val="uk-UA"/>
              </w:rPr>
            </w:pPr>
            <w:r w:rsidRPr="002A1DEA">
              <w:rPr>
                <w:b/>
                <w:bCs/>
                <w:sz w:val="20"/>
                <w:szCs w:val="20"/>
                <w:lang w:val="uk-UA"/>
              </w:rPr>
              <w:t>«БАРАНІВСЬКА ЛІКАРНЯ»</w:t>
            </w:r>
          </w:p>
          <w:p w:rsidR="002A1DEA" w:rsidRPr="002A1DEA" w:rsidRDefault="002A1DEA" w:rsidP="002A1DEA">
            <w:pPr>
              <w:spacing w:line="276" w:lineRule="auto"/>
              <w:jc w:val="center"/>
              <w:rPr>
                <w:b/>
                <w:bCs/>
                <w:sz w:val="20"/>
                <w:szCs w:val="20"/>
                <w:lang w:val="uk-UA"/>
              </w:rPr>
            </w:pPr>
            <w:r w:rsidRPr="002A1DEA">
              <w:rPr>
                <w:b/>
                <w:bCs/>
                <w:sz w:val="20"/>
                <w:szCs w:val="20"/>
                <w:lang w:val="uk-UA"/>
              </w:rPr>
              <w:t>БАРАНІВСЬКОЇ МІСЬКОЇ РАДИ</w:t>
            </w:r>
          </w:p>
          <w:p w:rsidR="002A1DEA" w:rsidRPr="002A1DEA" w:rsidRDefault="002A1DEA" w:rsidP="002A1DEA">
            <w:pPr>
              <w:spacing w:line="276" w:lineRule="auto"/>
              <w:jc w:val="center"/>
              <w:rPr>
                <w:b/>
                <w:bCs/>
                <w:sz w:val="20"/>
                <w:szCs w:val="20"/>
                <w:lang w:val="uk-UA"/>
              </w:rPr>
            </w:pPr>
          </w:p>
          <w:p w:rsidR="002A1DEA" w:rsidRPr="002A1DEA" w:rsidRDefault="002A1DEA" w:rsidP="002A1DEA">
            <w:pPr>
              <w:spacing w:line="276" w:lineRule="auto"/>
              <w:jc w:val="center"/>
              <w:rPr>
                <w:b/>
                <w:bCs/>
                <w:sz w:val="20"/>
                <w:szCs w:val="20"/>
                <w:lang w:val="uk-UA"/>
              </w:rPr>
            </w:pPr>
          </w:p>
          <w:p w:rsidR="002A1DEA" w:rsidRPr="002A1DEA" w:rsidRDefault="002A1DEA" w:rsidP="002A1DEA">
            <w:pPr>
              <w:spacing w:line="276" w:lineRule="auto"/>
              <w:rPr>
                <w:b/>
                <w:bCs/>
                <w:sz w:val="20"/>
                <w:szCs w:val="20"/>
                <w:lang w:val="uk-UA"/>
              </w:rPr>
            </w:pPr>
            <w:r>
              <w:rPr>
                <w:b/>
                <w:bCs/>
                <w:sz w:val="20"/>
                <w:szCs w:val="20"/>
                <w:lang w:val="uk-UA"/>
              </w:rPr>
              <w:t xml:space="preserve">                                                               </w:t>
            </w:r>
            <w:r w:rsidRPr="002A1DEA">
              <w:rPr>
                <w:b/>
                <w:bCs/>
                <w:sz w:val="20"/>
                <w:szCs w:val="20"/>
                <w:lang w:val="uk-UA"/>
              </w:rPr>
              <w:t>ЗАТВЕРДЖЕНО</w:t>
            </w:r>
          </w:p>
          <w:p w:rsidR="002A1DEA" w:rsidRPr="002A1DEA" w:rsidRDefault="002A1DEA" w:rsidP="002A1DEA">
            <w:pPr>
              <w:spacing w:line="276" w:lineRule="auto"/>
              <w:ind w:left="3152"/>
              <w:rPr>
                <w:sz w:val="20"/>
                <w:szCs w:val="20"/>
                <w:lang w:val="uk-UA"/>
              </w:rPr>
            </w:pPr>
            <w:r w:rsidRPr="002A1DEA">
              <w:rPr>
                <w:sz w:val="20"/>
                <w:szCs w:val="20"/>
                <w:lang w:val="uk-UA"/>
              </w:rPr>
              <w:t xml:space="preserve">Рішенням Уповноваженої особи </w:t>
            </w:r>
          </w:p>
          <w:p w:rsidR="002A1DEA" w:rsidRPr="002A1DEA" w:rsidRDefault="002A1DEA" w:rsidP="002A1DEA">
            <w:pPr>
              <w:spacing w:line="276" w:lineRule="auto"/>
              <w:rPr>
                <w:sz w:val="20"/>
                <w:szCs w:val="20"/>
                <w:lang w:val="uk-UA"/>
              </w:rPr>
            </w:pPr>
            <w:r>
              <w:rPr>
                <w:sz w:val="20"/>
                <w:szCs w:val="20"/>
                <w:lang w:val="uk-UA"/>
              </w:rPr>
              <w:t xml:space="preserve">                                                                </w:t>
            </w:r>
            <w:r w:rsidRPr="002A1DEA">
              <w:rPr>
                <w:sz w:val="20"/>
                <w:szCs w:val="20"/>
                <w:lang w:val="uk-UA"/>
              </w:rPr>
              <w:t>від «23» квітня 2024 р. №___</w:t>
            </w:r>
          </w:p>
          <w:p w:rsidR="002A1DEA" w:rsidRPr="002A1DEA" w:rsidRDefault="002A1DEA" w:rsidP="002A1DEA">
            <w:pPr>
              <w:spacing w:line="276" w:lineRule="auto"/>
              <w:rPr>
                <w:b/>
                <w:bCs/>
                <w:sz w:val="20"/>
                <w:szCs w:val="20"/>
                <w:lang w:val="uk-UA"/>
              </w:rPr>
            </w:pPr>
            <w:r>
              <w:rPr>
                <w:sz w:val="20"/>
                <w:szCs w:val="20"/>
                <w:lang w:val="uk-UA"/>
              </w:rPr>
              <w:t xml:space="preserve">                                        </w:t>
            </w:r>
            <w:r w:rsidRPr="002A1DEA">
              <w:rPr>
                <w:sz w:val="20"/>
                <w:szCs w:val="20"/>
                <w:lang w:val="uk-UA"/>
              </w:rPr>
              <w:t>___________ Ю.В.Ночвай</w:t>
            </w:r>
          </w:p>
          <w:p w:rsidR="002A1DEA" w:rsidRPr="002A1DEA" w:rsidRDefault="002A1DEA" w:rsidP="002A1DEA">
            <w:pPr>
              <w:pStyle w:val="15"/>
              <w:spacing w:line="276" w:lineRule="auto"/>
              <w:jc w:val="center"/>
              <w:rPr>
                <w:rFonts w:ascii="Times New Roman" w:hAnsi="Times New Roman" w:cs="Times New Roman"/>
                <w:sz w:val="20"/>
                <w:lang w:val="uk-UA"/>
              </w:rPr>
            </w:pPr>
          </w:p>
          <w:p w:rsidR="002A1DEA" w:rsidRDefault="002A1DEA" w:rsidP="002A1DEA">
            <w:pPr>
              <w:pStyle w:val="15"/>
              <w:spacing w:line="276" w:lineRule="auto"/>
              <w:jc w:val="center"/>
              <w:rPr>
                <w:rFonts w:ascii="Times New Roman" w:hAnsi="Times New Roman" w:cs="Times New Roman"/>
                <w:sz w:val="20"/>
                <w:lang w:val="uk-UA"/>
              </w:rPr>
            </w:pPr>
          </w:p>
          <w:p w:rsidR="002A1DEA" w:rsidRPr="002A1DEA" w:rsidRDefault="002A1DEA" w:rsidP="002A1DEA">
            <w:pPr>
              <w:pStyle w:val="15"/>
              <w:spacing w:line="276" w:lineRule="auto"/>
              <w:jc w:val="center"/>
              <w:rPr>
                <w:rFonts w:ascii="Times New Roman" w:hAnsi="Times New Roman" w:cs="Times New Roman"/>
                <w:sz w:val="20"/>
                <w:lang w:val="uk-UA"/>
              </w:rPr>
            </w:pPr>
          </w:p>
          <w:p w:rsidR="002A1DEA" w:rsidRPr="002A1DEA" w:rsidRDefault="002A1DEA" w:rsidP="002A1DEA">
            <w:pPr>
              <w:pStyle w:val="15"/>
              <w:spacing w:line="276" w:lineRule="auto"/>
              <w:jc w:val="center"/>
              <w:rPr>
                <w:rFonts w:ascii="Times New Roman" w:hAnsi="Times New Roman" w:cs="Times New Roman"/>
                <w:b/>
                <w:sz w:val="20"/>
                <w:lang w:val="uk-UA"/>
              </w:rPr>
            </w:pPr>
            <w:r w:rsidRPr="002A1DEA">
              <w:rPr>
                <w:rFonts w:ascii="Times New Roman" w:hAnsi="Times New Roman" w:cs="Times New Roman"/>
                <w:b/>
                <w:sz w:val="20"/>
                <w:lang w:val="uk-UA"/>
              </w:rPr>
              <w:t>ТЕНДЕРНА ДОКУМЕНТАЦІЯ</w:t>
            </w:r>
          </w:p>
          <w:p w:rsidR="002A1DEA" w:rsidRPr="002A1DEA" w:rsidRDefault="002A1DEA" w:rsidP="002A1DEA">
            <w:pPr>
              <w:pStyle w:val="15"/>
              <w:spacing w:line="276" w:lineRule="auto"/>
              <w:jc w:val="center"/>
              <w:rPr>
                <w:rFonts w:ascii="Times New Roman" w:hAnsi="Times New Roman" w:cs="Times New Roman"/>
                <w:sz w:val="20"/>
                <w:lang w:val="uk-UA"/>
              </w:rPr>
            </w:pPr>
          </w:p>
          <w:tbl>
            <w:tblPr>
              <w:tblW w:w="10206" w:type="dxa"/>
              <w:tblInd w:w="108" w:type="dxa"/>
              <w:tblLayout w:type="fixed"/>
              <w:tblLook w:val="0000"/>
            </w:tblPr>
            <w:tblGrid>
              <w:gridCol w:w="10206"/>
            </w:tblGrid>
            <w:tr w:rsidR="002A1DEA" w:rsidRPr="002A1DEA" w:rsidTr="00000531">
              <w:tc>
                <w:tcPr>
                  <w:tcW w:w="10206" w:type="dxa"/>
                  <w:tcBorders>
                    <w:top w:val="nil"/>
                    <w:left w:val="nil"/>
                    <w:bottom w:val="nil"/>
                    <w:right w:val="nil"/>
                  </w:tcBorders>
                </w:tcPr>
                <w:p w:rsidR="002A1DEA" w:rsidRPr="002A1DEA" w:rsidRDefault="002A1DEA" w:rsidP="00000531">
                  <w:pPr>
                    <w:suppressAutoHyphens/>
                    <w:spacing w:line="276" w:lineRule="auto"/>
                    <w:jc w:val="center"/>
                    <w:rPr>
                      <w:b/>
                      <w:bCs/>
                      <w:sz w:val="20"/>
                      <w:szCs w:val="20"/>
                      <w:lang w:val="uk-UA" w:eastAsia="ar-SA"/>
                    </w:rPr>
                  </w:pPr>
                  <w:r w:rsidRPr="002A1DEA">
                    <w:rPr>
                      <w:b/>
                      <w:sz w:val="20"/>
                      <w:szCs w:val="20"/>
                      <w:lang w:val="uk-UA" w:eastAsia="ar-SA"/>
                    </w:rPr>
                    <w:t xml:space="preserve">за процедурою: </w:t>
                  </w:r>
                  <w:r w:rsidRPr="002A1DEA">
                    <w:rPr>
                      <w:b/>
                      <w:bCs/>
                      <w:sz w:val="20"/>
                      <w:szCs w:val="20"/>
                      <w:lang w:val="uk-UA" w:eastAsia="ar-SA"/>
                    </w:rPr>
                    <w:t xml:space="preserve">«Відкриті торги </w:t>
                  </w:r>
                  <w:r w:rsidRPr="002A1DEA">
                    <w:rPr>
                      <w:b/>
                      <w:bCs/>
                      <w:i/>
                      <w:sz w:val="20"/>
                      <w:szCs w:val="20"/>
                      <w:lang w:val="uk-UA" w:eastAsia="ar-SA"/>
                    </w:rPr>
                    <w:t>з особливостями</w:t>
                  </w:r>
                  <w:r w:rsidRPr="002A1DEA">
                    <w:rPr>
                      <w:b/>
                      <w:bCs/>
                      <w:sz w:val="20"/>
                      <w:szCs w:val="20"/>
                      <w:lang w:val="uk-UA" w:eastAsia="ar-SA"/>
                    </w:rPr>
                    <w:t>»</w:t>
                  </w:r>
                </w:p>
              </w:tc>
            </w:tr>
          </w:tbl>
          <w:p w:rsidR="002A1DEA" w:rsidRPr="002A1DEA" w:rsidRDefault="002A1DEA" w:rsidP="002A1DEA">
            <w:pPr>
              <w:suppressAutoHyphens/>
              <w:spacing w:line="276" w:lineRule="auto"/>
              <w:jc w:val="center"/>
              <w:rPr>
                <w:b/>
                <w:bCs/>
                <w:sz w:val="20"/>
                <w:szCs w:val="20"/>
                <w:lang w:val="uk-UA" w:eastAsia="ar-SA"/>
              </w:rPr>
            </w:pPr>
            <w:r w:rsidRPr="002A1DEA">
              <w:rPr>
                <w:b/>
                <w:bCs/>
                <w:sz w:val="20"/>
                <w:szCs w:val="20"/>
                <w:lang w:val="uk-UA" w:eastAsia="ar-SA"/>
              </w:rPr>
              <w:t>на закупівлю за предметом:</w:t>
            </w:r>
          </w:p>
          <w:p w:rsidR="002A1DEA" w:rsidRPr="002A1DEA" w:rsidRDefault="002A1DEA" w:rsidP="002A1DEA">
            <w:pPr>
              <w:suppressAutoHyphens/>
              <w:spacing w:line="276" w:lineRule="auto"/>
              <w:rPr>
                <w:bCs/>
                <w:sz w:val="20"/>
                <w:szCs w:val="20"/>
                <w:lang w:val="uk-UA" w:eastAsia="ar-SA"/>
              </w:rPr>
            </w:pPr>
          </w:p>
          <w:p w:rsidR="002A1DEA" w:rsidRPr="002A1DEA" w:rsidRDefault="002A1DEA" w:rsidP="002A1DEA">
            <w:pPr>
              <w:suppressAutoHyphens/>
              <w:spacing w:line="276" w:lineRule="auto"/>
              <w:jc w:val="center"/>
              <w:rPr>
                <w:rFonts w:eastAsia="SimSun"/>
                <w:b/>
                <w:bCs/>
                <w:kern w:val="2"/>
                <w:sz w:val="20"/>
                <w:szCs w:val="20"/>
                <w:lang w:val="uk-UA" w:eastAsia="zh-CN"/>
              </w:rPr>
            </w:pPr>
            <w:r w:rsidRPr="002A1DEA">
              <w:rPr>
                <w:b/>
                <w:sz w:val="20"/>
                <w:szCs w:val="20"/>
                <w:lang w:val="uk-UA"/>
              </w:rPr>
              <w:t>«ДК 021:2015 (</w:t>
            </w:r>
            <w:r w:rsidRPr="002A1DEA">
              <w:rPr>
                <w:b/>
                <w:sz w:val="20"/>
                <w:szCs w:val="20"/>
                <w:lang w:val="en-US"/>
              </w:rPr>
              <w:t>CPV</w:t>
            </w:r>
            <w:r w:rsidRPr="002A1DEA">
              <w:rPr>
                <w:b/>
                <w:sz w:val="20"/>
                <w:szCs w:val="20"/>
                <w:lang w:val="uk-UA"/>
              </w:rPr>
              <w:t xml:space="preserve">) - </w:t>
            </w:r>
            <w:r w:rsidRPr="002A1DEA">
              <w:rPr>
                <w:rFonts w:eastAsia="SimSun"/>
                <w:b/>
                <w:bCs/>
                <w:kern w:val="2"/>
                <w:sz w:val="20"/>
                <w:szCs w:val="20"/>
                <w:lang w:val="uk-UA" w:eastAsia="zh-CN"/>
              </w:rPr>
              <w:t xml:space="preserve">33690000-3 Лікарські засоби різні </w:t>
            </w:r>
          </w:p>
          <w:p w:rsidR="002A1DEA" w:rsidRPr="002A1DEA" w:rsidRDefault="002A1DEA" w:rsidP="002A1DEA">
            <w:pPr>
              <w:pStyle w:val="1"/>
              <w:shd w:val="clear" w:color="auto" w:fill="FDFEFD"/>
              <w:spacing w:before="0" w:after="0" w:line="276" w:lineRule="auto"/>
              <w:jc w:val="center"/>
              <w:textAlignment w:val="baseline"/>
              <w:rPr>
                <w:color w:val="000000"/>
                <w:sz w:val="20"/>
                <w:szCs w:val="20"/>
              </w:rPr>
            </w:pPr>
            <w:r w:rsidRPr="002A1DEA">
              <w:rPr>
                <w:rFonts w:eastAsia="SimSun"/>
                <w:kern w:val="2"/>
                <w:sz w:val="20"/>
                <w:szCs w:val="20"/>
                <w:lang w:eastAsia="zh-CN"/>
              </w:rPr>
              <w:t>(</w:t>
            </w:r>
            <w:r w:rsidRPr="002A1DEA">
              <w:rPr>
                <w:color w:val="000000"/>
                <w:sz w:val="20"/>
                <w:szCs w:val="20"/>
              </w:rPr>
              <w:t>33696000-5 - Реактиви та контрастні речовини</w:t>
            </w:r>
            <w:r w:rsidRPr="002A1DEA">
              <w:rPr>
                <w:rFonts w:eastAsia="SimSun"/>
                <w:kern w:val="2"/>
                <w:sz w:val="20"/>
                <w:szCs w:val="20"/>
                <w:lang w:eastAsia="zh-CN"/>
              </w:rPr>
              <w:t>)»</w:t>
            </w:r>
          </w:p>
          <w:p w:rsidR="002A1DEA" w:rsidRPr="002A1DEA" w:rsidRDefault="002A1DEA" w:rsidP="002A1DEA">
            <w:pPr>
              <w:spacing w:line="276" w:lineRule="auto"/>
              <w:jc w:val="center"/>
              <w:rPr>
                <w:sz w:val="20"/>
                <w:szCs w:val="20"/>
                <w:lang w:val="uk-UA"/>
              </w:rPr>
            </w:pPr>
          </w:p>
          <w:p w:rsidR="002A1DEA" w:rsidRPr="002A1DEA" w:rsidRDefault="002A1DEA" w:rsidP="002A1DEA">
            <w:pPr>
              <w:spacing w:line="276" w:lineRule="auto"/>
              <w:jc w:val="center"/>
              <w:rPr>
                <w:sz w:val="20"/>
                <w:szCs w:val="20"/>
                <w:lang w:val="uk-UA"/>
              </w:rPr>
            </w:pPr>
          </w:p>
          <w:p w:rsidR="002A1DEA" w:rsidRPr="002A1DEA" w:rsidRDefault="002A1DEA" w:rsidP="002A1DEA">
            <w:pPr>
              <w:spacing w:line="276" w:lineRule="auto"/>
              <w:jc w:val="center"/>
              <w:rPr>
                <w:sz w:val="20"/>
                <w:szCs w:val="20"/>
                <w:lang w:val="uk-UA"/>
              </w:rPr>
            </w:pPr>
          </w:p>
          <w:p w:rsidR="002A1DEA" w:rsidRPr="002A1DEA" w:rsidRDefault="002A1DEA" w:rsidP="002A1DEA">
            <w:pPr>
              <w:spacing w:line="276" w:lineRule="auto"/>
              <w:jc w:val="center"/>
              <w:rPr>
                <w:b/>
                <w:sz w:val="20"/>
                <w:szCs w:val="20"/>
              </w:rPr>
            </w:pPr>
            <w:r w:rsidRPr="002A1DEA">
              <w:rPr>
                <w:b/>
                <w:sz w:val="20"/>
                <w:szCs w:val="20"/>
                <w:lang w:val="uk-UA"/>
              </w:rPr>
              <w:t>Баранівка – 2024</w:t>
            </w:r>
          </w:p>
        </w:tc>
        <w:tc>
          <w:tcPr>
            <w:tcW w:w="6662" w:type="dxa"/>
            <w:tcBorders>
              <w:top w:val="single" w:sz="4" w:space="0" w:color="auto"/>
              <w:left w:val="single" w:sz="4" w:space="0" w:color="auto"/>
              <w:bottom w:val="single" w:sz="4" w:space="0" w:color="auto"/>
              <w:right w:val="single" w:sz="4" w:space="0" w:color="auto"/>
            </w:tcBorders>
          </w:tcPr>
          <w:p w:rsidR="00CB059E" w:rsidRPr="002A1DEA" w:rsidRDefault="00CB059E" w:rsidP="000B5CFF">
            <w:pPr>
              <w:jc w:val="center"/>
              <w:rPr>
                <w:b/>
                <w:bCs/>
                <w:sz w:val="20"/>
                <w:szCs w:val="20"/>
              </w:rPr>
            </w:pPr>
            <w:r w:rsidRPr="002A1DEA">
              <w:rPr>
                <w:b/>
                <w:bCs/>
                <w:sz w:val="20"/>
                <w:szCs w:val="20"/>
              </w:rPr>
              <w:t xml:space="preserve">КОМУНАЛЬНЕ НЕКОМЕРЦІЙНЕ </w:t>
            </w:r>
            <w:proofErr w:type="gramStart"/>
            <w:r w:rsidRPr="002A1DEA">
              <w:rPr>
                <w:b/>
                <w:bCs/>
                <w:sz w:val="20"/>
                <w:szCs w:val="20"/>
              </w:rPr>
              <w:t>П</w:t>
            </w:r>
            <w:proofErr w:type="gramEnd"/>
            <w:r w:rsidRPr="002A1DEA">
              <w:rPr>
                <w:b/>
                <w:bCs/>
                <w:sz w:val="20"/>
                <w:szCs w:val="20"/>
              </w:rPr>
              <w:t>ІДПРИЄМСТВО</w:t>
            </w:r>
          </w:p>
          <w:p w:rsidR="00CB059E" w:rsidRPr="002A1DEA" w:rsidRDefault="00CB059E" w:rsidP="000B5CFF">
            <w:pPr>
              <w:jc w:val="center"/>
              <w:rPr>
                <w:b/>
                <w:bCs/>
                <w:sz w:val="20"/>
                <w:szCs w:val="20"/>
              </w:rPr>
            </w:pPr>
            <w:r w:rsidRPr="002A1DEA">
              <w:rPr>
                <w:b/>
                <w:bCs/>
                <w:sz w:val="20"/>
                <w:szCs w:val="20"/>
              </w:rPr>
              <w:t>«БАРАНІВСЬКА ЛІКАРНЯ»</w:t>
            </w:r>
          </w:p>
          <w:p w:rsidR="00CB059E" w:rsidRPr="002A1DEA" w:rsidRDefault="00CB059E" w:rsidP="000B5CFF">
            <w:pPr>
              <w:jc w:val="center"/>
              <w:rPr>
                <w:b/>
                <w:bCs/>
                <w:sz w:val="20"/>
                <w:szCs w:val="20"/>
              </w:rPr>
            </w:pPr>
            <w:r w:rsidRPr="002A1DEA">
              <w:rPr>
                <w:b/>
                <w:bCs/>
                <w:sz w:val="20"/>
                <w:szCs w:val="20"/>
              </w:rPr>
              <w:t xml:space="preserve">БАРАНІВСЬКОЇ МІСЬКОЇ </w:t>
            </w:r>
            <w:proofErr w:type="gramStart"/>
            <w:r w:rsidRPr="002A1DEA">
              <w:rPr>
                <w:b/>
                <w:bCs/>
                <w:sz w:val="20"/>
                <w:szCs w:val="20"/>
              </w:rPr>
              <w:t>РАДИ</w:t>
            </w:r>
            <w:proofErr w:type="gramEnd"/>
          </w:p>
          <w:p w:rsidR="00CB059E" w:rsidRPr="002A1DEA" w:rsidRDefault="00CB059E" w:rsidP="000B5CFF">
            <w:pPr>
              <w:jc w:val="center"/>
              <w:rPr>
                <w:b/>
                <w:bCs/>
                <w:sz w:val="20"/>
                <w:szCs w:val="20"/>
              </w:rPr>
            </w:pPr>
          </w:p>
          <w:p w:rsidR="00CB059E" w:rsidRPr="002A1DEA" w:rsidRDefault="00CB059E" w:rsidP="000B5CFF">
            <w:pPr>
              <w:jc w:val="center"/>
              <w:rPr>
                <w:b/>
                <w:bCs/>
                <w:sz w:val="20"/>
                <w:szCs w:val="20"/>
              </w:rPr>
            </w:pPr>
          </w:p>
          <w:p w:rsidR="00CB059E" w:rsidRPr="002A1DEA" w:rsidRDefault="00CB059E" w:rsidP="000B5CFF">
            <w:pPr>
              <w:rPr>
                <w:b/>
                <w:bCs/>
                <w:sz w:val="20"/>
                <w:szCs w:val="20"/>
              </w:rPr>
            </w:pPr>
            <w:r w:rsidRPr="002A1DEA">
              <w:rPr>
                <w:b/>
                <w:bCs/>
                <w:sz w:val="20"/>
                <w:szCs w:val="20"/>
              </w:rPr>
              <w:t xml:space="preserve">                                                                   ЗАТВЕРДЖЕНО</w:t>
            </w:r>
          </w:p>
          <w:p w:rsidR="00CB059E" w:rsidRPr="002A1DEA" w:rsidRDefault="00CB059E" w:rsidP="000B5CFF">
            <w:pPr>
              <w:rPr>
                <w:sz w:val="20"/>
                <w:szCs w:val="20"/>
              </w:rPr>
            </w:pPr>
            <w:r w:rsidRPr="002A1DEA">
              <w:rPr>
                <w:sz w:val="20"/>
                <w:szCs w:val="20"/>
              </w:rPr>
              <w:t xml:space="preserve">                                                                   </w:t>
            </w:r>
            <w:proofErr w:type="gramStart"/>
            <w:r w:rsidRPr="002A1DEA">
              <w:rPr>
                <w:sz w:val="20"/>
                <w:szCs w:val="20"/>
              </w:rPr>
              <w:t>Р</w:t>
            </w:r>
            <w:proofErr w:type="gramEnd"/>
            <w:r w:rsidRPr="002A1DEA">
              <w:rPr>
                <w:sz w:val="20"/>
                <w:szCs w:val="20"/>
              </w:rPr>
              <w:t xml:space="preserve">ішенням Уповноваженої особи </w:t>
            </w:r>
          </w:p>
          <w:p w:rsidR="00CB059E" w:rsidRPr="002A1DEA" w:rsidRDefault="00CB059E" w:rsidP="000B5CFF">
            <w:pPr>
              <w:rPr>
                <w:sz w:val="20"/>
                <w:szCs w:val="20"/>
                <w:lang w:val="uk-UA"/>
              </w:rPr>
            </w:pPr>
            <w:r w:rsidRPr="002A1DEA">
              <w:rPr>
                <w:sz w:val="20"/>
                <w:szCs w:val="20"/>
              </w:rPr>
              <w:t xml:space="preserve">                                                                   від «</w:t>
            </w:r>
            <w:r w:rsidR="002A1DEA">
              <w:rPr>
                <w:sz w:val="20"/>
                <w:szCs w:val="20"/>
                <w:lang w:val="uk-UA"/>
              </w:rPr>
              <w:t>23</w:t>
            </w:r>
            <w:r w:rsidRPr="002A1DEA">
              <w:rPr>
                <w:sz w:val="20"/>
                <w:szCs w:val="20"/>
              </w:rPr>
              <w:t xml:space="preserve">» </w:t>
            </w:r>
            <w:r w:rsidR="002A1DEA">
              <w:rPr>
                <w:sz w:val="20"/>
                <w:szCs w:val="20"/>
                <w:lang w:val="uk-UA"/>
              </w:rPr>
              <w:t>квіт</w:t>
            </w:r>
            <w:r w:rsidR="002A1DEA">
              <w:rPr>
                <w:sz w:val="20"/>
                <w:szCs w:val="20"/>
              </w:rPr>
              <w:t xml:space="preserve">ня 2024 р. № </w:t>
            </w:r>
            <w:r w:rsidR="002A1DEA">
              <w:rPr>
                <w:sz w:val="20"/>
                <w:szCs w:val="20"/>
                <w:lang w:val="uk-UA"/>
              </w:rPr>
              <w:t>34</w:t>
            </w:r>
          </w:p>
          <w:p w:rsidR="00CB059E" w:rsidRPr="002A1DEA" w:rsidRDefault="00CB059E" w:rsidP="000B5CFF">
            <w:pPr>
              <w:rPr>
                <w:b/>
                <w:bCs/>
                <w:sz w:val="20"/>
                <w:szCs w:val="20"/>
              </w:rPr>
            </w:pPr>
            <w:r w:rsidRPr="002A1DEA">
              <w:rPr>
                <w:sz w:val="20"/>
                <w:szCs w:val="20"/>
              </w:rPr>
              <w:t xml:space="preserve">                                                                    ___________ Ю.В.Ночвай</w:t>
            </w:r>
          </w:p>
          <w:p w:rsidR="00CB059E" w:rsidRPr="002A1DEA" w:rsidRDefault="00CB059E" w:rsidP="000B5CFF">
            <w:pPr>
              <w:rPr>
                <w:bCs/>
                <w:sz w:val="20"/>
                <w:szCs w:val="20"/>
              </w:rPr>
            </w:pPr>
            <w:r w:rsidRPr="002A1DEA">
              <w:rPr>
                <w:bCs/>
                <w:sz w:val="20"/>
                <w:szCs w:val="20"/>
              </w:rPr>
              <w:t xml:space="preserve">                                                                   Зміни затверджено</w:t>
            </w:r>
          </w:p>
          <w:p w:rsidR="00CB059E" w:rsidRPr="002A1DEA" w:rsidRDefault="00CB059E" w:rsidP="000B5CFF">
            <w:pPr>
              <w:rPr>
                <w:sz w:val="20"/>
                <w:szCs w:val="20"/>
              </w:rPr>
            </w:pPr>
            <w:r w:rsidRPr="002A1DEA">
              <w:rPr>
                <w:sz w:val="20"/>
                <w:szCs w:val="20"/>
              </w:rPr>
              <w:t xml:space="preserve">                                                                   </w:t>
            </w:r>
            <w:proofErr w:type="gramStart"/>
            <w:r w:rsidRPr="002A1DEA">
              <w:rPr>
                <w:sz w:val="20"/>
                <w:szCs w:val="20"/>
              </w:rPr>
              <w:t>Р</w:t>
            </w:r>
            <w:proofErr w:type="gramEnd"/>
            <w:r w:rsidRPr="002A1DEA">
              <w:rPr>
                <w:sz w:val="20"/>
                <w:szCs w:val="20"/>
              </w:rPr>
              <w:t xml:space="preserve">ішенням Уповноваженої особи  </w:t>
            </w:r>
          </w:p>
          <w:p w:rsidR="00CB059E" w:rsidRPr="002A1DEA" w:rsidRDefault="00CB059E" w:rsidP="000B5CFF">
            <w:pPr>
              <w:rPr>
                <w:sz w:val="20"/>
                <w:szCs w:val="20"/>
                <w:lang w:val="uk-UA"/>
              </w:rPr>
            </w:pPr>
            <w:r w:rsidRPr="002A1DEA">
              <w:rPr>
                <w:sz w:val="20"/>
                <w:szCs w:val="20"/>
              </w:rPr>
              <w:t xml:space="preserve">                                         </w:t>
            </w:r>
            <w:r w:rsidR="002A1DEA">
              <w:rPr>
                <w:sz w:val="20"/>
                <w:szCs w:val="20"/>
              </w:rPr>
              <w:t xml:space="preserve">                          від «</w:t>
            </w:r>
            <w:r w:rsidR="002A1DEA">
              <w:rPr>
                <w:sz w:val="20"/>
                <w:szCs w:val="20"/>
                <w:lang w:val="uk-UA"/>
              </w:rPr>
              <w:t>26</w:t>
            </w:r>
            <w:r w:rsidR="002A1DEA">
              <w:rPr>
                <w:sz w:val="20"/>
                <w:szCs w:val="20"/>
              </w:rPr>
              <w:t xml:space="preserve">» </w:t>
            </w:r>
            <w:r w:rsidR="002A1DEA">
              <w:rPr>
                <w:sz w:val="20"/>
                <w:szCs w:val="20"/>
                <w:lang w:val="uk-UA"/>
              </w:rPr>
              <w:t>квіт</w:t>
            </w:r>
            <w:r w:rsidR="002A1DEA">
              <w:rPr>
                <w:sz w:val="20"/>
                <w:szCs w:val="20"/>
              </w:rPr>
              <w:t>ня 2024 р. №</w:t>
            </w:r>
            <w:r w:rsidR="002A1DEA">
              <w:rPr>
                <w:sz w:val="20"/>
                <w:szCs w:val="20"/>
                <w:lang w:val="uk-UA"/>
              </w:rPr>
              <w:t>35</w:t>
            </w:r>
          </w:p>
          <w:p w:rsidR="00CB059E" w:rsidRPr="002A1DEA" w:rsidRDefault="00CB059E" w:rsidP="000B5CFF">
            <w:pPr>
              <w:rPr>
                <w:b/>
                <w:bCs/>
                <w:sz w:val="20"/>
                <w:szCs w:val="20"/>
              </w:rPr>
            </w:pPr>
            <w:r w:rsidRPr="002A1DEA">
              <w:rPr>
                <w:sz w:val="20"/>
                <w:szCs w:val="20"/>
              </w:rPr>
              <w:t xml:space="preserve">                                                                   ____________ Ю.В.Ночвай</w:t>
            </w:r>
          </w:p>
          <w:p w:rsidR="00CB059E" w:rsidRPr="002A1DEA" w:rsidRDefault="00CB059E" w:rsidP="000B5CFF">
            <w:pPr>
              <w:pStyle w:val="15"/>
              <w:jc w:val="center"/>
              <w:rPr>
                <w:rFonts w:ascii="Times New Roman" w:hAnsi="Times New Roman" w:cs="Times New Roman"/>
                <w:sz w:val="20"/>
                <w:lang w:val="uk-UA"/>
              </w:rPr>
            </w:pPr>
          </w:p>
          <w:p w:rsidR="00CB059E" w:rsidRPr="002A1DEA" w:rsidRDefault="00CB059E" w:rsidP="000B5CFF">
            <w:pPr>
              <w:pStyle w:val="15"/>
              <w:jc w:val="center"/>
              <w:rPr>
                <w:rFonts w:ascii="Times New Roman" w:hAnsi="Times New Roman" w:cs="Times New Roman"/>
                <w:b/>
                <w:sz w:val="20"/>
                <w:lang w:val="uk-UA"/>
              </w:rPr>
            </w:pPr>
            <w:r w:rsidRPr="002A1DEA">
              <w:rPr>
                <w:rFonts w:ascii="Times New Roman" w:hAnsi="Times New Roman" w:cs="Times New Roman"/>
                <w:b/>
                <w:sz w:val="20"/>
                <w:lang w:val="uk-UA"/>
              </w:rPr>
              <w:t>ТЕНДЕРНА ДОКУМЕНТАЦІЯ</w:t>
            </w:r>
          </w:p>
          <w:p w:rsidR="00CB059E" w:rsidRPr="002A1DEA" w:rsidRDefault="00CB059E" w:rsidP="000B5CFF">
            <w:pPr>
              <w:pStyle w:val="15"/>
              <w:jc w:val="center"/>
              <w:rPr>
                <w:rFonts w:ascii="Times New Roman" w:hAnsi="Times New Roman" w:cs="Times New Roman"/>
                <w:sz w:val="20"/>
                <w:lang w:val="uk-UA"/>
              </w:rPr>
            </w:pPr>
          </w:p>
          <w:tbl>
            <w:tblPr>
              <w:tblW w:w="10206" w:type="dxa"/>
              <w:tblInd w:w="108" w:type="dxa"/>
              <w:tblLayout w:type="fixed"/>
              <w:tblLook w:val="0000"/>
            </w:tblPr>
            <w:tblGrid>
              <w:gridCol w:w="10206"/>
            </w:tblGrid>
            <w:tr w:rsidR="00CB059E" w:rsidRPr="002A1DEA" w:rsidTr="000B5CFF">
              <w:tc>
                <w:tcPr>
                  <w:tcW w:w="10206" w:type="dxa"/>
                  <w:tcBorders>
                    <w:top w:val="nil"/>
                    <w:left w:val="nil"/>
                    <w:bottom w:val="nil"/>
                    <w:right w:val="nil"/>
                  </w:tcBorders>
                </w:tcPr>
                <w:p w:rsidR="00CB059E" w:rsidRPr="002A1DEA" w:rsidRDefault="00CB059E" w:rsidP="000B5CFF">
                  <w:pPr>
                    <w:suppressAutoHyphens/>
                    <w:rPr>
                      <w:b/>
                      <w:bCs/>
                      <w:sz w:val="20"/>
                      <w:szCs w:val="20"/>
                      <w:lang w:eastAsia="ar-SA"/>
                    </w:rPr>
                  </w:pPr>
                  <w:r w:rsidRPr="002A1DEA">
                    <w:rPr>
                      <w:b/>
                      <w:sz w:val="20"/>
                      <w:szCs w:val="20"/>
                      <w:lang w:eastAsia="ar-SA"/>
                    </w:rPr>
                    <w:t xml:space="preserve">                за процедурою: </w:t>
                  </w:r>
                  <w:r w:rsidRPr="002A1DEA">
                    <w:rPr>
                      <w:b/>
                      <w:bCs/>
                      <w:sz w:val="20"/>
                      <w:szCs w:val="20"/>
                      <w:lang w:eastAsia="ar-SA"/>
                    </w:rPr>
                    <w:t xml:space="preserve">«Відкриті торги </w:t>
                  </w:r>
                  <w:r w:rsidRPr="002A1DEA">
                    <w:rPr>
                      <w:b/>
                      <w:bCs/>
                      <w:i/>
                      <w:sz w:val="20"/>
                      <w:szCs w:val="20"/>
                      <w:lang w:eastAsia="ar-SA"/>
                    </w:rPr>
                    <w:t>з особливостями</w:t>
                  </w:r>
                  <w:r w:rsidRPr="002A1DEA">
                    <w:rPr>
                      <w:b/>
                      <w:bCs/>
                      <w:sz w:val="20"/>
                      <w:szCs w:val="20"/>
                      <w:lang w:eastAsia="ar-SA"/>
                    </w:rPr>
                    <w:t>»</w:t>
                  </w:r>
                </w:p>
              </w:tc>
            </w:tr>
          </w:tbl>
          <w:p w:rsidR="00CB059E" w:rsidRPr="002A1DEA" w:rsidRDefault="00CB059E" w:rsidP="000B5CFF">
            <w:pPr>
              <w:suppressAutoHyphens/>
              <w:jc w:val="center"/>
              <w:rPr>
                <w:b/>
                <w:bCs/>
                <w:sz w:val="20"/>
                <w:szCs w:val="20"/>
                <w:lang w:eastAsia="ar-SA"/>
              </w:rPr>
            </w:pPr>
            <w:proofErr w:type="gramStart"/>
            <w:r w:rsidRPr="002A1DEA">
              <w:rPr>
                <w:b/>
                <w:bCs/>
                <w:sz w:val="20"/>
                <w:szCs w:val="20"/>
                <w:lang w:eastAsia="ar-SA"/>
              </w:rPr>
              <w:t>на</w:t>
            </w:r>
            <w:proofErr w:type="gramEnd"/>
            <w:r w:rsidRPr="002A1DEA">
              <w:rPr>
                <w:b/>
                <w:bCs/>
                <w:sz w:val="20"/>
                <w:szCs w:val="20"/>
                <w:lang w:eastAsia="ar-SA"/>
              </w:rPr>
              <w:t xml:space="preserve"> закупівлю за предметом:</w:t>
            </w:r>
          </w:p>
          <w:p w:rsidR="00CB059E" w:rsidRPr="002A1DEA" w:rsidRDefault="00CB059E" w:rsidP="000B5CFF">
            <w:pPr>
              <w:suppressAutoHyphens/>
              <w:rPr>
                <w:bCs/>
                <w:sz w:val="20"/>
                <w:szCs w:val="20"/>
                <w:lang w:eastAsia="ar-SA"/>
              </w:rPr>
            </w:pPr>
          </w:p>
          <w:p w:rsidR="00CB059E" w:rsidRPr="002A1DEA" w:rsidRDefault="00CB059E" w:rsidP="000B5CFF">
            <w:pPr>
              <w:suppressAutoHyphens/>
              <w:jc w:val="center"/>
              <w:rPr>
                <w:rFonts w:eastAsia="SimSun"/>
                <w:b/>
                <w:bCs/>
                <w:kern w:val="2"/>
                <w:sz w:val="20"/>
                <w:szCs w:val="20"/>
                <w:lang w:eastAsia="zh-CN"/>
              </w:rPr>
            </w:pPr>
            <w:r w:rsidRPr="002A1DEA">
              <w:rPr>
                <w:b/>
                <w:sz w:val="20"/>
                <w:szCs w:val="20"/>
              </w:rPr>
              <w:t>«ДК 021:2015 (</w:t>
            </w:r>
            <w:r w:rsidRPr="002A1DEA">
              <w:rPr>
                <w:b/>
                <w:sz w:val="20"/>
                <w:szCs w:val="20"/>
                <w:lang w:val="en-US"/>
              </w:rPr>
              <w:t>CPV</w:t>
            </w:r>
            <w:r w:rsidRPr="002A1DEA">
              <w:rPr>
                <w:b/>
                <w:sz w:val="20"/>
                <w:szCs w:val="20"/>
              </w:rPr>
              <w:t xml:space="preserve">) - </w:t>
            </w:r>
            <w:r w:rsidRPr="002A1DEA">
              <w:rPr>
                <w:rFonts w:eastAsia="SimSun"/>
                <w:b/>
                <w:bCs/>
                <w:kern w:val="2"/>
                <w:sz w:val="20"/>
                <w:szCs w:val="20"/>
                <w:lang w:eastAsia="zh-CN"/>
              </w:rPr>
              <w:t xml:space="preserve">33690000-3 Лікарські засоби </w:t>
            </w:r>
            <w:proofErr w:type="gramStart"/>
            <w:r w:rsidRPr="002A1DEA">
              <w:rPr>
                <w:rFonts w:eastAsia="SimSun"/>
                <w:b/>
                <w:bCs/>
                <w:kern w:val="2"/>
                <w:sz w:val="20"/>
                <w:szCs w:val="20"/>
                <w:lang w:eastAsia="zh-CN"/>
              </w:rPr>
              <w:t>р</w:t>
            </w:r>
            <w:proofErr w:type="gramEnd"/>
            <w:r w:rsidRPr="002A1DEA">
              <w:rPr>
                <w:rFonts w:eastAsia="SimSun"/>
                <w:b/>
                <w:bCs/>
                <w:kern w:val="2"/>
                <w:sz w:val="20"/>
                <w:szCs w:val="20"/>
                <w:lang w:eastAsia="zh-CN"/>
              </w:rPr>
              <w:t xml:space="preserve">ізні </w:t>
            </w:r>
          </w:p>
          <w:p w:rsidR="00CB059E" w:rsidRPr="002A1DEA" w:rsidRDefault="00CB059E" w:rsidP="000B5CFF">
            <w:pPr>
              <w:pStyle w:val="1"/>
              <w:shd w:val="clear" w:color="auto" w:fill="FDFEFD"/>
              <w:spacing w:before="0"/>
              <w:jc w:val="center"/>
              <w:textAlignment w:val="baseline"/>
              <w:rPr>
                <w:sz w:val="20"/>
                <w:szCs w:val="20"/>
              </w:rPr>
            </w:pPr>
            <w:r w:rsidRPr="002A1DEA">
              <w:rPr>
                <w:rFonts w:eastAsia="SimSun"/>
                <w:kern w:val="2"/>
                <w:sz w:val="20"/>
                <w:szCs w:val="20"/>
                <w:lang w:eastAsia="zh-CN"/>
              </w:rPr>
              <w:t>(</w:t>
            </w:r>
            <w:r w:rsidRPr="002A1DEA">
              <w:rPr>
                <w:sz w:val="20"/>
                <w:szCs w:val="20"/>
              </w:rPr>
              <w:t>33696000-5 - Реактиви та контрастні речовини</w:t>
            </w:r>
            <w:r w:rsidRPr="002A1DEA">
              <w:rPr>
                <w:rFonts w:eastAsia="SimSun"/>
                <w:kern w:val="2"/>
                <w:sz w:val="20"/>
                <w:szCs w:val="20"/>
                <w:lang w:eastAsia="zh-CN"/>
              </w:rPr>
              <w:t>)»</w:t>
            </w:r>
          </w:p>
          <w:p w:rsidR="00CB059E" w:rsidRPr="002A1DEA" w:rsidRDefault="00CB059E" w:rsidP="000B5CFF">
            <w:pPr>
              <w:jc w:val="center"/>
              <w:rPr>
                <w:sz w:val="20"/>
                <w:szCs w:val="20"/>
              </w:rPr>
            </w:pPr>
          </w:p>
          <w:p w:rsidR="00CB059E" w:rsidRPr="002A1DEA" w:rsidRDefault="00CB059E" w:rsidP="000B5CFF">
            <w:pPr>
              <w:jc w:val="center"/>
              <w:rPr>
                <w:sz w:val="20"/>
                <w:szCs w:val="20"/>
              </w:rPr>
            </w:pPr>
          </w:p>
          <w:p w:rsidR="00CB059E" w:rsidRDefault="00CB059E" w:rsidP="000B5CFF">
            <w:pPr>
              <w:jc w:val="center"/>
              <w:rPr>
                <w:sz w:val="20"/>
                <w:szCs w:val="20"/>
                <w:lang w:val="uk-UA"/>
              </w:rPr>
            </w:pPr>
          </w:p>
          <w:p w:rsidR="002A1DEA" w:rsidRPr="002A1DEA" w:rsidRDefault="002A1DEA" w:rsidP="000B5CFF">
            <w:pPr>
              <w:jc w:val="center"/>
              <w:rPr>
                <w:sz w:val="20"/>
                <w:szCs w:val="20"/>
                <w:lang w:val="uk-UA"/>
              </w:rPr>
            </w:pPr>
          </w:p>
          <w:p w:rsidR="00CB059E" w:rsidRPr="002A1DEA" w:rsidRDefault="00CB059E" w:rsidP="002A1DEA">
            <w:pPr>
              <w:jc w:val="center"/>
              <w:rPr>
                <w:b/>
                <w:sz w:val="20"/>
                <w:szCs w:val="20"/>
                <w:lang w:val="uk-UA"/>
              </w:rPr>
            </w:pPr>
            <w:r w:rsidRPr="002A1DEA">
              <w:rPr>
                <w:b/>
                <w:sz w:val="20"/>
                <w:szCs w:val="20"/>
              </w:rPr>
              <w:t>Баранівка – 2024</w:t>
            </w:r>
          </w:p>
        </w:tc>
      </w:tr>
      <w:tr w:rsidR="00CB059E" w:rsidRPr="00B54B0C" w:rsidTr="00CA1025">
        <w:trPr>
          <w:trHeight w:val="634"/>
          <w:jc w:val="center"/>
        </w:trPr>
        <w:tc>
          <w:tcPr>
            <w:tcW w:w="1671" w:type="dxa"/>
            <w:tcBorders>
              <w:top w:val="single" w:sz="4" w:space="0" w:color="auto"/>
              <w:left w:val="single" w:sz="4" w:space="0" w:color="auto"/>
              <w:bottom w:val="single" w:sz="4" w:space="0" w:color="auto"/>
              <w:right w:val="single" w:sz="4" w:space="0" w:color="auto"/>
            </w:tcBorders>
          </w:tcPr>
          <w:p w:rsidR="00CB059E" w:rsidRPr="002A1DEA" w:rsidRDefault="00CA1025" w:rsidP="00D4577D">
            <w:pPr>
              <w:jc w:val="center"/>
              <w:rPr>
                <w:b/>
                <w:sz w:val="20"/>
                <w:szCs w:val="20"/>
                <w:lang w:val="uk-UA"/>
              </w:rPr>
            </w:pPr>
            <w:r>
              <w:rPr>
                <w:rStyle w:val="rvts0"/>
                <w:b/>
                <w:bCs/>
                <w:sz w:val="20"/>
                <w:szCs w:val="20"/>
                <w:lang w:val="uk-UA"/>
              </w:rPr>
              <w:lastRenderedPageBreak/>
              <w:t>Пункт</w:t>
            </w:r>
            <w:r w:rsidR="00D16C3D">
              <w:rPr>
                <w:rStyle w:val="rvts0"/>
                <w:b/>
                <w:bCs/>
                <w:sz w:val="20"/>
                <w:szCs w:val="20"/>
                <w:lang w:val="uk-UA"/>
              </w:rPr>
              <w:t>и 3.5.5. та</w:t>
            </w:r>
            <w:r>
              <w:rPr>
                <w:rStyle w:val="rvts0"/>
                <w:b/>
                <w:bCs/>
                <w:sz w:val="20"/>
                <w:szCs w:val="20"/>
                <w:lang w:val="uk-UA"/>
              </w:rPr>
              <w:t xml:space="preserve"> 3.5.6 </w:t>
            </w:r>
            <w:r w:rsidR="00CB059E" w:rsidRPr="002A1DEA">
              <w:rPr>
                <w:rStyle w:val="rvts0"/>
                <w:b/>
                <w:bCs/>
                <w:sz w:val="20"/>
                <w:szCs w:val="20"/>
                <w:lang w:val="uk-UA"/>
              </w:rPr>
              <w:t xml:space="preserve">тендерної документації </w:t>
            </w:r>
          </w:p>
        </w:tc>
        <w:tc>
          <w:tcPr>
            <w:tcW w:w="6693" w:type="dxa"/>
            <w:tcBorders>
              <w:top w:val="single" w:sz="4" w:space="0" w:color="auto"/>
              <w:left w:val="single" w:sz="4" w:space="0" w:color="auto"/>
              <w:bottom w:val="single" w:sz="4" w:space="0" w:color="auto"/>
              <w:right w:val="single" w:sz="4" w:space="0" w:color="auto"/>
            </w:tcBorders>
          </w:tcPr>
          <w:p w:rsidR="00C47FAA" w:rsidRPr="00C47FAA" w:rsidRDefault="00C47FAA" w:rsidP="00C47FAA">
            <w:pPr>
              <w:tabs>
                <w:tab w:val="left" w:pos="371"/>
              </w:tabs>
              <w:jc w:val="both"/>
              <w:rPr>
                <w:sz w:val="20"/>
                <w:szCs w:val="20"/>
              </w:rPr>
            </w:pPr>
            <w:r w:rsidRPr="00C47FAA">
              <w:rPr>
                <w:sz w:val="20"/>
                <w:szCs w:val="20"/>
                <w:lang w:val="uk-UA"/>
              </w:rPr>
              <w:t xml:space="preserve">3.5.5. </w:t>
            </w:r>
            <w:r w:rsidRPr="00C47FAA">
              <w:rPr>
                <w:sz w:val="20"/>
                <w:szCs w:val="20"/>
              </w:rPr>
              <w:t xml:space="preserve">Замовник приймає </w:t>
            </w:r>
            <w:proofErr w:type="gramStart"/>
            <w:r w:rsidRPr="00C47FAA">
              <w:rPr>
                <w:sz w:val="20"/>
                <w:szCs w:val="20"/>
              </w:rPr>
              <w:t>р</w:t>
            </w:r>
            <w:proofErr w:type="gramEnd"/>
            <w:r w:rsidRPr="00C47FAA">
              <w:rPr>
                <w:sz w:val="20"/>
                <w:szCs w:val="20"/>
              </w:rPr>
              <w:t>ішення про відмову учаснику в участі у процедурі закупівлі та зобов’язаний відхилити тендерну пропозицію учасника в разі, якщо:</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1) замовник має незаперечні докази того, що учасник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або застосування замовником певної процедури закупівлі;</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2) відомості про юридичну особу, яка є учасником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внесено до Єдиного державного реєстру осіб, які вчинили корупційні або пов’язані з корупцією правопорушення;</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3) службову (посадову) особу учасника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proofErr w:type="gramStart"/>
            <w:r w:rsidRPr="00C47FAA">
              <w:rPr>
                <w:rFonts w:ascii="Times New Roman" w:eastAsia="Times New Roman" w:hAnsi="Times New Roman" w:cs="Times New Roman"/>
                <w:sz w:val="2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5) фізична особа, яка є учасником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була засуджена за кримінальне правопорушення, учинен</w:t>
            </w:r>
            <w:r w:rsidRPr="00C47FAA">
              <w:rPr>
                <w:rFonts w:ascii="Times New Roman" w:eastAsia="Times New Roman" w:hAnsi="Times New Roman" w:cs="Times New Roman"/>
                <w:sz w:val="20"/>
                <w:szCs w:val="20"/>
                <w:lang w:val="uk-UA"/>
              </w:rPr>
              <w:t>е</w:t>
            </w:r>
            <w:r w:rsidRPr="00C47FAA">
              <w:rPr>
                <w:rFonts w:ascii="Times New Roman" w:eastAsia="Times New Roman" w:hAnsi="Times New Roman" w:cs="Times New Roman"/>
                <w:sz w:val="20"/>
                <w:szCs w:val="20"/>
              </w:rPr>
              <w:t xml:space="preserve"> з корисливих мотивів (зокрема, пов’язан</w:t>
            </w:r>
            <w:r w:rsidRPr="00C47FAA">
              <w:rPr>
                <w:rFonts w:ascii="Times New Roman" w:eastAsia="Times New Roman" w:hAnsi="Times New Roman" w:cs="Times New Roman"/>
                <w:sz w:val="20"/>
                <w:szCs w:val="20"/>
                <w:lang w:val="uk-UA"/>
              </w:rPr>
              <w:t>е</w:t>
            </w:r>
            <w:r w:rsidRPr="00C47FAA">
              <w:rPr>
                <w:rFonts w:ascii="Times New Roman" w:eastAsia="Times New Roman" w:hAnsi="Times New Roman" w:cs="Times New Roman"/>
                <w:sz w:val="20"/>
                <w:szCs w:val="20"/>
              </w:rPr>
              <w:t xml:space="preserve"> з хабарництвом та відмиванням коштів), судимість з якої не знято або не погашено у встановленому законом порядку;</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6) службова (посадова) особа учасника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яка підписала тендерну пропозицію, була засуджена за кримінальне правопорушення, вчинен</w:t>
            </w:r>
            <w:r w:rsidRPr="00C47FAA">
              <w:rPr>
                <w:rFonts w:ascii="Times New Roman" w:eastAsia="Times New Roman" w:hAnsi="Times New Roman" w:cs="Times New Roman"/>
                <w:sz w:val="20"/>
                <w:szCs w:val="20"/>
                <w:lang w:val="uk-UA"/>
              </w:rPr>
              <w:t>е</w:t>
            </w:r>
            <w:r w:rsidRPr="00C47FAA">
              <w:rPr>
                <w:rFonts w:ascii="Times New Roman" w:eastAsia="Times New Roman" w:hAnsi="Times New Roman" w:cs="Times New Roman"/>
                <w:sz w:val="20"/>
                <w:szCs w:val="20"/>
              </w:rPr>
              <w:t xml:space="preserve"> з корисливих мотивів (зокрема, пов’язан</w:t>
            </w:r>
            <w:r w:rsidRPr="00C47FAA">
              <w:rPr>
                <w:rFonts w:ascii="Times New Roman" w:eastAsia="Times New Roman" w:hAnsi="Times New Roman" w:cs="Times New Roman"/>
                <w:sz w:val="20"/>
                <w:szCs w:val="20"/>
                <w:lang w:val="uk-UA"/>
              </w:rPr>
              <w:t>е</w:t>
            </w:r>
            <w:r w:rsidRPr="00C47FAA">
              <w:rPr>
                <w:rFonts w:ascii="Times New Roman" w:eastAsia="Times New Roman" w:hAnsi="Times New Roman" w:cs="Times New Roman"/>
                <w:sz w:val="20"/>
                <w:szCs w:val="20"/>
              </w:rPr>
              <w:t xml:space="preserve"> з хабарництвом, шахрайством та відмиванням коштів), судимість з якої не знято або не погашено у встановленому законом порядку;</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7) тендерна пропозиція подана учасником конкурентної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який є пов’язаною особою з іншими учасниками процедури закупівлі та/або з уповноваженою особою (особами), та/або з керівником замовника;</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8) учасник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визнаний у встановленому законом порядку банкрутом та стосовно нього відкрита ліквідаційна процедура;</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9) у Єдиному державному реє</w:t>
            </w:r>
            <w:proofErr w:type="gramStart"/>
            <w:r w:rsidRPr="00C47FAA">
              <w:rPr>
                <w:rFonts w:ascii="Times New Roman" w:eastAsia="Times New Roman" w:hAnsi="Times New Roman" w:cs="Times New Roman"/>
                <w:sz w:val="20"/>
                <w:szCs w:val="20"/>
              </w:rPr>
              <w:t>стр</w:t>
            </w:r>
            <w:proofErr w:type="gramEnd"/>
            <w:r w:rsidRPr="00C47FAA">
              <w:rPr>
                <w:rFonts w:ascii="Times New Roman" w:eastAsia="Times New Roman" w:hAnsi="Times New Roman" w:cs="Times New Roman"/>
                <w:sz w:val="20"/>
                <w:szCs w:val="20"/>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C47FAA">
              <w:rPr>
                <w:rFonts w:ascii="Times New Roman" w:eastAsia="Times New Roman" w:hAnsi="Times New Roman" w:cs="Times New Roman"/>
                <w:sz w:val="20"/>
                <w:szCs w:val="20"/>
              </w:rPr>
              <w:lastRenderedPageBreak/>
              <w:t>реєстрацію юридичних осіб, фізичних осіб - підприємців та громадських формувань" (крім нерезидентів);</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10) юридична особа, яка є учасником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 xml:space="preserve">11) </w:t>
            </w:r>
            <w:r w:rsidRPr="00C47FAA">
              <w:rPr>
                <w:rFonts w:ascii="Times New Roman" w:hAnsi="Times New Roman" w:cs="Times New Roman"/>
                <w:sz w:val="20"/>
                <w:szCs w:val="20"/>
                <w:shd w:val="clear" w:color="auto" w:fill="FFFFFF"/>
              </w:rPr>
              <w:t>учасник процедури закупі</w:t>
            </w:r>
            <w:proofErr w:type="gramStart"/>
            <w:r w:rsidRPr="00C47FAA">
              <w:rPr>
                <w:rFonts w:ascii="Times New Roman" w:hAnsi="Times New Roman" w:cs="Times New Roman"/>
                <w:sz w:val="20"/>
                <w:szCs w:val="20"/>
                <w:shd w:val="clear" w:color="auto" w:fill="FFFFFF"/>
              </w:rPr>
              <w:t>вл</w:t>
            </w:r>
            <w:proofErr w:type="gramEnd"/>
            <w:r w:rsidRPr="00C47FAA">
              <w:rPr>
                <w:rFonts w:ascii="Times New Roman" w:hAnsi="Times New Roman" w:cs="Times New Roman"/>
                <w:sz w:val="20"/>
                <w:szCs w:val="20"/>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history="1">
              <w:r w:rsidRPr="00C47FAA">
                <w:rPr>
                  <w:rStyle w:val="a3"/>
                  <w:rFonts w:ascii="Times New Roman" w:hAnsi="Times New Roman" w:cs="Times New Roman"/>
                  <w:sz w:val="20"/>
                  <w:szCs w:val="20"/>
                  <w:shd w:val="clear" w:color="auto" w:fill="FFFFFF"/>
                </w:rPr>
                <w:t>Законом України</w:t>
              </w:r>
            </w:hyperlink>
            <w:r w:rsidRPr="00C47FAA">
              <w:rPr>
                <w:rFonts w:ascii="Times New Roman" w:hAnsi="Times New Roman" w:cs="Times New Roman"/>
                <w:sz w:val="20"/>
                <w:szCs w:val="20"/>
                <w:shd w:val="clear" w:color="auto" w:fill="FFFFFF"/>
              </w:rPr>
              <w:t xml:space="preserve"> “Про санкції”, крім випадку, коли активи такої особи в установленому законодавством порядку </w:t>
            </w:r>
            <w:proofErr w:type="gramStart"/>
            <w:r w:rsidRPr="00C47FAA">
              <w:rPr>
                <w:rFonts w:ascii="Times New Roman" w:hAnsi="Times New Roman" w:cs="Times New Roman"/>
                <w:sz w:val="20"/>
                <w:szCs w:val="20"/>
                <w:shd w:val="clear" w:color="auto" w:fill="FFFFFF"/>
              </w:rPr>
              <w:t>передан</w:t>
            </w:r>
            <w:proofErr w:type="gramEnd"/>
            <w:r w:rsidRPr="00C47FAA">
              <w:rPr>
                <w:rFonts w:ascii="Times New Roman" w:hAnsi="Times New Roman" w:cs="Times New Roman"/>
                <w:sz w:val="20"/>
                <w:szCs w:val="20"/>
                <w:shd w:val="clear" w:color="auto" w:fill="FFFFFF"/>
              </w:rPr>
              <w:t>і в управління АРМА</w:t>
            </w:r>
            <w:r w:rsidRPr="00C47FAA">
              <w:rPr>
                <w:rFonts w:ascii="Times New Roman" w:eastAsia="Times New Roman" w:hAnsi="Times New Roman" w:cs="Times New Roman"/>
                <w:sz w:val="20"/>
                <w:szCs w:val="20"/>
              </w:rPr>
              <w:t>;</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12) службова (посадова) особа учасника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C47FAA">
              <w:rPr>
                <w:rFonts w:ascii="Times New Roman" w:eastAsia="Times New Roman" w:hAnsi="Times New Roman" w:cs="Times New Roman"/>
                <w:sz w:val="20"/>
                <w:szCs w:val="20"/>
              </w:rPr>
              <w:t xml:space="preserve">13) замовник може прийняти </w:t>
            </w:r>
            <w:proofErr w:type="gramStart"/>
            <w:r w:rsidRPr="00C47FAA">
              <w:rPr>
                <w:rFonts w:ascii="Times New Roman" w:eastAsia="Times New Roman" w:hAnsi="Times New Roman" w:cs="Times New Roman"/>
                <w:sz w:val="20"/>
                <w:szCs w:val="20"/>
              </w:rPr>
              <w:t>р</w:t>
            </w:r>
            <w:proofErr w:type="gramEnd"/>
            <w:r w:rsidRPr="00C47FAA">
              <w:rPr>
                <w:rFonts w:ascii="Times New Roman" w:eastAsia="Times New Roman" w:hAnsi="Times New Roman" w:cs="Times New Roman"/>
                <w:sz w:val="20"/>
                <w:szCs w:val="2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C47FAA">
              <w:rPr>
                <w:rFonts w:ascii="Times New Roman" w:eastAsia="Times New Roman" w:hAnsi="Times New Roman" w:cs="Times New Roman"/>
                <w:sz w:val="20"/>
                <w:szCs w:val="20"/>
              </w:rPr>
              <w:t>в</w:t>
            </w:r>
            <w:proofErr w:type="gramEnd"/>
            <w:r w:rsidRPr="00C47FAA">
              <w:rPr>
                <w:rFonts w:ascii="Times New Roman" w:eastAsia="Times New Roman" w:hAnsi="Times New Roman" w:cs="Times New Roman"/>
                <w:sz w:val="20"/>
                <w:szCs w:val="20"/>
              </w:rPr>
              <w:t xml:space="preserve"> </w:t>
            </w:r>
            <w:proofErr w:type="gramStart"/>
            <w:r w:rsidRPr="00C47FAA">
              <w:rPr>
                <w:rFonts w:ascii="Times New Roman" w:eastAsia="Times New Roman" w:hAnsi="Times New Roman" w:cs="Times New Roman"/>
                <w:sz w:val="20"/>
                <w:szCs w:val="20"/>
              </w:rPr>
              <w:t>та</w:t>
            </w:r>
            <w:proofErr w:type="gramEnd"/>
            <w:r w:rsidRPr="00C47FAA">
              <w:rPr>
                <w:rFonts w:ascii="Times New Roman" w:eastAsia="Times New Roman" w:hAnsi="Times New Roman" w:cs="Times New Roman"/>
                <w:sz w:val="20"/>
                <w:szCs w:val="20"/>
              </w:rPr>
              <w:t>/або відшкодування збитків - протягом трьох років з дати дострокового розірвання такого договору. Учасник процедури закупі</w:t>
            </w:r>
            <w:proofErr w:type="gramStart"/>
            <w:r w:rsidRPr="00C47FAA">
              <w:rPr>
                <w:rFonts w:ascii="Times New Roman" w:eastAsia="Times New Roman" w:hAnsi="Times New Roman" w:cs="Times New Roman"/>
                <w:sz w:val="20"/>
                <w:szCs w:val="20"/>
              </w:rPr>
              <w:t>вл</w:t>
            </w:r>
            <w:proofErr w:type="gramEnd"/>
            <w:r w:rsidRPr="00C47FAA">
              <w:rPr>
                <w:rFonts w:ascii="Times New Roman" w:eastAsia="Times New Roman" w:hAnsi="Times New Roman" w:cs="Times New Roman"/>
                <w:sz w:val="20"/>
                <w:szCs w:val="20"/>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47FAA">
              <w:rPr>
                <w:rFonts w:ascii="Times New Roman" w:eastAsia="Times New Roman" w:hAnsi="Times New Roman" w:cs="Times New Roman"/>
                <w:sz w:val="20"/>
                <w:szCs w:val="20"/>
              </w:rPr>
              <w:t>п</w:t>
            </w:r>
            <w:proofErr w:type="gramEnd"/>
            <w:r w:rsidRPr="00C47FAA">
              <w:rPr>
                <w:rFonts w:ascii="Times New Roman" w:eastAsia="Times New Roman" w:hAnsi="Times New Roman" w:cs="Times New Roman"/>
                <w:sz w:val="20"/>
                <w:szCs w:val="20"/>
              </w:rPr>
              <w:t>ідтвердження достатнім, учаснику не може бути відмовлено в участі в процедурі закупівлі.</w:t>
            </w:r>
          </w:p>
          <w:p w:rsidR="00C47FAA" w:rsidRPr="00C47FAA" w:rsidRDefault="00C47FAA" w:rsidP="00C47FAA">
            <w:pPr>
              <w:jc w:val="both"/>
              <w:rPr>
                <w:color w:val="000000"/>
                <w:sz w:val="20"/>
                <w:szCs w:val="20"/>
                <w:shd w:val="solid" w:color="FFFFFF" w:fill="FFFFFF"/>
                <w:lang w:val="uk-UA" w:eastAsia="en-US"/>
              </w:rPr>
            </w:pPr>
            <w:r w:rsidRPr="00C47FAA">
              <w:rPr>
                <w:sz w:val="20"/>
                <w:szCs w:val="20"/>
                <w:lang w:val="uk-UA"/>
              </w:rPr>
              <w:t xml:space="preserve">3.5.6. </w:t>
            </w:r>
            <w:r w:rsidRPr="00C47FAA">
              <w:rPr>
                <w:sz w:val="20"/>
                <w:szCs w:val="20"/>
                <w:shd w:val="clear" w:color="auto" w:fill="FFFFFF"/>
                <w:lang w:val="uk-UA"/>
              </w:rPr>
              <w:t>Переможець процедури закупівлі у строк, що</w:t>
            </w:r>
            <w:r w:rsidRPr="00C47FAA">
              <w:rPr>
                <w:b/>
                <w:i/>
                <w:sz w:val="20"/>
                <w:szCs w:val="20"/>
                <w:shd w:val="clear" w:color="auto" w:fill="FFFFFF"/>
                <w:lang w:val="uk-UA"/>
              </w:rPr>
              <w:t xml:space="preserve"> не перевищує чотири дні </w:t>
            </w:r>
            <w:r w:rsidRPr="00C47FAA">
              <w:rPr>
                <w:sz w:val="20"/>
                <w:szCs w:val="20"/>
                <w:shd w:val="clear" w:color="auto" w:fill="FFFFFF"/>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C47FAA">
              <w:rPr>
                <w:sz w:val="20"/>
                <w:szCs w:val="20"/>
                <w:shd w:val="clear" w:color="auto" w:fill="FFFFFF"/>
              </w:rPr>
              <w:t> </w:t>
            </w:r>
            <w:hyperlink r:id="rId7" w:anchor="n618" w:history="1">
              <w:r w:rsidRPr="00C47FAA">
                <w:rPr>
                  <w:rStyle w:val="a3"/>
                  <w:sz w:val="20"/>
                  <w:szCs w:val="20"/>
                  <w:shd w:val="clear" w:color="auto" w:fill="FFFFFF"/>
                  <w:lang w:val="uk-UA"/>
                </w:rPr>
                <w:t>підпунктах 3</w:t>
              </w:r>
            </w:hyperlink>
            <w:r w:rsidRPr="00C47FAA">
              <w:rPr>
                <w:sz w:val="20"/>
                <w:szCs w:val="20"/>
                <w:shd w:val="clear" w:color="auto" w:fill="FFFFFF"/>
                <w:lang w:val="uk-UA"/>
              </w:rPr>
              <w:t>,</w:t>
            </w:r>
            <w:r w:rsidRPr="00C47FAA">
              <w:rPr>
                <w:sz w:val="20"/>
                <w:szCs w:val="20"/>
                <w:shd w:val="clear" w:color="auto" w:fill="FFFFFF"/>
              </w:rPr>
              <w:t> </w:t>
            </w:r>
            <w:hyperlink r:id="rId8" w:anchor="n620" w:history="1">
              <w:r w:rsidRPr="00C47FAA">
                <w:rPr>
                  <w:rStyle w:val="a3"/>
                  <w:sz w:val="20"/>
                  <w:szCs w:val="20"/>
                  <w:shd w:val="clear" w:color="auto" w:fill="FFFFFF"/>
                  <w:lang w:val="uk-UA"/>
                </w:rPr>
                <w:t>5</w:t>
              </w:r>
            </w:hyperlink>
            <w:r w:rsidRPr="00C47FAA">
              <w:rPr>
                <w:sz w:val="20"/>
                <w:szCs w:val="20"/>
                <w:shd w:val="clear" w:color="auto" w:fill="FFFFFF"/>
                <w:lang w:val="uk-UA"/>
              </w:rPr>
              <w:t>,</w:t>
            </w:r>
            <w:r w:rsidRPr="00C47FAA">
              <w:rPr>
                <w:sz w:val="20"/>
                <w:szCs w:val="20"/>
                <w:shd w:val="clear" w:color="auto" w:fill="FFFFFF"/>
              </w:rPr>
              <w:t> </w:t>
            </w:r>
            <w:hyperlink r:id="rId9" w:anchor="n621" w:history="1">
              <w:r w:rsidRPr="00C47FAA">
                <w:rPr>
                  <w:rStyle w:val="a3"/>
                  <w:sz w:val="20"/>
                  <w:szCs w:val="20"/>
                  <w:shd w:val="clear" w:color="auto" w:fill="FFFFFF"/>
                  <w:lang w:val="uk-UA"/>
                </w:rPr>
                <w:t>6</w:t>
              </w:r>
            </w:hyperlink>
            <w:r w:rsidRPr="00C47FAA">
              <w:rPr>
                <w:sz w:val="20"/>
                <w:szCs w:val="20"/>
                <w:shd w:val="clear" w:color="auto" w:fill="FFFFFF"/>
              </w:rPr>
              <w:t> </w:t>
            </w:r>
            <w:r w:rsidRPr="00C47FAA">
              <w:rPr>
                <w:sz w:val="20"/>
                <w:szCs w:val="20"/>
                <w:shd w:val="clear" w:color="auto" w:fill="FFFFFF"/>
                <w:lang w:val="uk-UA"/>
              </w:rPr>
              <w:t>і</w:t>
            </w:r>
            <w:r w:rsidRPr="00C47FAA">
              <w:rPr>
                <w:sz w:val="20"/>
                <w:szCs w:val="20"/>
                <w:shd w:val="clear" w:color="auto" w:fill="FFFFFF"/>
              </w:rPr>
              <w:t> </w:t>
            </w:r>
            <w:hyperlink r:id="rId10" w:anchor="n627" w:history="1">
              <w:r w:rsidRPr="00C47FAA">
                <w:rPr>
                  <w:rStyle w:val="a3"/>
                  <w:sz w:val="20"/>
                  <w:szCs w:val="20"/>
                  <w:shd w:val="clear" w:color="auto" w:fill="FFFFFF"/>
                  <w:lang w:val="uk-UA"/>
                </w:rPr>
                <w:t>12</w:t>
              </w:r>
            </w:hyperlink>
            <w:r w:rsidRPr="00C47FAA">
              <w:rPr>
                <w:sz w:val="20"/>
                <w:szCs w:val="20"/>
                <w:shd w:val="clear" w:color="auto" w:fill="FFFFFF"/>
              </w:rPr>
              <w:t> </w:t>
            </w:r>
            <w:r w:rsidRPr="00C47FAA">
              <w:rPr>
                <w:sz w:val="20"/>
                <w:szCs w:val="20"/>
                <w:shd w:val="clear" w:color="auto" w:fill="FFFFFF"/>
                <w:lang w:val="uk-UA"/>
              </w:rPr>
              <w:t>та в</w:t>
            </w:r>
            <w:r w:rsidRPr="00C47FAA">
              <w:rPr>
                <w:sz w:val="20"/>
                <w:szCs w:val="20"/>
                <w:shd w:val="clear" w:color="auto" w:fill="FFFFFF"/>
              </w:rPr>
              <w:t> </w:t>
            </w:r>
            <w:hyperlink r:id="rId11" w:anchor="n628" w:history="1">
              <w:r w:rsidRPr="00C47FAA">
                <w:rPr>
                  <w:rStyle w:val="a3"/>
                  <w:sz w:val="20"/>
                  <w:szCs w:val="20"/>
                  <w:shd w:val="clear" w:color="auto" w:fill="FFFFFF"/>
                  <w:lang w:val="uk-UA"/>
                </w:rPr>
                <w:t>абзаці чотирнадцятому</w:t>
              </w:r>
            </w:hyperlink>
            <w:r w:rsidRPr="00C47FAA">
              <w:rPr>
                <w:sz w:val="20"/>
                <w:szCs w:val="20"/>
                <w:shd w:val="clear" w:color="auto" w:fill="FFFFFF"/>
              </w:rPr>
              <w:t> </w:t>
            </w:r>
            <w:r w:rsidRPr="00C47FAA">
              <w:rPr>
                <w:sz w:val="20"/>
                <w:szCs w:val="20"/>
                <w:shd w:val="clear" w:color="auto" w:fill="FFFFFF"/>
                <w:lang w:val="uk-UA"/>
              </w:rPr>
              <w:t xml:space="preserve">пункту 47 Особливостей, </w:t>
            </w:r>
            <w:r w:rsidRPr="00C47FAA">
              <w:rPr>
                <w:color w:val="000000"/>
                <w:sz w:val="20"/>
                <w:szCs w:val="20"/>
                <w:shd w:val="solid" w:color="FFFFFF" w:fill="FFFFFF"/>
                <w:lang w:val="uk-UA" w:eastAsia="en-US"/>
              </w:rPr>
              <w:t>а саме:</w:t>
            </w:r>
          </w:p>
          <w:p w:rsidR="00C47FAA" w:rsidRPr="00C47FAA" w:rsidRDefault="00C47FAA" w:rsidP="00C47FAA">
            <w:pPr>
              <w:widowControl w:val="0"/>
              <w:tabs>
                <w:tab w:val="left" w:pos="1080"/>
              </w:tabs>
              <w:autoSpaceDE w:val="0"/>
              <w:jc w:val="both"/>
              <w:rPr>
                <w:strike/>
                <w:sz w:val="20"/>
                <w:szCs w:val="20"/>
                <w:lang w:val="uk-UA"/>
              </w:rPr>
            </w:pPr>
            <w:r w:rsidRPr="00C47FAA">
              <w:rPr>
                <w:strike/>
                <w:sz w:val="20"/>
                <w:szCs w:val="20"/>
                <w:lang w:val="uk-UA"/>
              </w:rPr>
              <w:t xml:space="preserve">- </w:t>
            </w:r>
            <w:r w:rsidRPr="00C47FAA">
              <w:rPr>
                <w:bCs/>
                <w:sz w:val="20"/>
                <w:szCs w:val="20"/>
                <w:lang w:val="uk-UA"/>
              </w:rPr>
              <w:t xml:space="preserve">Інформаційна довідка з Єдиного державного реєстру осіб, які вчинили </w:t>
            </w:r>
            <w:r w:rsidRPr="00C47FAA">
              <w:rPr>
                <w:bCs/>
                <w:sz w:val="20"/>
                <w:szCs w:val="20"/>
                <w:lang w:val="uk-UA"/>
              </w:rPr>
              <w:lastRenderedPageBreak/>
              <w:t xml:space="preserve">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C47FAA">
              <w:rPr>
                <w:b/>
                <w:sz w:val="20"/>
                <w:szCs w:val="20"/>
                <w:lang w:val="uk-UA"/>
              </w:rPr>
              <w:t>(</w:t>
            </w:r>
            <w:r w:rsidRPr="00C47FAA">
              <w:rPr>
                <w:b/>
                <w:sz w:val="20"/>
                <w:szCs w:val="20"/>
              </w:rPr>
              <w:t xml:space="preserve">Надається учасником-переможцем який є </w:t>
            </w:r>
            <w:r w:rsidRPr="00C47FAA">
              <w:rPr>
                <w:b/>
                <w:color w:val="000000"/>
                <w:sz w:val="20"/>
                <w:szCs w:val="20"/>
              </w:rPr>
              <w:t>юридичною особою</w:t>
            </w:r>
            <w:r w:rsidRPr="00C47FAA">
              <w:rPr>
                <w:color w:val="000000"/>
                <w:sz w:val="20"/>
                <w:szCs w:val="20"/>
              </w:rPr>
              <w:t xml:space="preserve">, </w:t>
            </w:r>
            <w:r w:rsidRPr="00C47FAA">
              <w:rPr>
                <w:b/>
                <w:sz w:val="20"/>
                <w:szCs w:val="20"/>
                <w:lang w:val="uk-UA" w:eastAsia="uk-UA"/>
              </w:rPr>
              <w:t>підпункт 3 пункту 47 Особливостей</w:t>
            </w:r>
            <w:r w:rsidRPr="00C47FAA">
              <w:rPr>
                <w:b/>
                <w:sz w:val="20"/>
                <w:szCs w:val="20"/>
                <w:lang w:val="uk-UA"/>
              </w:rPr>
              <w:t>)</w:t>
            </w:r>
          </w:p>
          <w:p w:rsidR="00C47FAA" w:rsidRPr="00C47FAA" w:rsidRDefault="00C47FAA" w:rsidP="00C47FAA">
            <w:pPr>
              <w:widowControl w:val="0"/>
              <w:tabs>
                <w:tab w:val="left" w:pos="1080"/>
              </w:tabs>
              <w:autoSpaceDE w:val="0"/>
              <w:jc w:val="both"/>
              <w:rPr>
                <w:strike/>
                <w:sz w:val="20"/>
                <w:szCs w:val="20"/>
                <w:lang w:val="uk-UA"/>
              </w:rPr>
            </w:pPr>
            <w:r w:rsidRPr="00C47FAA">
              <w:rPr>
                <w:b/>
                <w:bCs/>
                <w:i/>
                <w:color w:val="FF0000"/>
                <w:sz w:val="20"/>
                <w:szCs w:val="20"/>
                <w:u w:val="single"/>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Pr="00C47FAA">
              <w:rPr>
                <w:strike/>
                <w:sz w:val="20"/>
                <w:szCs w:val="20"/>
                <w:lang w:val="uk-UA"/>
              </w:rPr>
              <w:t xml:space="preserve">          </w:t>
            </w:r>
          </w:p>
          <w:p w:rsidR="00C47FAA" w:rsidRPr="00C47FAA" w:rsidRDefault="00C47FAA" w:rsidP="00C47FAA">
            <w:pPr>
              <w:widowControl w:val="0"/>
              <w:tabs>
                <w:tab w:val="left" w:pos="1080"/>
              </w:tabs>
              <w:autoSpaceDE w:val="0"/>
              <w:jc w:val="both"/>
              <w:rPr>
                <w:strike/>
                <w:sz w:val="20"/>
                <w:szCs w:val="20"/>
                <w:lang w:val="uk-UA"/>
              </w:rPr>
            </w:pPr>
            <w:r w:rsidRPr="00C47FAA">
              <w:rPr>
                <w:strike/>
                <w:sz w:val="20"/>
                <w:szCs w:val="20"/>
                <w:lang w:val="uk-UA"/>
              </w:rPr>
              <w:t xml:space="preserve">- </w:t>
            </w:r>
            <w:r w:rsidRPr="00C47FAA">
              <w:rPr>
                <w:bCs/>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або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w:t>
            </w:r>
            <w:r w:rsidRPr="00C47FAA">
              <w:rPr>
                <w:b/>
                <w:sz w:val="20"/>
                <w:szCs w:val="20"/>
                <w:lang w:val="uk-UA" w:eastAsia="uk-UA"/>
              </w:rPr>
              <w:t>підпункт 3 пункту 47 Особливостей</w:t>
            </w:r>
            <w:r w:rsidRPr="00C47FAA">
              <w:rPr>
                <w:b/>
                <w:color w:val="000000"/>
                <w:sz w:val="20"/>
                <w:szCs w:val="20"/>
                <w:lang w:val="uk-UA"/>
              </w:rPr>
              <w:t>)</w:t>
            </w:r>
          </w:p>
          <w:p w:rsidR="00C47FAA" w:rsidRPr="00C47FAA" w:rsidRDefault="00C47FAA" w:rsidP="00C47FAA">
            <w:pPr>
              <w:widowControl w:val="0"/>
              <w:tabs>
                <w:tab w:val="left" w:pos="1080"/>
              </w:tabs>
              <w:autoSpaceDE w:val="0"/>
              <w:jc w:val="both"/>
              <w:rPr>
                <w:strike/>
                <w:sz w:val="20"/>
                <w:szCs w:val="20"/>
                <w:lang w:val="uk-UA"/>
              </w:rPr>
            </w:pPr>
            <w:r w:rsidRPr="00C47FAA">
              <w:rPr>
                <w:strike/>
                <w:sz w:val="20"/>
                <w:szCs w:val="20"/>
                <w:lang w:val="uk-UA"/>
              </w:rPr>
              <w:t xml:space="preserve">- </w:t>
            </w:r>
            <w:r w:rsidRPr="00C47FAA">
              <w:rPr>
                <w:bCs/>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або щодо фізичної особи, яка є учасником процедури закупівлі. </w:t>
            </w:r>
            <w:r w:rsidRPr="00C47FAA">
              <w:rPr>
                <w:bCs/>
                <w:sz w:val="20"/>
                <w:szCs w:val="20"/>
              </w:rPr>
              <w:t xml:space="preserve">Документ </w:t>
            </w:r>
            <w:proofErr w:type="gramStart"/>
            <w:r w:rsidRPr="00C47FAA">
              <w:rPr>
                <w:bCs/>
                <w:sz w:val="20"/>
                <w:szCs w:val="20"/>
              </w:rPr>
              <w:t>повинен</w:t>
            </w:r>
            <w:proofErr w:type="gramEnd"/>
            <w:r w:rsidRPr="00C47FAA">
              <w:rPr>
                <w:bCs/>
                <w:sz w:val="20"/>
                <w:szCs w:val="20"/>
              </w:rPr>
              <w:t xml:space="preserve"> бути не більше тридцятиденної давнини від дати подання документа</w:t>
            </w:r>
            <w:r w:rsidRPr="00C47FAA">
              <w:rPr>
                <w:sz w:val="20"/>
                <w:szCs w:val="20"/>
              </w:rPr>
              <w:t>.</w:t>
            </w:r>
            <w:r w:rsidRPr="00C47FAA">
              <w:rPr>
                <w:b/>
                <w:bCs/>
                <w:color w:val="000000"/>
                <w:sz w:val="20"/>
                <w:szCs w:val="20"/>
                <w:shd w:val="clear" w:color="auto" w:fill="FFFFFF"/>
                <w:lang w:eastAsia="uk-UA"/>
              </w:rPr>
              <w:t xml:space="preserve"> (Зазначений витяг надається щодо </w:t>
            </w:r>
            <w:proofErr w:type="gramStart"/>
            <w:r w:rsidRPr="00C47FAA">
              <w:rPr>
                <w:b/>
                <w:bCs/>
                <w:color w:val="000000"/>
                <w:sz w:val="20"/>
                <w:szCs w:val="20"/>
                <w:shd w:val="clear" w:color="auto" w:fill="FFFFFF"/>
                <w:lang w:eastAsia="uk-UA"/>
              </w:rPr>
              <w:t>п</w:t>
            </w:r>
            <w:proofErr w:type="gramEnd"/>
            <w:r w:rsidRPr="00C47FAA">
              <w:rPr>
                <w:b/>
                <w:bCs/>
                <w:color w:val="000000"/>
                <w:sz w:val="20"/>
                <w:szCs w:val="20"/>
                <w:shd w:val="clear" w:color="auto" w:fill="FFFFFF"/>
                <w:lang w:val="uk-UA" w:eastAsia="uk-UA"/>
              </w:rPr>
              <w:t>ідпунктів</w:t>
            </w:r>
            <w:r w:rsidRPr="00C47FAA">
              <w:rPr>
                <w:b/>
                <w:bCs/>
                <w:color w:val="000000"/>
                <w:sz w:val="20"/>
                <w:szCs w:val="20"/>
                <w:shd w:val="clear" w:color="auto" w:fill="FFFFFF"/>
                <w:lang w:eastAsia="uk-UA"/>
              </w:rPr>
              <w:t xml:space="preserve"> 5, 6, 12 </w:t>
            </w:r>
            <w:r w:rsidRPr="00C47FAA">
              <w:rPr>
                <w:b/>
                <w:sz w:val="20"/>
                <w:szCs w:val="20"/>
                <w:lang w:val="uk-UA" w:eastAsia="uk-UA"/>
              </w:rPr>
              <w:t>пункту 47 Особливостей</w:t>
            </w:r>
            <w:r w:rsidRPr="00C47FAA">
              <w:rPr>
                <w:b/>
                <w:bCs/>
                <w:color w:val="000000"/>
                <w:sz w:val="20"/>
                <w:szCs w:val="20"/>
                <w:shd w:val="clear" w:color="auto" w:fill="FFFFFF"/>
                <w:lang w:eastAsia="uk-UA"/>
              </w:rPr>
              <w:t>)</w:t>
            </w:r>
          </w:p>
          <w:p w:rsidR="00C47FAA" w:rsidRPr="00C47FAA" w:rsidRDefault="00C47FAA" w:rsidP="00C47FAA">
            <w:pPr>
              <w:widowControl w:val="0"/>
              <w:tabs>
                <w:tab w:val="left" w:pos="1080"/>
              </w:tabs>
              <w:autoSpaceDE w:val="0"/>
              <w:jc w:val="both"/>
              <w:rPr>
                <w:strike/>
                <w:sz w:val="20"/>
                <w:szCs w:val="20"/>
                <w:lang w:val="uk-UA"/>
              </w:rPr>
            </w:pPr>
            <w:r w:rsidRPr="00C47FAA">
              <w:rPr>
                <w:strike/>
                <w:sz w:val="20"/>
                <w:szCs w:val="20"/>
                <w:lang w:val="uk-UA"/>
              </w:rPr>
              <w:t xml:space="preserve">- </w:t>
            </w:r>
            <w:r w:rsidRPr="00C47FAA">
              <w:rPr>
                <w:bCs/>
                <w:sz w:val="20"/>
                <w:szCs w:val="20"/>
                <w:lang w:val="uk-UA"/>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r w:rsidRPr="00C47FAA">
              <w:rPr>
                <w:b/>
                <w:sz w:val="20"/>
                <w:szCs w:val="20"/>
              </w:rPr>
              <w:t>(</w:t>
            </w:r>
            <w:r w:rsidRPr="00C47FAA">
              <w:rPr>
                <w:b/>
                <w:color w:val="000000"/>
                <w:sz w:val="20"/>
                <w:szCs w:val="20"/>
              </w:rPr>
              <w:t>пункт 8 частини 1 статті 17 Закону</w:t>
            </w:r>
            <w:r w:rsidRPr="00C47FAA">
              <w:rPr>
                <w:b/>
                <w:sz w:val="20"/>
                <w:szCs w:val="20"/>
              </w:rPr>
              <w:t>)</w:t>
            </w:r>
          </w:p>
          <w:p w:rsidR="00C47FAA" w:rsidRPr="00C47FAA" w:rsidRDefault="00C47FAA" w:rsidP="00C47FAA">
            <w:pPr>
              <w:widowControl w:val="0"/>
              <w:tabs>
                <w:tab w:val="left" w:pos="1080"/>
              </w:tabs>
              <w:autoSpaceDE w:val="0"/>
              <w:jc w:val="both"/>
              <w:rPr>
                <w:bCs/>
                <w:sz w:val="20"/>
                <w:szCs w:val="20"/>
                <w:lang w:val="uk-UA"/>
              </w:rPr>
            </w:pPr>
            <w:r w:rsidRPr="00C47FAA">
              <w:rPr>
                <w:bCs/>
                <w:sz w:val="20"/>
                <w:szCs w:val="20"/>
                <w:lang w:val="uk-UA"/>
              </w:rPr>
              <w:t>Д</w:t>
            </w:r>
            <w:r w:rsidRPr="00C47FAA">
              <w:rPr>
                <w:bCs/>
                <w:sz w:val="20"/>
                <w:szCs w:val="20"/>
              </w:rPr>
              <w:t>окументи надаються в період, коли Єдиний реєстр підприємств, щодо яких порушено провадження у справі про банкрутство, не функціонує.</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color w:val="000000"/>
                <w:sz w:val="20"/>
                <w:szCs w:val="20"/>
                <w:lang w:val="uk-UA" w:eastAsia="uk-UA"/>
              </w:rPr>
            </w:pPr>
            <w:r w:rsidRPr="00C47FAA">
              <w:rPr>
                <w:rFonts w:ascii="Times New Roman" w:hAnsi="Times New Roman" w:cs="Times New Roman"/>
                <w:strike/>
                <w:sz w:val="20"/>
                <w:szCs w:val="20"/>
                <w:lang w:val="uk-UA"/>
              </w:rPr>
              <w:t xml:space="preserve">- </w:t>
            </w:r>
            <w:r w:rsidRPr="00C47FAA">
              <w:rPr>
                <w:rFonts w:ascii="Times New Roman" w:eastAsia="Times New Roman" w:hAnsi="Times New Roman" w:cs="Times New Roman"/>
                <w:b/>
                <w:sz w:val="20"/>
                <w:szCs w:val="20"/>
                <w:lang w:val="uk-UA" w:eastAsia="uk-UA"/>
              </w:rPr>
              <w:t>Довідка в довільній формі</w:t>
            </w:r>
            <w:r w:rsidRPr="00C47FAA">
              <w:rPr>
                <w:rFonts w:ascii="Times New Roman" w:eastAsia="Times New Roman" w:hAnsi="Times New Roman" w:cs="Times New Roman"/>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C47FAA">
              <w:rPr>
                <w:rFonts w:ascii="Times New Roman" w:eastAsia="Times New Roman" w:hAnsi="Times New Roman" w:cs="Times New Roman"/>
                <w:sz w:val="20"/>
                <w:szCs w:val="20"/>
                <w:lang w:val="uk-UA" w:eastAsia="uk-UA"/>
              </w:rPr>
              <w:lastRenderedPageBreak/>
              <w:t>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r w:rsidRPr="00C47FAA">
              <w:rPr>
                <w:rFonts w:ascii="Times New Roman" w:eastAsia="Times New Roman" w:hAnsi="Times New Roman" w:cs="Times New Roman"/>
                <w:b/>
                <w:sz w:val="20"/>
                <w:szCs w:val="20"/>
                <w:lang w:val="uk-UA" w:eastAsia="uk-UA"/>
              </w:rPr>
              <w:t>абзац</w:t>
            </w:r>
            <w:r w:rsidRPr="00C47FAA">
              <w:rPr>
                <w:rFonts w:ascii="Times New Roman" w:hAnsi="Times New Roman" w:cs="Times New Roman"/>
                <w:b/>
                <w:sz w:val="20"/>
                <w:szCs w:val="20"/>
                <w:lang w:val="uk-UA" w:eastAsia="uk-UA"/>
              </w:rPr>
              <w:t>ом</w:t>
            </w:r>
            <w:r w:rsidRPr="00C47FAA">
              <w:rPr>
                <w:rFonts w:ascii="Times New Roman" w:eastAsia="Times New Roman" w:hAnsi="Times New Roman" w:cs="Times New Roman"/>
                <w:b/>
                <w:sz w:val="20"/>
                <w:szCs w:val="20"/>
                <w:lang w:val="uk-UA" w:eastAsia="uk-UA"/>
              </w:rPr>
              <w:t xml:space="preserve"> 14 пункт 47 Особливостей)</w:t>
            </w:r>
            <w:r w:rsidRPr="00C47FAA">
              <w:rPr>
                <w:rFonts w:ascii="Times New Roman" w:hAnsi="Times New Roman" w:cs="Times New Roman"/>
                <w:color w:val="000000"/>
                <w:sz w:val="20"/>
                <w:szCs w:val="20"/>
                <w:lang w:val="uk-UA" w:eastAsia="uk-UA"/>
              </w:rPr>
              <w:t>.</w:t>
            </w:r>
          </w:p>
          <w:p w:rsidR="00C47FAA" w:rsidRPr="00C47FAA" w:rsidRDefault="00C47FAA" w:rsidP="00C47FAA">
            <w:pPr>
              <w:pStyle w:val="LO-normal1"/>
              <w:pBdr>
                <w:top w:val="none" w:sz="0" w:space="0" w:color="000000"/>
                <w:left w:val="none" w:sz="0" w:space="0" w:color="000000"/>
                <w:bottom w:val="none" w:sz="0" w:space="0" w:color="000000"/>
                <w:right w:val="none" w:sz="0" w:space="0" w:color="000000"/>
              </w:pBdr>
              <w:shd w:val="clear" w:color="auto" w:fill="FFFFFF"/>
              <w:jc w:val="both"/>
              <w:rPr>
                <w:rFonts w:ascii="Times New Roman" w:hAnsi="Times New Roman" w:cs="Times New Roman"/>
                <w:i/>
                <w:sz w:val="20"/>
                <w:szCs w:val="20"/>
                <w:lang w:val="uk-UA"/>
              </w:rPr>
            </w:pPr>
            <w:r w:rsidRPr="00C47FAA">
              <w:rPr>
                <w:rFonts w:ascii="Times New Roman" w:eastAsia="Times New Roman" w:hAnsi="Times New Roman" w:cs="Times New Roman"/>
                <w:b/>
                <w:i/>
                <w:sz w:val="20"/>
                <w:szCs w:val="20"/>
                <w:u w:val="single"/>
                <w:lang w:val="uk-UA"/>
              </w:rPr>
              <w:t>Примітка:</w:t>
            </w:r>
            <w:r w:rsidRPr="00C47FAA">
              <w:rPr>
                <w:rFonts w:ascii="Times New Roman" w:eastAsia="Times New Roman" w:hAnsi="Times New Roman" w:cs="Times New Roman"/>
                <w:i/>
                <w:sz w:val="20"/>
                <w:szCs w:val="20"/>
                <w:lang w:val="uk-UA"/>
              </w:rPr>
              <w:t xml:space="preserve"> Вимога щодо витребування інформації за підпунктами 2, 3, 8 і 9 пункту 47 Особливостей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C47FAA" w:rsidRPr="00C47FAA" w:rsidRDefault="00C47FAA" w:rsidP="00C47FAA">
            <w:pPr>
              <w:jc w:val="both"/>
              <w:rPr>
                <w:sz w:val="20"/>
                <w:szCs w:val="20"/>
                <w:shd w:val="clear" w:color="auto" w:fill="FFFFFF"/>
                <w:lang w:val="uk-UA"/>
              </w:rPr>
            </w:pPr>
          </w:p>
          <w:p w:rsidR="00CB059E" w:rsidRPr="00C47FAA" w:rsidRDefault="00C47FAA" w:rsidP="00C47FAA">
            <w:pPr>
              <w:jc w:val="both"/>
              <w:rPr>
                <w:b/>
                <w:bCs/>
                <w:sz w:val="20"/>
                <w:szCs w:val="20"/>
                <w:lang w:val="uk-UA"/>
              </w:rPr>
            </w:pPr>
            <w:r w:rsidRPr="00C47FAA">
              <w:rPr>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C47FAA">
              <w:rPr>
                <w:sz w:val="20"/>
                <w:szCs w:val="20"/>
                <w:shd w:val="clear" w:color="auto" w:fill="FFFFFF"/>
              </w:rPr>
              <w:t> </w:t>
            </w:r>
            <w:r w:rsidR="006D6ABA">
              <w:fldChar w:fldCharType="begin"/>
            </w:r>
            <w:r w:rsidR="006D6ABA">
              <w:instrText>HYPERLINK</w:instrText>
            </w:r>
            <w:r w:rsidR="006D6ABA" w:rsidRPr="00B54B0C">
              <w:rPr>
                <w:lang w:val="uk-UA"/>
              </w:rPr>
              <w:instrText xml:space="preserve"> "</w:instrText>
            </w:r>
            <w:r w:rsidR="006D6ABA">
              <w:instrText>https</w:instrText>
            </w:r>
            <w:r w:rsidR="006D6ABA" w:rsidRPr="00B54B0C">
              <w:rPr>
                <w:lang w:val="uk-UA"/>
              </w:rPr>
              <w:instrText>://</w:instrText>
            </w:r>
            <w:r w:rsidR="006D6ABA">
              <w:instrText>zakon</w:instrText>
            </w:r>
            <w:r w:rsidR="006D6ABA" w:rsidRPr="00B54B0C">
              <w:rPr>
                <w:lang w:val="uk-UA"/>
              </w:rPr>
              <w:instrText>.</w:instrText>
            </w:r>
            <w:r w:rsidR="006D6ABA">
              <w:instrText>rada</w:instrText>
            </w:r>
            <w:r w:rsidR="006D6ABA" w:rsidRPr="00B54B0C">
              <w:rPr>
                <w:lang w:val="uk-UA"/>
              </w:rPr>
              <w:instrText>.</w:instrText>
            </w:r>
            <w:r w:rsidR="006D6ABA">
              <w:instrText>gov</w:instrText>
            </w:r>
            <w:r w:rsidR="006D6ABA" w:rsidRPr="00B54B0C">
              <w:rPr>
                <w:lang w:val="uk-UA"/>
              </w:rPr>
              <w:instrText>.</w:instrText>
            </w:r>
            <w:r w:rsidR="006D6ABA">
              <w:instrText>ua</w:instrText>
            </w:r>
            <w:r w:rsidR="006D6ABA" w:rsidRPr="00B54B0C">
              <w:rPr>
                <w:lang w:val="uk-UA"/>
              </w:rPr>
              <w:instrText>/</w:instrText>
            </w:r>
            <w:r w:rsidR="006D6ABA">
              <w:instrText>laws</w:instrText>
            </w:r>
            <w:r w:rsidR="006D6ABA" w:rsidRPr="00B54B0C">
              <w:rPr>
                <w:lang w:val="uk-UA"/>
              </w:rPr>
              <w:instrText>/</w:instrText>
            </w:r>
            <w:r w:rsidR="006D6ABA">
              <w:instrText>show</w:instrText>
            </w:r>
            <w:r w:rsidR="006D6ABA" w:rsidRPr="00B54B0C">
              <w:rPr>
                <w:lang w:val="uk-UA"/>
              </w:rPr>
              <w:instrText>/2939-17" \</w:instrText>
            </w:r>
            <w:r w:rsidR="006D6ABA">
              <w:instrText>t</w:instrText>
            </w:r>
            <w:r w:rsidR="006D6ABA" w:rsidRPr="00B54B0C">
              <w:rPr>
                <w:lang w:val="uk-UA"/>
              </w:rPr>
              <w:instrText xml:space="preserve"> "_</w:instrText>
            </w:r>
            <w:r w:rsidR="006D6ABA">
              <w:instrText>blank</w:instrText>
            </w:r>
            <w:r w:rsidR="006D6ABA" w:rsidRPr="00B54B0C">
              <w:rPr>
                <w:lang w:val="uk-UA"/>
              </w:rPr>
              <w:instrText>"</w:instrText>
            </w:r>
            <w:r w:rsidR="006D6ABA">
              <w:fldChar w:fldCharType="separate"/>
            </w:r>
            <w:r w:rsidRPr="00C47FAA">
              <w:rPr>
                <w:rStyle w:val="a3"/>
                <w:sz w:val="20"/>
                <w:szCs w:val="20"/>
                <w:shd w:val="clear" w:color="auto" w:fill="FFFFFF"/>
                <w:lang w:val="uk-UA"/>
              </w:rPr>
              <w:t>Законом України</w:t>
            </w:r>
            <w:r w:rsidR="006D6ABA">
              <w:fldChar w:fldCharType="end"/>
            </w:r>
            <w:r w:rsidRPr="00C47FAA">
              <w:rPr>
                <w:sz w:val="20"/>
                <w:szCs w:val="20"/>
                <w:shd w:val="clear" w:color="auto" w:fill="FFFFFF"/>
              </w:rPr>
              <w:t> </w:t>
            </w:r>
            <w:r w:rsidRPr="00C47FAA">
              <w:rPr>
                <w:sz w:val="20"/>
                <w:szCs w:val="20"/>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tc>
        <w:tc>
          <w:tcPr>
            <w:tcW w:w="6662" w:type="dxa"/>
            <w:tcBorders>
              <w:top w:val="single" w:sz="4" w:space="0" w:color="auto"/>
              <w:left w:val="single" w:sz="4" w:space="0" w:color="auto"/>
              <w:bottom w:val="single" w:sz="4" w:space="0" w:color="auto"/>
              <w:right w:val="single" w:sz="4" w:space="0" w:color="auto"/>
            </w:tcBorders>
          </w:tcPr>
          <w:p w:rsidR="00D16C3D" w:rsidRPr="00D16C3D" w:rsidRDefault="00D16C3D" w:rsidP="00D16C3D">
            <w:pPr>
              <w:tabs>
                <w:tab w:val="left" w:pos="371"/>
              </w:tabs>
              <w:jc w:val="both"/>
              <w:rPr>
                <w:sz w:val="20"/>
                <w:szCs w:val="20"/>
              </w:rPr>
            </w:pPr>
            <w:r w:rsidRPr="00D16C3D">
              <w:rPr>
                <w:sz w:val="20"/>
                <w:szCs w:val="20"/>
                <w:lang w:val="uk-UA"/>
              </w:rPr>
              <w:lastRenderedPageBreak/>
              <w:t xml:space="preserve">3.5.5. </w:t>
            </w:r>
            <w:r w:rsidRPr="00D16C3D">
              <w:rPr>
                <w:sz w:val="20"/>
                <w:szCs w:val="20"/>
              </w:rPr>
              <w:t xml:space="preserve">Замовник приймає </w:t>
            </w:r>
            <w:proofErr w:type="gramStart"/>
            <w:r w:rsidRPr="00D16C3D">
              <w:rPr>
                <w:sz w:val="20"/>
                <w:szCs w:val="20"/>
              </w:rPr>
              <w:t>р</w:t>
            </w:r>
            <w:proofErr w:type="gramEnd"/>
            <w:r w:rsidRPr="00D16C3D">
              <w:rPr>
                <w:sz w:val="20"/>
                <w:szCs w:val="20"/>
              </w:rPr>
              <w:t>ішення про відмову учаснику в участі у процедурі закупівлі та зобов’язаний відхилити тендерну пропозицію учасника в разі, якщо:</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1) замовник має незаперечні докази того, що учасник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або застосування замовником певної процедури закупівлі;</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2) відомості про юридичну особу, яка є учасником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внесено до Єдиного державного реєстру осіб, які вчинили корупційні або пов’язані з корупцією правопорушення;</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3) службову (посадову) особу учасника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proofErr w:type="gramStart"/>
            <w:r w:rsidRPr="00D16C3D">
              <w:rPr>
                <w:rFonts w:ascii="Times New Roman" w:eastAsia="Times New Roman" w:hAnsi="Times New Roman" w:cs="Times New Roman"/>
                <w:sz w:val="20"/>
                <w:szCs w:val="20"/>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5) фізична особа, яка є учасником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була засуджена за кримінальне правопорушення, учинен</w:t>
            </w:r>
            <w:r w:rsidRPr="00D16C3D">
              <w:rPr>
                <w:rFonts w:ascii="Times New Roman" w:eastAsia="Times New Roman" w:hAnsi="Times New Roman" w:cs="Times New Roman"/>
                <w:sz w:val="20"/>
                <w:szCs w:val="20"/>
                <w:lang w:val="uk-UA"/>
              </w:rPr>
              <w:t>е</w:t>
            </w:r>
            <w:r w:rsidRPr="00D16C3D">
              <w:rPr>
                <w:rFonts w:ascii="Times New Roman" w:eastAsia="Times New Roman" w:hAnsi="Times New Roman" w:cs="Times New Roman"/>
                <w:sz w:val="20"/>
                <w:szCs w:val="20"/>
              </w:rPr>
              <w:t xml:space="preserve"> з корисливих мотивів (зокрема, пов’язан</w:t>
            </w:r>
            <w:r w:rsidRPr="00D16C3D">
              <w:rPr>
                <w:rFonts w:ascii="Times New Roman" w:eastAsia="Times New Roman" w:hAnsi="Times New Roman" w:cs="Times New Roman"/>
                <w:sz w:val="20"/>
                <w:szCs w:val="20"/>
                <w:lang w:val="uk-UA"/>
              </w:rPr>
              <w:t>е</w:t>
            </w:r>
            <w:r w:rsidRPr="00D16C3D">
              <w:rPr>
                <w:rFonts w:ascii="Times New Roman" w:eastAsia="Times New Roman" w:hAnsi="Times New Roman" w:cs="Times New Roman"/>
                <w:sz w:val="20"/>
                <w:szCs w:val="20"/>
              </w:rPr>
              <w:t xml:space="preserve"> з хабарництвом та відмиванням коштів), судимість з якої не знято або не погашено у встановленому законом порядку;</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6) службова (посадова) особа учасника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яка підписала тендерну пропозицію, була засуджена за кримінальне правопорушення, вчинен</w:t>
            </w:r>
            <w:r w:rsidRPr="00D16C3D">
              <w:rPr>
                <w:rFonts w:ascii="Times New Roman" w:eastAsia="Times New Roman" w:hAnsi="Times New Roman" w:cs="Times New Roman"/>
                <w:sz w:val="20"/>
                <w:szCs w:val="20"/>
                <w:lang w:val="uk-UA"/>
              </w:rPr>
              <w:t>е</w:t>
            </w:r>
            <w:r w:rsidRPr="00D16C3D">
              <w:rPr>
                <w:rFonts w:ascii="Times New Roman" w:eastAsia="Times New Roman" w:hAnsi="Times New Roman" w:cs="Times New Roman"/>
                <w:sz w:val="20"/>
                <w:szCs w:val="20"/>
              </w:rPr>
              <w:t xml:space="preserve"> з корисливих мотивів (зокрема, пов’язан</w:t>
            </w:r>
            <w:r w:rsidRPr="00D16C3D">
              <w:rPr>
                <w:rFonts w:ascii="Times New Roman" w:eastAsia="Times New Roman" w:hAnsi="Times New Roman" w:cs="Times New Roman"/>
                <w:sz w:val="20"/>
                <w:szCs w:val="20"/>
                <w:lang w:val="uk-UA"/>
              </w:rPr>
              <w:t>е</w:t>
            </w:r>
            <w:r w:rsidRPr="00D16C3D">
              <w:rPr>
                <w:rFonts w:ascii="Times New Roman" w:eastAsia="Times New Roman" w:hAnsi="Times New Roman" w:cs="Times New Roman"/>
                <w:sz w:val="20"/>
                <w:szCs w:val="20"/>
              </w:rPr>
              <w:t xml:space="preserve"> з хабарництвом, шахрайством та відмиванням коштів), судимість з якої не знято або не погашено у встановленому законом порядку;</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7) тендерна пропозиція подана учасником конкурентної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який є пов’язаною особою з іншими учасниками процедури закупівлі та/або з уповноваженою особою (особами), та/або з керівником замовника;</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8) учасник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визнаний у встановленому законом порядку банкрутом та стосовно нього відкрита ліквідаційна процедура;</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9) у Єдиному державному реє</w:t>
            </w:r>
            <w:proofErr w:type="gramStart"/>
            <w:r w:rsidRPr="00D16C3D">
              <w:rPr>
                <w:rFonts w:ascii="Times New Roman" w:eastAsia="Times New Roman" w:hAnsi="Times New Roman" w:cs="Times New Roman"/>
                <w:sz w:val="20"/>
                <w:szCs w:val="20"/>
              </w:rPr>
              <w:t>стр</w:t>
            </w:r>
            <w:proofErr w:type="gramEnd"/>
            <w:r w:rsidRPr="00D16C3D">
              <w:rPr>
                <w:rFonts w:ascii="Times New Roman" w:eastAsia="Times New Roman" w:hAnsi="Times New Roman" w:cs="Times New Roman"/>
                <w:sz w:val="20"/>
                <w:szCs w:val="20"/>
              </w:rPr>
              <w:t xml:space="preserve">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D16C3D">
              <w:rPr>
                <w:rFonts w:ascii="Times New Roman" w:eastAsia="Times New Roman" w:hAnsi="Times New Roman" w:cs="Times New Roman"/>
                <w:sz w:val="20"/>
                <w:szCs w:val="20"/>
              </w:rPr>
              <w:lastRenderedPageBreak/>
              <w:t>реєстрацію юридичних осіб, фізичних осіб - підприємців та громадських формувань" (крім нерезидентів);</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10) юридична особа, яка є учасником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 xml:space="preserve">11) </w:t>
            </w:r>
            <w:r w:rsidRPr="00D16C3D">
              <w:rPr>
                <w:rFonts w:ascii="Times New Roman" w:hAnsi="Times New Roman" w:cs="Times New Roman"/>
                <w:sz w:val="20"/>
                <w:szCs w:val="20"/>
                <w:shd w:val="clear" w:color="auto" w:fill="FFFFFF"/>
              </w:rPr>
              <w:t>учасник процедури закупі</w:t>
            </w:r>
            <w:proofErr w:type="gramStart"/>
            <w:r w:rsidRPr="00D16C3D">
              <w:rPr>
                <w:rFonts w:ascii="Times New Roman" w:hAnsi="Times New Roman" w:cs="Times New Roman"/>
                <w:sz w:val="20"/>
                <w:szCs w:val="20"/>
                <w:shd w:val="clear" w:color="auto" w:fill="FFFFFF"/>
              </w:rPr>
              <w:t>вл</w:t>
            </w:r>
            <w:proofErr w:type="gramEnd"/>
            <w:r w:rsidRPr="00D16C3D">
              <w:rPr>
                <w:rFonts w:ascii="Times New Roman" w:hAnsi="Times New Roman" w:cs="Times New Roman"/>
                <w:sz w:val="20"/>
                <w:szCs w:val="20"/>
                <w:shd w:val="clear" w:color="auto" w:fill="FFFFFF"/>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Pr="00D16C3D">
                <w:rPr>
                  <w:rStyle w:val="a3"/>
                  <w:rFonts w:ascii="Times New Roman" w:hAnsi="Times New Roman" w:cs="Times New Roman"/>
                  <w:sz w:val="20"/>
                  <w:szCs w:val="20"/>
                  <w:shd w:val="clear" w:color="auto" w:fill="FFFFFF"/>
                </w:rPr>
                <w:t>Законом України</w:t>
              </w:r>
            </w:hyperlink>
            <w:r w:rsidRPr="00D16C3D">
              <w:rPr>
                <w:rFonts w:ascii="Times New Roman" w:hAnsi="Times New Roman" w:cs="Times New Roman"/>
                <w:sz w:val="20"/>
                <w:szCs w:val="20"/>
                <w:shd w:val="clear" w:color="auto" w:fill="FFFFFF"/>
              </w:rPr>
              <w:t xml:space="preserve"> “Про санкції”, крім випадку, коли активи такої особи в установленому законодавством порядку </w:t>
            </w:r>
            <w:proofErr w:type="gramStart"/>
            <w:r w:rsidRPr="00D16C3D">
              <w:rPr>
                <w:rFonts w:ascii="Times New Roman" w:hAnsi="Times New Roman" w:cs="Times New Roman"/>
                <w:sz w:val="20"/>
                <w:szCs w:val="20"/>
                <w:shd w:val="clear" w:color="auto" w:fill="FFFFFF"/>
              </w:rPr>
              <w:t>передан</w:t>
            </w:r>
            <w:proofErr w:type="gramEnd"/>
            <w:r w:rsidRPr="00D16C3D">
              <w:rPr>
                <w:rFonts w:ascii="Times New Roman" w:hAnsi="Times New Roman" w:cs="Times New Roman"/>
                <w:sz w:val="20"/>
                <w:szCs w:val="20"/>
                <w:shd w:val="clear" w:color="auto" w:fill="FFFFFF"/>
              </w:rPr>
              <w:t>і в управління АРМА</w:t>
            </w:r>
            <w:r w:rsidRPr="00D16C3D">
              <w:rPr>
                <w:rFonts w:ascii="Times New Roman" w:eastAsia="Times New Roman" w:hAnsi="Times New Roman" w:cs="Times New Roman"/>
                <w:sz w:val="20"/>
                <w:szCs w:val="20"/>
              </w:rPr>
              <w:t>;</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ind w:firstLine="283"/>
              <w:jc w:val="both"/>
              <w:rPr>
                <w:rFonts w:ascii="Times New Roman" w:hAnsi="Times New Roman" w:cs="Times New Roman"/>
                <w:sz w:val="20"/>
                <w:szCs w:val="20"/>
              </w:rPr>
            </w:pPr>
            <w:r w:rsidRPr="00D16C3D">
              <w:rPr>
                <w:rFonts w:ascii="Times New Roman" w:eastAsia="Times New Roman" w:hAnsi="Times New Roman" w:cs="Times New Roman"/>
                <w:sz w:val="20"/>
                <w:szCs w:val="20"/>
              </w:rPr>
              <w:t>12) службова (посадова) особа учасника процедури закупі</w:t>
            </w:r>
            <w:proofErr w:type="gramStart"/>
            <w:r w:rsidRPr="00D16C3D">
              <w:rPr>
                <w:rFonts w:ascii="Times New Roman" w:eastAsia="Times New Roman" w:hAnsi="Times New Roman" w:cs="Times New Roman"/>
                <w:sz w:val="20"/>
                <w:szCs w:val="20"/>
              </w:rPr>
              <w:t>вл</w:t>
            </w:r>
            <w:proofErr w:type="gramEnd"/>
            <w:r w:rsidRPr="00D16C3D">
              <w:rPr>
                <w:rFonts w:ascii="Times New Roman" w:eastAsia="Times New Roman" w:hAnsi="Times New Roman" w:cs="Times New Roman"/>
                <w:sz w:val="20"/>
                <w:szCs w:val="20"/>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16C3D" w:rsidRPr="00D16C3D" w:rsidRDefault="00D16C3D" w:rsidP="00D16C3D">
            <w:pPr>
              <w:jc w:val="both"/>
              <w:rPr>
                <w:color w:val="000000"/>
                <w:sz w:val="20"/>
                <w:szCs w:val="20"/>
                <w:shd w:val="solid" w:color="FFFFFF" w:fill="FFFFFF"/>
                <w:lang w:val="uk-UA" w:eastAsia="en-US"/>
              </w:rPr>
            </w:pPr>
            <w:r w:rsidRPr="00D16C3D">
              <w:rPr>
                <w:sz w:val="20"/>
                <w:szCs w:val="20"/>
                <w:lang w:val="uk-UA"/>
              </w:rPr>
              <w:t xml:space="preserve">3.5.6. </w:t>
            </w:r>
            <w:r w:rsidRPr="00D16C3D">
              <w:rPr>
                <w:sz w:val="20"/>
                <w:szCs w:val="20"/>
                <w:shd w:val="clear" w:color="auto" w:fill="FFFFFF"/>
                <w:lang w:val="uk-UA"/>
              </w:rPr>
              <w:t>Переможець процедури закупівлі у строк, що</w:t>
            </w:r>
            <w:r w:rsidRPr="00D16C3D">
              <w:rPr>
                <w:b/>
                <w:i/>
                <w:sz w:val="20"/>
                <w:szCs w:val="20"/>
                <w:shd w:val="clear" w:color="auto" w:fill="FFFFFF"/>
                <w:lang w:val="uk-UA"/>
              </w:rPr>
              <w:t xml:space="preserve"> не перевищує чотири дні </w:t>
            </w:r>
            <w:r w:rsidRPr="00D16C3D">
              <w:rPr>
                <w:sz w:val="20"/>
                <w:szCs w:val="20"/>
                <w:shd w:val="clear" w:color="auto" w:fill="FFFFFF"/>
                <w:lang w:val="uk-UA"/>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D16C3D">
              <w:rPr>
                <w:sz w:val="20"/>
                <w:szCs w:val="20"/>
                <w:shd w:val="clear" w:color="auto" w:fill="FFFFFF"/>
              </w:rPr>
              <w:t> </w:t>
            </w:r>
            <w:hyperlink r:id="rId13" w:anchor="n618" w:history="1">
              <w:r w:rsidRPr="00D16C3D">
                <w:rPr>
                  <w:rStyle w:val="a3"/>
                  <w:sz w:val="20"/>
                  <w:szCs w:val="20"/>
                  <w:shd w:val="clear" w:color="auto" w:fill="FFFFFF"/>
                  <w:lang w:val="uk-UA"/>
                </w:rPr>
                <w:t>підпунктах 3</w:t>
              </w:r>
            </w:hyperlink>
            <w:r w:rsidRPr="00D16C3D">
              <w:rPr>
                <w:sz w:val="20"/>
                <w:szCs w:val="20"/>
                <w:shd w:val="clear" w:color="auto" w:fill="FFFFFF"/>
                <w:lang w:val="uk-UA"/>
              </w:rPr>
              <w:t>,</w:t>
            </w:r>
            <w:r w:rsidRPr="00D16C3D">
              <w:rPr>
                <w:sz w:val="20"/>
                <w:szCs w:val="20"/>
                <w:shd w:val="clear" w:color="auto" w:fill="FFFFFF"/>
              </w:rPr>
              <w:t> </w:t>
            </w:r>
            <w:hyperlink r:id="rId14" w:anchor="n620" w:history="1">
              <w:r w:rsidRPr="00D16C3D">
                <w:rPr>
                  <w:rStyle w:val="a3"/>
                  <w:sz w:val="20"/>
                  <w:szCs w:val="20"/>
                  <w:shd w:val="clear" w:color="auto" w:fill="FFFFFF"/>
                  <w:lang w:val="uk-UA"/>
                </w:rPr>
                <w:t>5</w:t>
              </w:r>
            </w:hyperlink>
            <w:r w:rsidRPr="00D16C3D">
              <w:rPr>
                <w:sz w:val="20"/>
                <w:szCs w:val="20"/>
                <w:shd w:val="clear" w:color="auto" w:fill="FFFFFF"/>
                <w:lang w:val="uk-UA"/>
              </w:rPr>
              <w:t>,</w:t>
            </w:r>
            <w:r w:rsidRPr="00D16C3D">
              <w:rPr>
                <w:sz w:val="20"/>
                <w:szCs w:val="20"/>
                <w:shd w:val="clear" w:color="auto" w:fill="FFFFFF"/>
              </w:rPr>
              <w:t> </w:t>
            </w:r>
            <w:hyperlink r:id="rId15" w:anchor="n621" w:history="1">
              <w:r w:rsidRPr="00D16C3D">
                <w:rPr>
                  <w:rStyle w:val="a3"/>
                  <w:sz w:val="20"/>
                  <w:szCs w:val="20"/>
                  <w:shd w:val="clear" w:color="auto" w:fill="FFFFFF"/>
                  <w:lang w:val="uk-UA"/>
                </w:rPr>
                <w:t>6</w:t>
              </w:r>
            </w:hyperlink>
            <w:r w:rsidRPr="00D16C3D">
              <w:rPr>
                <w:sz w:val="20"/>
                <w:szCs w:val="20"/>
                <w:shd w:val="clear" w:color="auto" w:fill="FFFFFF"/>
              </w:rPr>
              <w:t> </w:t>
            </w:r>
            <w:r w:rsidRPr="00D16C3D">
              <w:rPr>
                <w:sz w:val="20"/>
                <w:szCs w:val="20"/>
                <w:shd w:val="clear" w:color="auto" w:fill="FFFFFF"/>
                <w:lang w:val="uk-UA"/>
              </w:rPr>
              <w:t>і</w:t>
            </w:r>
            <w:r w:rsidRPr="00D16C3D">
              <w:rPr>
                <w:sz w:val="20"/>
                <w:szCs w:val="20"/>
                <w:shd w:val="clear" w:color="auto" w:fill="FFFFFF"/>
              </w:rPr>
              <w:t> </w:t>
            </w:r>
            <w:hyperlink r:id="rId16" w:anchor="n627" w:history="1">
              <w:r w:rsidRPr="00D16C3D">
                <w:rPr>
                  <w:rStyle w:val="a3"/>
                  <w:sz w:val="20"/>
                  <w:szCs w:val="20"/>
                  <w:shd w:val="clear" w:color="auto" w:fill="FFFFFF"/>
                  <w:lang w:val="uk-UA"/>
                </w:rPr>
                <w:t>12</w:t>
              </w:r>
            </w:hyperlink>
            <w:r w:rsidRPr="00D16C3D">
              <w:rPr>
                <w:sz w:val="20"/>
                <w:szCs w:val="20"/>
                <w:shd w:val="clear" w:color="auto" w:fill="FFFFFF"/>
              </w:rPr>
              <w:t> </w:t>
            </w:r>
            <w:r w:rsidRPr="00D16C3D">
              <w:rPr>
                <w:sz w:val="20"/>
                <w:szCs w:val="20"/>
                <w:shd w:val="clear" w:color="auto" w:fill="FFFFFF"/>
                <w:lang w:val="uk-UA"/>
              </w:rPr>
              <w:t>та в</w:t>
            </w:r>
            <w:r w:rsidRPr="00D16C3D">
              <w:rPr>
                <w:sz w:val="20"/>
                <w:szCs w:val="20"/>
                <w:shd w:val="clear" w:color="auto" w:fill="FFFFFF"/>
              </w:rPr>
              <w:t> </w:t>
            </w:r>
            <w:hyperlink r:id="rId17" w:anchor="n628" w:history="1">
              <w:r w:rsidRPr="00D16C3D">
                <w:rPr>
                  <w:rStyle w:val="a3"/>
                  <w:sz w:val="20"/>
                  <w:szCs w:val="20"/>
                  <w:shd w:val="clear" w:color="auto" w:fill="FFFFFF"/>
                  <w:lang w:val="uk-UA"/>
                </w:rPr>
                <w:t>абзаці чотирнадцятому</w:t>
              </w:r>
            </w:hyperlink>
            <w:r w:rsidRPr="00D16C3D">
              <w:rPr>
                <w:sz w:val="20"/>
                <w:szCs w:val="20"/>
                <w:shd w:val="clear" w:color="auto" w:fill="FFFFFF"/>
              </w:rPr>
              <w:t> </w:t>
            </w:r>
            <w:r w:rsidRPr="00D16C3D">
              <w:rPr>
                <w:sz w:val="20"/>
                <w:szCs w:val="20"/>
                <w:shd w:val="clear" w:color="auto" w:fill="FFFFFF"/>
                <w:lang w:val="uk-UA"/>
              </w:rPr>
              <w:t xml:space="preserve">пункту 47 Особливостей, </w:t>
            </w:r>
            <w:r w:rsidRPr="00D16C3D">
              <w:rPr>
                <w:color w:val="000000"/>
                <w:sz w:val="20"/>
                <w:szCs w:val="20"/>
                <w:shd w:val="solid" w:color="FFFFFF" w:fill="FFFFFF"/>
                <w:lang w:val="uk-UA" w:eastAsia="en-US"/>
              </w:rPr>
              <w:t>а саме:</w:t>
            </w:r>
          </w:p>
          <w:p w:rsidR="00D16C3D" w:rsidRPr="00D16C3D" w:rsidRDefault="00D16C3D" w:rsidP="00D16C3D">
            <w:pPr>
              <w:widowControl w:val="0"/>
              <w:tabs>
                <w:tab w:val="left" w:pos="1080"/>
              </w:tabs>
              <w:autoSpaceDE w:val="0"/>
              <w:jc w:val="both"/>
              <w:rPr>
                <w:strike/>
                <w:sz w:val="20"/>
                <w:szCs w:val="20"/>
                <w:lang w:val="uk-UA"/>
              </w:rPr>
            </w:pPr>
            <w:r w:rsidRPr="00D16C3D">
              <w:rPr>
                <w:strike/>
                <w:sz w:val="20"/>
                <w:szCs w:val="20"/>
                <w:lang w:val="uk-UA"/>
              </w:rPr>
              <w:t xml:space="preserve">- </w:t>
            </w:r>
            <w:r w:rsidRPr="00D16C3D">
              <w:rPr>
                <w:bCs/>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r w:rsidRPr="00D16C3D">
              <w:rPr>
                <w:b/>
                <w:sz w:val="20"/>
                <w:szCs w:val="20"/>
                <w:lang w:val="uk-UA"/>
              </w:rPr>
              <w:t>(</w:t>
            </w:r>
            <w:r w:rsidRPr="00D16C3D">
              <w:rPr>
                <w:b/>
                <w:sz w:val="20"/>
                <w:szCs w:val="20"/>
              </w:rPr>
              <w:t xml:space="preserve">Надається учасником-переможцем який є </w:t>
            </w:r>
            <w:r w:rsidRPr="00D16C3D">
              <w:rPr>
                <w:b/>
                <w:color w:val="000000"/>
                <w:sz w:val="20"/>
                <w:szCs w:val="20"/>
              </w:rPr>
              <w:t>юридичною особою</w:t>
            </w:r>
            <w:r w:rsidRPr="00D16C3D">
              <w:rPr>
                <w:color w:val="000000"/>
                <w:sz w:val="20"/>
                <w:szCs w:val="20"/>
              </w:rPr>
              <w:t xml:space="preserve">, </w:t>
            </w:r>
            <w:r w:rsidRPr="00D16C3D">
              <w:rPr>
                <w:b/>
                <w:sz w:val="20"/>
                <w:szCs w:val="20"/>
                <w:lang w:val="uk-UA" w:eastAsia="uk-UA"/>
              </w:rPr>
              <w:t>підпункт 3 пункту 47 Особливостей</w:t>
            </w:r>
            <w:r w:rsidRPr="00D16C3D">
              <w:rPr>
                <w:b/>
                <w:sz w:val="20"/>
                <w:szCs w:val="20"/>
                <w:lang w:val="uk-UA"/>
              </w:rPr>
              <w:t>)</w:t>
            </w:r>
          </w:p>
          <w:p w:rsidR="00D16C3D" w:rsidRPr="00D16C3D" w:rsidRDefault="00D16C3D" w:rsidP="00D16C3D">
            <w:pPr>
              <w:widowControl w:val="0"/>
              <w:tabs>
                <w:tab w:val="left" w:pos="1080"/>
              </w:tabs>
              <w:autoSpaceDE w:val="0"/>
              <w:jc w:val="both"/>
              <w:rPr>
                <w:strike/>
                <w:sz w:val="20"/>
                <w:szCs w:val="20"/>
                <w:lang w:val="uk-UA"/>
              </w:rPr>
            </w:pPr>
            <w:r w:rsidRPr="00D16C3D">
              <w:rPr>
                <w:b/>
                <w:bCs/>
                <w:i/>
                <w:color w:val="FF0000"/>
                <w:sz w:val="20"/>
                <w:szCs w:val="20"/>
                <w:u w:val="single"/>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r w:rsidRPr="00D16C3D">
              <w:rPr>
                <w:strike/>
                <w:sz w:val="20"/>
                <w:szCs w:val="20"/>
                <w:lang w:val="uk-UA"/>
              </w:rPr>
              <w:t xml:space="preserve">          </w:t>
            </w:r>
          </w:p>
          <w:p w:rsidR="00D16C3D" w:rsidRPr="00D16C3D" w:rsidRDefault="00D16C3D" w:rsidP="00D16C3D">
            <w:pPr>
              <w:widowControl w:val="0"/>
              <w:tabs>
                <w:tab w:val="left" w:pos="1080"/>
              </w:tabs>
              <w:autoSpaceDE w:val="0"/>
              <w:jc w:val="both"/>
              <w:rPr>
                <w:strike/>
                <w:sz w:val="20"/>
                <w:szCs w:val="20"/>
                <w:lang w:val="uk-UA"/>
              </w:rPr>
            </w:pPr>
            <w:r w:rsidRPr="00D16C3D">
              <w:rPr>
                <w:strike/>
                <w:sz w:val="20"/>
                <w:szCs w:val="20"/>
                <w:lang w:val="uk-UA"/>
              </w:rPr>
              <w:t xml:space="preserve">- </w:t>
            </w:r>
            <w:r w:rsidRPr="00D16C3D">
              <w:rPr>
                <w:bCs/>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або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w:t>
            </w:r>
            <w:r w:rsidRPr="00D16C3D">
              <w:rPr>
                <w:bCs/>
                <w:sz w:val="20"/>
                <w:szCs w:val="20"/>
                <w:lang w:val="uk-UA"/>
              </w:rPr>
              <w:lastRenderedPageBreak/>
              <w:t>вчинили корупційні або пов’язані з корупцією правопорушення. (</w:t>
            </w:r>
            <w:r w:rsidRPr="00D16C3D">
              <w:rPr>
                <w:b/>
                <w:sz w:val="20"/>
                <w:szCs w:val="20"/>
                <w:lang w:val="uk-UA" w:eastAsia="uk-UA"/>
              </w:rPr>
              <w:t>підпункт 3 пункту 47 Особливостей</w:t>
            </w:r>
            <w:r w:rsidRPr="00D16C3D">
              <w:rPr>
                <w:b/>
                <w:color w:val="000000"/>
                <w:sz w:val="20"/>
                <w:szCs w:val="20"/>
                <w:lang w:val="uk-UA"/>
              </w:rPr>
              <w:t>)</w:t>
            </w:r>
          </w:p>
          <w:p w:rsidR="00D16C3D" w:rsidRPr="00D16C3D" w:rsidRDefault="00D16C3D" w:rsidP="00D16C3D">
            <w:pPr>
              <w:widowControl w:val="0"/>
              <w:tabs>
                <w:tab w:val="left" w:pos="1080"/>
              </w:tabs>
              <w:autoSpaceDE w:val="0"/>
              <w:jc w:val="both"/>
              <w:rPr>
                <w:strike/>
                <w:sz w:val="20"/>
                <w:szCs w:val="20"/>
                <w:lang w:val="uk-UA"/>
              </w:rPr>
            </w:pPr>
            <w:r w:rsidRPr="00D16C3D">
              <w:rPr>
                <w:strike/>
                <w:sz w:val="20"/>
                <w:szCs w:val="20"/>
                <w:lang w:val="uk-UA"/>
              </w:rPr>
              <w:t xml:space="preserve">- </w:t>
            </w:r>
            <w:r w:rsidRPr="00D16C3D">
              <w:rPr>
                <w:bCs/>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або щодо фізичної особи, яка є учасником процедури закупівлі. </w:t>
            </w:r>
            <w:r w:rsidRPr="00D16C3D">
              <w:rPr>
                <w:bCs/>
                <w:sz w:val="20"/>
                <w:szCs w:val="20"/>
              </w:rPr>
              <w:t xml:space="preserve">Документ </w:t>
            </w:r>
            <w:proofErr w:type="gramStart"/>
            <w:r w:rsidRPr="00D16C3D">
              <w:rPr>
                <w:bCs/>
                <w:sz w:val="20"/>
                <w:szCs w:val="20"/>
              </w:rPr>
              <w:t>повинен</w:t>
            </w:r>
            <w:proofErr w:type="gramEnd"/>
            <w:r w:rsidRPr="00D16C3D">
              <w:rPr>
                <w:bCs/>
                <w:sz w:val="20"/>
                <w:szCs w:val="20"/>
              </w:rPr>
              <w:t xml:space="preserve"> бути не більше тридцятиденної давнини від дати подання документа</w:t>
            </w:r>
            <w:r w:rsidRPr="00D16C3D">
              <w:rPr>
                <w:sz w:val="20"/>
                <w:szCs w:val="20"/>
              </w:rPr>
              <w:t>.</w:t>
            </w:r>
            <w:r w:rsidRPr="00D16C3D">
              <w:rPr>
                <w:b/>
                <w:bCs/>
                <w:color w:val="000000"/>
                <w:sz w:val="20"/>
                <w:szCs w:val="20"/>
                <w:shd w:val="clear" w:color="auto" w:fill="FFFFFF"/>
                <w:lang w:eastAsia="uk-UA"/>
              </w:rPr>
              <w:t xml:space="preserve"> (Зазначений витяг надається щодо </w:t>
            </w:r>
            <w:proofErr w:type="gramStart"/>
            <w:r w:rsidRPr="00D16C3D">
              <w:rPr>
                <w:b/>
                <w:bCs/>
                <w:color w:val="000000"/>
                <w:sz w:val="20"/>
                <w:szCs w:val="20"/>
                <w:shd w:val="clear" w:color="auto" w:fill="FFFFFF"/>
                <w:lang w:eastAsia="uk-UA"/>
              </w:rPr>
              <w:t>п</w:t>
            </w:r>
            <w:proofErr w:type="gramEnd"/>
            <w:r w:rsidRPr="00D16C3D">
              <w:rPr>
                <w:b/>
                <w:bCs/>
                <w:color w:val="000000"/>
                <w:sz w:val="20"/>
                <w:szCs w:val="20"/>
                <w:shd w:val="clear" w:color="auto" w:fill="FFFFFF"/>
                <w:lang w:val="uk-UA" w:eastAsia="uk-UA"/>
              </w:rPr>
              <w:t>ідпунктів</w:t>
            </w:r>
            <w:r w:rsidRPr="00D16C3D">
              <w:rPr>
                <w:b/>
                <w:bCs/>
                <w:color w:val="000000"/>
                <w:sz w:val="20"/>
                <w:szCs w:val="20"/>
                <w:shd w:val="clear" w:color="auto" w:fill="FFFFFF"/>
                <w:lang w:eastAsia="uk-UA"/>
              </w:rPr>
              <w:t xml:space="preserve"> 5, 6, 12 </w:t>
            </w:r>
            <w:r w:rsidRPr="00D16C3D">
              <w:rPr>
                <w:b/>
                <w:sz w:val="20"/>
                <w:szCs w:val="20"/>
                <w:lang w:val="uk-UA" w:eastAsia="uk-UA"/>
              </w:rPr>
              <w:t>пункту 47 Особливостей</w:t>
            </w:r>
            <w:r w:rsidRPr="00D16C3D">
              <w:rPr>
                <w:b/>
                <w:bCs/>
                <w:color w:val="000000"/>
                <w:sz w:val="20"/>
                <w:szCs w:val="20"/>
                <w:shd w:val="clear" w:color="auto" w:fill="FFFFFF"/>
                <w:lang w:eastAsia="uk-UA"/>
              </w:rPr>
              <w:t>)</w:t>
            </w:r>
          </w:p>
          <w:p w:rsidR="00D16C3D" w:rsidRPr="00D16C3D" w:rsidRDefault="00D16C3D" w:rsidP="00D16C3D">
            <w:pPr>
              <w:widowControl w:val="0"/>
              <w:tabs>
                <w:tab w:val="left" w:pos="1080"/>
              </w:tabs>
              <w:autoSpaceDE w:val="0"/>
              <w:jc w:val="both"/>
              <w:rPr>
                <w:strike/>
                <w:sz w:val="20"/>
                <w:szCs w:val="20"/>
                <w:lang w:val="uk-UA"/>
              </w:rPr>
            </w:pPr>
            <w:r w:rsidRPr="00D16C3D">
              <w:rPr>
                <w:strike/>
                <w:sz w:val="20"/>
                <w:szCs w:val="20"/>
                <w:lang w:val="uk-UA"/>
              </w:rPr>
              <w:t xml:space="preserve">- </w:t>
            </w:r>
            <w:r w:rsidRPr="00D16C3D">
              <w:rPr>
                <w:bCs/>
                <w:sz w:val="20"/>
                <w:szCs w:val="20"/>
                <w:lang w:val="uk-UA"/>
              </w:rPr>
              <w:t xml:space="preserve">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r w:rsidRPr="00D16C3D">
              <w:rPr>
                <w:b/>
                <w:sz w:val="20"/>
                <w:szCs w:val="20"/>
              </w:rPr>
              <w:t>(</w:t>
            </w:r>
            <w:proofErr w:type="gramStart"/>
            <w:r w:rsidRPr="00D16C3D">
              <w:rPr>
                <w:b/>
                <w:color w:val="000000"/>
                <w:sz w:val="20"/>
                <w:szCs w:val="20"/>
              </w:rPr>
              <w:t>п</w:t>
            </w:r>
            <w:proofErr w:type="gramEnd"/>
            <w:r w:rsidRPr="00D16C3D">
              <w:rPr>
                <w:b/>
                <w:color w:val="000000"/>
                <w:sz w:val="20"/>
                <w:szCs w:val="20"/>
                <w:lang w:val="uk-UA"/>
              </w:rPr>
              <w:t>ідп</w:t>
            </w:r>
            <w:r w:rsidRPr="00D16C3D">
              <w:rPr>
                <w:b/>
                <w:color w:val="000000"/>
                <w:sz w:val="20"/>
                <w:szCs w:val="20"/>
              </w:rPr>
              <w:t xml:space="preserve">ункт 8 </w:t>
            </w:r>
            <w:r w:rsidRPr="00D16C3D">
              <w:rPr>
                <w:b/>
                <w:color w:val="000000"/>
                <w:sz w:val="20"/>
                <w:szCs w:val="20"/>
                <w:lang w:val="uk-UA"/>
              </w:rPr>
              <w:t>пункту 47 Особливостей</w:t>
            </w:r>
            <w:r w:rsidRPr="00D16C3D">
              <w:rPr>
                <w:b/>
                <w:sz w:val="20"/>
                <w:szCs w:val="20"/>
              </w:rPr>
              <w:t>)</w:t>
            </w:r>
          </w:p>
          <w:p w:rsidR="00D16C3D" w:rsidRPr="00D16C3D" w:rsidRDefault="00D16C3D" w:rsidP="00D16C3D">
            <w:pPr>
              <w:widowControl w:val="0"/>
              <w:tabs>
                <w:tab w:val="left" w:pos="1080"/>
              </w:tabs>
              <w:autoSpaceDE w:val="0"/>
              <w:jc w:val="both"/>
              <w:rPr>
                <w:bCs/>
                <w:sz w:val="20"/>
                <w:szCs w:val="20"/>
                <w:lang w:val="uk-UA"/>
              </w:rPr>
            </w:pPr>
            <w:r w:rsidRPr="00D16C3D">
              <w:rPr>
                <w:bCs/>
                <w:sz w:val="20"/>
                <w:szCs w:val="20"/>
                <w:lang w:val="uk-UA"/>
              </w:rPr>
              <w:t>Д</w:t>
            </w:r>
            <w:r w:rsidRPr="00D16C3D">
              <w:rPr>
                <w:bCs/>
                <w:sz w:val="20"/>
                <w:szCs w:val="20"/>
              </w:rPr>
              <w:t>окументи надаються в період, коли Єдиний реєстр підприємств, щодо яких порушено провадження у справі про банкрутство, не функціонує.</w:t>
            </w:r>
          </w:p>
          <w:p w:rsidR="00D16C3D" w:rsidRPr="00D16C3D" w:rsidRDefault="00D16C3D" w:rsidP="00D16C3D">
            <w:pPr>
              <w:pStyle w:val="LO-normal1"/>
              <w:pBdr>
                <w:top w:val="none" w:sz="0" w:space="0" w:color="000000"/>
                <w:left w:val="none" w:sz="0" w:space="0" w:color="000000"/>
                <w:bottom w:val="none" w:sz="0" w:space="0" w:color="000000"/>
                <w:right w:val="none" w:sz="0" w:space="0" w:color="000000"/>
              </w:pBdr>
              <w:shd w:val="clear" w:color="auto" w:fill="FFFFFF"/>
              <w:jc w:val="both"/>
              <w:rPr>
                <w:i/>
                <w:sz w:val="20"/>
                <w:szCs w:val="20"/>
                <w:lang w:val="uk-UA"/>
              </w:rPr>
            </w:pPr>
            <w:r w:rsidRPr="00D16C3D">
              <w:rPr>
                <w:rFonts w:ascii="Times New Roman" w:eastAsia="Times New Roman" w:hAnsi="Times New Roman" w:cs="Times New Roman"/>
                <w:b/>
                <w:i/>
                <w:sz w:val="20"/>
                <w:szCs w:val="20"/>
                <w:u w:val="single"/>
                <w:lang w:val="uk-UA"/>
              </w:rPr>
              <w:t>Примітка:</w:t>
            </w:r>
            <w:r w:rsidRPr="00D16C3D">
              <w:rPr>
                <w:rFonts w:ascii="Times New Roman" w:eastAsia="Times New Roman" w:hAnsi="Times New Roman" w:cs="Times New Roman"/>
                <w:i/>
                <w:sz w:val="20"/>
                <w:szCs w:val="20"/>
                <w:lang w:val="uk-UA"/>
              </w:rPr>
              <w:t xml:space="preserve"> Вимога щодо витребування інформації за підпунктами 2, 3, 8 пункту 47 Особливостей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юридичних осіб, фізичних осіб — підприємців та громадських формувань не функціонують в частині отримання інформації користувачам щодо інших осіб.</w:t>
            </w:r>
          </w:p>
          <w:p w:rsidR="00D16C3D" w:rsidRPr="00D16C3D" w:rsidRDefault="00D16C3D" w:rsidP="00D16C3D">
            <w:pPr>
              <w:jc w:val="both"/>
              <w:rPr>
                <w:i/>
                <w:sz w:val="20"/>
                <w:szCs w:val="20"/>
                <w:lang w:val="uk-UA"/>
              </w:rPr>
            </w:pPr>
            <w:r w:rsidRPr="00D16C3D">
              <w:rPr>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D16C3D">
              <w:rPr>
                <w:sz w:val="20"/>
                <w:szCs w:val="20"/>
                <w:shd w:val="clear" w:color="auto" w:fill="FFFFFF"/>
              </w:rPr>
              <w:t> </w:t>
            </w:r>
            <w:hyperlink r:id="rId18" w:tgtFrame="_blank" w:history="1">
              <w:r w:rsidRPr="00D16C3D">
                <w:rPr>
                  <w:rStyle w:val="a3"/>
                  <w:sz w:val="20"/>
                  <w:szCs w:val="20"/>
                  <w:shd w:val="clear" w:color="auto" w:fill="FFFFFF"/>
                  <w:lang w:val="uk-UA"/>
                </w:rPr>
                <w:t>Законом України</w:t>
              </w:r>
            </w:hyperlink>
            <w:r w:rsidRPr="00D16C3D">
              <w:rPr>
                <w:sz w:val="20"/>
                <w:szCs w:val="20"/>
                <w:shd w:val="clear" w:color="auto" w:fill="FFFFFF"/>
              </w:rPr>
              <w:t> </w:t>
            </w:r>
            <w:r w:rsidRPr="00D16C3D">
              <w:rPr>
                <w:sz w:val="20"/>
                <w:szCs w:val="20"/>
                <w:shd w:val="clear" w:color="auto" w:fill="FFFFFF"/>
                <w:lang w:val="uk-UA"/>
              </w:rPr>
              <w:t xml:space="preserve">“Про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CB059E" w:rsidRPr="00D16C3D" w:rsidRDefault="00CB059E" w:rsidP="00CB059E">
            <w:pPr>
              <w:rPr>
                <w:b/>
                <w:bCs/>
                <w:sz w:val="20"/>
                <w:szCs w:val="20"/>
                <w:lang w:val="uk-UA"/>
              </w:rPr>
            </w:pPr>
          </w:p>
        </w:tc>
      </w:tr>
      <w:tr w:rsidR="00CB059E" w:rsidRPr="00CA1025" w:rsidTr="00CA1025">
        <w:trPr>
          <w:trHeight w:val="1034"/>
          <w:jc w:val="center"/>
        </w:trPr>
        <w:tc>
          <w:tcPr>
            <w:tcW w:w="1671" w:type="dxa"/>
            <w:tcBorders>
              <w:top w:val="single" w:sz="4" w:space="0" w:color="auto"/>
              <w:left w:val="single" w:sz="4" w:space="0" w:color="auto"/>
              <w:bottom w:val="single" w:sz="4" w:space="0" w:color="auto"/>
              <w:right w:val="single" w:sz="4" w:space="0" w:color="auto"/>
            </w:tcBorders>
          </w:tcPr>
          <w:p w:rsidR="00CB059E" w:rsidRPr="002A1DEA" w:rsidRDefault="00CA1025" w:rsidP="00CA1025">
            <w:pPr>
              <w:tabs>
                <w:tab w:val="left" w:pos="-112"/>
              </w:tabs>
              <w:jc w:val="center"/>
              <w:rPr>
                <w:b/>
                <w:sz w:val="20"/>
                <w:szCs w:val="20"/>
              </w:rPr>
            </w:pPr>
            <w:r w:rsidRPr="002A1DEA">
              <w:rPr>
                <w:b/>
                <w:sz w:val="20"/>
                <w:szCs w:val="20"/>
              </w:rPr>
              <w:lastRenderedPageBreak/>
              <w:t>П</w:t>
            </w:r>
            <w:r w:rsidR="00CB059E" w:rsidRPr="002A1DEA">
              <w:rPr>
                <w:b/>
                <w:sz w:val="20"/>
                <w:szCs w:val="20"/>
              </w:rPr>
              <w:t>ункт</w:t>
            </w:r>
            <w:r>
              <w:rPr>
                <w:b/>
                <w:sz w:val="20"/>
                <w:szCs w:val="20"/>
                <w:lang w:val="uk-UA"/>
              </w:rPr>
              <w:t>и 2, 3</w:t>
            </w:r>
            <w:r w:rsidR="00CB059E" w:rsidRPr="002A1DEA">
              <w:rPr>
                <w:b/>
                <w:sz w:val="20"/>
                <w:szCs w:val="20"/>
              </w:rPr>
              <w:t xml:space="preserve"> Додатку №</w:t>
            </w:r>
            <w:r w:rsidR="00CB059E" w:rsidRPr="002A1DEA">
              <w:rPr>
                <w:b/>
                <w:sz w:val="20"/>
                <w:szCs w:val="20"/>
                <w:lang w:val="uk-UA"/>
              </w:rPr>
              <w:t>3</w:t>
            </w:r>
            <w:r w:rsidR="00CB059E" w:rsidRPr="002A1DEA">
              <w:rPr>
                <w:b/>
                <w:sz w:val="20"/>
                <w:szCs w:val="20"/>
              </w:rPr>
              <w:t xml:space="preserve"> до тендерної документації</w:t>
            </w:r>
          </w:p>
        </w:tc>
        <w:tc>
          <w:tcPr>
            <w:tcW w:w="6693" w:type="dxa"/>
            <w:tcBorders>
              <w:top w:val="single" w:sz="4" w:space="0" w:color="auto"/>
              <w:left w:val="single" w:sz="4" w:space="0" w:color="auto"/>
              <w:bottom w:val="single" w:sz="4" w:space="0" w:color="auto"/>
              <w:right w:val="single" w:sz="4" w:space="0" w:color="auto"/>
            </w:tcBorders>
          </w:tcPr>
          <w:p w:rsidR="00CA1025" w:rsidRPr="002914B7" w:rsidRDefault="00CA1025" w:rsidP="00CA1025">
            <w:pPr>
              <w:jc w:val="both"/>
              <w:rPr>
                <w:b/>
                <w:sz w:val="20"/>
                <w:szCs w:val="20"/>
                <w:lang w:val="uk-UA"/>
              </w:rPr>
            </w:pPr>
            <w:r w:rsidRPr="002914B7">
              <w:rPr>
                <w:b/>
                <w:sz w:val="20"/>
                <w:szCs w:val="20"/>
                <w:lang w:val="uk-UA"/>
              </w:rPr>
              <w:t>2. Підтвердження відповідності УЧАСНИКА (</w:t>
            </w:r>
            <w:r w:rsidRPr="002914B7">
              <w:rPr>
                <w:b/>
                <w:sz w:val="20"/>
                <w:szCs w:val="20"/>
                <w:u w:val="single"/>
                <w:lang w:val="uk-UA"/>
              </w:rPr>
              <w:t>в тому числі для об’єднання учасників як учасника процедури</w:t>
            </w:r>
            <w:r w:rsidRPr="002914B7">
              <w:rPr>
                <w:b/>
                <w:sz w:val="20"/>
                <w:szCs w:val="20"/>
                <w:lang w:val="uk-UA"/>
              </w:rPr>
              <w:t>)  вимогам, визначеним у пункті 47 Особливостей.</w:t>
            </w:r>
          </w:p>
          <w:p w:rsidR="00CA1025" w:rsidRPr="002914B7" w:rsidRDefault="00CA1025" w:rsidP="00CA1025">
            <w:pPr>
              <w:ind w:firstLine="567"/>
              <w:jc w:val="both"/>
              <w:rPr>
                <w:sz w:val="20"/>
                <w:szCs w:val="20"/>
                <w:lang w:val="uk-UA"/>
              </w:rPr>
            </w:pPr>
            <w:r w:rsidRPr="002914B7">
              <w:rPr>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2914B7">
              <w:rPr>
                <w:b/>
                <w:i/>
                <w:sz w:val="20"/>
                <w:szCs w:val="20"/>
                <w:lang w:val="uk-UA"/>
              </w:rPr>
              <w:t>крім абзацу чотирнадцятого цього пункту)</w:t>
            </w:r>
            <w:r w:rsidRPr="002914B7">
              <w:rPr>
                <w:sz w:val="20"/>
                <w:szCs w:val="20"/>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A1025" w:rsidRPr="002914B7" w:rsidRDefault="00CA1025" w:rsidP="00CA1025">
            <w:pPr>
              <w:ind w:firstLine="567"/>
              <w:jc w:val="both"/>
              <w:rPr>
                <w:sz w:val="20"/>
                <w:szCs w:val="20"/>
                <w:lang w:val="uk-UA"/>
              </w:rPr>
            </w:pPr>
            <w:r w:rsidRPr="002914B7">
              <w:rPr>
                <w:sz w:val="20"/>
                <w:szCs w:val="20"/>
                <w:lang w:val="uk-UA"/>
              </w:rPr>
              <w:t>Учасник процедури закупівлі підтверджує відсутність підстав, зазначених в пункті 47 Особливостей  (</w:t>
            </w:r>
            <w:r w:rsidRPr="002914B7">
              <w:rPr>
                <w:b/>
                <w:i/>
                <w:sz w:val="20"/>
                <w:szCs w:val="20"/>
                <w:lang w:val="uk-UA"/>
              </w:rPr>
              <w:t>крім підпунктів 1 і 7, абзацу чотирнадцятого цього пункту</w:t>
            </w:r>
            <w:r w:rsidRPr="002914B7">
              <w:rPr>
                <w:sz w:val="20"/>
                <w:szCs w:val="2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A1025" w:rsidRPr="002914B7" w:rsidRDefault="00CA1025" w:rsidP="00CA1025">
            <w:pPr>
              <w:ind w:firstLine="567"/>
              <w:jc w:val="both"/>
              <w:rPr>
                <w:sz w:val="20"/>
                <w:szCs w:val="20"/>
                <w:lang w:val="uk-UA"/>
              </w:rPr>
            </w:pPr>
            <w:r w:rsidRPr="002914B7">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A1025" w:rsidRPr="002914B7" w:rsidRDefault="00CA1025" w:rsidP="00CA1025">
            <w:pPr>
              <w:ind w:firstLine="567"/>
              <w:jc w:val="both"/>
              <w:rPr>
                <w:sz w:val="20"/>
                <w:szCs w:val="20"/>
                <w:lang w:val="uk-UA"/>
              </w:rPr>
            </w:pPr>
            <w:r w:rsidRPr="002914B7">
              <w:rPr>
                <w:sz w:val="20"/>
                <w:szCs w:val="20"/>
                <w:lang w:val="uk-UA"/>
              </w:rPr>
              <w:lastRenderedPageBreak/>
              <w:t xml:space="preserve">Учасник  повинен </w:t>
            </w:r>
            <w:r w:rsidRPr="002914B7">
              <w:rPr>
                <w:b/>
                <w:sz w:val="20"/>
                <w:szCs w:val="20"/>
                <w:u w:val="single"/>
                <w:lang w:val="uk-UA"/>
              </w:rPr>
              <w:t>надати довідку у довільній формі</w:t>
            </w:r>
            <w:r w:rsidRPr="002914B7">
              <w:rPr>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A1025" w:rsidRPr="002914B7" w:rsidRDefault="00CA1025" w:rsidP="00CA1025">
            <w:pPr>
              <w:ind w:firstLine="567"/>
              <w:jc w:val="both"/>
              <w:rPr>
                <w:sz w:val="20"/>
                <w:szCs w:val="20"/>
                <w:lang w:val="uk-UA"/>
              </w:rPr>
            </w:pPr>
            <w:r w:rsidRPr="002914B7">
              <w:rPr>
                <w:sz w:val="20"/>
                <w:szCs w:val="20"/>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A1025" w:rsidRPr="002914B7" w:rsidRDefault="00CA1025" w:rsidP="00CA1025">
            <w:pPr>
              <w:pStyle w:val="a7"/>
              <w:numPr>
                <w:ilvl w:val="0"/>
                <w:numId w:val="12"/>
              </w:numPr>
              <w:spacing w:after="0"/>
              <w:ind w:left="567"/>
              <w:jc w:val="both"/>
              <w:rPr>
                <w:i/>
                <w:sz w:val="20"/>
                <w:szCs w:val="20"/>
              </w:rPr>
            </w:pPr>
            <w:r w:rsidRPr="002914B7">
              <w:rPr>
                <w:i/>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2914B7">
              <w:rPr>
                <w:b/>
                <w:i/>
                <w:sz w:val="20"/>
                <w:szCs w:val="20"/>
              </w:rPr>
              <w:t>у разі закупівлі робіт або послуг</w:t>
            </w:r>
            <w:r w:rsidRPr="002914B7">
              <w:rPr>
                <w:i/>
                <w:sz w:val="20"/>
                <w:szCs w:val="20"/>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A1025" w:rsidRPr="002914B7" w:rsidRDefault="00CA1025" w:rsidP="00CA1025">
            <w:pPr>
              <w:jc w:val="both"/>
              <w:rPr>
                <w:i/>
                <w:color w:val="FF00FF"/>
                <w:sz w:val="20"/>
                <w:szCs w:val="20"/>
                <w:highlight w:val="white"/>
                <w:lang w:val="uk-UA"/>
              </w:rPr>
            </w:pPr>
          </w:p>
          <w:p w:rsidR="00CA1025" w:rsidRPr="002914B7" w:rsidRDefault="00CA1025" w:rsidP="00CA1025">
            <w:pPr>
              <w:jc w:val="both"/>
              <w:rPr>
                <w:b/>
                <w:sz w:val="20"/>
                <w:szCs w:val="20"/>
                <w:lang w:val="uk-UA" w:eastAsia="uk-UA"/>
              </w:rPr>
            </w:pPr>
            <w:r w:rsidRPr="002914B7">
              <w:rPr>
                <w:b/>
                <w:sz w:val="20"/>
                <w:szCs w:val="20"/>
                <w:lang w:val="uk-UA" w:eastAsia="uk-UA"/>
              </w:rPr>
              <w:t>3. Перелік документів та інформації  для підтвердження відповідності ПЕРЕМОЖЦЯ вимогам, визначеним у пункті 47 Особливостей:</w:t>
            </w:r>
          </w:p>
          <w:p w:rsidR="00CA1025" w:rsidRPr="002914B7" w:rsidRDefault="00CA1025" w:rsidP="00CA1025">
            <w:pPr>
              <w:widowControl w:val="0"/>
              <w:ind w:firstLine="567"/>
              <w:jc w:val="both"/>
              <w:rPr>
                <w:sz w:val="20"/>
                <w:szCs w:val="20"/>
                <w:lang w:val="uk-UA" w:eastAsia="uk-UA"/>
              </w:rPr>
            </w:pPr>
            <w:r w:rsidRPr="002914B7">
              <w:rPr>
                <w:sz w:val="20"/>
                <w:szCs w:val="20"/>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A1025" w:rsidRPr="002914B7" w:rsidRDefault="00CA1025" w:rsidP="00CA1025">
            <w:pPr>
              <w:widowControl w:val="0"/>
              <w:ind w:firstLine="567"/>
              <w:jc w:val="both"/>
              <w:rPr>
                <w:i/>
                <w:sz w:val="20"/>
                <w:szCs w:val="20"/>
                <w:lang w:val="uk-UA" w:eastAsia="uk-UA"/>
              </w:rPr>
            </w:pPr>
            <w:r w:rsidRPr="002914B7">
              <w:rPr>
                <w:i/>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1025" w:rsidRPr="002914B7" w:rsidRDefault="00CA1025" w:rsidP="00CA1025">
            <w:pPr>
              <w:rPr>
                <w:b/>
                <w:sz w:val="20"/>
                <w:szCs w:val="20"/>
                <w:highlight w:val="yellow"/>
                <w:lang w:val="uk-UA" w:eastAsia="uk-UA"/>
              </w:rPr>
            </w:pPr>
          </w:p>
          <w:p w:rsidR="00CA1025" w:rsidRPr="002914B7" w:rsidRDefault="00CA1025" w:rsidP="00CA1025">
            <w:pPr>
              <w:rPr>
                <w:b/>
                <w:sz w:val="20"/>
                <w:szCs w:val="20"/>
                <w:lang w:val="uk-UA" w:eastAsia="uk-UA"/>
              </w:rPr>
            </w:pPr>
            <w:r w:rsidRPr="002914B7">
              <w:rPr>
                <w:sz w:val="20"/>
                <w:szCs w:val="20"/>
                <w:lang w:val="uk-UA" w:eastAsia="uk-UA"/>
              </w:rPr>
              <w:t> </w:t>
            </w:r>
            <w:r w:rsidRPr="002914B7">
              <w:rPr>
                <w:b/>
                <w:sz w:val="20"/>
                <w:szCs w:val="20"/>
                <w:lang w:val="uk-UA" w:eastAsia="uk-UA"/>
              </w:rPr>
              <w:t>3.1. Документи, які надаються  ПЕРЕМОЖЦЕМ (юридичною особою):</w:t>
            </w:r>
          </w:p>
          <w:tbl>
            <w:tblPr>
              <w:tblW w:w="636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2402"/>
              <w:gridCol w:w="3402"/>
            </w:tblGrid>
            <w:tr w:rsidR="00CA1025" w:rsidRPr="002914B7" w:rsidTr="00000531">
              <w:trPr>
                <w:trHeight w:val="1005"/>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center"/>
                    <w:rPr>
                      <w:sz w:val="20"/>
                      <w:szCs w:val="20"/>
                      <w:lang w:val="uk-UA" w:eastAsia="uk-UA"/>
                    </w:rPr>
                  </w:pPr>
                  <w:r w:rsidRPr="002914B7">
                    <w:rPr>
                      <w:b/>
                      <w:sz w:val="20"/>
                      <w:szCs w:val="20"/>
                      <w:lang w:val="uk-UA" w:eastAsia="uk-UA"/>
                    </w:rPr>
                    <w:t>№</w:t>
                  </w:r>
                </w:p>
                <w:p w:rsidR="00CA1025" w:rsidRPr="002914B7" w:rsidRDefault="00CA1025" w:rsidP="00000531">
                  <w:pPr>
                    <w:jc w:val="center"/>
                    <w:rPr>
                      <w:sz w:val="20"/>
                      <w:szCs w:val="20"/>
                      <w:lang w:val="uk-UA" w:eastAsia="uk-UA"/>
                    </w:rPr>
                  </w:pPr>
                  <w:r w:rsidRPr="002914B7">
                    <w:rPr>
                      <w:b/>
                      <w:sz w:val="20"/>
                      <w:szCs w:val="20"/>
                      <w:lang w:val="uk-UA" w:eastAsia="uk-UA"/>
                    </w:rPr>
                    <w:t>з/п</w:t>
                  </w:r>
                </w:p>
              </w:tc>
              <w:tc>
                <w:tcPr>
                  <w:tcW w:w="2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1025" w:rsidRPr="002914B7" w:rsidRDefault="00CA1025" w:rsidP="00000531">
                  <w:pPr>
                    <w:jc w:val="center"/>
                    <w:rPr>
                      <w:sz w:val="20"/>
                      <w:szCs w:val="20"/>
                      <w:lang w:val="uk-UA" w:eastAsia="uk-UA"/>
                    </w:rPr>
                  </w:pPr>
                  <w:r w:rsidRPr="002914B7">
                    <w:rPr>
                      <w:b/>
                      <w:sz w:val="20"/>
                      <w:szCs w:val="20"/>
                      <w:lang w:val="uk-UA" w:eastAsia="uk-UA"/>
                    </w:rPr>
                    <w:t xml:space="preserve">Вимоги </w:t>
                  </w:r>
                  <w:r w:rsidRPr="002914B7">
                    <w:rPr>
                      <w:sz w:val="20"/>
                      <w:szCs w:val="20"/>
                      <w:lang w:val="uk-UA" w:eastAsia="uk-UA"/>
                    </w:rPr>
                    <w:t>згідно п. 47 Особливостей*</w:t>
                  </w:r>
                </w:p>
                <w:p w:rsidR="00CA1025" w:rsidRPr="002914B7" w:rsidRDefault="00CA1025" w:rsidP="00000531">
                  <w:pPr>
                    <w:jc w:val="center"/>
                    <w:rPr>
                      <w:sz w:val="20"/>
                      <w:szCs w:val="20"/>
                      <w:lang w:val="uk-UA" w:eastAsia="uk-UA"/>
                    </w:rPr>
                  </w:pP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center"/>
                    <w:rPr>
                      <w:sz w:val="20"/>
                      <w:szCs w:val="20"/>
                      <w:lang w:val="uk-UA" w:eastAsia="uk-UA"/>
                    </w:rPr>
                  </w:pPr>
                  <w:r w:rsidRPr="002914B7">
                    <w:rPr>
                      <w:b/>
                      <w:sz w:val="20"/>
                      <w:szCs w:val="20"/>
                      <w:lang w:val="uk-UA" w:eastAsia="uk-UA"/>
                    </w:rPr>
                    <w:t xml:space="preserve">Переможець торгів на виконання вимоги </w:t>
                  </w:r>
                  <w:r w:rsidRPr="002914B7">
                    <w:rPr>
                      <w:sz w:val="20"/>
                      <w:szCs w:val="20"/>
                      <w:lang w:val="uk-UA" w:eastAsia="uk-UA"/>
                    </w:rPr>
                    <w:t>згідно п. 47 Особливостей*</w:t>
                  </w:r>
                  <w:r w:rsidRPr="002914B7">
                    <w:rPr>
                      <w:b/>
                      <w:sz w:val="20"/>
                      <w:szCs w:val="20"/>
                      <w:lang w:val="uk-UA" w:eastAsia="uk-UA"/>
                    </w:rPr>
                    <w:t xml:space="preserve"> (підтвердження відсутності підстав) повинен надати таку інформацію:</w:t>
                  </w:r>
                </w:p>
              </w:tc>
            </w:tr>
            <w:tr w:rsidR="00CA1025" w:rsidRPr="00B54B0C" w:rsidTr="00000531">
              <w:trPr>
                <w:trHeight w:val="1310"/>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center"/>
                    <w:rPr>
                      <w:sz w:val="20"/>
                      <w:szCs w:val="20"/>
                      <w:lang w:val="uk-UA" w:eastAsia="uk-UA"/>
                    </w:rPr>
                  </w:pPr>
                  <w:r w:rsidRPr="002914B7">
                    <w:rPr>
                      <w:b/>
                      <w:sz w:val="20"/>
                      <w:szCs w:val="20"/>
                      <w:lang w:val="uk-UA" w:eastAsia="uk-UA"/>
                    </w:rPr>
                    <w:t>1</w:t>
                  </w:r>
                </w:p>
              </w:tc>
              <w:tc>
                <w:tcPr>
                  <w:tcW w:w="2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widowControl w:val="0"/>
                    <w:jc w:val="both"/>
                    <w:rPr>
                      <w:sz w:val="20"/>
                      <w:szCs w:val="20"/>
                      <w:lang w:val="uk-UA" w:eastAsia="uk-UA"/>
                    </w:rPr>
                  </w:pPr>
                  <w:r w:rsidRPr="002914B7">
                    <w:rPr>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1025" w:rsidRPr="002914B7" w:rsidRDefault="00CA1025" w:rsidP="00000531">
                  <w:pPr>
                    <w:jc w:val="both"/>
                    <w:rPr>
                      <w:b/>
                      <w:sz w:val="20"/>
                      <w:szCs w:val="20"/>
                      <w:lang w:val="uk-UA" w:eastAsia="uk-UA"/>
                    </w:rPr>
                  </w:pPr>
                  <w:r w:rsidRPr="002914B7">
                    <w:rPr>
                      <w:b/>
                      <w:sz w:val="20"/>
                      <w:szCs w:val="20"/>
                      <w:lang w:val="uk-UA" w:eastAsia="uk-UA"/>
                    </w:rPr>
                    <w:t>(підпункт 3 пункт 47 Особливостей)</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both"/>
                    <w:rPr>
                      <w:sz w:val="20"/>
                      <w:szCs w:val="20"/>
                      <w:lang w:val="uk-UA" w:eastAsia="uk-UA"/>
                    </w:rPr>
                  </w:pPr>
                  <w:r w:rsidRPr="002914B7">
                    <w:rPr>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14B7">
                    <w:rPr>
                      <w:sz w:val="20"/>
                      <w:szCs w:val="20"/>
                      <w:u w:val="single"/>
                      <w:lang w:val="uk-UA" w:eastAsia="uk-UA"/>
                    </w:rPr>
                    <w:t>керівника учасника процедури</w:t>
                  </w:r>
                  <w:r w:rsidRPr="002914B7">
                    <w:rPr>
                      <w:b/>
                      <w:sz w:val="20"/>
                      <w:szCs w:val="20"/>
                      <w:lang w:val="uk-UA" w:eastAsia="uk-UA"/>
                    </w:rPr>
                    <w:t xml:space="preserve">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1025" w:rsidRPr="002914B7" w:rsidTr="00000531">
              <w:trPr>
                <w:trHeight w:val="2250"/>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center"/>
                    <w:rPr>
                      <w:sz w:val="20"/>
                      <w:szCs w:val="20"/>
                      <w:lang w:val="uk-UA" w:eastAsia="uk-UA"/>
                    </w:rPr>
                  </w:pPr>
                  <w:r w:rsidRPr="002914B7">
                    <w:rPr>
                      <w:b/>
                      <w:sz w:val="20"/>
                      <w:szCs w:val="20"/>
                      <w:lang w:val="uk-UA" w:eastAsia="uk-UA"/>
                    </w:rPr>
                    <w:t>2</w:t>
                  </w:r>
                </w:p>
              </w:tc>
              <w:tc>
                <w:tcPr>
                  <w:tcW w:w="2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widowControl w:val="0"/>
                    <w:jc w:val="both"/>
                    <w:rPr>
                      <w:sz w:val="20"/>
                      <w:szCs w:val="20"/>
                      <w:lang w:val="uk-UA" w:eastAsia="uk-UA"/>
                    </w:rPr>
                  </w:pPr>
                  <w:r w:rsidRPr="002914B7">
                    <w:rPr>
                      <w:sz w:val="20"/>
                      <w:szCs w:val="20"/>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2914B7">
                    <w:rPr>
                      <w:sz w:val="20"/>
                      <w:szCs w:val="20"/>
                      <w:lang w:val="uk-UA" w:eastAsia="uk-UA"/>
                    </w:rPr>
                    <w:lastRenderedPageBreak/>
                    <w:t>порядку.</w:t>
                  </w:r>
                </w:p>
                <w:p w:rsidR="00CA1025" w:rsidRPr="002914B7" w:rsidRDefault="00CA1025" w:rsidP="00000531">
                  <w:pPr>
                    <w:jc w:val="both"/>
                    <w:rPr>
                      <w:sz w:val="20"/>
                      <w:szCs w:val="20"/>
                      <w:lang w:val="uk-UA" w:eastAsia="uk-UA"/>
                    </w:rPr>
                  </w:pPr>
                  <w:r w:rsidRPr="002914B7">
                    <w:rPr>
                      <w:sz w:val="20"/>
                      <w:szCs w:val="20"/>
                      <w:lang w:val="uk-UA" w:eastAsia="uk-UA"/>
                    </w:rPr>
                    <w:t>(</w:t>
                  </w:r>
                  <w:r w:rsidRPr="002914B7">
                    <w:rPr>
                      <w:b/>
                      <w:sz w:val="20"/>
                      <w:szCs w:val="20"/>
                      <w:lang w:val="uk-UA" w:eastAsia="uk-UA"/>
                    </w:rPr>
                    <w:t>підпункт 6 пункт 47 Особливостей</w:t>
                  </w:r>
                  <w:r w:rsidRPr="002914B7">
                    <w:rPr>
                      <w:sz w:val="20"/>
                      <w:szCs w:val="20"/>
                      <w:lang w:val="uk-UA" w:eastAsia="uk-UA"/>
                    </w:rPr>
                    <w:t>)</w:t>
                  </w:r>
                </w:p>
              </w:tc>
              <w:tc>
                <w:tcPr>
                  <w:tcW w:w="340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1025" w:rsidRPr="002914B7" w:rsidRDefault="00CA1025" w:rsidP="00000531">
                  <w:pPr>
                    <w:jc w:val="both"/>
                    <w:rPr>
                      <w:b/>
                      <w:sz w:val="20"/>
                      <w:szCs w:val="20"/>
                      <w:lang w:val="uk-UA" w:eastAsia="uk-UA"/>
                    </w:rPr>
                  </w:pPr>
                  <w:r w:rsidRPr="002914B7">
                    <w:rPr>
                      <w:b/>
                      <w:sz w:val="20"/>
                      <w:szCs w:val="20"/>
                      <w:lang w:val="uk-UA"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14B7">
                    <w:rPr>
                      <w:sz w:val="20"/>
                      <w:szCs w:val="20"/>
                      <w:u w:val="single"/>
                      <w:lang w:val="uk-UA" w:eastAsia="uk-UA"/>
                    </w:rPr>
                    <w:t xml:space="preserve">керівника учасника процедури </w:t>
                  </w:r>
                  <w:r w:rsidRPr="002914B7">
                    <w:rPr>
                      <w:b/>
                      <w:sz w:val="20"/>
                      <w:szCs w:val="20"/>
                      <w:lang w:val="uk-UA" w:eastAsia="uk-UA"/>
                    </w:rPr>
                    <w:t xml:space="preserve">закупівлі. </w:t>
                  </w:r>
                </w:p>
                <w:p w:rsidR="00CA1025" w:rsidRPr="002914B7" w:rsidRDefault="00CA1025" w:rsidP="00000531">
                  <w:pPr>
                    <w:jc w:val="both"/>
                    <w:rPr>
                      <w:b/>
                      <w:sz w:val="20"/>
                      <w:szCs w:val="20"/>
                      <w:lang w:val="uk-UA" w:eastAsia="uk-UA"/>
                    </w:rPr>
                  </w:pPr>
                </w:p>
                <w:p w:rsidR="00CA1025" w:rsidRPr="002914B7" w:rsidRDefault="00CA1025" w:rsidP="00000531">
                  <w:pPr>
                    <w:jc w:val="both"/>
                    <w:rPr>
                      <w:sz w:val="20"/>
                      <w:szCs w:val="20"/>
                      <w:lang w:val="uk-UA" w:eastAsia="uk-UA"/>
                    </w:rPr>
                  </w:pPr>
                  <w:r w:rsidRPr="002914B7">
                    <w:rPr>
                      <w:b/>
                      <w:i/>
                      <w:sz w:val="20"/>
                      <w:szCs w:val="20"/>
                      <w:lang w:val="uk-UA" w:eastAsia="uk-UA"/>
                    </w:rPr>
                    <w:lastRenderedPageBreak/>
                    <w:t>Документ повинен бути не більше тридцятиденної давнини від дати подання документа</w:t>
                  </w:r>
                  <w:r w:rsidRPr="002914B7">
                    <w:rPr>
                      <w:b/>
                      <w:sz w:val="20"/>
                      <w:szCs w:val="20"/>
                      <w:lang w:val="uk-UA" w:eastAsia="uk-UA"/>
                    </w:rPr>
                    <w:t>.</w:t>
                  </w:r>
                  <w:r w:rsidRPr="002914B7">
                    <w:rPr>
                      <w:sz w:val="20"/>
                      <w:szCs w:val="20"/>
                      <w:lang w:val="uk-UA" w:eastAsia="uk-UA"/>
                    </w:rPr>
                    <w:t> </w:t>
                  </w:r>
                </w:p>
              </w:tc>
            </w:tr>
            <w:tr w:rsidR="00CA1025" w:rsidRPr="002914B7" w:rsidTr="00000531">
              <w:trPr>
                <w:trHeight w:val="176"/>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center"/>
                    <w:rPr>
                      <w:sz w:val="20"/>
                      <w:szCs w:val="20"/>
                      <w:lang w:val="uk-UA" w:eastAsia="uk-UA"/>
                    </w:rPr>
                  </w:pPr>
                  <w:r w:rsidRPr="002914B7">
                    <w:rPr>
                      <w:b/>
                      <w:sz w:val="20"/>
                      <w:szCs w:val="20"/>
                      <w:lang w:val="uk-UA" w:eastAsia="uk-UA"/>
                    </w:rPr>
                    <w:lastRenderedPageBreak/>
                    <w:t>3</w:t>
                  </w:r>
                </w:p>
              </w:tc>
              <w:tc>
                <w:tcPr>
                  <w:tcW w:w="2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widowControl w:val="0"/>
                    <w:jc w:val="both"/>
                    <w:rPr>
                      <w:sz w:val="20"/>
                      <w:szCs w:val="20"/>
                      <w:lang w:val="uk-UA" w:eastAsia="uk-UA"/>
                    </w:rPr>
                  </w:pPr>
                  <w:r w:rsidRPr="002914B7">
                    <w:rPr>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1025" w:rsidRPr="002914B7" w:rsidRDefault="00CA1025" w:rsidP="00000531">
                  <w:pPr>
                    <w:jc w:val="both"/>
                    <w:rPr>
                      <w:b/>
                      <w:sz w:val="20"/>
                      <w:szCs w:val="20"/>
                      <w:lang w:val="uk-UA" w:eastAsia="uk-UA"/>
                    </w:rPr>
                  </w:pPr>
                  <w:r w:rsidRPr="002914B7">
                    <w:rPr>
                      <w:b/>
                      <w:sz w:val="20"/>
                      <w:szCs w:val="20"/>
                      <w:lang w:val="uk-UA" w:eastAsia="uk-UA"/>
                    </w:rPr>
                    <w:t>(підпункт 12 пункт 47 Особливостей)</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A1025" w:rsidRPr="002914B7" w:rsidRDefault="00CA1025" w:rsidP="00000531">
                  <w:pPr>
                    <w:rPr>
                      <w:sz w:val="20"/>
                      <w:szCs w:val="20"/>
                      <w:lang w:val="uk-UA" w:eastAsia="uk-UA"/>
                    </w:rPr>
                  </w:pPr>
                </w:p>
              </w:tc>
            </w:tr>
            <w:tr w:rsidR="00CA1025" w:rsidRPr="00B54B0C" w:rsidTr="00000531">
              <w:trPr>
                <w:trHeight w:val="176"/>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center"/>
                    <w:rPr>
                      <w:b/>
                      <w:sz w:val="20"/>
                      <w:szCs w:val="20"/>
                      <w:lang w:val="uk-UA" w:eastAsia="uk-UA"/>
                    </w:rPr>
                  </w:pPr>
                  <w:r w:rsidRPr="002914B7">
                    <w:rPr>
                      <w:b/>
                      <w:sz w:val="20"/>
                      <w:szCs w:val="20"/>
                      <w:lang w:val="uk-UA" w:eastAsia="uk-UA"/>
                    </w:rPr>
                    <w:t>4</w:t>
                  </w:r>
                </w:p>
              </w:tc>
              <w:tc>
                <w:tcPr>
                  <w:tcW w:w="2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both"/>
                    <w:rPr>
                      <w:sz w:val="20"/>
                      <w:szCs w:val="20"/>
                      <w:lang w:val="uk-UA" w:eastAsia="uk-UA"/>
                    </w:rPr>
                  </w:pPr>
                  <w:r w:rsidRPr="002914B7">
                    <w:rPr>
                      <w:sz w:val="20"/>
                      <w:szCs w:val="20"/>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1025" w:rsidRPr="002914B7" w:rsidRDefault="00CA1025" w:rsidP="00000531">
                  <w:pPr>
                    <w:jc w:val="both"/>
                    <w:rPr>
                      <w:b/>
                      <w:sz w:val="20"/>
                      <w:szCs w:val="20"/>
                      <w:lang w:val="uk-UA" w:eastAsia="uk-UA"/>
                    </w:rPr>
                  </w:pPr>
                  <w:r w:rsidRPr="002914B7">
                    <w:rPr>
                      <w:b/>
                      <w:sz w:val="20"/>
                      <w:szCs w:val="20"/>
                      <w:lang w:val="uk-UA" w:eastAsia="uk-UA"/>
                    </w:rPr>
                    <w:t>(абзац 14 пункт 47 Особливостей)</w:t>
                  </w:r>
                </w:p>
              </w:tc>
              <w:tc>
                <w:tcPr>
                  <w:tcW w:w="340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2914B7" w:rsidRDefault="00CA1025" w:rsidP="00000531">
                  <w:pPr>
                    <w:jc w:val="both"/>
                    <w:rPr>
                      <w:sz w:val="20"/>
                      <w:szCs w:val="20"/>
                      <w:lang w:val="uk-UA" w:eastAsia="uk-UA"/>
                    </w:rPr>
                  </w:pPr>
                  <w:r w:rsidRPr="002914B7">
                    <w:rPr>
                      <w:b/>
                      <w:sz w:val="20"/>
                      <w:szCs w:val="20"/>
                      <w:lang w:val="uk-UA" w:eastAsia="uk-UA"/>
                    </w:rPr>
                    <w:t>Довідка в довільній формі</w:t>
                  </w:r>
                  <w:r w:rsidRPr="002914B7">
                    <w:rPr>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A1025" w:rsidRPr="002914B7" w:rsidRDefault="00CA1025" w:rsidP="00CA1025">
            <w:pPr>
              <w:rPr>
                <w:b/>
                <w:sz w:val="20"/>
                <w:szCs w:val="20"/>
                <w:lang w:val="uk-UA" w:eastAsia="uk-UA"/>
              </w:rPr>
            </w:pPr>
          </w:p>
          <w:p w:rsidR="00CA1025" w:rsidRPr="002914B7" w:rsidRDefault="00CA1025" w:rsidP="00CA1025">
            <w:pPr>
              <w:rPr>
                <w:sz w:val="20"/>
                <w:szCs w:val="20"/>
                <w:lang w:val="uk-UA" w:eastAsia="uk-UA"/>
              </w:rPr>
            </w:pPr>
            <w:r w:rsidRPr="002914B7">
              <w:rPr>
                <w:b/>
                <w:sz w:val="20"/>
                <w:szCs w:val="20"/>
                <w:lang w:val="uk-UA" w:eastAsia="uk-UA"/>
              </w:rPr>
              <w:t>3.2. Документи, які надаються ПЕРЕМОЖЦЕМ (фізичною особою чи фізичною особою — підприємцем):</w:t>
            </w:r>
          </w:p>
          <w:tbl>
            <w:tblPr>
              <w:tblW w:w="6364" w:type="dxa"/>
              <w:tblInd w:w="100" w:type="dxa"/>
              <w:tblLayout w:type="fixed"/>
              <w:tblLook w:val="0400"/>
            </w:tblPr>
            <w:tblGrid>
              <w:gridCol w:w="567"/>
              <w:gridCol w:w="2395"/>
              <w:gridCol w:w="3402"/>
            </w:tblGrid>
            <w:tr w:rsidR="00CA1025" w:rsidRPr="002914B7" w:rsidTr="00000531">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ind w:left="100"/>
                    <w:jc w:val="center"/>
                    <w:rPr>
                      <w:sz w:val="20"/>
                      <w:szCs w:val="20"/>
                      <w:lang w:val="uk-UA" w:eastAsia="uk-UA"/>
                    </w:rPr>
                  </w:pPr>
                  <w:r w:rsidRPr="002914B7">
                    <w:rPr>
                      <w:b/>
                      <w:sz w:val="20"/>
                      <w:szCs w:val="20"/>
                      <w:lang w:val="uk-UA" w:eastAsia="uk-UA"/>
                    </w:rPr>
                    <w:t>№</w:t>
                  </w:r>
                </w:p>
                <w:p w:rsidR="00CA1025" w:rsidRPr="002914B7" w:rsidRDefault="00CA1025" w:rsidP="00000531">
                  <w:pPr>
                    <w:ind w:left="100"/>
                    <w:jc w:val="center"/>
                    <w:rPr>
                      <w:sz w:val="20"/>
                      <w:szCs w:val="20"/>
                      <w:lang w:val="uk-UA" w:eastAsia="uk-UA"/>
                    </w:rPr>
                  </w:pPr>
                  <w:r w:rsidRPr="002914B7">
                    <w:rPr>
                      <w:b/>
                      <w:sz w:val="20"/>
                      <w:szCs w:val="20"/>
                      <w:lang w:val="uk-UA" w:eastAsia="uk-UA"/>
                    </w:rPr>
                    <w:t>з/п</w:t>
                  </w:r>
                </w:p>
              </w:tc>
              <w:tc>
                <w:tcPr>
                  <w:tcW w:w="2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025" w:rsidRPr="002914B7" w:rsidRDefault="00CA1025" w:rsidP="00000531">
                  <w:pPr>
                    <w:ind w:left="100"/>
                    <w:jc w:val="center"/>
                    <w:rPr>
                      <w:sz w:val="20"/>
                      <w:szCs w:val="20"/>
                      <w:lang w:val="uk-UA" w:eastAsia="uk-UA"/>
                    </w:rPr>
                  </w:pPr>
                  <w:r w:rsidRPr="002914B7">
                    <w:rPr>
                      <w:b/>
                      <w:sz w:val="20"/>
                      <w:szCs w:val="20"/>
                      <w:lang w:val="uk-UA" w:eastAsia="uk-UA"/>
                    </w:rPr>
                    <w:t xml:space="preserve">Вимоги </w:t>
                  </w:r>
                  <w:r w:rsidRPr="002914B7">
                    <w:rPr>
                      <w:sz w:val="20"/>
                      <w:szCs w:val="20"/>
                      <w:lang w:val="uk-UA" w:eastAsia="uk-UA"/>
                    </w:rPr>
                    <w:t>згідно пункту 47 Особливостей*</w:t>
                  </w:r>
                </w:p>
                <w:p w:rsidR="00CA1025" w:rsidRPr="002914B7" w:rsidRDefault="00CA1025" w:rsidP="00000531">
                  <w:pPr>
                    <w:ind w:left="100"/>
                    <w:jc w:val="center"/>
                    <w:rPr>
                      <w:sz w:val="20"/>
                      <w:szCs w:val="20"/>
                      <w:lang w:val="uk-UA" w:eastAsia="uk-UA"/>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ind w:left="100"/>
                    <w:jc w:val="center"/>
                    <w:rPr>
                      <w:sz w:val="20"/>
                      <w:szCs w:val="20"/>
                      <w:lang w:val="uk-UA" w:eastAsia="uk-UA"/>
                    </w:rPr>
                  </w:pPr>
                  <w:r w:rsidRPr="002914B7">
                    <w:rPr>
                      <w:b/>
                      <w:sz w:val="20"/>
                      <w:szCs w:val="20"/>
                      <w:lang w:val="uk-UA" w:eastAsia="uk-UA"/>
                    </w:rPr>
                    <w:t xml:space="preserve">Переможець торгів на виконання вимоги </w:t>
                  </w:r>
                  <w:r w:rsidRPr="002914B7">
                    <w:rPr>
                      <w:sz w:val="20"/>
                      <w:szCs w:val="20"/>
                      <w:lang w:val="uk-UA" w:eastAsia="uk-UA"/>
                    </w:rPr>
                    <w:t>згідно пункту 47 Особливостей</w:t>
                  </w:r>
                  <w:r w:rsidRPr="002914B7">
                    <w:rPr>
                      <w:b/>
                      <w:sz w:val="20"/>
                      <w:szCs w:val="20"/>
                      <w:lang w:val="uk-UA" w:eastAsia="uk-UA"/>
                    </w:rPr>
                    <w:t xml:space="preserve"> (підтвердження відсутності підстав) повинен надати таку інформацію:</w:t>
                  </w:r>
                </w:p>
              </w:tc>
            </w:tr>
            <w:tr w:rsidR="00CA1025" w:rsidRPr="00B54B0C" w:rsidTr="0000053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ind w:left="100"/>
                    <w:jc w:val="center"/>
                    <w:rPr>
                      <w:sz w:val="20"/>
                      <w:szCs w:val="20"/>
                      <w:lang w:val="uk-UA" w:eastAsia="uk-UA"/>
                    </w:rPr>
                  </w:pPr>
                  <w:r w:rsidRPr="002914B7">
                    <w:rPr>
                      <w:b/>
                      <w:sz w:val="20"/>
                      <w:szCs w:val="20"/>
                      <w:lang w:val="uk-UA" w:eastAsia="uk-UA"/>
                    </w:rPr>
                    <w:t>1</w:t>
                  </w:r>
                </w:p>
              </w:tc>
              <w:tc>
                <w:tcPr>
                  <w:tcW w:w="2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widowControl w:val="0"/>
                    <w:jc w:val="both"/>
                    <w:rPr>
                      <w:sz w:val="20"/>
                      <w:szCs w:val="20"/>
                      <w:lang w:val="uk-UA" w:eastAsia="uk-UA"/>
                    </w:rPr>
                  </w:pPr>
                  <w:r w:rsidRPr="002914B7">
                    <w:rPr>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1025" w:rsidRPr="002914B7" w:rsidRDefault="00CA1025" w:rsidP="00000531">
                  <w:pPr>
                    <w:jc w:val="both"/>
                    <w:rPr>
                      <w:b/>
                      <w:sz w:val="20"/>
                      <w:szCs w:val="20"/>
                      <w:lang w:val="uk-UA" w:eastAsia="uk-UA"/>
                    </w:rPr>
                  </w:pPr>
                  <w:r w:rsidRPr="002914B7">
                    <w:rPr>
                      <w:b/>
                      <w:sz w:val="20"/>
                      <w:szCs w:val="20"/>
                      <w:lang w:val="uk-UA" w:eastAsia="uk-UA"/>
                    </w:rPr>
                    <w:t>(підпункт 3 пункт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ind w:right="140"/>
                    <w:jc w:val="both"/>
                    <w:rPr>
                      <w:sz w:val="20"/>
                      <w:szCs w:val="20"/>
                      <w:lang w:val="uk-UA" w:eastAsia="uk-UA"/>
                    </w:rPr>
                  </w:pPr>
                  <w:r w:rsidRPr="002914B7">
                    <w:rPr>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14B7">
                    <w:rPr>
                      <w:sz w:val="20"/>
                      <w:szCs w:val="20"/>
                      <w:u w:val="single"/>
                      <w:lang w:val="uk-UA" w:eastAsia="uk-UA"/>
                    </w:rPr>
                    <w:t>фізичної особи, яка є учасником процедури закупівлі</w:t>
                  </w:r>
                  <w:r w:rsidRPr="002914B7">
                    <w:rPr>
                      <w:b/>
                      <w:sz w:val="20"/>
                      <w:szCs w:val="20"/>
                      <w:lang w:val="uk-UA"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1025" w:rsidRPr="002914B7" w:rsidTr="00000531">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ind w:left="100"/>
                    <w:jc w:val="center"/>
                    <w:rPr>
                      <w:sz w:val="20"/>
                      <w:szCs w:val="20"/>
                      <w:lang w:val="uk-UA" w:eastAsia="uk-UA"/>
                    </w:rPr>
                  </w:pPr>
                  <w:r w:rsidRPr="002914B7">
                    <w:rPr>
                      <w:b/>
                      <w:sz w:val="20"/>
                      <w:szCs w:val="20"/>
                      <w:lang w:val="uk-UA" w:eastAsia="uk-UA"/>
                    </w:rPr>
                    <w:t>2</w:t>
                  </w:r>
                </w:p>
              </w:tc>
              <w:tc>
                <w:tcPr>
                  <w:tcW w:w="2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widowControl w:val="0"/>
                    <w:jc w:val="both"/>
                    <w:rPr>
                      <w:sz w:val="20"/>
                      <w:szCs w:val="20"/>
                      <w:lang w:val="uk-UA" w:eastAsia="uk-UA"/>
                    </w:rPr>
                  </w:pPr>
                  <w:r w:rsidRPr="002914B7">
                    <w:rPr>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1025" w:rsidRPr="002914B7" w:rsidRDefault="00CA1025" w:rsidP="00000531">
                  <w:pPr>
                    <w:widowControl w:val="0"/>
                    <w:jc w:val="both"/>
                    <w:rPr>
                      <w:b/>
                      <w:sz w:val="20"/>
                      <w:szCs w:val="20"/>
                      <w:lang w:val="uk-UA" w:eastAsia="uk-UA"/>
                    </w:rPr>
                  </w:pPr>
                  <w:r w:rsidRPr="002914B7">
                    <w:rPr>
                      <w:b/>
                      <w:sz w:val="20"/>
                      <w:szCs w:val="20"/>
                      <w:lang w:val="uk-UA" w:eastAsia="uk-UA"/>
                    </w:rPr>
                    <w:t>(підпункт 5 пункт 47 Особливостей)</w:t>
                  </w:r>
                </w:p>
              </w:tc>
              <w:tc>
                <w:tcPr>
                  <w:tcW w:w="340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A1025" w:rsidRPr="002914B7" w:rsidRDefault="00CA1025" w:rsidP="00000531">
                  <w:pPr>
                    <w:jc w:val="both"/>
                    <w:rPr>
                      <w:sz w:val="20"/>
                      <w:szCs w:val="20"/>
                      <w:u w:val="single"/>
                      <w:lang w:val="uk-UA" w:eastAsia="uk-UA"/>
                    </w:rPr>
                  </w:pPr>
                  <w:r w:rsidRPr="002914B7">
                    <w:rPr>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914B7">
                    <w:rPr>
                      <w:sz w:val="20"/>
                      <w:szCs w:val="20"/>
                      <w:u w:val="single"/>
                      <w:lang w:val="uk-UA" w:eastAsia="uk-UA"/>
                    </w:rPr>
                    <w:t xml:space="preserve">фізичної особи, яка є учасником процедури закупівлі. </w:t>
                  </w:r>
                </w:p>
                <w:p w:rsidR="00CA1025" w:rsidRPr="002914B7" w:rsidRDefault="00CA1025" w:rsidP="00000531">
                  <w:pPr>
                    <w:jc w:val="both"/>
                    <w:rPr>
                      <w:b/>
                      <w:sz w:val="20"/>
                      <w:szCs w:val="20"/>
                      <w:lang w:val="uk-UA" w:eastAsia="uk-UA"/>
                    </w:rPr>
                  </w:pPr>
                </w:p>
                <w:p w:rsidR="00CA1025" w:rsidRPr="002914B7" w:rsidRDefault="00CA1025" w:rsidP="00000531">
                  <w:pPr>
                    <w:jc w:val="both"/>
                    <w:rPr>
                      <w:i/>
                      <w:sz w:val="20"/>
                      <w:szCs w:val="20"/>
                      <w:lang w:val="uk-UA" w:eastAsia="uk-UA"/>
                    </w:rPr>
                  </w:pPr>
                  <w:r w:rsidRPr="002914B7">
                    <w:rPr>
                      <w:b/>
                      <w:i/>
                      <w:sz w:val="20"/>
                      <w:szCs w:val="20"/>
                      <w:lang w:val="uk-UA" w:eastAsia="uk-UA"/>
                    </w:rPr>
                    <w:t>Документ повинен бути не більше тридцятиденної давнини від дати подання документа</w:t>
                  </w:r>
                  <w:r w:rsidRPr="002914B7">
                    <w:rPr>
                      <w:b/>
                      <w:sz w:val="20"/>
                      <w:szCs w:val="20"/>
                      <w:lang w:val="uk-UA" w:eastAsia="uk-UA"/>
                    </w:rPr>
                    <w:t>.</w:t>
                  </w:r>
                  <w:r w:rsidRPr="002914B7">
                    <w:rPr>
                      <w:sz w:val="20"/>
                      <w:szCs w:val="20"/>
                      <w:lang w:val="uk-UA" w:eastAsia="uk-UA"/>
                    </w:rPr>
                    <w:t> </w:t>
                  </w:r>
                </w:p>
              </w:tc>
            </w:tr>
            <w:tr w:rsidR="00CA1025" w:rsidRPr="002914B7" w:rsidTr="00000531">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ind w:left="100"/>
                    <w:jc w:val="center"/>
                    <w:rPr>
                      <w:sz w:val="20"/>
                      <w:szCs w:val="20"/>
                      <w:lang w:val="uk-UA" w:eastAsia="uk-UA"/>
                    </w:rPr>
                  </w:pPr>
                  <w:r w:rsidRPr="002914B7">
                    <w:rPr>
                      <w:b/>
                      <w:sz w:val="20"/>
                      <w:szCs w:val="20"/>
                      <w:lang w:val="uk-UA" w:eastAsia="uk-UA"/>
                    </w:rPr>
                    <w:t>3</w:t>
                  </w:r>
                </w:p>
              </w:tc>
              <w:tc>
                <w:tcPr>
                  <w:tcW w:w="2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widowControl w:val="0"/>
                    <w:jc w:val="both"/>
                    <w:rPr>
                      <w:sz w:val="20"/>
                      <w:szCs w:val="20"/>
                      <w:lang w:val="uk-UA" w:eastAsia="uk-UA"/>
                    </w:rPr>
                  </w:pPr>
                  <w:r w:rsidRPr="002914B7">
                    <w:rPr>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1025" w:rsidRPr="002914B7" w:rsidRDefault="00CA1025" w:rsidP="00000531">
                  <w:pPr>
                    <w:jc w:val="both"/>
                    <w:rPr>
                      <w:sz w:val="20"/>
                      <w:szCs w:val="20"/>
                      <w:lang w:val="uk-UA" w:eastAsia="uk-UA"/>
                    </w:rPr>
                  </w:pPr>
                  <w:r w:rsidRPr="002914B7">
                    <w:rPr>
                      <w:b/>
                      <w:sz w:val="20"/>
                      <w:szCs w:val="20"/>
                      <w:lang w:val="uk-UA" w:eastAsia="uk-UA"/>
                    </w:rPr>
                    <w:t>(підпункт 12 пункт 47 Особливостей)</w:t>
                  </w:r>
                </w:p>
              </w:tc>
              <w:tc>
                <w:tcPr>
                  <w:tcW w:w="3402" w:type="dxa"/>
                  <w:vMerge/>
                  <w:tcBorders>
                    <w:top w:val="single" w:sz="8" w:space="0" w:color="000000"/>
                    <w:left w:val="single" w:sz="8" w:space="0" w:color="000000"/>
                    <w:bottom w:val="nil"/>
                    <w:right w:val="single" w:sz="8" w:space="0" w:color="000000"/>
                  </w:tcBorders>
                  <w:vAlign w:val="center"/>
                  <w:hideMark/>
                </w:tcPr>
                <w:p w:rsidR="00CA1025" w:rsidRPr="002914B7" w:rsidRDefault="00CA1025" w:rsidP="00000531">
                  <w:pPr>
                    <w:rPr>
                      <w:i/>
                      <w:sz w:val="20"/>
                      <w:szCs w:val="20"/>
                      <w:lang w:val="uk-UA" w:eastAsia="uk-UA"/>
                    </w:rPr>
                  </w:pPr>
                </w:p>
              </w:tc>
            </w:tr>
            <w:tr w:rsidR="00CA1025" w:rsidRPr="00B54B0C" w:rsidTr="00000531">
              <w:trPr>
                <w:trHeight w:val="158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ind w:left="100"/>
                    <w:jc w:val="center"/>
                    <w:rPr>
                      <w:b/>
                      <w:sz w:val="20"/>
                      <w:szCs w:val="20"/>
                      <w:lang w:val="uk-UA" w:eastAsia="uk-UA"/>
                    </w:rPr>
                  </w:pPr>
                  <w:r w:rsidRPr="002914B7">
                    <w:rPr>
                      <w:b/>
                      <w:sz w:val="20"/>
                      <w:szCs w:val="20"/>
                      <w:lang w:val="uk-UA" w:eastAsia="uk-UA"/>
                    </w:rPr>
                    <w:t>4</w:t>
                  </w:r>
                </w:p>
              </w:tc>
              <w:tc>
                <w:tcPr>
                  <w:tcW w:w="2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jc w:val="both"/>
                    <w:rPr>
                      <w:sz w:val="20"/>
                      <w:szCs w:val="20"/>
                      <w:lang w:val="uk-UA" w:eastAsia="uk-UA"/>
                    </w:rPr>
                  </w:pPr>
                  <w:r w:rsidRPr="002914B7">
                    <w:rPr>
                      <w:sz w:val="20"/>
                      <w:szCs w:val="20"/>
                      <w:lang w:val="uk-UA"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A1025" w:rsidRPr="002914B7" w:rsidRDefault="00CA1025" w:rsidP="00000531">
                  <w:pPr>
                    <w:jc w:val="both"/>
                    <w:rPr>
                      <w:b/>
                      <w:sz w:val="20"/>
                      <w:szCs w:val="20"/>
                      <w:highlight w:val="yellow"/>
                      <w:lang w:val="uk-UA" w:eastAsia="uk-UA"/>
                    </w:rPr>
                  </w:pPr>
                  <w:r w:rsidRPr="002914B7">
                    <w:rPr>
                      <w:b/>
                      <w:sz w:val="20"/>
                      <w:szCs w:val="20"/>
                      <w:lang w:val="uk-UA" w:eastAsia="uk-UA"/>
                    </w:rPr>
                    <w:t>(абзац 14 пункт 47 Особливостей)</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2914B7" w:rsidRDefault="00CA1025" w:rsidP="00000531">
                  <w:pPr>
                    <w:jc w:val="both"/>
                    <w:rPr>
                      <w:sz w:val="20"/>
                      <w:szCs w:val="20"/>
                      <w:highlight w:val="yellow"/>
                      <w:lang w:val="uk-UA" w:eastAsia="uk-UA"/>
                    </w:rPr>
                  </w:pPr>
                  <w:r w:rsidRPr="002914B7">
                    <w:rPr>
                      <w:b/>
                      <w:sz w:val="20"/>
                      <w:szCs w:val="20"/>
                      <w:lang w:val="uk-UA" w:eastAsia="uk-UA"/>
                    </w:rPr>
                    <w:t>Довідка в довільній формі</w:t>
                  </w:r>
                  <w:r w:rsidRPr="002914B7">
                    <w:rPr>
                      <w:sz w:val="20"/>
                      <w:szCs w:val="20"/>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B059E" w:rsidRPr="00CA1025" w:rsidRDefault="00CB059E" w:rsidP="000B5CFF">
            <w:pPr>
              <w:rPr>
                <w:sz w:val="20"/>
                <w:szCs w:val="20"/>
                <w:lang w:val="uk-UA"/>
              </w:rPr>
            </w:pPr>
          </w:p>
        </w:tc>
        <w:tc>
          <w:tcPr>
            <w:tcW w:w="6662" w:type="dxa"/>
            <w:tcBorders>
              <w:top w:val="single" w:sz="4" w:space="0" w:color="auto"/>
              <w:left w:val="single" w:sz="4" w:space="0" w:color="auto"/>
              <w:bottom w:val="single" w:sz="4" w:space="0" w:color="auto"/>
              <w:right w:val="single" w:sz="4" w:space="0" w:color="auto"/>
            </w:tcBorders>
          </w:tcPr>
          <w:p w:rsidR="00CA1025" w:rsidRPr="00CA1025" w:rsidRDefault="00CA1025" w:rsidP="00CA1025">
            <w:pPr>
              <w:ind w:firstLine="567"/>
              <w:jc w:val="both"/>
              <w:rPr>
                <w:b/>
                <w:sz w:val="20"/>
                <w:szCs w:val="20"/>
                <w:lang w:val="uk-UA"/>
              </w:rPr>
            </w:pPr>
            <w:r w:rsidRPr="00CA1025">
              <w:rPr>
                <w:b/>
                <w:sz w:val="20"/>
                <w:szCs w:val="20"/>
                <w:lang w:val="uk-UA"/>
              </w:rPr>
              <w:lastRenderedPageBreak/>
              <w:t>2. Підтвердження відповідності УЧАСНИКА (</w:t>
            </w:r>
            <w:r w:rsidRPr="00CA1025">
              <w:rPr>
                <w:b/>
                <w:sz w:val="20"/>
                <w:szCs w:val="20"/>
                <w:u w:val="single"/>
                <w:lang w:val="uk-UA"/>
              </w:rPr>
              <w:t>в тому числі для об’єднання учасників як учасника процедури</w:t>
            </w:r>
            <w:r w:rsidRPr="00CA1025">
              <w:rPr>
                <w:b/>
                <w:sz w:val="20"/>
                <w:szCs w:val="20"/>
                <w:lang w:val="uk-UA"/>
              </w:rPr>
              <w:t>)  вимогам, визначеним у пункті 47 Особливостей.</w:t>
            </w:r>
          </w:p>
          <w:p w:rsidR="00CA1025" w:rsidRPr="00CA1025" w:rsidRDefault="00CA1025" w:rsidP="00CA1025">
            <w:pPr>
              <w:ind w:firstLine="567"/>
              <w:jc w:val="both"/>
              <w:rPr>
                <w:sz w:val="20"/>
                <w:szCs w:val="20"/>
                <w:lang w:val="uk-UA"/>
              </w:rPr>
            </w:pPr>
            <w:r w:rsidRPr="00CA1025">
              <w:rPr>
                <w:sz w:val="20"/>
                <w:szCs w:val="20"/>
                <w:shd w:val="clear" w:color="auto" w:fill="FFFFFF"/>
                <w:lang w:val="uk-UA"/>
              </w:rPr>
              <w:t>Учасник процедури закупівлі підтверджує відсутність підстав, зазначених в пункті 47 Осоюливостей (крім</w:t>
            </w:r>
            <w:r w:rsidRPr="00CA1025">
              <w:rPr>
                <w:sz w:val="20"/>
                <w:szCs w:val="20"/>
                <w:shd w:val="clear" w:color="auto" w:fill="FFFFFF"/>
              </w:rPr>
              <w:t> </w:t>
            </w:r>
            <w:hyperlink r:id="rId19" w:anchor="n616" w:history="1">
              <w:r w:rsidRPr="00CA1025">
                <w:rPr>
                  <w:rStyle w:val="a3"/>
                  <w:sz w:val="20"/>
                  <w:szCs w:val="20"/>
                  <w:shd w:val="clear" w:color="auto" w:fill="FFFFFF"/>
                  <w:lang w:val="uk-UA"/>
                </w:rPr>
                <w:t>підпунктів 1</w:t>
              </w:r>
            </w:hyperlink>
            <w:r w:rsidRPr="00CA1025">
              <w:rPr>
                <w:sz w:val="20"/>
                <w:szCs w:val="20"/>
                <w:shd w:val="clear" w:color="auto" w:fill="FFFFFF"/>
              </w:rPr>
              <w:t> </w:t>
            </w:r>
            <w:r w:rsidRPr="00CA1025">
              <w:rPr>
                <w:sz w:val="20"/>
                <w:szCs w:val="20"/>
                <w:shd w:val="clear" w:color="auto" w:fill="FFFFFF"/>
                <w:lang w:val="uk-UA"/>
              </w:rPr>
              <w:t>і</w:t>
            </w:r>
            <w:r w:rsidRPr="00CA1025">
              <w:rPr>
                <w:sz w:val="20"/>
                <w:szCs w:val="20"/>
                <w:shd w:val="clear" w:color="auto" w:fill="FFFFFF"/>
              </w:rPr>
              <w:t> </w:t>
            </w:r>
            <w:hyperlink r:id="rId20" w:anchor="n622" w:history="1">
              <w:r w:rsidRPr="00CA1025">
                <w:rPr>
                  <w:rStyle w:val="a3"/>
                  <w:sz w:val="20"/>
                  <w:szCs w:val="20"/>
                  <w:shd w:val="clear" w:color="auto" w:fill="FFFFFF"/>
                  <w:lang w:val="uk-UA"/>
                </w:rPr>
                <w:t>7</w:t>
              </w:r>
            </w:hyperlink>
            <w:r w:rsidRPr="00CA1025">
              <w:rPr>
                <w:sz w:val="20"/>
                <w:szCs w:val="20"/>
                <w:shd w:val="clear" w:color="auto" w:fill="FFFFFF"/>
              </w:rPr>
              <w:t> </w:t>
            </w:r>
            <w:r w:rsidRPr="00CA1025">
              <w:rPr>
                <w:sz w:val="20"/>
                <w:szCs w:val="20"/>
                <w:shd w:val="clear" w:color="auto" w:fill="FFFFFF"/>
                <w:lang w:val="uk-UA"/>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1025" w:rsidRPr="00CA1025" w:rsidRDefault="00CA1025" w:rsidP="00CA1025">
            <w:pPr>
              <w:ind w:firstLine="567"/>
              <w:jc w:val="both"/>
              <w:rPr>
                <w:sz w:val="20"/>
                <w:szCs w:val="20"/>
                <w:lang w:val="uk-UA"/>
              </w:rPr>
            </w:pPr>
            <w:r w:rsidRPr="00CA1025">
              <w:rPr>
                <w:sz w:val="20"/>
                <w:szCs w:val="20"/>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w:t>
            </w:r>
            <w:r w:rsidRPr="00CA1025">
              <w:rPr>
                <w:sz w:val="20"/>
                <w:szCs w:val="20"/>
                <w:shd w:val="clear" w:color="auto" w:fill="FFFFFF"/>
              </w:rPr>
              <w:t> </w:t>
            </w:r>
            <w:hyperlink r:id="rId21" w:anchor="n630" w:history="1">
              <w:r w:rsidRPr="00CA1025">
                <w:rPr>
                  <w:rStyle w:val="a3"/>
                  <w:sz w:val="20"/>
                  <w:szCs w:val="20"/>
                  <w:shd w:val="clear" w:color="auto" w:fill="FFFFFF"/>
                  <w:lang w:val="uk-UA"/>
                </w:rPr>
                <w:t>абзацу шістнадцятого</w:t>
              </w:r>
            </w:hyperlink>
            <w:r w:rsidRPr="00CA1025">
              <w:rPr>
                <w:sz w:val="20"/>
                <w:szCs w:val="20"/>
                <w:shd w:val="clear" w:color="auto" w:fill="FFFFFF"/>
              </w:rPr>
              <w:t> </w:t>
            </w:r>
            <w:r w:rsidRPr="00CA1025">
              <w:rPr>
                <w:sz w:val="20"/>
                <w:szCs w:val="20"/>
                <w:shd w:val="clear" w:color="auto" w:fill="FFFFFF"/>
                <w:lang w:val="uk-UA"/>
              </w:rPr>
              <w:t>цього пункту.</w:t>
            </w:r>
          </w:p>
          <w:p w:rsidR="00CA1025" w:rsidRPr="00CA1025" w:rsidRDefault="00CA1025" w:rsidP="00CA1025">
            <w:pPr>
              <w:ind w:firstLine="567"/>
              <w:jc w:val="both"/>
              <w:rPr>
                <w:sz w:val="20"/>
                <w:szCs w:val="20"/>
                <w:lang w:val="uk-UA"/>
              </w:rPr>
            </w:pPr>
            <w:r w:rsidRPr="00CA1025">
              <w:rPr>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A1025" w:rsidRPr="00CA1025" w:rsidRDefault="00CA1025" w:rsidP="00CA1025">
            <w:pPr>
              <w:ind w:firstLine="567"/>
              <w:jc w:val="both"/>
              <w:rPr>
                <w:sz w:val="20"/>
                <w:szCs w:val="20"/>
                <w:lang w:val="uk-UA"/>
              </w:rPr>
            </w:pPr>
            <w:r w:rsidRPr="00CA1025">
              <w:rPr>
                <w:sz w:val="20"/>
                <w:szCs w:val="20"/>
                <w:lang w:val="uk-UA"/>
              </w:rPr>
              <w:t xml:space="preserve">Якщо на момент подання тендерної пропозиції учасником в електронній системі закупівель відсутня технічна можливість </w:t>
            </w:r>
            <w:r w:rsidRPr="00CA1025">
              <w:rPr>
                <w:sz w:val="20"/>
                <w:szCs w:val="20"/>
                <w:lang w:val="uk-UA"/>
              </w:rPr>
              <w:lastRenderedPageBreak/>
              <w:t>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A1025" w:rsidRPr="00CA1025" w:rsidRDefault="00CA1025" w:rsidP="00CA1025">
            <w:pPr>
              <w:pStyle w:val="a7"/>
              <w:numPr>
                <w:ilvl w:val="0"/>
                <w:numId w:val="12"/>
              </w:numPr>
              <w:spacing w:after="0"/>
              <w:ind w:left="567"/>
              <w:jc w:val="both"/>
              <w:rPr>
                <w:i/>
                <w:sz w:val="20"/>
                <w:szCs w:val="20"/>
              </w:rPr>
            </w:pPr>
            <w:r w:rsidRPr="00CA1025">
              <w:rPr>
                <w:i/>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CA1025">
              <w:rPr>
                <w:b/>
                <w:i/>
                <w:sz w:val="20"/>
                <w:szCs w:val="20"/>
              </w:rPr>
              <w:t>у разі закупівлі робіт або послуг</w:t>
            </w:r>
            <w:r w:rsidRPr="00CA1025">
              <w:rPr>
                <w:i/>
                <w:sz w:val="20"/>
                <w:szCs w:val="20"/>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CA1025" w:rsidRPr="00CA1025" w:rsidRDefault="00CA1025" w:rsidP="00CA1025">
            <w:pPr>
              <w:jc w:val="both"/>
              <w:rPr>
                <w:i/>
                <w:color w:val="FF00FF"/>
                <w:sz w:val="20"/>
                <w:szCs w:val="20"/>
                <w:highlight w:val="white"/>
                <w:lang w:val="uk-UA"/>
              </w:rPr>
            </w:pPr>
          </w:p>
          <w:p w:rsidR="00CA1025" w:rsidRPr="00CA1025" w:rsidRDefault="00CA1025" w:rsidP="00CA1025">
            <w:pPr>
              <w:jc w:val="both"/>
              <w:rPr>
                <w:i/>
                <w:color w:val="FF00FF"/>
                <w:sz w:val="20"/>
                <w:szCs w:val="20"/>
                <w:highlight w:val="white"/>
                <w:lang w:val="uk-UA"/>
              </w:rPr>
            </w:pPr>
          </w:p>
          <w:p w:rsidR="00CA1025" w:rsidRPr="00CA1025" w:rsidRDefault="00CA1025" w:rsidP="00CA1025">
            <w:pPr>
              <w:ind w:firstLine="720"/>
              <w:jc w:val="both"/>
              <w:rPr>
                <w:b/>
                <w:sz w:val="20"/>
                <w:szCs w:val="20"/>
                <w:lang w:val="uk-UA" w:eastAsia="uk-UA"/>
              </w:rPr>
            </w:pPr>
            <w:r w:rsidRPr="00CA1025">
              <w:rPr>
                <w:b/>
                <w:sz w:val="20"/>
                <w:szCs w:val="20"/>
                <w:lang w:val="uk-UA" w:eastAsia="uk-UA"/>
              </w:rPr>
              <w:t>3. Перелік документів та інформації  для підтвердження відповідності ПЕРЕМОЖЦЯ вимогам, визначеним у пункті 47 Особливостей:</w:t>
            </w:r>
          </w:p>
          <w:p w:rsidR="00CA1025" w:rsidRPr="00CA1025" w:rsidRDefault="00CA1025" w:rsidP="00CA1025">
            <w:pPr>
              <w:widowControl w:val="0"/>
              <w:ind w:firstLine="567"/>
              <w:jc w:val="both"/>
              <w:rPr>
                <w:sz w:val="20"/>
                <w:szCs w:val="20"/>
                <w:lang w:val="uk-UA" w:eastAsia="uk-UA"/>
              </w:rPr>
            </w:pPr>
            <w:r w:rsidRPr="00CA1025">
              <w:rPr>
                <w:sz w:val="20"/>
                <w:szCs w:val="20"/>
                <w:lang w:val="uk-UA"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A1025" w:rsidRPr="00CA1025" w:rsidRDefault="00CA1025" w:rsidP="00CA1025">
            <w:pPr>
              <w:widowControl w:val="0"/>
              <w:ind w:firstLine="567"/>
              <w:jc w:val="both"/>
              <w:rPr>
                <w:i/>
                <w:sz w:val="20"/>
                <w:szCs w:val="20"/>
                <w:lang w:val="uk-UA" w:eastAsia="uk-UA"/>
              </w:rPr>
            </w:pPr>
            <w:r w:rsidRPr="00CA1025">
              <w:rPr>
                <w:i/>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A1025" w:rsidRPr="00CA1025" w:rsidRDefault="00CA1025" w:rsidP="00CA1025">
            <w:pPr>
              <w:rPr>
                <w:b/>
                <w:sz w:val="20"/>
                <w:szCs w:val="20"/>
                <w:highlight w:val="yellow"/>
                <w:lang w:val="uk-UA" w:eastAsia="uk-UA"/>
              </w:rPr>
            </w:pPr>
          </w:p>
          <w:p w:rsidR="00CA1025" w:rsidRPr="00CA1025" w:rsidRDefault="00CA1025" w:rsidP="00CA1025">
            <w:pPr>
              <w:rPr>
                <w:b/>
                <w:sz w:val="20"/>
                <w:szCs w:val="20"/>
                <w:lang w:val="uk-UA" w:eastAsia="uk-UA"/>
              </w:rPr>
            </w:pPr>
            <w:r w:rsidRPr="00CA1025">
              <w:rPr>
                <w:sz w:val="20"/>
                <w:szCs w:val="20"/>
                <w:lang w:val="uk-UA" w:eastAsia="uk-UA"/>
              </w:rPr>
              <w:t> </w:t>
            </w:r>
            <w:r w:rsidRPr="00CA1025">
              <w:rPr>
                <w:b/>
                <w:sz w:val="20"/>
                <w:szCs w:val="20"/>
                <w:lang w:val="uk-UA" w:eastAsia="uk-UA"/>
              </w:rPr>
              <w:t>3.1. Документи, які надаються  ПЕРЕМОЖЦЕМ (юридичною особою):</w:t>
            </w:r>
          </w:p>
          <w:tbl>
            <w:tblPr>
              <w:tblW w:w="639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65"/>
              <w:gridCol w:w="2143"/>
              <w:gridCol w:w="3686"/>
            </w:tblGrid>
            <w:tr w:rsidR="00CA1025" w:rsidRPr="00CA1025" w:rsidTr="00CA1025">
              <w:trPr>
                <w:trHeight w:val="930"/>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t>№</w:t>
                  </w:r>
                </w:p>
                <w:p w:rsidR="00CA1025" w:rsidRPr="00CA1025" w:rsidRDefault="00CA1025" w:rsidP="00000531">
                  <w:pPr>
                    <w:ind w:left="100"/>
                    <w:jc w:val="center"/>
                    <w:rPr>
                      <w:sz w:val="20"/>
                      <w:szCs w:val="20"/>
                      <w:lang w:val="uk-UA" w:eastAsia="uk-UA"/>
                    </w:rPr>
                  </w:pPr>
                  <w:r w:rsidRPr="00CA1025">
                    <w:rPr>
                      <w:b/>
                      <w:sz w:val="20"/>
                      <w:szCs w:val="20"/>
                      <w:lang w:val="uk-UA" w:eastAsia="uk-UA"/>
                    </w:rPr>
                    <w:t>з/п</w:t>
                  </w:r>
                </w:p>
              </w:tc>
              <w:tc>
                <w:tcPr>
                  <w:tcW w:w="21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1025" w:rsidRPr="00CA1025" w:rsidRDefault="00CA1025" w:rsidP="00000531">
                  <w:pPr>
                    <w:ind w:left="100"/>
                    <w:jc w:val="center"/>
                    <w:rPr>
                      <w:sz w:val="20"/>
                      <w:szCs w:val="20"/>
                      <w:lang w:val="uk-UA" w:eastAsia="uk-UA"/>
                    </w:rPr>
                  </w:pPr>
                  <w:r w:rsidRPr="00CA1025">
                    <w:rPr>
                      <w:b/>
                      <w:sz w:val="20"/>
                      <w:szCs w:val="20"/>
                      <w:lang w:val="uk-UA" w:eastAsia="uk-UA"/>
                    </w:rPr>
                    <w:t xml:space="preserve">Вимоги </w:t>
                  </w:r>
                  <w:r w:rsidRPr="00CA1025">
                    <w:rPr>
                      <w:sz w:val="20"/>
                      <w:szCs w:val="20"/>
                      <w:lang w:val="uk-UA" w:eastAsia="uk-UA"/>
                    </w:rPr>
                    <w:t>згідно п. 47 Особливостей*</w:t>
                  </w:r>
                </w:p>
                <w:p w:rsidR="00CA1025" w:rsidRPr="00CA1025" w:rsidRDefault="00CA1025" w:rsidP="00000531">
                  <w:pPr>
                    <w:ind w:left="100"/>
                    <w:jc w:val="center"/>
                    <w:rPr>
                      <w:sz w:val="20"/>
                      <w:szCs w:val="20"/>
                      <w:lang w:val="uk-UA" w:eastAsia="uk-UA"/>
                    </w:rPr>
                  </w:pPr>
                </w:p>
              </w:tc>
              <w:tc>
                <w:tcPr>
                  <w:tcW w:w="36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t xml:space="preserve">Переможець торгів на виконання вимоги </w:t>
                  </w:r>
                  <w:r w:rsidRPr="00CA1025">
                    <w:rPr>
                      <w:sz w:val="20"/>
                      <w:szCs w:val="20"/>
                      <w:lang w:val="uk-UA" w:eastAsia="uk-UA"/>
                    </w:rPr>
                    <w:t>згідно п. 47 Особливостей*</w:t>
                  </w:r>
                  <w:r w:rsidRPr="00CA1025">
                    <w:rPr>
                      <w:b/>
                      <w:sz w:val="20"/>
                      <w:szCs w:val="20"/>
                      <w:lang w:val="uk-UA" w:eastAsia="uk-UA"/>
                    </w:rPr>
                    <w:t xml:space="preserve"> (підтвердження відсутності підстав) повинен надати таку інформацію:</w:t>
                  </w:r>
                </w:p>
              </w:tc>
            </w:tr>
            <w:tr w:rsidR="00CA1025" w:rsidRPr="00B54B0C" w:rsidTr="00CA1025">
              <w:trPr>
                <w:trHeight w:val="3016"/>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lastRenderedPageBreak/>
                    <w:t>1</w:t>
                  </w:r>
                </w:p>
              </w:tc>
              <w:tc>
                <w:tcPr>
                  <w:tcW w:w="21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widowControl w:val="0"/>
                    <w:jc w:val="both"/>
                    <w:rPr>
                      <w:sz w:val="20"/>
                      <w:szCs w:val="20"/>
                      <w:lang w:val="uk-UA" w:eastAsia="uk-UA"/>
                    </w:rPr>
                  </w:pPr>
                  <w:r w:rsidRPr="00CA1025">
                    <w:rPr>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1025" w:rsidRPr="00CA1025" w:rsidRDefault="00CA1025" w:rsidP="00000531">
                  <w:pPr>
                    <w:jc w:val="both"/>
                    <w:rPr>
                      <w:b/>
                      <w:sz w:val="20"/>
                      <w:szCs w:val="20"/>
                      <w:lang w:val="uk-UA" w:eastAsia="uk-UA"/>
                    </w:rPr>
                  </w:pPr>
                  <w:r w:rsidRPr="00CA1025">
                    <w:rPr>
                      <w:b/>
                      <w:sz w:val="20"/>
                      <w:szCs w:val="20"/>
                      <w:lang w:val="uk-UA" w:eastAsia="uk-UA"/>
                    </w:rPr>
                    <w:t>(підпункт 3 пункт 47 Особливостей)</w:t>
                  </w:r>
                </w:p>
              </w:tc>
              <w:tc>
                <w:tcPr>
                  <w:tcW w:w="36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ind w:right="140"/>
                    <w:jc w:val="both"/>
                    <w:rPr>
                      <w:sz w:val="20"/>
                      <w:szCs w:val="20"/>
                      <w:lang w:val="uk-UA" w:eastAsia="uk-UA"/>
                    </w:rPr>
                  </w:pPr>
                  <w:r w:rsidRPr="00CA1025">
                    <w:rPr>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1025">
                    <w:rPr>
                      <w:sz w:val="20"/>
                      <w:szCs w:val="20"/>
                      <w:u w:val="single"/>
                      <w:lang w:val="uk-UA" w:eastAsia="uk-UA"/>
                    </w:rPr>
                    <w:t>керівника учасника процедури</w:t>
                  </w:r>
                  <w:r w:rsidRPr="00CA1025">
                    <w:rPr>
                      <w:b/>
                      <w:sz w:val="20"/>
                      <w:szCs w:val="20"/>
                      <w:lang w:val="uk-UA" w:eastAsia="uk-UA"/>
                    </w:rPr>
                    <w:t xml:space="preserve">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1025" w:rsidRPr="00CA1025" w:rsidTr="00CA1025">
              <w:trPr>
                <w:trHeight w:val="1788"/>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t>2</w:t>
                  </w:r>
                </w:p>
              </w:tc>
              <w:tc>
                <w:tcPr>
                  <w:tcW w:w="21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widowControl w:val="0"/>
                    <w:jc w:val="both"/>
                    <w:rPr>
                      <w:sz w:val="20"/>
                      <w:szCs w:val="20"/>
                      <w:lang w:val="uk-UA" w:eastAsia="uk-UA"/>
                    </w:rPr>
                  </w:pPr>
                  <w:r w:rsidRPr="00CA1025">
                    <w:rPr>
                      <w:sz w:val="20"/>
                      <w:szCs w:val="20"/>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A1025" w:rsidRPr="00CA1025" w:rsidRDefault="00CA1025" w:rsidP="00000531">
                  <w:pPr>
                    <w:ind w:right="140"/>
                    <w:jc w:val="both"/>
                    <w:rPr>
                      <w:sz w:val="20"/>
                      <w:szCs w:val="20"/>
                      <w:lang w:val="uk-UA" w:eastAsia="uk-UA"/>
                    </w:rPr>
                  </w:pPr>
                  <w:r w:rsidRPr="00CA1025">
                    <w:rPr>
                      <w:sz w:val="20"/>
                      <w:szCs w:val="20"/>
                      <w:lang w:val="uk-UA" w:eastAsia="uk-UA"/>
                    </w:rPr>
                    <w:t>(</w:t>
                  </w:r>
                  <w:r w:rsidRPr="00CA1025">
                    <w:rPr>
                      <w:b/>
                      <w:sz w:val="20"/>
                      <w:szCs w:val="20"/>
                      <w:lang w:val="uk-UA" w:eastAsia="uk-UA"/>
                    </w:rPr>
                    <w:t>підпункт 6 пункт 47 Особливостей</w:t>
                  </w:r>
                  <w:r w:rsidRPr="00CA1025">
                    <w:rPr>
                      <w:sz w:val="20"/>
                      <w:szCs w:val="20"/>
                      <w:lang w:val="uk-UA" w:eastAsia="uk-UA"/>
                    </w:rPr>
                    <w:t>)</w:t>
                  </w:r>
                </w:p>
              </w:tc>
              <w:tc>
                <w:tcPr>
                  <w:tcW w:w="368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CA1025" w:rsidRPr="00CA1025" w:rsidRDefault="00CA1025" w:rsidP="00000531">
                  <w:pPr>
                    <w:jc w:val="both"/>
                    <w:rPr>
                      <w:b/>
                      <w:sz w:val="20"/>
                      <w:szCs w:val="20"/>
                      <w:lang w:val="uk-UA" w:eastAsia="uk-UA"/>
                    </w:rPr>
                  </w:pPr>
                  <w:r w:rsidRPr="00CA1025">
                    <w:rPr>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A1025">
                    <w:rPr>
                      <w:sz w:val="20"/>
                      <w:szCs w:val="20"/>
                      <w:u w:val="single"/>
                      <w:lang w:val="uk-UA" w:eastAsia="uk-UA"/>
                    </w:rPr>
                    <w:t xml:space="preserve">керівника учасника процедури </w:t>
                  </w:r>
                  <w:r w:rsidRPr="00CA1025">
                    <w:rPr>
                      <w:b/>
                      <w:sz w:val="20"/>
                      <w:szCs w:val="20"/>
                      <w:lang w:val="uk-UA" w:eastAsia="uk-UA"/>
                    </w:rPr>
                    <w:t xml:space="preserve">закупівлі. </w:t>
                  </w:r>
                </w:p>
                <w:p w:rsidR="00CA1025" w:rsidRPr="00CA1025" w:rsidRDefault="00CA1025" w:rsidP="00000531">
                  <w:pPr>
                    <w:jc w:val="both"/>
                    <w:rPr>
                      <w:b/>
                      <w:sz w:val="20"/>
                      <w:szCs w:val="20"/>
                      <w:lang w:val="uk-UA" w:eastAsia="uk-UA"/>
                    </w:rPr>
                  </w:pPr>
                </w:p>
                <w:p w:rsidR="00CA1025" w:rsidRPr="00CA1025" w:rsidRDefault="00CA1025" w:rsidP="00000531">
                  <w:pPr>
                    <w:jc w:val="both"/>
                    <w:rPr>
                      <w:sz w:val="20"/>
                      <w:szCs w:val="20"/>
                      <w:lang w:val="uk-UA" w:eastAsia="uk-UA"/>
                    </w:rPr>
                  </w:pPr>
                  <w:r w:rsidRPr="00CA1025">
                    <w:rPr>
                      <w:b/>
                      <w:i/>
                      <w:sz w:val="20"/>
                      <w:szCs w:val="20"/>
                      <w:lang w:val="uk-UA" w:eastAsia="uk-UA"/>
                    </w:rPr>
                    <w:t>Документ повинен бути не більше тридцятиденної давнини від дати подання документа</w:t>
                  </w:r>
                  <w:r w:rsidRPr="00CA1025">
                    <w:rPr>
                      <w:b/>
                      <w:sz w:val="20"/>
                      <w:szCs w:val="20"/>
                      <w:lang w:val="uk-UA" w:eastAsia="uk-UA"/>
                    </w:rPr>
                    <w:t>.</w:t>
                  </w:r>
                  <w:r w:rsidRPr="00CA1025">
                    <w:rPr>
                      <w:sz w:val="20"/>
                      <w:szCs w:val="20"/>
                      <w:lang w:val="uk-UA" w:eastAsia="uk-UA"/>
                    </w:rPr>
                    <w:t> </w:t>
                  </w:r>
                </w:p>
              </w:tc>
            </w:tr>
            <w:tr w:rsidR="00CA1025" w:rsidRPr="00CA1025" w:rsidTr="00CA1025">
              <w:trPr>
                <w:trHeight w:val="1620"/>
              </w:trPr>
              <w:tc>
                <w:tcPr>
                  <w:tcW w:w="5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lastRenderedPageBreak/>
                    <w:t>3</w:t>
                  </w:r>
                </w:p>
              </w:tc>
              <w:tc>
                <w:tcPr>
                  <w:tcW w:w="21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CA1025" w:rsidRPr="00CA1025" w:rsidRDefault="00CA1025" w:rsidP="00000531">
                  <w:pPr>
                    <w:widowControl w:val="0"/>
                    <w:jc w:val="both"/>
                    <w:rPr>
                      <w:sz w:val="20"/>
                      <w:szCs w:val="20"/>
                      <w:lang w:val="uk-UA" w:eastAsia="uk-UA"/>
                    </w:rPr>
                  </w:pPr>
                  <w:r w:rsidRPr="00CA1025">
                    <w:rPr>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1025" w:rsidRPr="00CA1025" w:rsidRDefault="00CA1025" w:rsidP="00000531">
                  <w:pPr>
                    <w:jc w:val="both"/>
                    <w:rPr>
                      <w:b/>
                      <w:sz w:val="20"/>
                      <w:szCs w:val="20"/>
                      <w:lang w:val="uk-UA" w:eastAsia="uk-UA"/>
                    </w:rPr>
                  </w:pPr>
                  <w:r w:rsidRPr="00CA1025">
                    <w:rPr>
                      <w:b/>
                      <w:sz w:val="20"/>
                      <w:szCs w:val="20"/>
                      <w:lang w:val="uk-UA" w:eastAsia="uk-UA"/>
                    </w:rPr>
                    <w:t>(підпункт 12 пункт 47 Особливостей)</w:t>
                  </w: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A1025" w:rsidRPr="00CA1025" w:rsidRDefault="00CA1025" w:rsidP="00000531">
                  <w:pPr>
                    <w:rPr>
                      <w:sz w:val="20"/>
                      <w:szCs w:val="20"/>
                      <w:lang w:val="uk-UA" w:eastAsia="uk-UA"/>
                    </w:rPr>
                  </w:pPr>
                </w:p>
              </w:tc>
            </w:tr>
          </w:tbl>
          <w:p w:rsidR="00CA1025" w:rsidRPr="00CA1025" w:rsidRDefault="00CA1025" w:rsidP="00CA1025">
            <w:pPr>
              <w:rPr>
                <w:b/>
                <w:sz w:val="20"/>
                <w:szCs w:val="20"/>
                <w:lang w:val="uk-UA" w:eastAsia="uk-UA"/>
              </w:rPr>
            </w:pPr>
          </w:p>
          <w:p w:rsidR="00CA1025" w:rsidRPr="00CA1025" w:rsidRDefault="00CA1025" w:rsidP="00CA1025">
            <w:pPr>
              <w:rPr>
                <w:sz w:val="20"/>
                <w:szCs w:val="20"/>
                <w:lang w:val="uk-UA" w:eastAsia="uk-UA"/>
              </w:rPr>
            </w:pPr>
            <w:r w:rsidRPr="00CA1025">
              <w:rPr>
                <w:b/>
                <w:sz w:val="20"/>
                <w:szCs w:val="20"/>
                <w:lang w:val="uk-UA" w:eastAsia="uk-UA"/>
              </w:rPr>
              <w:t>3.2. Документи, які надаються ПЕРЕМОЖЦЕМ (фізичною особою чи фізичною особою — підприємцем):</w:t>
            </w:r>
          </w:p>
          <w:tbl>
            <w:tblPr>
              <w:tblW w:w="6389" w:type="dxa"/>
              <w:tblInd w:w="100" w:type="dxa"/>
              <w:tblLayout w:type="fixed"/>
              <w:tblLook w:val="0400"/>
            </w:tblPr>
            <w:tblGrid>
              <w:gridCol w:w="567"/>
              <w:gridCol w:w="1995"/>
              <w:gridCol w:w="3827"/>
            </w:tblGrid>
            <w:tr w:rsidR="00CA1025" w:rsidRPr="00CA1025" w:rsidTr="00CA1025">
              <w:trPr>
                <w:trHeight w:val="87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t>№</w:t>
                  </w:r>
                </w:p>
                <w:p w:rsidR="00CA1025" w:rsidRPr="00CA1025" w:rsidRDefault="00CA1025" w:rsidP="00000531">
                  <w:pPr>
                    <w:ind w:left="100"/>
                    <w:jc w:val="center"/>
                    <w:rPr>
                      <w:sz w:val="20"/>
                      <w:szCs w:val="20"/>
                      <w:lang w:val="uk-UA" w:eastAsia="uk-UA"/>
                    </w:rPr>
                  </w:pPr>
                  <w:r w:rsidRPr="00CA1025">
                    <w:rPr>
                      <w:b/>
                      <w:sz w:val="20"/>
                      <w:szCs w:val="20"/>
                      <w:lang w:val="uk-UA" w:eastAsia="uk-UA"/>
                    </w:rPr>
                    <w:t>з/п</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1025" w:rsidRPr="00CA1025" w:rsidRDefault="00CA1025" w:rsidP="00000531">
                  <w:pPr>
                    <w:ind w:left="100"/>
                    <w:jc w:val="center"/>
                    <w:rPr>
                      <w:sz w:val="20"/>
                      <w:szCs w:val="20"/>
                      <w:lang w:val="uk-UA" w:eastAsia="uk-UA"/>
                    </w:rPr>
                  </w:pPr>
                  <w:r w:rsidRPr="00CA1025">
                    <w:rPr>
                      <w:b/>
                      <w:sz w:val="20"/>
                      <w:szCs w:val="20"/>
                      <w:lang w:val="uk-UA" w:eastAsia="uk-UA"/>
                    </w:rPr>
                    <w:t xml:space="preserve">Вимоги </w:t>
                  </w:r>
                  <w:r w:rsidRPr="00CA1025">
                    <w:rPr>
                      <w:sz w:val="20"/>
                      <w:szCs w:val="20"/>
                      <w:lang w:val="uk-UA" w:eastAsia="uk-UA"/>
                    </w:rPr>
                    <w:t>згідно пункту 47 Особливостей*</w:t>
                  </w:r>
                </w:p>
                <w:p w:rsidR="00CA1025" w:rsidRPr="00CA1025" w:rsidRDefault="00CA1025" w:rsidP="00000531">
                  <w:pPr>
                    <w:ind w:left="100"/>
                    <w:jc w:val="center"/>
                    <w:rPr>
                      <w:sz w:val="20"/>
                      <w:szCs w:val="20"/>
                      <w:lang w:val="uk-UA" w:eastAsia="uk-UA"/>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t xml:space="preserve">Переможець торгів на виконання вимоги </w:t>
                  </w:r>
                  <w:r w:rsidRPr="00CA1025">
                    <w:rPr>
                      <w:sz w:val="20"/>
                      <w:szCs w:val="20"/>
                      <w:lang w:val="uk-UA" w:eastAsia="uk-UA"/>
                    </w:rPr>
                    <w:t>згідно пункту 47 Особливостей</w:t>
                  </w:r>
                  <w:r w:rsidRPr="00CA1025">
                    <w:rPr>
                      <w:b/>
                      <w:sz w:val="20"/>
                      <w:szCs w:val="20"/>
                      <w:lang w:val="uk-UA" w:eastAsia="uk-UA"/>
                    </w:rPr>
                    <w:t xml:space="preserve"> (підтвердження відсутності підстав) повинен надати таку інформацію:</w:t>
                  </w:r>
                </w:p>
              </w:tc>
            </w:tr>
            <w:tr w:rsidR="00CA1025" w:rsidRPr="00B54B0C" w:rsidTr="00CA1025">
              <w:trPr>
                <w:trHeight w:val="2944"/>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t>1</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widowControl w:val="0"/>
                    <w:jc w:val="both"/>
                    <w:rPr>
                      <w:sz w:val="20"/>
                      <w:szCs w:val="20"/>
                      <w:lang w:val="uk-UA" w:eastAsia="uk-UA"/>
                    </w:rPr>
                  </w:pPr>
                  <w:r w:rsidRPr="00CA1025">
                    <w:rPr>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A1025" w:rsidRPr="00CA1025" w:rsidRDefault="00CA1025" w:rsidP="00000531">
                  <w:pPr>
                    <w:jc w:val="both"/>
                    <w:rPr>
                      <w:b/>
                      <w:sz w:val="20"/>
                      <w:szCs w:val="20"/>
                      <w:lang w:val="uk-UA" w:eastAsia="uk-UA"/>
                    </w:rPr>
                  </w:pPr>
                  <w:r w:rsidRPr="00CA1025">
                    <w:rPr>
                      <w:b/>
                      <w:sz w:val="20"/>
                      <w:szCs w:val="20"/>
                      <w:lang w:val="uk-UA" w:eastAsia="uk-UA"/>
                    </w:rPr>
                    <w:t>(підпункт 3 пункт 47 Особливостей)</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ind w:right="140"/>
                    <w:jc w:val="both"/>
                    <w:rPr>
                      <w:sz w:val="20"/>
                      <w:szCs w:val="20"/>
                      <w:lang w:val="uk-UA" w:eastAsia="uk-UA"/>
                    </w:rPr>
                  </w:pPr>
                  <w:r w:rsidRPr="00CA1025">
                    <w:rPr>
                      <w:b/>
                      <w:sz w:val="20"/>
                      <w:szCs w:val="20"/>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1025">
                    <w:rPr>
                      <w:sz w:val="20"/>
                      <w:szCs w:val="20"/>
                      <w:u w:val="single"/>
                      <w:lang w:val="uk-UA" w:eastAsia="uk-UA"/>
                    </w:rPr>
                    <w:t>фізичної особи, яка є учасником процедури закупівлі</w:t>
                  </w:r>
                  <w:r w:rsidRPr="00CA1025">
                    <w:rPr>
                      <w:b/>
                      <w:sz w:val="20"/>
                      <w:szCs w:val="20"/>
                      <w:lang w:val="uk-UA"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A1025" w:rsidRPr="00CA1025" w:rsidTr="00CA1025">
              <w:trPr>
                <w:trHeight w:val="1867"/>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t>2</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widowControl w:val="0"/>
                    <w:jc w:val="both"/>
                    <w:rPr>
                      <w:sz w:val="20"/>
                      <w:szCs w:val="20"/>
                      <w:lang w:val="uk-UA" w:eastAsia="uk-UA"/>
                    </w:rPr>
                  </w:pPr>
                  <w:r w:rsidRPr="00CA1025">
                    <w:rPr>
                      <w:sz w:val="20"/>
                      <w:szCs w:val="20"/>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A1025" w:rsidRPr="00CA1025" w:rsidRDefault="00CA1025" w:rsidP="00000531">
                  <w:pPr>
                    <w:widowControl w:val="0"/>
                    <w:jc w:val="both"/>
                    <w:rPr>
                      <w:b/>
                      <w:sz w:val="20"/>
                      <w:szCs w:val="20"/>
                      <w:lang w:val="uk-UA" w:eastAsia="uk-UA"/>
                    </w:rPr>
                  </w:pPr>
                  <w:r w:rsidRPr="00CA1025">
                    <w:rPr>
                      <w:b/>
                      <w:sz w:val="20"/>
                      <w:szCs w:val="20"/>
                      <w:lang w:val="uk-UA" w:eastAsia="uk-UA"/>
                    </w:rPr>
                    <w:t>(підпункт 5 пункт 47 Особливостей)</w:t>
                  </w:r>
                </w:p>
              </w:tc>
              <w:tc>
                <w:tcPr>
                  <w:tcW w:w="3827"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CA1025" w:rsidRPr="00CA1025" w:rsidRDefault="00CA1025" w:rsidP="00000531">
                  <w:pPr>
                    <w:jc w:val="both"/>
                    <w:rPr>
                      <w:sz w:val="20"/>
                      <w:szCs w:val="20"/>
                      <w:u w:val="single"/>
                      <w:lang w:val="uk-UA" w:eastAsia="uk-UA"/>
                    </w:rPr>
                  </w:pPr>
                  <w:r w:rsidRPr="00CA1025">
                    <w:rPr>
                      <w:b/>
                      <w:sz w:val="20"/>
                      <w:szCs w:val="20"/>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A1025">
                    <w:rPr>
                      <w:sz w:val="20"/>
                      <w:szCs w:val="20"/>
                      <w:u w:val="single"/>
                      <w:lang w:val="uk-UA" w:eastAsia="uk-UA"/>
                    </w:rPr>
                    <w:t xml:space="preserve">фізичної особи, яка є учасником процедури закупівлі. </w:t>
                  </w:r>
                </w:p>
                <w:p w:rsidR="00CA1025" w:rsidRPr="00CA1025" w:rsidRDefault="00CA1025" w:rsidP="00000531">
                  <w:pPr>
                    <w:jc w:val="both"/>
                    <w:rPr>
                      <w:b/>
                      <w:sz w:val="20"/>
                      <w:szCs w:val="20"/>
                      <w:lang w:val="uk-UA" w:eastAsia="uk-UA"/>
                    </w:rPr>
                  </w:pPr>
                </w:p>
                <w:p w:rsidR="00CA1025" w:rsidRPr="00CA1025" w:rsidRDefault="00CA1025" w:rsidP="00000531">
                  <w:pPr>
                    <w:jc w:val="both"/>
                    <w:rPr>
                      <w:i/>
                      <w:sz w:val="20"/>
                      <w:szCs w:val="20"/>
                      <w:lang w:val="uk-UA" w:eastAsia="uk-UA"/>
                    </w:rPr>
                  </w:pPr>
                  <w:r w:rsidRPr="00CA1025">
                    <w:rPr>
                      <w:b/>
                      <w:i/>
                      <w:sz w:val="20"/>
                      <w:szCs w:val="20"/>
                      <w:lang w:val="uk-UA" w:eastAsia="uk-UA"/>
                    </w:rPr>
                    <w:t>Документ повинен бути не більше тридцятиденної давнини від дати подання документа</w:t>
                  </w:r>
                  <w:r w:rsidRPr="00CA1025">
                    <w:rPr>
                      <w:b/>
                      <w:sz w:val="20"/>
                      <w:szCs w:val="20"/>
                      <w:lang w:val="uk-UA" w:eastAsia="uk-UA"/>
                    </w:rPr>
                    <w:t>.</w:t>
                  </w:r>
                  <w:r w:rsidRPr="00CA1025">
                    <w:rPr>
                      <w:sz w:val="20"/>
                      <w:szCs w:val="20"/>
                      <w:lang w:val="uk-UA" w:eastAsia="uk-UA"/>
                    </w:rPr>
                    <w:t> </w:t>
                  </w:r>
                </w:p>
              </w:tc>
            </w:tr>
            <w:tr w:rsidR="00CA1025" w:rsidRPr="00CA1025" w:rsidTr="00CA1025">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ind w:left="100"/>
                    <w:jc w:val="center"/>
                    <w:rPr>
                      <w:sz w:val="20"/>
                      <w:szCs w:val="20"/>
                      <w:lang w:val="uk-UA" w:eastAsia="uk-UA"/>
                    </w:rPr>
                  </w:pPr>
                  <w:r w:rsidRPr="00CA1025">
                    <w:rPr>
                      <w:b/>
                      <w:sz w:val="20"/>
                      <w:szCs w:val="20"/>
                      <w:lang w:val="uk-UA" w:eastAsia="uk-UA"/>
                    </w:rPr>
                    <w:t>3</w:t>
                  </w:r>
                </w:p>
              </w:tc>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1025" w:rsidRPr="00CA1025" w:rsidRDefault="00CA1025" w:rsidP="00000531">
                  <w:pPr>
                    <w:widowControl w:val="0"/>
                    <w:jc w:val="both"/>
                    <w:rPr>
                      <w:sz w:val="20"/>
                      <w:szCs w:val="20"/>
                      <w:lang w:val="uk-UA" w:eastAsia="uk-UA"/>
                    </w:rPr>
                  </w:pPr>
                  <w:r w:rsidRPr="00CA1025">
                    <w:rPr>
                      <w:sz w:val="20"/>
                      <w:szCs w:val="20"/>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1025" w:rsidRPr="00CA1025" w:rsidRDefault="00CA1025" w:rsidP="00000531">
                  <w:pPr>
                    <w:jc w:val="both"/>
                    <w:rPr>
                      <w:sz w:val="20"/>
                      <w:szCs w:val="20"/>
                      <w:lang w:val="uk-UA" w:eastAsia="uk-UA"/>
                    </w:rPr>
                  </w:pPr>
                  <w:r w:rsidRPr="00CA1025">
                    <w:rPr>
                      <w:b/>
                      <w:sz w:val="20"/>
                      <w:szCs w:val="20"/>
                      <w:lang w:val="uk-UA" w:eastAsia="uk-UA"/>
                    </w:rPr>
                    <w:t>(підпункт 12 пункт 47 Особливостей)</w:t>
                  </w:r>
                </w:p>
              </w:tc>
              <w:tc>
                <w:tcPr>
                  <w:tcW w:w="3827" w:type="dxa"/>
                  <w:vMerge/>
                  <w:tcBorders>
                    <w:top w:val="single" w:sz="8" w:space="0" w:color="000000"/>
                    <w:left w:val="single" w:sz="8" w:space="0" w:color="000000"/>
                    <w:bottom w:val="nil"/>
                    <w:right w:val="single" w:sz="8" w:space="0" w:color="000000"/>
                  </w:tcBorders>
                  <w:vAlign w:val="center"/>
                  <w:hideMark/>
                </w:tcPr>
                <w:p w:rsidR="00CA1025" w:rsidRPr="00CA1025" w:rsidRDefault="00CA1025" w:rsidP="00000531">
                  <w:pPr>
                    <w:rPr>
                      <w:i/>
                      <w:sz w:val="20"/>
                      <w:szCs w:val="20"/>
                      <w:lang w:val="uk-UA" w:eastAsia="uk-UA"/>
                    </w:rPr>
                  </w:pPr>
                </w:p>
              </w:tc>
            </w:tr>
          </w:tbl>
          <w:p w:rsidR="00CB059E" w:rsidRPr="00CA1025" w:rsidRDefault="00CB059E" w:rsidP="006C4D05">
            <w:pPr>
              <w:rPr>
                <w:sz w:val="20"/>
                <w:szCs w:val="20"/>
                <w:lang w:val="uk-UA"/>
              </w:rPr>
            </w:pPr>
          </w:p>
        </w:tc>
      </w:tr>
    </w:tbl>
    <w:p w:rsidR="00CB059E" w:rsidRPr="00CA1025" w:rsidRDefault="00CB059E" w:rsidP="00584A6A">
      <w:pPr>
        <w:jc w:val="both"/>
        <w:rPr>
          <w:i/>
          <w:sz w:val="20"/>
          <w:szCs w:val="20"/>
          <w:lang w:val="uk-UA"/>
        </w:rPr>
      </w:pPr>
    </w:p>
    <w:sectPr w:rsidR="00CB059E" w:rsidRPr="00CA1025" w:rsidSect="00CB059E">
      <w:pgSz w:w="16838" w:h="11906" w:orient="landscape"/>
      <w:pgMar w:top="851" w:right="851" w:bottom="1418"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oto Sans CJK SC Regular">
    <w:altName w:val="Noto Sans CJK SC Regular"/>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887"/>
    <w:multiLevelType w:val="hybridMultilevel"/>
    <w:tmpl w:val="D9E26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844F0B"/>
    <w:multiLevelType w:val="hybridMultilevel"/>
    <w:tmpl w:val="7B6E9A86"/>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5D213C"/>
    <w:multiLevelType w:val="hybridMultilevel"/>
    <w:tmpl w:val="82F44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2B7F38"/>
    <w:multiLevelType w:val="hybridMultilevel"/>
    <w:tmpl w:val="B92ECB54"/>
    <w:lvl w:ilvl="0" w:tplc="04220009">
      <w:start w:val="1"/>
      <w:numFmt w:val="bullet"/>
      <w:lvlText w:val=""/>
      <w:lvlJc w:val="left"/>
      <w:pPr>
        <w:ind w:left="1287" w:hanging="360"/>
      </w:pPr>
      <w:rPr>
        <w:rFonts w:ascii="Wingdings" w:hAnsi="Wingdings"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
    <w:nsid w:val="32BA579F"/>
    <w:multiLevelType w:val="hybridMultilevel"/>
    <w:tmpl w:val="FBBC28F2"/>
    <w:lvl w:ilvl="0" w:tplc="3A52DD58">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6051277"/>
    <w:multiLevelType w:val="hybridMultilevel"/>
    <w:tmpl w:val="E17295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CE3733"/>
    <w:multiLevelType w:val="hybridMultilevel"/>
    <w:tmpl w:val="AC826F68"/>
    <w:lvl w:ilvl="0" w:tplc="5A7A6480">
      <w:start w:val="1"/>
      <w:numFmt w:val="decimal"/>
      <w:lvlText w:val="%1."/>
      <w:lvlJc w:val="left"/>
      <w:pPr>
        <w:tabs>
          <w:tab w:val="num" w:pos="1068"/>
        </w:tabs>
        <w:ind w:left="1068" w:hanging="360"/>
      </w:pPr>
      <w:rPr>
        <w:rFonts w:ascii="Times New Roman" w:eastAsia="Times New Roman" w:hAnsi="Times New Roman" w:cs="Times New Roman"/>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5ACF1721"/>
    <w:multiLevelType w:val="singleLevel"/>
    <w:tmpl w:val="64245742"/>
    <w:lvl w:ilvl="0">
      <w:start w:val="1"/>
      <w:numFmt w:val="decimal"/>
      <w:suff w:val="space"/>
      <w:lvlText w:val="%1."/>
      <w:lvlJc w:val="left"/>
      <w:rPr>
        <w:b w:val="0"/>
        <w:bCs w:val="0"/>
      </w:rPr>
    </w:lvl>
  </w:abstractNum>
  <w:abstractNum w:abstractNumId="8">
    <w:nsid w:val="5B871CBA"/>
    <w:multiLevelType w:val="hybridMultilevel"/>
    <w:tmpl w:val="9C62E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0A7402B"/>
    <w:multiLevelType w:val="hybridMultilevel"/>
    <w:tmpl w:val="765E8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886238A"/>
    <w:multiLevelType w:val="hybridMultilevel"/>
    <w:tmpl w:val="EA80BC74"/>
    <w:lvl w:ilvl="0" w:tplc="EA6CF20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6B380198"/>
    <w:multiLevelType w:val="hybridMultilevel"/>
    <w:tmpl w:val="9BFC9F82"/>
    <w:lvl w:ilvl="0" w:tplc="BF2A4976">
      <w:start w:val="1"/>
      <w:numFmt w:val="decimal"/>
      <w:lvlText w:val="%1."/>
      <w:lvlJc w:val="left"/>
      <w:pPr>
        <w:ind w:left="1788" w:hanging="360"/>
      </w:pPr>
      <w:rPr>
        <w:rFonts w:hint="default"/>
        <w:sz w:val="22"/>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num w:numId="1">
    <w:abstractNumId w:val="8"/>
  </w:num>
  <w:num w:numId="2">
    <w:abstractNumId w:val="0"/>
  </w:num>
  <w:num w:numId="3">
    <w:abstractNumId w:val="9"/>
  </w:num>
  <w:num w:numId="4">
    <w:abstractNumId w:val="2"/>
  </w:num>
  <w:num w:numId="5">
    <w:abstractNumId w:val="10"/>
  </w:num>
  <w:num w:numId="6">
    <w:abstractNumId w:val="5"/>
  </w:num>
  <w:num w:numId="7">
    <w:abstractNumId w:val="6"/>
  </w:num>
  <w:num w:numId="8">
    <w:abstractNumId w:val="1"/>
  </w:num>
  <w:num w:numId="9">
    <w:abstractNumId w:val="11"/>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noPunctuationKerning/>
  <w:characterSpacingControl w:val="doNotCompress"/>
  <w:compat/>
  <w:rsids>
    <w:rsidRoot w:val="00092392"/>
    <w:rsid w:val="00013F25"/>
    <w:rsid w:val="000632C3"/>
    <w:rsid w:val="00092392"/>
    <w:rsid w:val="000947C6"/>
    <w:rsid w:val="000B2D85"/>
    <w:rsid w:val="00110B59"/>
    <w:rsid w:val="00111678"/>
    <w:rsid w:val="0015455A"/>
    <w:rsid w:val="001C176C"/>
    <w:rsid w:val="001C23B6"/>
    <w:rsid w:val="001C6386"/>
    <w:rsid w:val="001E2839"/>
    <w:rsid w:val="001F2D0E"/>
    <w:rsid w:val="00201A8D"/>
    <w:rsid w:val="002315CD"/>
    <w:rsid w:val="00254E10"/>
    <w:rsid w:val="00284037"/>
    <w:rsid w:val="002914B7"/>
    <w:rsid w:val="0029422C"/>
    <w:rsid w:val="002A1DEA"/>
    <w:rsid w:val="002A77FE"/>
    <w:rsid w:val="002B6841"/>
    <w:rsid w:val="002D0108"/>
    <w:rsid w:val="002E1FB9"/>
    <w:rsid w:val="0031097B"/>
    <w:rsid w:val="0032071C"/>
    <w:rsid w:val="00326319"/>
    <w:rsid w:val="003404BC"/>
    <w:rsid w:val="003407A3"/>
    <w:rsid w:val="00364108"/>
    <w:rsid w:val="00367A69"/>
    <w:rsid w:val="00374BA2"/>
    <w:rsid w:val="00396717"/>
    <w:rsid w:val="003D418A"/>
    <w:rsid w:val="003E2EA3"/>
    <w:rsid w:val="00413174"/>
    <w:rsid w:val="00455803"/>
    <w:rsid w:val="0047555C"/>
    <w:rsid w:val="004C2C7B"/>
    <w:rsid w:val="004E4380"/>
    <w:rsid w:val="004F0514"/>
    <w:rsid w:val="004F4583"/>
    <w:rsid w:val="005067A1"/>
    <w:rsid w:val="00510559"/>
    <w:rsid w:val="0051082D"/>
    <w:rsid w:val="005211B7"/>
    <w:rsid w:val="0053279F"/>
    <w:rsid w:val="0055607C"/>
    <w:rsid w:val="00584A6A"/>
    <w:rsid w:val="00586391"/>
    <w:rsid w:val="00590F9F"/>
    <w:rsid w:val="005D0F21"/>
    <w:rsid w:val="005D7B80"/>
    <w:rsid w:val="005E1096"/>
    <w:rsid w:val="00600593"/>
    <w:rsid w:val="00613999"/>
    <w:rsid w:val="00614C1A"/>
    <w:rsid w:val="0063794D"/>
    <w:rsid w:val="00653DFC"/>
    <w:rsid w:val="0066315D"/>
    <w:rsid w:val="00676FAE"/>
    <w:rsid w:val="006923CC"/>
    <w:rsid w:val="00693616"/>
    <w:rsid w:val="006C4D05"/>
    <w:rsid w:val="006D6ABA"/>
    <w:rsid w:val="006E30D6"/>
    <w:rsid w:val="00701EDC"/>
    <w:rsid w:val="007028BA"/>
    <w:rsid w:val="00706082"/>
    <w:rsid w:val="00754E73"/>
    <w:rsid w:val="0076257B"/>
    <w:rsid w:val="00763E5A"/>
    <w:rsid w:val="007673C2"/>
    <w:rsid w:val="007A10DD"/>
    <w:rsid w:val="007A1EA7"/>
    <w:rsid w:val="007B1B84"/>
    <w:rsid w:val="007C0CA2"/>
    <w:rsid w:val="007F1653"/>
    <w:rsid w:val="0087768E"/>
    <w:rsid w:val="008D3F92"/>
    <w:rsid w:val="008D617F"/>
    <w:rsid w:val="008E42B3"/>
    <w:rsid w:val="00904FF4"/>
    <w:rsid w:val="009404DC"/>
    <w:rsid w:val="009420FA"/>
    <w:rsid w:val="009422A2"/>
    <w:rsid w:val="009511F0"/>
    <w:rsid w:val="009530AC"/>
    <w:rsid w:val="00955420"/>
    <w:rsid w:val="009671E4"/>
    <w:rsid w:val="0098400F"/>
    <w:rsid w:val="009C1133"/>
    <w:rsid w:val="009D7F84"/>
    <w:rsid w:val="00A0197A"/>
    <w:rsid w:val="00A15AAD"/>
    <w:rsid w:val="00AB6588"/>
    <w:rsid w:val="00AE5946"/>
    <w:rsid w:val="00AF0F99"/>
    <w:rsid w:val="00B0506A"/>
    <w:rsid w:val="00B26005"/>
    <w:rsid w:val="00B37AF0"/>
    <w:rsid w:val="00B37F57"/>
    <w:rsid w:val="00B41C6A"/>
    <w:rsid w:val="00B54B0C"/>
    <w:rsid w:val="00B8633E"/>
    <w:rsid w:val="00C02EF9"/>
    <w:rsid w:val="00C07203"/>
    <w:rsid w:val="00C113AA"/>
    <w:rsid w:val="00C11879"/>
    <w:rsid w:val="00C13273"/>
    <w:rsid w:val="00C23B9E"/>
    <w:rsid w:val="00C309EC"/>
    <w:rsid w:val="00C47FAA"/>
    <w:rsid w:val="00C5054C"/>
    <w:rsid w:val="00C711C9"/>
    <w:rsid w:val="00C76860"/>
    <w:rsid w:val="00CA1025"/>
    <w:rsid w:val="00CB059E"/>
    <w:rsid w:val="00CD0675"/>
    <w:rsid w:val="00CE69FF"/>
    <w:rsid w:val="00CF7931"/>
    <w:rsid w:val="00D037D1"/>
    <w:rsid w:val="00D060D3"/>
    <w:rsid w:val="00D16C3D"/>
    <w:rsid w:val="00D1768B"/>
    <w:rsid w:val="00D4577D"/>
    <w:rsid w:val="00D52A46"/>
    <w:rsid w:val="00D540B7"/>
    <w:rsid w:val="00D61E7F"/>
    <w:rsid w:val="00D97CB3"/>
    <w:rsid w:val="00DD2EAD"/>
    <w:rsid w:val="00DF6E17"/>
    <w:rsid w:val="00E44AAD"/>
    <w:rsid w:val="00E640F7"/>
    <w:rsid w:val="00E8534E"/>
    <w:rsid w:val="00EA6216"/>
    <w:rsid w:val="00EA6CE2"/>
    <w:rsid w:val="00EB444F"/>
    <w:rsid w:val="00EC23BE"/>
    <w:rsid w:val="00EF7795"/>
    <w:rsid w:val="00F072D9"/>
    <w:rsid w:val="00F32074"/>
    <w:rsid w:val="00F50FEA"/>
    <w:rsid w:val="00F63082"/>
    <w:rsid w:val="00F92DC9"/>
    <w:rsid w:val="00F97334"/>
    <w:rsid w:val="00FA2605"/>
    <w:rsid w:val="00FB303F"/>
    <w:rsid w:val="00FC04E3"/>
    <w:rsid w:val="00FC3DF3"/>
    <w:rsid w:val="00FF57B1"/>
    <w:rsid w:val="00FF72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17F"/>
    <w:rPr>
      <w:sz w:val="24"/>
      <w:szCs w:val="24"/>
    </w:rPr>
  </w:style>
  <w:style w:type="paragraph" w:styleId="1">
    <w:name w:val="heading 1"/>
    <w:basedOn w:val="a"/>
    <w:link w:val="10"/>
    <w:uiPriority w:val="9"/>
    <w:qFormat/>
    <w:rsid w:val="0055607C"/>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Simple 1"/>
    <w:basedOn w:val="a1"/>
    <w:rsid w:val="0009239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3">
    <w:name w:val="Hyperlink"/>
    <w:rsid w:val="00FB303F"/>
    <w:rPr>
      <w:color w:val="0000FF"/>
      <w:u w:val="single"/>
    </w:rPr>
  </w:style>
  <w:style w:type="paragraph" w:customStyle="1" w:styleId="12">
    <w:name w:val="Знак Знак Знак Знак Знак Знак1 Знак Знак Знак Знак"/>
    <w:basedOn w:val="a"/>
    <w:rsid w:val="00D52A46"/>
    <w:rPr>
      <w:rFonts w:ascii="Verdana" w:hAnsi="Verdana" w:cs="Verdana"/>
      <w:sz w:val="20"/>
      <w:szCs w:val="20"/>
      <w:lang w:val="en-US" w:eastAsia="en-US"/>
    </w:rPr>
  </w:style>
  <w:style w:type="paragraph" w:customStyle="1" w:styleId="a4">
    <w:name w:val="Знак Знак Знак Знак Знак Знак Знак Знак Знак"/>
    <w:basedOn w:val="a"/>
    <w:rsid w:val="0066315D"/>
    <w:rPr>
      <w:rFonts w:ascii="Verdana" w:hAnsi="Verdana" w:cs="Verdana"/>
      <w:sz w:val="20"/>
      <w:szCs w:val="20"/>
      <w:lang w:val="en-US" w:eastAsia="en-US"/>
    </w:rPr>
  </w:style>
  <w:style w:type="paragraph" w:customStyle="1" w:styleId="13">
    <w:name w:val="Знак Знак Знак Знак Знак Знак1 Знак Знак Знак Знак Знак Знак Знак Знак Знак Знак"/>
    <w:basedOn w:val="a"/>
    <w:rsid w:val="0053279F"/>
    <w:rPr>
      <w:rFonts w:ascii="Verdana" w:hAnsi="Verdana" w:cs="Verdana"/>
      <w:sz w:val="20"/>
      <w:szCs w:val="20"/>
      <w:lang w:val="en-US" w:eastAsia="en-US"/>
    </w:rPr>
  </w:style>
  <w:style w:type="character" w:customStyle="1" w:styleId="st">
    <w:name w:val="st"/>
    <w:rsid w:val="0053279F"/>
  </w:style>
  <w:style w:type="character" w:customStyle="1" w:styleId="js-apiid">
    <w:name w:val="js-apiid"/>
    <w:basedOn w:val="a0"/>
    <w:rsid w:val="00E640F7"/>
  </w:style>
  <w:style w:type="paragraph" w:styleId="a5">
    <w:name w:val="Body Text"/>
    <w:basedOn w:val="a"/>
    <w:rsid w:val="0047555C"/>
    <w:pPr>
      <w:autoSpaceDE w:val="0"/>
      <w:autoSpaceDN w:val="0"/>
      <w:spacing w:after="120"/>
      <w:jc w:val="both"/>
    </w:pPr>
    <w:rPr>
      <w:rFonts w:ascii="Arial" w:hAnsi="Arial"/>
      <w:sz w:val="20"/>
      <w:szCs w:val="20"/>
      <w:lang w:val="en-GB" w:eastAsia="en-US"/>
    </w:rPr>
  </w:style>
  <w:style w:type="paragraph" w:customStyle="1" w:styleId="2">
    <w:name w:val="Без интервала2"/>
    <w:basedOn w:val="a"/>
    <w:rsid w:val="00FC3DF3"/>
    <w:pPr>
      <w:suppressAutoHyphens/>
    </w:pPr>
    <w:rPr>
      <w:rFonts w:ascii="Calibri" w:hAnsi="Calibri" w:cs="Calibri"/>
      <w:szCs w:val="32"/>
      <w:lang w:val="en-US" w:eastAsia="zh-CN"/>
    </w:rPr>
  </w:style>
  <w:style w:type="character" w:styleId="a6">
    <w:name w:val="Strong"/>
    <w:uiPriority w:val="22"/>
    <w:qFormat/>
    <w:rsid w:val="0051082D"/>
    <w:rPr>
      <w:b/>
      <w:bCs/>
    </w:rPr>
  </w:style>
  <w:style w:type="paragraph" w:styleId="HTML">
    <w:name w:val="HTML Preformatted"/>
    <w:basedOn w:val="a"/>
    <w:link w:val="HTML0"/>
    <w:unhideWhenUsed/>
    <w:rsid w:val="00C7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rPr>
  </w:style>
  <w:style w:type="character" w:customStyle="1" w:styleId="HTML0">
    <w:name w:val="Стандартный HTML Знак"/>
    <w:basedOn w:val="a0"/>
    <w:link w:val="HTML"/>
    <w:rsid w:val="00C711C9"/>
    <w:rPr>
      <w:rFonts w:ascii="Courier New" w:hAnsi="Courier New"/>
      <w:lang w:val="uk-UA"/>
    </w:rPr>
  </w:style>
  <w:style w:type="paragraph" w:styleId="a7">
    <w:name w:val="List Paragraph"/>
    <w:aliases w:val="название табл/рис,заголовок 1.1"/>
    <w:basedOn w:val="a"/>
    <w:link w:val="a8"/>
    <w:uiPriority w:val="34"/>
    <w:qFormat/>
    <w:rsid w:val="007C0CA2"/>
    <w:pPr>
      <w:spacing w:after="200"/>
      <w:ind w:left="720"/>
      <w:contextualSpacing/>
    </w:pPr>
    <w:rPr>
      <w:sz w:val="22"/>
      <w:szCs w:val="22"/>
      <w:lang w:val="uk-UA" w:eastAsia="en-US"/>
    </w:rPr>
  </w:style>
  <w:style w:type="paragraph" w:customStyle="1" w:styleId="14">
    <w:name w:val="Абзац списка1"/>
    <w:basedOn w:val="a"/>
    <w:uiPriority w:val="34"/>
    <w:qFormat/>
    <w:rsid w:val="007C0CA2"/>
    <w:pPr>
      <w:spacing w:after="200"/>
      <w:ind w:left="720"/>
      <w:contextualSpacing/>
    </w:pPr>
    <w:rPr>
      <w:sz w:val="22"/>
      <w:szCs w:val="22"/>
      <w:lang w:val="uk-UA" w:eastAsia="en-US"/>
    </w:rPr>
  </w:style>
  <w:style w:type="paragraph" w:customStyle="1" w:styleId="rvps2">
    <w:name w:val="rvps2"/>
    <w:basedOn w:val="a"/>
    <w:rsid w:val="0076257B"/>
    <w:pPr>
      <w:spacing w:before="100" w:beforeAutospacing="1" w:after="100" w:afterAutospacing="1"/>
    </w:pPr>
  </w:style>
  <w:style w:type="character" w:customStyle="1" w:styleId="10">
    <w:name w:val="Заголовок 1 Знак"/>
    <w:basedOn w:val="a0"/>
    <w:link w:val="1"/>
    <w:uiPriority w:val="9"/>
    <w:rsid w:val="0055607C"/>
    <w:rPr>
      <w:b/>
      <w:bCs/>
      <w:kern w:val="36"/>
      <w:sz w:val="48"/>
      <w:szCs w:val="48"/>
      <w:lang w:val="uk-UA" w:eastAsia="uk-UA"/>
    </w:rPr>
  </w:style>
  <w:style w:type="character" w:styleId="a9">
    <w:name w:val="Emphasis"/>
    <w:basedOn w:val="a0"/>
    <w:qFormat/>
    <w:rsid w:val="0055607C"/>
    <w:rPr>
      <w:i/>
      <w:iCs/>
    </w:rPr>
  </w:style>
  <w:style w:type="paragraph" w:customStyle="1" w:styleId="15">
    <w:name w:val="Основной текст1"/>
    <w:basedOn w:val="a"/>
    <w:rsid w:val="00CB059E"/>
    <w:pPr>
      <w:widowControl w:val="0"/>
      <w:suppressAutoHyphens/>
    </w:pPr>
    <w:rPr>
      <w:rFonts w:ascii="Arial" w:hAnsi="Arial" w:cs="Arial"/>
      <w:szCs w:val="20"/>
      <w:lang w:eastAsia="zh-CN"/>
    </w:rPr>
  </w:style>
  <w:style w:type="character" w:customStyle="1" w:styleId="rvts0">
    <w:name w:val="rvts0"/>
    <w:rsid w:val="00CB059E"/>
    <w:rPr>
      <w:rFonts w:cs="Times New Roman"/>
    </w:rPr>
  </w:style>
  <w:style w:type="character" w:customStyle="1" w:styleId="a8">
    <w:name w:val="Абзац списка Знак"/>
    <w:aliases w:val="название табл/рис Знак,заголовок 1.1 Знак"/>
    <w:link w:val="a7"/>
    <w:uiPriority w:val="34"/>
    <w:rsid w:val="002914B7"/>
    <w:rPr>
      <w:sz w:val="22"/>
      <w:szCs w:val="22"/>
      <w:lang w:val="uk-UA" w:eastAsia="en-US"/>
    </w:rPr>
  </w:style>
  <w:style w:type="paragraph" w:customStyle="1" w:styleId="LO-normal1">
    <w:name w:val="LO-normal1"/>
    <w:rsid w:val="00D16C3D"/>
    <w:pPr>
      <w:suppressAutoHyphens/>
    </w:pPr>
    <w:rPr>
      <w:rFonts w:ascii="Liberation Serif" w:eastAsia="Noto Sans CJK SC Regular" w:hAnsi="Liberation Serif" w:cs="Lohit Devanagari"/>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75057553">
      <w:bodyDiv w:val="1"/>
      <w:marLeft w:val="0"/>
      <w:marRight w:val="0"/>
      <w:marTop w:val="0"/>
      <w:marBottom w:val="0"/>
      <w:divBdr>
        <w:top w:val="none" w:sz="0" w:space="0" w:color="auto"/>
        <w:left w:val="none" w:sz="0" w:space="0" w:color="auto"/>
        <w:bottom w:val="none" w:sz="0" w:space="0" w:color="auto"/>
        <w:right w:val="none" w:sz="0" w:space="0" w:color="auto"/>
      </w:divBdr>
    </w:div>
    <w:div w:id="216280851">
      <w:bodyDiv w:val="1"/>
      <w:marLeft w:val="0"/>
      <w:marRight w:val="0"/>
      <w:marTop w:val="0"/>
      <w:marBottom w:val="0"/>
      <w:divBdr>
        <w:top w:val="none" w:sz="0" w:space="0" w:color="auto"/>
        <w:left w:val="none" w:sz="0" w:space="0" w:color="auto"/>
        <w:bottom w:val="none" w:sz="0" w:space="0" w:color="auto"/>
        <w:right w:val="none" w:sz="0" w:space="0" w:color="auto"/>
      </w:divBdr>
    </w:div>
    <w:div w:id="242377746">
      <w:bodyDiv w:val="1"/>
      <w:marLeft w:val="0"/>
      <w:marRight w:val="0"/>
      <w:marTop w:val="0"/>
      <w:marBottom w:val="0"/>
      <w:divBdr>
        <w:top w:val="none" w:sz="0" w:space="0" w:color="auto"/>
        <w:left w:val="none" w:sz="0" w:space="0" w:color="auto"/>
        <w:bottom w:val="none" w:sz="0" w:space="0" w:color="auto"/>
        <w:right w:val="none" w:sz="0" w:space="0" w:color="auto"/>
      </w:divBdr>
    </w:div>
    <w:div w:id="532813236">
      <w:bodyDiv w:val="1"/>
      <w:marLeft w:val="0"/>
      <w:marRight w:val="0"/>
      <w:marTop w:val="0"/>
      <w:marBottom w:val="0"/>
      <w:divBdr>
        <w:top w:val="none" w:sz="0" w:space="0" w:color="auto"/>
        <w:left w:val="none" w:sz="0" w:space="0" w:color="auto"/>
        <w:bottom w:val="none" w:sz="0" w:space="0" w:color="auto"/>
        <w:right w:val="none" w:sz="0" w:space="0" w:color="auto"/>
      </w:divBdr>
    </w:div>
    <w:div w:id="610284916">
      <w:bodyDiv w:val="1"/>
      <w:marLeft w:val="0"/>
      <w:marRight w:val="0"/>
      <w:marTop w:val="0"/>
      <w:marBottom w:val="0"/>
      <w:divBdr>
        <w:top w:val="none" w:sz="0" w:space="0" w:color="auto"/>
        <w:left w:val="none" w:sz="0" w:space="0" w:color="auto"/>
        <w:bottom w:val="none" w:sz="0" w:space="0" w:color="auto"/>
        <w:right w:val="none" w:sz="0" w:space="0" w:color="auto"/>
      </w:divBdr>
    </w:div>
    <w:div w:id="847863925">
      <w:bodyDiv w:val="1"/>
      <w:marLeft w:val="0"/>
      <w:marRight w:val="0"/>
      <w:marTop w:val="0"/>
      <w:marBottom w:val="0"/>
      <w:divBdr>
        <w:top w:val="none" w:sz="0" w:space="0" w:color="auto"/>
        <w:left w:val="none" w:sz="0" w:space="0" w:color="auto"/>
        <w:bottom w:val="none" w:sz="0" w:space="0" w:color="auto"/>
        <w:right w:val="none" w:sz="0" w:space="0" w:color="auto"/>
      </w:divBdr>
    </w:div>
    <w:div w:id="1247883566">
      <w:bodyDiv w:val="1"/>
      <w:marLeft w:val="0"/>
      <w:marRight w:val="0"/>
      <w:marTop w:val="0"/>
      <w:marBottom w:val="0"/>
      <w:divBdr>
        <w:top w:val="none" w:sz="0" w:space="0" w:color="auto"/>
        <w:left w:val="none" w:sz="0" w:space="0" w:color="auto"/>
        <w:bottom w:val="none" w:sz="0" w:space="0" w:color="auto"/>
        <w:right w:val="none" w:sz="0" w:space="0" w:color="auto"/>
      </w:divBdr>
    </w:div>
    <w:div w:id="1475567450">
      <w:bodyDiv w:val="1"/>
      <w:marLeft w:val="0"/>
      <w:marRight w:val="0"/>
      <w:marTop w:val="0"/>
      <w:marBottom w:val="0"/>
      <w:divBdr>
        <w:top w:val="none" w:sz="0" w:space="0" w:color="auto"/>
        <w:left w:val="none" w:sz="0" w:space="0" w:color="auto"/>
        <w:bottom w:val="none" w:sz="0" w:space="0" w:color="auto"/>
        <w:right w:val="none" w:sz="0" w:space="0" w:color="auto"/>
      </w:divBdr>
    </w:div>
    <w:div w:id="1551109424">
      <w:bodyDiv w:val="1"/>
      <w:marLeft w:val="0"/>
      <w:marRight w:val="0"/>
      <w:marTop w:val="0"/>
      <w:marBottom w:val="0"/>
      <w:divBdr>
        <w:top w:val="none" w:sz="0" w:space="0" w:color="auto"/>
        <w:left w:val="none" w:sz="0" w:space="0" w:color="auto"/>
        <w:bottom w:val="none" w:sz="0" w:space="0" w:color="auto"/>
        <w:right w:val="none" w:sz="0" w:space="0" w:color="auto"/>
      </w:divBdr>
    </w:div>
    <w:div w:id="1783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hyperlink" Target="https://zakon.rada.gov.ua/laws/show/1644-18" TargetMode="Externa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D49AC-AAE4-4510-B810-689F9BD8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23672</Words>
  <Characters>13494</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КЦРЛ</Company>
  <LinksUpToDate>false</LinksUpToDate>
  <CharactersWithSpaces>37092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Оксана</dc:creator>
  <cp:lastModifiedBy>Юля</cp:lastModifiedBy>
  <cp:revision>2</cp:revision>
  <cp:lastPrinted>2020-06-23T13:01:00Z</cp:lastPrinted>
  <dcterms:created xsi:type="dcterms:W3CDTF">2024-04-26T11:30:00Z</dcterms:created>
  <dcterms:modified xsi:type="dcterms:W3CDTF">2024-04-26T11:30:00Z</dcterms:modified>
</cp:coreProperties>
</file>