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5C00" w14:textId="77777777" w:rsidR="008774E5" w:rsidRPr="00EA598B" w:rsidRDefault="008774E5" w:rsidP="001751C2">
      <w:pPr>
        <w:rPr>
          <w:rFonts w:ascii="Times New Roman" w:hAnsi="Times New Roman"/>
          <w:b/>
          <w:sz w:val="24"/>
          <w:szCs w:val="24"/>
          <w:lang w:eastAsia="ru-RU"/>
        </w:rPr>
      </w:pPr>
      <w:r w:rsidRPr="00EA598B">
        <w:rPr>
          <w:rFonts w:ascii="Times New Roman" w:hAnsi="Times New Roman"/>
          <w:b/>
          <w:sz w:val="24"/>
          <w:szCs w:val="24"/>
          <w:lang w:eastAsia="ru-RU"/>
        </w:rPr>
        <w:t>Додаток 3</w:t>
      </w:r>
    </w:p>
    <w:p w14:paraId="631B47A3" w14:textId="77777777" w:rsidR="00FD58CB" w:rsidRPr="00EA598B" w:rsidRDefault="004812DF" w:rsidP="00FD58CB">
      <w:pPr>
        <w:shd w:val="clear" w:color="auto" w:fill="FFFFFF"/>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до О</w:t>
      </w:r>
      <w:r w:rsidR="00FD58CB" w:rsidRPr="00EA598B">
        <w:rPr>
          <w:rFonts w:ascii="Times New Roman" w:hAnsi="Times New Roman"/>
          <w:b/>
          <w:i/>
          <w:sz w:val="24"/>
          <w:szCs w:val="24"/>
          <w:lang w:eastAsia="ru-RU"/>
        </w:rPr>
        <w:t>голошення про проведення спро</w:t>
      </w:r>
      <w:r w:rsidR="00EA598B" w:rsidRPr="00EA598B">
        <w:rPr>
          <w:rFonts w:ascii="Times New Roman" w:hAnsi="Times New Roman"/>
          <w:b/>
          <w:i/>
          <w:sz w:val="24"/>
          <w:szCs w:val="24"/>
          <w:lang w:eastAsia="ru-RU"/>
        </w:rPr>
        <w:t>щеної закупівлі</w:t>
      </w:r>
    </w:p>
    <w:p w14:paraId="289817AD" w14:textId="77777777" w:rsidR="0077457E" w:rsidRDefault="0077457E" w:rsidP="0077457E">
      <w:pPr>
        <w:spacing w:after="0" w:line="240" w:lineRule="auto"/>
        <w:jc w:val="right"/>
        <w:rPr>
          <w:rFonts w:ascii="Times New Roman" w:hAnsi="Times New Roman"/>
          <w:b/>
          <w:sz w:val="24"/>
          <w:szCs w:val="24"/>
        </w:rPr>
      </w:pPr>
    </w:p>
    <w:p w14:paraId="6DD10B0E" w14:textId="77777777" w:rsidR="00B230E8" w:rsidRDefault="00B230E8" w:rsidP="0077457E">
      <w:pPr>
        <w:spacing w:after="0" w:line="240" w:lineRule="auto"/>
        <w:ind w:right="-1"/>
        <w:jc w:val="center"/>
        <w:rPr>
          <w:rFonts w:ascii="Times New Roman" w:hAnsi="Times New Roman"/>
          <w:b/>
          <w:sz w:val="24"/>
          <w:szCs w:val="24"/>
          <w:u w:val="single"/>
          <w:lang w:eastAsia="ru-RU"/>
        </w:rPr>
      </w:pPr>
    </w:p>
    <w:p w14:paraId="07A215AB" w14:textId="77777777" w:rsidR="00B230E8" w:rsidRDefault="00B230E8" w:rsidP="0077457E">
      <w:pPr>
        <w:spacing w:after="0" w:line="240" w:lineRule="auto"/>
        <w:ind w:right="-1"/>
        <w:jc w:val="center"/>
        <w:rPr>
          <w:rFonts w:ascii="Times New Roman" w:hAnsi="Times New Roman"/>
          <w:b/>
          <w:sz w:val="24"/>
          <w:szCs w:val="24"/>
          <w:u w:val="single"/>
          <w:lang w:eastAsia="ru-RU"/>
        </w:rPr>
      </w:pPr>
    </w:p>
    <w:p w14:paraId="70260514" w14:textId="77777777" w:rsidR="0077457E" w:rsidRDefault="008252B9" w:rsidP="0077457E">
      <w:pPr>
        <w:spacing w:after="0" w:line="240" w:lineRule="auto"/>
        <w:ind w:right="-1"/>
        <w:jc w:val="center"/>
        <w:rPr>
          <w:rFonts w:ascii="Times New Roman" w:hAnsi="Times New Roman"/>
          <w:b/>
          <w:sz w:val="24"/>
          <w:szCs w:val="24"/>
          <w:u w:val="single"/>
        </w:rPr>
      </w:pPr>
      <w:r>
        <w:rPr>
          <w:rFonts w:ascii="Times New Roman" w:hAnsi="Times New Roman"/>
          <w:b/>
          <w:sz w:val="24"/>
          <w:szCs w:val="24"/>
          <w:u w:val="single"/>
          <w:lang w:eastAsia="ru-RU"/>
        </w:rPr>
        <w:t xml:space="preserve">Технічні, якісні </w:t>
      </w:r>
      <w:r w:rsidR="00F74C58">
        <w:rPr>
          <w:rFonts w:ascii="Times New Roman" w:hAnsi="Times New Roman"/>
          <w:b/>
          <w:sz w:val="24"/>
          <w:szCs w:val="24"/>
          <w:u w:val="single"/>
          <w:lang w:eastAsia="ru-RU"/>
        </w:rPr>
        <w:t>та інші характеристики предмета з</w:t>
      </w:r>
      <w:r w:rsidR="0077457E">
        <w:rPr>
          <w:rFonts w:ascii="Times New Roman" w:hAnsi="Times New Roman"/>
          <w:b/>
          <w:sz w:val="24"/>
          <w:szCs w:val="24"/>
          <w:u w:val="single"/>
          <w:lang w:eastAsia="ru-RU"/>
        </w:rPr>
        <w:t>акупівлі</w:t>
      </w:r>
    </w:p>
    <w:p w14:paraId="7D9DC6CC" w14:textId="77777777" w:rsidR="0077457E" w:rsidRDefault="0077457E" w:rsidP="0077457E">
      <w:pPr>
        <w:spacing w:after="0" w:line="240" w:lineRule="auto"/>
        <w:ind w:right="-1"/>
        <w:rPr>
          <w:rFonts w:ascii="Times New Roman" w:hAnsi="Times New Roman"/>
          <w:b/>
          <w:sz w:val="24"/>
          <w:szCs w:val="24"/>
          <w:shd w:val="clear" w:color="auto" w:fill="FFFFFF"/>
        </w:rPr>
      </w:pPr>
    </w:p>
    <w:p w14:paraId="28E08E1A" w14:textId="77777777" w:rsidR="0077457E" w:rsidRDefault="0077457E" w:rsidP="0077457E">
      <w:pPr>
        <w:tabs>
          <w:tab w:val="left" w:pos="142"/>
          <w:tab w:val="left" w:pos="360"/>
        </w:tabs>
        <w:autoSpaceDN w:val="0"/>
        <w:spacing w:after="0" w:line="240" w:lineRule="auto"/>
        <w:jc w:val="both"/>
        <w:rPr>
          <w:rFonts w:ascii="Times New Roman" w:hAnsi="Times New Roman"/>
          <w:sz w:val="24"/>
          <w:szCs w:val="24"/>
        </w:rPr>
      </w:pPr>
      <w:r>
        <w:rPr>
          <w:rFonts w:ascii="Times New Roman" w:hAnsi="Times New Roman"/>
          <w:sz w:val="24"/>
          <w:szCs w:val="24"/>
        </w:rPr>
        <w:t xml:space="preserve">1. До ціни пропозиції включаються наступні витрати: </w:t>
      </w:r>
    </w:p>
    <w:p w14:paraId="49B83703" w14:textId="77777777" w:rsidR="002A008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lang w:eastAsia="ru-RU"/>
        </w:rPr>
      </w:pPr>
      <w:r w:rsidRPr="002A0080">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14:paraId="3B235771" w14:textId="77777777" w:rsidR="006B26F4" w:rsidRPr="006B26F4" w:rsidRDefault="006B26F4" w:rsidP="006B26F4">
      <w:pPr>
        <w:numPr>
          <w:ilvl w:val="0"/>
          <w:numId w:val="5"/>
        </w:numPr>
        <w:tabs>
          <w:tab w:val="left" w:pos="142"/>
          <w:tab w:val="num" w:pos="426"/>
        </w:tabs>
        <w:autoSpaceDN w:val="0"/>
        <w:spacing w:after="0" w:line="240" w:lineRule="auto"/>
        <w:jc w:val="both"/>
        <w:rPr>
          <w:rFonts w:ascii="Times New Roman" w:hAnsi="Times New Roman"/>
          <w:strike/>
          <w:sz w:val="24"/>
          <w:szCs w:val="24"/>
        </w:rPr>
      </w:pPr>
      <w:r>
        <w:rPr>
          <w:rFonts w:ascii="Times New Roman" w:hAnsi="Times New Roman"/>
          <w:sz w:val="24"/>
          <w:szCs w:val="24"/>
        </w:rPr>
        <w:t xml:space="preserve">витрати на </w:t>
      </w:r>
      <w:r w:rsidRPr="002A0080">
        <w:rPr>
          <w:rFonts w:ascii="Times New Roman" w:hAnsi="Times New Roman"/>
          <w:sz w:val="24"/>
          <w:szCs w:val="24"/>
        </w:rPr>
        <w:t>навантаження, розвантаження;</w:t>
      </w:r>
    </w:p>
    <w:p w14:paraId="55DE4C5C" w14:textId="77777777" w:rsidR="002A008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rPr>
      </w:pPr>
      <w:r w:rsidRPr="002A0080">
        <w:rPr>
          <w:rFonts w:ascii="Times New Roman" w:hAnsi="Times New Roman"/>
          <w:sz w:val="24"/>
          <w:szCs w:val="24"/>
        </w:rPr>
        <w:t xml:space="preserve">витрати на поставку товару до місця поставки (передачі) товару; </w:t>
      </w:r>
    </w:p>
    <w:p w14:paraId="4C245C1C" w14:textId="77777777" w:rsidR="002A0080" w:rsidRPr="002A0080" w:rsidRDefault="002A0080" w:rsidP="0077457E">
      <w:pPr>
        <w:numPr>
          <w:ilvl w:val="0"/>
          <w:numId w:val="5"/>
        </w:numPr>
        <w:tabs>
          <w:tab w:val="left" w:pos="142"/>
          <w:tab w:val="num" w:pos="426"/>
        </w:tabs>
        <w:autoSpaceDN w:val="0"/>
        <w:spacing w:after="0" w:line="240" w:lineRule="auto"/>
        <w:jc w:val="both"/>
        <w:rPr>
          <w:rFonts w:ascii="Times New Roman" w:hAnsi="Times New Roman"/>
          <w:sz w:val="24"/>
          <w:szCs w:val="24"/>
        </w:rPr>
      </w:pPr>
      <w:r w:rsidRPr="002A0080">
        <w:rPr>
          <w:rFonts w:ascii="Times New Roman" w:hAnsi="Times New Roman"/>
          <w:sz w:val="24"/>
          <w:szCs w:val="24"/>
        </w:rPr>
        <w:t>інші витрати, передбачені для товару даного виду згідно з чинним законодавс</w:t>
      </w:r>
      <w:r>
        <w:rPr>
          <w:rFonts w:ascii="Times New Roman" w:hAnsi="Times New Roman"/>
          <w:sz w:val="24"/>
          <w:szCs w:val="24"/>
        </w:rPr>
        <w:t>твом.</w:t>
      </w:r>
    </w:p>
    <w:p w14:paraId="29EE6D39" w14:textId="77777777" w:rsidR="0077457E" w:rsidRDefault="0077457E" w:rsidP="0077457E">
      <w:pPr>
        <w:tabs>
          <w:tab w:val="left" w:pos="142"/>
          <w:tab w:val="left" w:pos="360"/>
        </w:tabs>
        <w:autoSpaceDN w:val="0"/>
        <w:spacing w:after="0" w:line="240" w:lineRule="auto"/>
        <w:jc w:val="both"/>
        <w:rPr>
          <w:rFonts w:ascii="Times New Roman" w:hAnsi="Times New Roman"/>
          <w:sz w:val="24"/>
          <w:szCs w:val="24"/>
        </w:rPr>
      </w:pPr>
      <w:r>
        <w:rPr>
          <w:rFonts w:ascii="Times New Roman" w:hAnsi="Times New Roman"/>
          <w:sz w:val="24"/>
          <w:szCs w:val="24"/>
        </w:rPr>
        <w:t xml:space="preserve">2.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14:paraId="3AE0EF63" w14:textId="77777777" w:rsidR="0077457E" w:rsidRDefault="0077457E" w:rsidP="0077457E">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14:paraId="624C6DF9" w14:textId="77777777" w:rsidR="0077457E" w:rsidRDefault="0077457E" w:rsidP="0077457E">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4. Поставка (передача) товару </w:t>
      </w:r>
      <w:r w:rsidRPr="006134FD">
        <w:rPr>
          <w:rFonts w:ascii="Times New Roman" w:hAnsi="Times New Roman"/>
          <w:sz w:val="24"/>
          <w:szCs w:val="24"/>
        </w:rPr>
        <w:t>здійснюється транспортом</w:t>
      </w:r>
      <w:r w:rsidR="009437ED">
        <w:rPr>
          <w:rFonts w:ascii="Times New Roman" w:hAnsi="Times New Roman"/>
          <w:sz w:val="24"/>
          <w:szCs w:val="24"/>
        </w:rPr>
        <w:t xml:space="preserve"> та за рахунок</w:t>
      </w:r>
      <w:r w:rsidRPr="006134FD">
        <w:rPr>
          <w:rFonts w:ascii="Times New Roman" w:hAnsi="Times New Roman"/>
          <w:sz w:val="24"/>
          <w:szCs w:val="24"/>
        </w:rPr>
        <w:t xml:space="preserve"> Постачальн</w:t>
      </w:r>
      <w:r w:rsidR="00E663BE" w:rsidRPr="006134FD">
        <w:rPr>
          <w:rFonts w:ascii="Times New Roman" w:hAnsi="Times New Roman"/>
          <w:sz w:val="24"/>
          <w:szCs w:val="24"/>
        </w:rPr>
        <w:t>ика.</w:t>
      </w:r>
    </w:p>
    <w:p w14:paraId="2923CE76" w14:textId="77777777" w:rsidR="003A508A" w:rsidRPr="006134FD" w:rsidRDefault="003A508A" w:rsidP="0077457E">
      <w:pPr>
        <w:tabs>
          <w:tab w:val="left" w:pos="360"/>
        </w:tabs>
        <w:spacing w:after="0" w:line="240" w:lineRule="auto"/>
        <w:jc w:val="both"/>
        <w:rPr>
          <w:rStyle w:val="a5"/>
          <w:b w:val="0"/>
        </w:rPr>
      </w:pPr>
      <w:r>
        <w:rPr>
          <w:rFonts w:ascii="Times New Roman" w:hAnsi="Times New Roman"/>
          <w:sz w:val="24"/>
          <w:szCs w:val="24"/>
        </w:rPr>
        <w:t>5. Перевірка комплектності, цілісності та відсутності пошкоджень поставленого товару здійснюєть</w:t>
      </w:r>
      <w:r w:rsidR="00FB654A">
        <w:rPr>
          <w:rFonts w:ascii="Times New Roman" w:hAnsi="Times New Roman"/>
          <w:sz w:val="24"/>
          <w:szCs w:val="24"/>
        </w:rPr>
        <w:t>ся в присутності представників з</w:t>
      </w:r>
      <w:r>
        <w:rPr>
          <w:rFonts w:ascii="Times New Roman" w:hAnsi="Times New Roman"/>
          <w:sz w:val="24"/>
          <w:szCs w:val="24"/>
        </w:rPr>
        <w:t>амовника.</w:t>
      </w:r>
    </w:p>
    <w:p w14:paraId="5DB45903" w14:textId="6DE422D4" w:rsidR="0077457E" w:rsidRPr="006134FD" w:rsidRDefault="00665863" w:rsidP="007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bdr w:val="none" w:sz="0" w:space="0" w:color="auto" w:frame="1"/>
        </w:rPr>
      </w:pPr>
      <w:r w:rsidRPr="00541FFA">
        <w:rPr>
          <w:rFonts w:ascii="Times New Roman" w:hAnsi="Times New Roman"/>
          <w:sz w:val="24"/>
          <w:szCs w:val="24"/>
        </w:rPr>
        <w:t>6</w:t>
      </w:r>
      <w:r w:rsidR="0077457E" w:rsidRPr="00541FFA">
        <w:rPr>
          <w:rFonts w:ascii="Times New Roman" w:hAnsi="Times New Roman"/>
          <w:sz w:val="24"/>
          <w:szCs w:val="24"/>
        </w:rPr>
        <w:t>. Строк (термін) поставки (передачі) товару:</w:t>
      </w:r>
      <w:r w:rsidR="0077457E" w:rsidRPr="00541FFA">
        <w:rPr>
          <w:rFonts w:ascii="Times New Roman" w:hAnsi="Times New Roman"/>
          <w:b/>
          <w:sz w:val="24"/>
          <w:szCs w:val="24"/>
        </w:rPr>
        <w:t xml:space="preserve"> </w:t>
      </w:r>
      <w:r w:rsidR="000049A4" w:rsidRPr="00541FFA">
        <w:rPr>
          <w:rFonts w:ascii="Times New Roman" w:hAnsi="Times New Roman"/>
          <w:sz w:val="24"/>
          <w:szCs w:val="24"/>
        </w:rPr>
        <w:t xml:space="preserve">до </w:t>
      </w:r>
      <w:r w:rsidR="002B07CA">
        <w:rPr>
          <w:rFonts w:ascii="Times New Roman" w:hAnsi="Times New Roman"/>
          <w:sz w:val="24"/>
          <w:szCs w:val="24"/>
        </w:rPr>
        <w:t>30</w:t>
      </w:r>
      <w:r w:rsidR="00762E0E">
        <w:rPr>
          <w:rFonts w:ascii="Times New Roman" w:hAnsi="Times New Roman"/>
          <w:sz w:val="24"/>
          <w:szCs w:val="24"/>
        </w:rPr>
        <w:t xml:space="preserve"> </w:t>
      </w:r>
      <w:r w:rsidR="002B07CA">
        <w:rPr>
          <w:rFonts w:ascii="Times New Roman" w:hAnsi="Times New Roman"/>
          <w:sz w:val="24"/>
          <w:szCs w:val="24"/>
        </w:rPr>
        <w:t>травня</w:t>
      </w:r>
      <w:r w:rsidR="002069B5" w:rsidRPr="00541FFA">
        <w:rPr>
          <w:rFonts w:ascii="Times New Roman" w:hAnsi="Times New Roman"/>
          <w:sz w:val="24"/>
          <w:szCs w:val="24"/>
        </w:rPr>
        <w:t xml:space="preserve"> </w:t>
      </w:r>
      <w:r w:rsidR="0077457E" w:rsidRPr="00541FFA">
        <w:rPr>
          <w:rFonts w:ascii="Times New Roman" w:hAnsi="Times New Roman"/>
          <w:sz w:val="24"/>
          <w:szCs w:val="24"/>
          <w:bdr w:val="none" w:sz="0" w:space="0" w:color="auto" w:frame="1"/>
        </w:rPr>
        <w:t>202</w:t>
      </w:r>
      <w:r w:rsidR="002B07CA">
        <w:rPr>
          <w:rFonts w:ascii="Times New Roman" w:hAnsi="Times New Roman"/>
          <w:sz w:val="24"/>
          <w:szCs w:val="24"/>
          <w:bdr w:val="none" w:sz="0" w:space="0" w:color="auto" w:frame="1"/>
        </w:rPr>
        <w:t>4</w:t>
      </w:r>
      <w:r w:rsidR="0077457E" w:rsidRPr="00541FFA">
        <w:rPr>
          <w:rFonts w:ascii="Times New Roman" w:hAnsi="Times New Roman"/>
          <w:sz w:val="24"/>
          <w:szCs w:val="24"/>
          <w:bdr w:val="none" w:sz="0" w:space="0" w:color="auto" w:frame="1"/>
        </w:rPr>
        <w:t xml:space="preserve"> р</w:t>
      </w:r>
      <w:r w:rsidR="0077457E" w:rsidRPr="005216FA">
        <w:rPr>
          <w:rFonts w:ascii="Times New Roman" w:hAnsi="Times New Roman"/>
          <w:sz w:val="24"/>
          <w:szCs w:val="24"/>
          <w:bdr w:val="none" w:sz="0" w:space="0" w:color="auto" w:frame="1"/>
        </w:rPr>
        <w:t>.</w:t>
      </w:r>
    </w:p>
    <w:p w14:paraId="6AC7A141" w14:textId="28DA9B07" w:rsidR="001937CF" w:rsidRPr="009437ED" w:rsidRDefault="00665863" w:rsidP="001937C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009825BC" w:rsidRPr="006134FD">
        <w:rPr>
          <w:rFonts w:ascii="Times New Roman" w:hAnsi="Times New Roman"/>
          <w:color w:val="000000"/>
          <w:sz w:val="24"/>
          <w:szCs w:val="24"/>
          <w:lang w:eastAsia="ru-RU"/>
        </w:rPr>
        <w:t xml:space="preserve">. </w:t>
      </w:r>
      <w:r w:rsidR="003C53F0" w:rsidRPr="006134FD">
        <w:rPr>
          <w:rFonts w:ascii="Times New Roman" w:hAnsi="Times New Roman"/>
          <w:color w:val="000000"/>
          <w:sz w:val="24"/>
          <w:szCs w:val="24"/>
          <w:lang w:eastAsia="ru-RU"/>
        </w:rPr>
        <w:t>Місце поставки товару:</w:t>
      </w:r>
      <w:r w:rsidR="00E9789D">
        <w:rPr>
          <w:rFonts w:ascii="Times New Roman" w:hAnsi="Times New Roman"/>
          <w:color w:val="000000"/>
          <w:sz w:val="24"/>
          <w:szCs w:val="24"/>
          <w:lang w:eastAsia="ru-RU"/>
        </w:rPr>
        <w:t xml:space="preserve"> </w:t>
      </w:r>
      <w:r w:rsidR="00A15182">
        <w:rPr>
          <w:rFonts w:ascii="Times New Roman" w:hAnsi="Times New Roman"/>
          <w:color w:val="000000"/>
          <w:sz w:val="24"/>
          <w:szCs w:val="24"/>
          <w:lang w:eastAsia="ru-RU"/>
        </w:rPr>
        <w:t>м.</w:t>
      </w:r>
      <w:r w:rsidR="009437ED">
        <w:rPr>
          <w:rFonts w:ascii="Times New Roman" w:hAnsi="Times New Roman"/>
          <w:color w:val="000000"/>
          <w:sz w:val="24"/>
          <w:szCs w:val="24"/>
          <w:lang w:eastAsia="ru-RU"/>
        </w:rPr>
        <w:t xml:space="preserve"> </w:t>
      </w:r>
      <w:r w:rsidR="00E9789D">
        <w:rPr>
          <w:rFonts w:ascii="Times New Roman" w:hAnsi="Times New Roman"/>
          <w:color w:val="000000"/>
          <w:sz w:val="24"/>
          <w:szCs w:val="24"/>
          <w:lang w:eastAsia="ru-RU"/>
        </w:rPr>
        <w:t xml:space="preserve">Новий </w:t>
      </w:r>
      <w:proofErr w:type="spellStart"/>
      <w:r w:rsidR="00E9789D">
        <w:rPr>
          <w:rFonts w:ascii="Times New Roman" w:hAnsi="Times New Roman"/>
          <w:color w:val="000000"/>
          <w:sz w:val="24"/>
          <w:szCs w:val="24"/>
          <w:lang w:eastAsia="ru-RU"/>
        </w:rPr>
        <w:t>Калинів</w:t>
      </w:r>
      <w:proofErr w:type="spellEnd"/>
      <w:r w:rsidR="00E9789D">
        <w:rPr>
          <w:rFonts w:ascii="Times New Roman" w:hAnsi="Times New Roman"/>
          <w:color w:val="000000"/>
          <w:sz w:val="24"/>
          <w:szCs w:val="24"/>
          <w:lang w:eastAsia="ru-RU"/>
        </w:rPr>
        <w:t>, Самбірський район, Львівська</w:t>
      </w:r>
      <w:r w:rsidR="001937CF" w:rsidRPr="002E6EC5">
        <w:rPr>
          <w:rFonts w:ascii="Times New Roman" w:hAnsi="Times New Roman"/>
          <w:color w:val="000000"/>
          <w:sz w:val="24"/>
          <w:szCs w:val="24"/>
          <w:lang w:eastAsia="ru-RU"/>
        </w:rPr>
        <w:t xml:space="preserve"> область</w:t>
      </w:r>
      <w:r w:rsidR="00E9789D">
        <w:rPr>
          <w:rFonts w:ascii="Times New Roman" w:hAnsi="Times New Roman"/>
          <w:color w:val="000000"/>
          <w:sz w:val="24"/>
          <w:szCs w:val="24"/>
          <w:lang w:eastAsia="ru-RU"/>
        </w:rPr>
        <w:t>, 81464</w:t>
      </w:r>
      <w:r w:rsidR="009437ED">
        <w:rPr>
          <w:rFonts w:ascii="Times New Roman" w:hAnsi="Times New Roman"/>
          <w:color w:val="000000"/>
          <w:sz w:val="24"/>
          <w:szCs w:val="24"/>
          <w:lang w:eastAsia="ru-RU"/>
        </w:rPr>
        <w:t>.</w:t>
      </w:r>
    </w:p>
    <w:p w14:paraId="07821A4D" w14:textId="77777777" w:rsidR="00EB30AD" w:rsidRDefault="00665863" w:rsidP="001937C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8</w:t>
      </w:r>
      <w:r w:rsidR="0077457E" w:rsidRPr="001937CF">
        <w:rPr>
          <w:rFonts w:ascii="Times New Roman" w:hAnsi="Times New Roman"/>
          <w:sz w:val="24"/>
          <w:szCs w:val="24"/>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w:t>
      </w:r>
      <w:r w:rsidR="00737F37" w:rsidRPr="001937CF">
        <w:rPr>
          <w:rFonts w:ascii="Times New Roman" w:hAnsi="Times New Roman"/>
          <w:sz w:val="24"/>
          <w:szCs w:val="24"/>
        </w:rPr>
        <w:t>о виду</w:t>
      </w:r>
      <w:r w:rsidR="0077457E" w:rsidRPr="001937CF">
        <w:rPr>
          <w:rFonts w:ascii="Times New Roman" w:hAnsi="Times New Roman"/>
          <w:sz w:val="24"/>
          <w:szCs w:val="24"/>
        </w:rPr>
        <w:t>.</w:t>
      </w:r>
    </w:p>
    <w:p w14:paraId="5A469FD5" w14:textId="69723EED" w:rsidR="00B86F1B" w:rsidRDefault="00B86F1B" w:rsidP="001937C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 Нижче перелічені найменування поставляються вказаного виробника,  або відповідний аналог товару, який неодмінно  повинен  відповідати  вказаним технічним</w:t>
      </w:r>
      <w:r w:rsidR="00041692">
        <w:rPr>
          <w:rFonts w:ascii="Times New Roman" w:hAnsi="Times New Roman"/>
          <w:sz w:val="24"/>
          <w:szCs w:val="24"/>
        </w:rPr>
        <w:t xml:space="preserve">, </w:t>
      </w:r>
      <w:r>
        <w:rPr>
          <w:rFonts w:ascii="Times New Roman" w:hAnsi="Times New Roman"/>
          <w:sz w:val="24"/>
          <w:szCs w:val="24"/>
        </w:rPr>
        <w:t xml:space="preserve"> якісним вимогам</w:t>
      </w:r>
      <w:r w:rsidR="00041692">
        <w:rPr>
          <w:rFonts w:ascii="Times New Roman" w:hAnsi="Times New Roman"/>
          <w:sz w:val="24"/>
          <w:szCs w:val="24"/>
        </w:rPr>
        <w:t>,</w:t>
      </w:r>
      <w:r>
        <w:rPr>
          <w:rFonts w:ascii="Times New Roman" w:hAnsi="Times New Roman"/>
          <w:sz w:val="24"/>
          <w:szCs w:val="24"/>
        </w:rPr>
        <w:t xml:space="preserve"> характеристикам</w:t>
      </w:r>
      <w:r w:rsidR="00041692">
        <w:rPr>
          <w:rFonts w:ascii="Times New Roman" w:hAnsi="Times New Roman"/>
          <w:sz w:val="24"/>
          <w:szCs w:val="24"/>
        </w:rPr>
        <w:t xml:space="preserve">  та стандартам до даного товару</w:t>
      </w:r>
      <w:r>
        <w:rPr>
          <w:rFonts w:ascii="Times New Roman" w:hAnsi="Times New Roman"/>
          <w:sz w:val="24"/>
          <w:szCs w:val="24"/>
        </w:rPr>
        <w:t xml:space="preserve"> </w:t>
      </w:r>
    </w:p>
    <w:p w14:paraId="2537ADCD" w14:textId="77777777" w:rsidR="00E9789D" w:rsidRDefault="00E9789D" w:rsidP="00E9789D">
      <w:pPr>
        <w:spacing w:after="160" w:line="240" w:lineRule="auto"/>
        <w:rPr>
          <w:rFonts w:ascii="Times New Roman" w:eastAsia="Calibri" w:hAnsi="Times New Roman"/>
          <w:b/>
          <w:sz w:val="24"/>
          <w:szCs w:val="24"/>
          <w:lang w:eastAsia="en-US"/>
        </w:rPr>
      </w:pPr>
    </w:p>
    <w:p w14:paraId="6413634B" w14:textId="77777777" w:rsidR="00E9789D" w:rsidRDefault="00E9789D" w:rsidP="00E9789D">
      <w:pPr>
        <w:spacing w:after="160" w:line="240" w:lineRule="auto"/>
        <w:rPr>
          <w:rFonts w:ascii="Times New Roman" w:eastAsia="Calibri" w:hAnsi="Times New Roman"/>
          <w:b/>
          <w:sz w:val="24"/>
          <w:szCs w:val="24"/>
          <w:lang w:eastAsia="en-US"/>
        </w:rPr>
      </w:pPr>
    </w:p>
    <w:p w14:paraId="56D51B92" w14:textId="77777777" w:rsidR="00E9789D" w:rsidRDefault="00E9789D" w:rsidP="00E9789D">
      <w:pPr>
        <w:spacing w:after="160" w:line="240" w:lineRule="auto"/>
        <w:rPr>
          <w:rFonts w:ascii="Times New Roman" w:eastAsia="Calibri" w:hAnsi="Times New Roman"/>
          <w:b/>
          <w:sz w:val="24"/>
          <w:szCs w:val="24"/>
          <w:lang w:eastAsia="en-US"/>
        </w:rPr>
      </w:pPr>
    </w:p>
    <w:p w14:paraId="488F9C63" w14:textId="77777777" w:rsidR="00E9789D" w:rsidRDefault="00E9789D" w:rsidP="00E9789D">
      <w:pPr>
        <w:spacing w:after="160" w:line="240" w:lineRule="auto"/>
        <w:rPr>
          <w:rFonts w:ascii="Times New Roman" w:eastAsia="Calibri" w:hAnsi="Times New Roman"/>
          <w:b/>
          <w:sz w:val="24"/>
          <w:szCs w:val="24"/>
          <w:lang w:eastAsia="en-US"/>
        </w:rPr>
      </w:pPr>
    </w:p>
    <w:p w14:paraId="486F4E77" w14:textId="77777777" w:rsidR="00E9789D" w:rsidRDefault="00E9789D" w:rsidP="00E9789D">
      <w:pPr>
        <w:spacing w:after="160" w:line="240" w:lineRule="auto"/>
        <w:rPr>
          <w:rFonts w:ascii="Times New Roman" w:eastAsia="Calibri" w:hAnsi="Times New Roman"/>
          <w:b/>
          <w:sz w:val="24"/>
          <w:szCs w:val="24"/>
          <w:lang w:eastAsia="en-US"/>
        </w:rPr>
      </w:pPr>
    </w:p>
    <w:p w14:paraId="71221686" w14:textId="77777777" w:rsidR="00E9789D" w:rsidRDefault="00E9789D" w:rsidP="00E9789D">
      <w:pPr>
        <w:spacing w:after="160" w:line="240" w:lineRule="auto"/>
        <w:rPr>
          <w:rFonts w:ascii="Times New Roman" w:eastAsia="Calibri" w:hAnsi="Times New Roman"/>
          <w:b/>
          <w:sz w:val="24"/>
          <w:szCs w:val="24"/>
          <w:lang w:eastAsia="en-US"/>
        </w:rPr>
      </w:pPr>
    </w:p>
    <w:p w14:paraId="43C71714" w14:textId="77777777" w:rsidR="00E9789D" w:rsidRDefault="00E9789D" w:rsidP="00E9789D">
      <w:pPr>
        <w:spacing w:after="160" w:line="240" w:lineRule="auto"/>
        <w:rPr>
          <w:rFonts w:ascii="Times New Roman" w:eastAsia="Calibri" w:hAnsi="Times New Roman"/>
          <w:b/>
          <w:sz w:val="24"/>
          <w:szCs w:val="24"/>
          <w:lang w:eastAsia="en-US"/>
        </w:rPr>
      </w:pPr>
    </w:p>
    <w:p w14:paraId="47CD329B" w14:textId="77777777" w:rsidR="00E9789D" w:rsidRDefault="00E9789D" w:rsidP="00E9789D">
      <w:pPr>
        <w:spacing w:after="160" w:line="240" w:lineRule="auto"/>
        <w:rPr>
          <w:rFonts w:ascii="Times New Roman" w:eastAsia="Calibri" w:hAnsi="Times New Roman"/>
          <w:b/>
          <w:sz w:val="24"/>
          <w:szCs w:val="24"/>
          <w:lang w:eastAsia="en-US"/>
        </w:rPr>
      </w:pPr>
    </w:p>
    <w:p w14:paraId="261B4412" w14:textId="77777777" w:rsidR="00E9789D" w:rsidRDefault="00E9789D" w:rsidP="00E9789D">
      <w:pPr>
        <w:spacing w:after="160" w:line="240" w:lineRule="auto"/>
        <w:rPr>
          <w:rFonts w:ascii="Times New Roman" w:eastAsia="Calibri" w:hAnsi="Times New Roman"/>
          <w:b/>
          <w:sz w:val="24"/>
          <w:szCs w:val="24"/>
          <w:lang w:eastAsia="en-US"/>
        </w:rPr>
      </w:pPr>
    </w:p>
    <w:p w14:paraId="7F0F1F42" w14:textId="77777777" w:rsidR="00E9789D" w:rsidRDefault="00E9789D" w:rsidP="00E9789D">
      <w:pPr>
        <w:spacing w:after="160" w:line="240" w:lineRule="auto"/>
        <w:rPr>
          <w:rFonts w:ascii="Times New Roman" w:eastAsia="Calibri" w:hAnsi="Times New Roman"/>
          <w:b/>
          <w:sz w:val="24"/>
          <w:szCs w:val="24"/>
          <w:lang w:eastAsia="en-US"/>
        </w:rPr>
      </w:pPr>
    </w:p>
    <w:p w14:paraId="022F1414" w14:textId="77777777" w:rsidR="00E9789D" w:rsidRDefault="00E9789D" w:rsidP="00E9789D">
      <w:pPr>
        <w:spacing w:after="160" w:line="240" w:lineRule="auto"/>
        <w:rPr>
          <w:rFonts w:ascii="Times New Roman" w:eastAsia="Calibri" w:hAnsi="Times New Roman"/>
          <w:b/>
          <w:sz w:val="24"/>
          <w:szCs w:val="24"/>
          <w:lang w:eastAsia="en-US"/>
        </w:rPr>
      </w:pPr>
    </w:p>
    <w:p w14:paraId="6321E25C" w14:textId="77777777" w:rsidR="00E9789D" w:rsidRDefault="00E9789D" w:rsidP="00E9789D">
      <w:pPr>
        <w:spacing w:after="160" w:line="240" w:lineRule="auto"/>
        <w:rPr>
          <w:rFonts w:ascii="Times New Roman" w:eastAsia="Calibri" w:hAnsi="Times New Roman"/>
          <w:b/>
          <w:sz w:val="24"/>
          <w:szCs w:val="24"/>
          <w:lang w:eastAsia="en-US"/>
        </w:rPr>
      </w:pPr>
    </w:p>
    <w:p w14:paraId="25F5CBE0" w14:textId="77777777" w:rsidR="00E9789D" w:rsidRDefault="00E9789D" w:rsidP="00E9789D">
      <w:pPr>
        <w:spacing w:after="160" w:line="240" w:lineRule="auto"/>
        <w:rPr>
          <w:rFonts w:ascii="Times New Roman" w:eastAsia="Calibri" w:hAnsi="Times New Roman"/>
          <w:b/>
          <w:sz w:val="24"/>
          <w:szCs w:val="24"/>
          <w:lang w:eastAsia="en-US"/>
        </w:rPr>
      </w:pPr>
    </w:p>
    <w:p w14:paraId="619B22CB" w14:textId="77777777" w:rsidR="00E9789D" w:rsidRDefault="00E9789D" w:rsidP="00E9789D">
      <w:pPr>
        <w:spacing w:after="160" w:line="240" w:lineRule="auto"/>
        <w:rPr>
          <w:rFonts w:ascii="Times New Roman" w:eastAsia="Calibri" w:hAnsi="Times New Roman"/>
          <w:b/>
          <w:sz w:val="24"/>
          <w:szCs w:val="24"/>
          <w:lang w:eastAsia="en-US"/>
        </w:rPr>
      </w:pPr>
    </w:p>
    <w:p w14:paraId="1792BE75" w14:textId="77777777" w:rsidR="00715868" w:rsidRDefault="00715868" w:rsidP="00E9789D">
      <w:pPr>
        <w:spacing w:after="160" w:line="240" w:lineRule="auto"/>
        <w:rPr>
          <w:rFonts w:ascii="Times New Roman" w:eastAsia="Calibri" w:hAnsi="Times New Roman"/>
          <w:b/>
          <w:sz w:val="24"/>
          <w:szCs w:val="24"/>
          <w:lang w:eastAsia="en-US"/>
        </w:rPr>
      </w:pPr>
    </w:p>
    <w:p w14:paraId="73A159E1" w14:textId="77777777" w:rsidR="00715868" w:rsidRDefault="00715868" w:rsidP="00E9789D">
      <w:pPr>
        <w:spacing w:after="160" w:line="240" w:lineRule="auto"/>
        <w:rPr>
          <w:rFonts w:ascii="Times New Roman" w:eastAsia="Calibri" w:hAnsi="Times New Roman"/>
          <w:b/>
          <w:sz w:val="24"/>
          <w:szCs w:val="24"/>
          <w:lang w:eastAsia="en-US"/>
        </w:rPr>
      </w:pPr>
    </w:p>
    <w:p w14:paraId="1002029B" w14:textId="77777777" w:rsidR="00715868" w:rsidRDefault="00715868" w:rsidP="00E9789D">
      <w:pPr>
        <w:spacing w:after="160" w:line="240" w:lineRule="auto"/>
        <w:rPr>
          <w:rFonts w:ascii="Times New Roman" w:eastAsia="Calibri" w:hAnsi="Times New Roman"/>
          <w:b/>
          <w:sz w:val="24"/>
          <w:szCs w:val="24"/>
          <w:lang w:eastAsia="en-US"/>
        </w:rPr>
      </w:pPr>
    </w:p>
    <w:p w14:paraId="55DB6E0E" w14:textId="1C4571D8" w:rsidR="00E9789D" w:rsidRPr="004E334E" w:rsidRDefault="00E9789D" w:rsidP="00E9789D">
      <w:pPr>
        <w:spacing w:after="160" w:line="240" w:lineRule="auto"/>
        <w:rPr>
          <w:rFonts w:ascii="Times New Roman" w:eastAsia="Calibri" w:hAnsi="Times New Roman"/>
          <w:b/>
          <w:color w:val="FF0000"/>
          <w:sz w:val="24"/>
          <w:szCs w:val="24"/>
          <w:lang w:eastAsia="en-US"/>
        </w:rPr>
      </w:pPr>
    </w:p>
    <w:p w14:paraId="5E19F237" w14:textId="77777777" w:rsidR="00E9789D" w:rsidRPr="004E334E" w:rsidRDefault="00E9789D" w:rsidP="00EA6CE0">
      <w:pPr>
        <w:pStyle w:val="HTML"/>
        <w:shd w:val="clear" w:color="auto" w:fill="FFFFFF"/>
        <w:jc w:val="both"/>
        <w:rPr>
          <w:rFonts w:ascii="Times New Roman" w:hAnsi="Times New Roman" w:cs="Times New Roman"/>
          <w:color w:val="FF0000"/>
          <w:sz w:val="24"/>
          <w:szCs w:val="24"/>
          <w:lang w:val="uk-UA"/>
        </w:rPr>
      </w:pPr>
    </w:p>
    <w:tbl>
      <w:tblPr>
        <w:tblStyle w:val="TableNormal"/>
        <w:tblW w:w="10751" w:type="dxa"/>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29"/>
        <w:gridCol w:w="3651"/>
        <w:gridCol w:w="850"/>
        <w:gridCol w:w="715"/>
        <w:gridCol w:w="4406"/>
      </w:tblGrid>
      <w:tr w:rsidR="00CF6860" w:rsidRPr="005970D4" w14:paraId="66C96A8A" w14:textId="77777777" w:rsidTr="00762E0E">
        <w:trPr>
          <w:trHeight w:val="460"/>
          <w:jc w:val="center"/>
        </w:trPr>
        <w:tc>
          <w:tcPr>
            <w:tcW w:w="1129" w:type="dxa"/>
            <w:tcBorders>
              <w:right w:val="single" w:sz="4" w:space="0" w:color="000000"/>
            </w:tcBorders>
            <w:shd w:val="clear" w:color="auto" w:fill="E1E1E1"/>
          </w:tcPr>
          <w:p w14:paraId="246E0DBC" w14:textId="77777777" w:rsidR="00CF6860" w:rsidRPr="002B07CA" w:rsidRDefault="00CF6860" w:rsidP="00FA27D3">
            <w:pPr>
              <w:pStyle w:val="TableParagraph"/>
              <w:spacing w:before="112"/>
              <w:ind w:left="117"/>
              <w:rPr>
                <w:rFonts w:ascii="Times New Roman" w:hAnsi="Times New Roman" w:cs="Times New Roman"/>
                <w:b/>
                <w:i/>
                <w:sz w:val="28"/>
                <w:szCs w:val="28"/>
              </w:rPr>
            </w:pPr>
            <w:r w:rsidRPr="002B07CA">
              <w:rPr>
                <w:rFonts w:ascii="Times New Roman" w:hAnsi="Times New Roman" w:cs="Times New Roman"/>
                <w:b/>
                <w:i/>
                <w:w w:val="99"/>
                <w:sz w:val="28"/>
                <w:szCs w:val="28"/>
              </w:rPr>
              <w:t>№</w:t>
            </w:r>
          </w:p>
        </w:tc>
        <w:tc>
          <w:tcPr>
            <w:tcW w:w="3651" w:type="dxa"/>
            <w:tcBorders>
              <w:left w:val="single" w:sz="4" w:space="0" w:color="000000"/>
              <w:right w:val="single" w:sz="4" w:space="0" w:color="000000"/>
            </w:tcBorders>
            <w:shd w:val="clear" w:color="auto" w:fill="E1E1E1"/>
          </w:tcPr>
          <w:p w14:paraId="2D11B266" w14:textId="77777777" w:rsidR="00CF6860" w:rsidRPr="002B07CA" w:rsidRDefault="00CF6860" w:rsidP="002B07CA">
            <w:pPr>
              <w:pStyle w:val="TableParagraph"/>
              <w:tabs>
                <w:tab w:val="left" w:pos="816"/>
              </w:tabs>
              <w:spacing w:before="112"/>
              <w:ind w:left="674" w:right="990" w:hanging="283"/>
              <w:jc w:val="center"/>
              <w:rPr>
                <w:rFonts w:ascii="Times New Roman" w:hAnsi="Times New Roman" w:cs="Times New Roman"/>
                <w:b/>
                <w:i/>
                <w:sz w:val="28"/>
                <w:szCs w:val="28"/>
              </w:rPr>
            </w:pPr>
            <w:r w:rsidRPr="002B07CA">
              <w:rPr>
                <w:rFonts w:ascii="Times New Roman" w:hAnsi="Times New Roman" w:cs="Times New Roman"/>
                <w:b/>
                <w:i/>
                <w:sz w:val="28"/>
                <w:szCs w:val="28"/>
              </w:rPr>
              <w:t>Найменування</w:t>
            </w:r>
          </w:p>
        </w:tc>
        <w:tc>
          <w:tcPr>
            <w:tcW w:w="850" w:type="dxa"/>
            <w:tcBorders>
              <w:left w:val="single" w:sz="4" w:space="0" w:color="000000"/>
              <w:right w:val="single" w:sz="4" w:space="0" w:color="000000"/>
            </w:tcBorders>
            <w:shd w:val="clear" w:color="auto" w:fill="E1E1E1"/>
          </w:tcPr>
          <w:p w14:paraId="63313237" w14:textId="3209C917" w:rsidR="00CF6860" w:rsidRPr="002B07CA" w:rsidRDefault="007837FD" w:rsidP="00FA27D3">
            <w:pPr>
              <w:pStyle w:val="TableParagraph"/>
              <w:spacing w:before="112"/>
              <w:ind w:left="102" w:right="88"/>
              <w:jc w:val="center"/>
              <w:rPr>
                <w:rFonts w:ascii="Times New Roman" w:hAnsi="Times New Roman" w:cs="Times New Roman"/>
                <w:b/>
                <w:i/>
                <w:sz w:val="28"/>
                <w:szCs w:val="28"/>
              </w:rPr>
            </w:pPr>
            <w:r w:rsidRPr="002B07CA">
              <w:rPr>
                <w:rFonts w:ascii="Times New Roman" w:hAnsi="Times New Roman" w:cs="Times New Roman"/>
                <w:b/>
                <w:i/>
                <w:sz w:val="28"/>
                <w:szCs w:val="28"/>
              </w:rPr>
              <w:t xml:space="preserve">Од </w:t>
            </w:r>
            <w:proofErr w:type="spellStart"/>
            <w:r w:rsidRPr="002B07CA">
              <w:rPr>
                <w:rFonts w:ascii="Times New Roman" w:hAnsi="Times New Roman" w:cs="Times New Roman"/>
                <w:b/>
                <w:i/>
                <w:sz w:val="28"/>
                <w:szCs w:val="28"/>
              </w:rPr>
              <w:t>вим</w:t>
            </w:r>
            <w:proofErr w:type="spellEnd"/>
            <w:r w:rsidRPr="002B07CA">
              <w:rPr>
                <w:rFonts w:ascii="Times New Roman" w:hAnsi="Times New Roman" w:cs="Times New Roman"/>
                <w:b/>
                <w:i/>
                <w:sz w:val="28"/>
                <w:szCs w:val="28"/>
              </w:rPr>
              <w:t>.</w:t>
            </w:r>
          </w:p>
        </w:tc>
        <w:tc>
          <w:tcPr>
            <w:tcW w:w="715" w:type="dxa"/>
            <w:tcBorders>
              <w:left w:val="single" w:sz="4" w:space="0" w:color="000000"/>
              <w:right w:val="single" w:sz="4" w:space="0" w:color="000000"/>
            </w:tcBorders>
            <w:shd w:val="clear" w:color="auto" w:fill="E1E1E1"/>
          </w:tcPr>
          <w:p w14:paraId="623B24F1" w14:textId="1F589706" w:rsidR="00CF6860" w:rsidRPr="002B07CA" w:rsidRDefault="007837FD" w:rsidP="007837FD">
            <w:pPr>
              <w:pStyle w:val="TableParagraph"/>
              <w:spacing w:before="112"/>
              <w:ind w:left="102" w:right="88"/>
              <w:rPr>
                <w:rFonts w:ascii="Times New Roman" w:hAnsi="Times New Roman" w:cs="Times New Roman"/>
                <w:b/>
                <w:i/>
                <w:sz w:val="28"/>
                <w:szCs w:val="28"/>
              </w:rPr>
            </w:pPr>
            <w:r w:rsidRPr="002B07CA">
              <w:rPr>
                <w:rFonts w:ascii="Times New Roman" w:hAnsi="Times New Roman" w:cs="Times New Roman"/>
                <w:b/>
                <w:i/>
                <w:sz w:val="28"/>
                <w:szCs w:val="28"/>
              </w:rPr>
              <w:t xml:space="preserve">  К-сть</w:t>
            </w:r>
          </w:p>
        </w:tc>
        <w:tc>
          <w:tcPr>
            <w:tcW w:w="4406" w:type="dxa"/>
            <w:tcBorders>
              <w:left w:val="single" w:sz="4" w:space="0" w:color="000000"/>
              <w:right w:val="single" w:sz="4" w:space="0" w:color="000000"/>
            </w:tcBorders>
            <w:shd w:val="clear" w:color="auto" w:fill="E1E1E1"/>
          </w:tcPr>
          <w:p w14:paraId="12050CD1" w14:textId="62911C35" w:rsidR="00CF6860" w:rsidRPr="002B07CA" w:rsidRDefault="00CF6860" w:rsidP="00FA27D3">
            <w:pPr>
              <w:pStyle w:val="TableParagraph"/>
              <w:spacing w:before="112"/>
              <w:ind w:left="776" w:right="775"/>
              <w:jc w:val="center"/>
              <w:rPr>
                <w:rFonts w:ascii="Times New Roman" w:hAnsi="Times New Roman" w:cs="Times New Roman"/>
                <w:b/>
                <w:i/>
                <w:sz w:val="28"/>
                <w:szCs w:val="28"/>
              </w:rPr>
            </w:pPr>
            <w:r w:rsidRPr="002B07CA">
              <w:rPr>
                <w:rFonts w:ascii="Times New Roman" w:hAnsi="Times New Roman" w:cs="Times New Roman"/>
                <w:b/>
                <w:i/>
                <w:sz w:val="28"/>
                <w:szCs w:val="28"/>
              </w:rPr>
              <w:t>Характеристики</w:t>
            </w:r>
          </w:p>
        </w:tc>
      </w:tr>
      <w:tr w:rsidR="00FB32DE" w:rsidRPr="002C6A17" w14:paraId="1416697C" w14:textId="7AE00144" w:rsidTr="00762E0E">
        <w:trPr>
          <w:trHeight w:val="821"/>
          <w:jc w:val="center"/>
        </w:trPr>
        <w:tc>
          <w:tcPr>
            <w:tcW w:w="1129" w:type="dxa"/>
            <w:tcBorders>
              <w:right w:val="single" w:sz="4" w:space="0" w:color="000000"/>
            </w:tcBorders>
            <w:shd w:val="clear" w:color="auto" w:fill="auto"/>
          </w:tcPr>
          <w:p w14:paraId="0ED4AD2A" w14:textId="57128767" w:rsidR="00FB32DE" w:rsidRPr="002B07CA" w:rsidRDefault="00FB32DE" w:rsidP="00FB32DE">
            <w:pPr>
              <w:pStyle w:val="ab"/>
              <w:numPr>
                <w:ilvl w:val="0"/>
                <w:numId w:val="13"/>
              </w:numPr>
              <w:rPr>
                <w:rFonts w:ascii="Times New Roman" w:hAnsi="Times New Roman"/>
                <w:w w:val="99"/>
                <w:sz w:val="28"/>
                <w:szCs w:val="28"/>
                <w:lang w:val="ru-RU"/>
              </w:rPr>
            </w:pPr>
          </w:p>
        </w:tc>
        <w:tc>
          <w:tcPr>
            <w:tcW w:w="3651" w:type="dxa"/>
          </w:tcPr>
          <w:p w14:paraId="41618988" w14:textId="77777777" w:rsidR="00762E0E" w:rsidRDefault="002B07CA" w:rsidP="002B07CA">
            <w:pPr>
              <w:rPr>
                <w:rFonts w:ascii="Times New Roman" w:hAnsi="Times New Roman"/>
                <w:color w:val="000000"/>
                <w:sz w:val="28"/>
                <w:szCs w:val="28"/>
              </w:rPr>
            </w:pPr>
            <w:r w:rsidRPr="002B07CA">
              <w:rPr>
                <w:rFonts w:ascii="Times New Roman" w:hAnsi="Times New Roman"/>
                <w:color w:val="000000"/>
                <w:sz w:val="28"/>
                <w:szCs w:val="28"/>
              </w:rPr>
              <w:t>Па</w:t>
            </w:r>
            <w:r>
              <w:rPr>
                <w:rFonts w:ascii="Times New Roman" w:hAnsi="Times New Roman"/>
                <w:color w:val="000000"/>
                <w:sz w:val="28"/>
                <w:szCs w:val="28"/>
              </w:rPr>
              <w:t xml:space="preserve">пір офісний </w:t>
            </w:r>
            <w:r>
              <w:rPr>
                <w:rFonts w:ascii="Times New Roman" w:hAnsi="Times New Roman"/>
                <w:color w:val="000000"/>
                <w:sz w:val="28"/>
                <w:szCs w:val="28"/>
                <w:lang w:val="en-US"/>
              </w:rPr>
              <w:t>Maestro Standard+ A4 80</w:t>
            </w:r>
            <w:r>
              <w:rPr>
                <w:rFonts w:ascii="Times New Roman" w:hAnsi="Times New Roman"/>
                <w:color w:val="000000"/>
                <w:sz w:val="28"/>
                <w:szCs w:val="28"/>
              </w:rPr>
              <w:t>г/м2 клас В</w:t>
            </w:r>
          </w:p>
          <w:p w14:paraId="7E9D9878" w14:textId="0801EC97" w:rsidR="00FB32DE" w:rsidRPr="002B07CA" w:rsidRDefault="00762E0E" w:rsidP="002B07CA">
            <w:pPr>
              <w:rPr>
                <w:rFonts w:ascii="Times New Roman" w:hAnsi="Times New Roman"/>
                <w:sz w:val="28"/>
                <w:szCs w:val="28"/>
              </w:rPr>
            </w:pPr>
            <w:r>
              <w:rPr>
                <w:rFonts w:ascii="Times New Roman" w:hAnsi="Times New Roman"/>
                <w:color w:val="000000"/>
                <w:sz w:val="28"/>
                <w:szCs w:val="28"/>
              </w:rPr>
              <w:t>(або аналог)</w:t>
            </w:r>
            <w:r w:rsidR="002B07CA">
              <w:rPr>
                <w:rFonts w:ascii="Times New Roman" w:hAnsi="Times New Roman"/>
                <w:color w:val="000000"/>
                <w:sz w:val="28"/>
                <w:szCs w:val="28"/>
              </w:rPr>
              <w:t xml:space="preserve"> </w:t>
            </w:r>
            <w:r w:rsidR="00FB32DE" w:rsidRPr="002B07CA">
              <w:rPr>
                <w:rFonts w:ascii="Times New Roman" w:hAnsi="Times New Roman"/>
                <w:color w:val="000000"/>
                <w:sz w:val="28"/>
                <w:szCs w:val="28"/>
              </w:rPr>
              <w:t xml:space="preserve"> </w:t>
            </w:r>
          </w:p>
        </w:tc>
        <w:tc>
          <w:tcPr>
            <w:tcW w:w="850" w:type="dxa"/>
          </w:tcPr>
          <w:p w14:paraId="7EEF1CB7" w14:textId="2E13B4CE" w:rsidR="00FB32DE" w:rsidRPr="002B07CA" w:rsidRDefault="0091715F" w:rsidP="00762E0E">
            <w:pPr>
              <w:jc w:val="center"/>
              <w:rPr>
                <w:rFonts w:ascii="Times New Roman" w:hAnsi="Times New Roman"/>
                <w:sz w:val="28"/>
                <w:szCs w:val="28"/>
              </w:rPr>
            </w:pPr>
            <w:r>
              <w:rPr>
                <w:rFonts w:ascii="Times New Roman" w:hAnsi="Times New Roman"/>
                <w:color w:val="000000"/>
                <w:sz w:val="28"/>
                <w:szCs w:val="28"/>
              </w:rPr>
              <w:t>пачок</w:t>
            </w:r>
          </w:p>
        </w:tc>
        <w:tc>
          <w:tcPr>
            <w:tcW w:w="715" w:type="dxa"/>
          </w:tcPr>
          <w:p w14:paraId="35E64456" w14:textId="6400484B" w:rsidR="00FB32DE" w:rsidRPr="002B07CA" w:rsidRDefault="00762E0E" w:rsidP="00762E0E">
            <w:pPr>
              <w:jc w:val="center"/>
              <w:rPr>
                <w:rFonts w:ascii="Times New Roman" w:hAnsi="Times New Roman"/>
                <w:color w:val="000000"/>
                <w:sz w:val="28"/>
                <w:szCs w:val="28"/>
              </w:rPr>
            </w:pPr>
            <w:r>
              <w:rPr>
                <w:rFonts w:ascii="Times New Roman" w:hAnsi="Times New Roman"/>
                <w:color w:val="000000"/>
                <w:sz w:val="28"/>
                <w:szCs w:val="28"/>
              </w:rPr>
              <w:t>336</w:t>
            </w:r>
          </w:p>
        </w:tc>
        <w:tc>
          <w:tcPr>
            <w:tcW w:w="4406" w:type="dxa"/>
          </w:tcPr>
          <w:p w14:paraId="56AE891C" w14:textId="77777777" w:rsidR="00FB32DE" w:rsidRDefault="00762E0E" w:rsidP="00423A1C">
            <w:pPr>
              <w:rPr>
                <w:rFonts w:ascii="Times New Roman" w:hAnsi="Times New Roman"/>
                <w:sz w:val="28"/>
                <w:szCs w:val="28"/>
              </w:rPr>
            </w:pPr>
            <w:r>
              <w:rPr>
                <w:rFonts w:ascii="Times New Roman" w:hAnsi="Times New Roman"/>
                <w:sz w:val="28"/>
                <w:szCs w:val="28"/>
              </w:rPr>
              <w:t>Клас В+</w:t>
            </w:r>
            <w:r>
              <w:rPr>
                <w:rFonts w:ascii="Times New Roman" w:hAnsi="Times New Roman"/>
                <w:sz w:val="28"/>
                <w:szCs w:val="28"/>
              </w:rPr>
              <w:br/>
              <w:t>Непрозорість паперу 91%</w:t>
            </w:r>
          </w:p>
          <w:p w14:paraId="610BF6D3" w14:textId="77777777" w:rsidR="00762E0E" w:rsidRPr="0091715F" w:rsidRDefault="00762E0E" w:rsidP="00423A1C">
            <w:pPr>
              <w:rPr>
                <w:rFonts w:ascii="Times New Roman" w:hAnsi="Times New Roman"/>
                <w:sz w:val="28"/>
                <w:szCs w:val="28"/>
                <w:lang w:val="ru-RU"/>
              </w:rPr>
            </w:pPr>
            <w:r>
              <w:rPr>
                <w:rFonts w:ascii="Times New Roman" w:hAnsi="Times New Roman"/>
                <w:sz w:val="28"/>
                <w:szCs w:val="28"/>
              </w:rPr>
              <w:t xml:space="preserve">Білизна: </w:t>
            </w:r>
            <w:r>
              <w:rPr>
                <w:rFonts w:ascii="Times New Roman" w:hAnsi="Times New Roman"/>
                <w:sz w:val="28"/>
                <w:szCs w:val="28"/>
                <w:lang w:val="en-US"/>
              </w:rPr>
              <w:t>CIE</w:t>
            </w:r>
            <w:r w:rsidRPr="0091715F">
              <w:rPr>
                <w:rFonts w:ascii="Times New Roman" w:hAnsi="Times New Roman"/>
                <w:sz w:val="28"/>
                <w:szCs w:val="28"/>
                <w:lang w:val="ru-RU"/>
              </w:rPr>
              <w:t xml:space="preserve"> 161%(96% </w:t>
            </w:r>
            <w:r>
              <w:rPr>
                <w:rFonts w:ascii="Times New Roman" w:hAnsi="Times New Roman"/>
                <w:sz w:val="28"/>
                <w:szCs w:val="28"/>
                <w:lang w:val="en-US"/>
              </w:rPr>
              <w:t>ISO</w:t>
            </w:r>
            <w:r w:rsidRPr="0091715F">
              <w:rPr>
                <w:rFonts w:ascii="Times New Roman" w:hAnsi="Times New Roman"/>
                <w:sz w:val="28"/>
                <w:szCs w:val="28"/>
                <w:lang w:val="ru-RU"/>
              </w:rPr>
              <w:t>)</w:t>
            </w:r>
          </w:p>
          <w:p w14:paraId="362D92B0" w14:textId="4EF8FF28" w:rsidR="00762E0E" w:rsidRPr="00762E0E" w:rsidRDefault="00762E0E" w:rsidP="00423A1C">
            <w:pPr>
              <w:rPr>
                <w:rFonts w:ascii="Times New Roman" w:hAnsi="Times New Roman"/>
                <w:sz w:val="28"/>
                <w:szCs w:val="28"/>
              </w:rPr>
            </w:pPr>
            <w:r>
              <w:rPr>
                <w:rFonts w:ascii="Times New Roman" w:hAnsi="Times New Roman"/>
                <w:sz w:val="28"/>
                <w:szCs w:val="28"/>
              </w:rPr>
              <w:t>Кількість в упаковці: 500арк.</w:t>
            </w:r>
          </w:p>
        </w:tc>
      </w:tr>
    </w:tbl>
    <w:p w14:paraId="7D247EE0" w14:textId="77777777" w:rsidR="00E9789D" w:rsidRDefault="00E9789D" w:rsidP="00E9789D">
      <w:pPr>
        <w:rPr>
          <w:sz w:val="2"/>
          <w:szCs w:val="2"/>
        </w:rPr>
        <w:sectPr w:rsidR="00E9789D" w:rsidSect="00B7077A">
          <w:pgSz w:w="12250" w:h="15850"/>
          <w:pgMar w:top="425" w:right="851" w:bottom="0" w:left="1701" w:header="720" w:footer="720" w:gutter="0"/>
          <w:cols w:space="720"/>
        </w:sectPr>
      </w:pPr>
    </w:p>
    <w:p w14:paraId="7C2457B9" w14:textId="77777777" w:rsidR="00E9789D" w:rsidRPr="00EA6CE0" w:rsidRDefault="00E9789D" w:rsidP="00767037">
      <w:pPr>
        <w:pStyle w:val="HTML"/>
        <w:shd w:val="clear" w:color="auto" w:fill="FFFFFF"/>
        <w:jc w:val="both"/>
        <w:rPr>
          <w:rFonts w:ascii="Times New Roman" w:hAnsi="Times New Roman" w:cs="Times New Roman"/>
          <w:sz w:val="24"/>
          <w:szCs w:val="24"/>
          <w:lang w:val="uk-UA"/>
        </w:rPr>
      </w:pPr>
    </w:p>
    <w:sectPr w:rsidR="00E9789D" w:rsidRPr="00EA6CE0" w:rsidSect="00B7077A">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E1D"/>
    <w:multiLevelType w:val="hybridMultilevel"/>
    <w:tmpl w:val="EA5C5C14"/>
    <w:lvl w:ilvl="0" w:tplc="FAD420A8">
      <w:numFmt w:val="bullet"/>
      <w:lvlText w:val="•"/>
      <w:lvlJc w:val="left"/>
      <w:pPr>
        <w:ind w:left="107" w:hanging="104"/>
      </w:pPr>
      <w:rPr>
        <w:rFonts w:ascii="Arial" w:eastAsia="Arial" w:hAnsi="Arial" w:cs="Arial" w:hint="default"/>
        <w:w w:val="100"/>
        <w:sz w:val="18"/>
        <w:szCs w:val="18"/>
        <w:lang w:val="uk-UA" w:eastAsia="en-US" w:bidi="ar-SA"/>
      </w:rPr>
    </w:lvl>
    <w:lvl w:ilvl="1" w:tplc="1ED8A48A">
      <w:numFmt w:val="bullet"/>
      <w:lvlText w:val="•"/>
      <w:lvlJc w:val="left"/>
      <w:pPr>
        <w:ind w:left="663" w:hanging="104"/>
      </w:pPr>
      <w:rPr>
        <w:rFonts w:hint="default"/>
        <w:lang w:val="uk-UA" w:eastAsia="en-US" w:bidi="ar-SA"/>
      </w:rPr>
    </w:lvl>
    <w:lvl w:ilvl="2" w:tplc="C9CE5B9A">
      <w:numFmt w:val="bullet"/>
      <w:lvlText w:val="•"/>
      <w:lvlJc w:val="left"/>
      <w:pPr>
        <w:ind w:left="1226" w:hanging="104"/>
      </w:pPr>
      <w:rPr>
        <w:rFonts w:hint="default"/>
        <w:lang w:val="uk-UA" w:eastAsia="en-US" w:bidi="ar-SA"/>
      </w:rPr>
    </w:lvl>
    <w:lvl w:ilvl="3" w:tplc="BA5CF5DE">
      <w:numFmt w:val="bullet"/>
      <w:lvlText w:val="•"/>
      <w:lvlJc w:val="left"/>
      <w:pPr>
        <w:ind w:left="1789" w:hanging="104"/>
      </w:pPr>
      <w:rPr>
        <w:rFonts w:hint="default"/>
        <w:lang w:val="uk-UA" w:eastAsia="en-US" w:bidi="ar-SA"/>
      </w:rPr>
    </w:lvl>
    <w:lvl w:ilvl="4" w:tplc="E3EA1AFE">
      <w:numFmt w:val="bullet"/>
      <w:lvlText w:val="•"/>
      <w:lvlJc w:val="left"/>
      <w:pPr>
        <w:ind w:left="2352" w:hanging="104"/>
      </w:pPr>
      <w:rPr>
        <w:rFonts w:hint="default"/>
        <w:lang w:val="uk-UA" w:eastAsia="en-US" w:bidi="ar-SA"/>
      </w:rPr>
    </w:lvl>
    <w:lvl w:ilvl="5" w:tplc="E4B81092">
      <w:numFmt w:val="bullet"/>
      <w:lvlText w:val="•"/>
      <w:lvlJc w:val="left"/>
      <w:pPr>
        <w:ind w:left="2915" w:hanging="104"/>
      </w:pPr>
      <w:rPr>
        <w:rFonts w:hint="default"/>
        <w:lang w:val="uk-UA" w:eastAsia="en-US" w:bidi="ar-SA"/>
      </w:rPr>
    </w:lvl>
    <w:lvl w:ilvl="6" w:tplc="34CE2010">
      <w:numFmt w:val="bullet"/>
      <w:lvlText w:val="•"/>
      <w:lvlJc w:val="left"/>
      <w:pPr>
        <w:ind w:left="3478" w:hanging="104"/>
      </w:pPr>
      <w:rPr>
        <w:rFonts w:hint="default"/>
        <w:lang w:val="uk-UA" w:eastAsia="en-US" w:bidi="ar-SA"/>
      </w:rPr>
    </w:lvl>
    <w:lvl w:ilvl="7" w:tplc="91502F5A">
      <w:numFmt w:val="bullet"/>
      <w:lvlText w:val="•"/>
      <w:lvlJc w:val="left"/>
      <w:pPr>
        <w:ind w:left="4041" w:hanging="104"/>
      </w:pPr>
      <w:rPr>
        <w:rFonts w:hint="default"/>
        <w:lang w:val="uk-UA" w:eastAsia="en-US" w:bidi="ar-SA"/>
      </w:rPr>
    </w:lvl>
    <w:lvl w:ilvl="8" w:tplc="D72EA1D8">
      <w:numFmt w:val="bullet"/>
      <w:lvlText w:val="•"/>
      <w:lvlJc w:val="left"/>
      <w:pPr>
        <w:ind w:left="4604" w:hanging="104"/>
      </w:pPr>
      <w:rPr>
        <w:rFonts w:hint="default"/>
        <w:lang w:val="uk-UA" w:eastAsia="en-US" w:bidi="ar-SA"/>
      </w:rPr>
    </w:lvl>
  </w:abstractNum>
  <w:abstractNum w:abstractNumId="1" w15:restartNumberingAfterBreak="0">
    <w:nsid w:val="0C3C79EA"/>
    <w:multiLevelType w:val="hybridMultilevel"/>
    <w:tmpl w:val="A4386DAA"/>
    <w:lvl w:ilvl="0" w:tplc="5500603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3D6206E"/>
    <w:multiLevelType w:val="hybridMultilevel"/>
    <w:tmpl w:val="9B36E98A"/>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15:restartNumberingAfterBreak="0">
    <w:nsid w:val="16DA4C6D"/>
    <w:multiLevelType w:val="hybridMultilevel"/>
    <w:tmpl w:val="5D308508"/>
    <w:lvl w:ilvl="0" w:tplc="EEC4945C">
      <w:numFmt w:val="bullet"/>
      <w:lvlText w:val="-"/>
      <w:lvlJc w:val="left"/>
      <w:pPr>
        <w:ind w:left="208" w:hanging="101"/>
      </w:pPr>
      <w:rPr>
        <w:rFonts w:ascii="Arial" w:eastAsia="Arial" w:hAnsi="Arial" w:cs="Arial" w:hint="default"/>
        <w:w w:val="98"/>
        <w:sz w:val="18"/>
        <w:szCs w:val="18"/>
        <w:lang w:val="uk-UA" w:eastAsia="en-US" w:bidi="ar-SA"/>
      </w:rPr>
    </w:lvl>
    <w:lvl w:ilvl="1" w:tplc="373C5ECA">
      <w:numFmt w:val="bullet"/>
      <w:lvlText w:val="•"/>
      <w:lvlJc w:val="left"/>
      <w:pPr>
        <w:ind w:left="753" w:hanging="101"/>
      </w:pPr>
      <w:rPr>
        <w:rFonts w:hint="default"/>
        <w:lang w:val="uk-UA" w:eastAsia="en-US" w:bidi="ar-SA"/>
      </w:rPr>
    </w:lvl>
    <w:lvl w:ilvl="2" w:tplc="F37A288A">
      <w:numFmt w:val="bullet"/>
      <w:lvlText w:val="•"/>
      <w:lvlJc w:val="left"/>
      <w:pPr>
        <w:ind w:left="1306" w:hanging="101"/>
      </w:pPr>
      <w:rPr>
        <w:rFonts w:hint="default"/>
        <w:lang w:val="uk-UA" w:eastAsia="en-US" w:bidi="ar-SA"/>
      </w:rPr>
    </w:lvl>
    <w:lvl w:ilvl="3" w:tplc="BDB8F492">
      <w:numFmt w:val="bullet"/>
      <w:lvlText w:val="•"/>
      <w:lvlJc w:val="left"/>
      <w:pPr>
        <w:ind w:left="1859" w:hanging="101"/>
      </w:pPr>
      <w:rPr>
        <w:rFonts w:hint="default"/>
        <w:lang w:val="uk-UA" w:eastAsia="en-US" w:bidi="ar-SA"/>
      </w:rPr>
    </w:lvl>
    <w:lvl w:ilvl="4" w:tplc="0B2CE3C6">
      <w:numFmt w:val="bullet"/>
      <w:lvlText w:val="•"/>
      <w:lvlJc w:val="left"/>
      <w:pPr>
        <w:ind w:left="2412" w:hanging="101"/>
      </w:pPr>
      <w:rPr>
        <w:rFonts w:hint="default"/>
        <w:lang w:val="uk-UA" w:eastAsia="en-US" w:bidi="ar-SA"/>
      </w:rPr>
    </w:lvl>
    <w:lvl w:ilvl="5" w:tplc="B970791E">
      <w:numFmt w:val="bullet"/>
      <w:lvlText w:val="•"/>
      <w:lvlJc w:val="left"/>
      <w:pPr>
        <w:ind w:left="2965" w:hanging="101"/>
      </w:pPr>
      <w:rPr>
        <w:rFonts w:hint="default"/>
        <w:lang w:val="uk-UA" w:eastAsia="en-US" w:bidi="ar-SA"/>
      </w:rPr>
    </w:lvl>
    <w:lvl w:ilvl="6" w:tplc="DB8E80F4">
      <w:numFmt w:val="bullet"/>
      <w:lvlText w:val="•"/>
      <w:lvlJc w:val="left"/>
      <w:pPr>
        <w:ind w:left="3518" w:hanging="101"/>
      </w:pPr>
      <w:rPr>
        <w:rFonts w:hint="default"/>
        <w:lang w:val="uk-UA" w:eastAsia="en-US" w:bidi="ar-SA"/>
      </w:rPr>
    </w:lvl>
    <w:lvl w:ilvl="7" w:tplc="9DBEE980">
      <w:numFmt w:val="bullet"/>
      <w:lvlText w:val="•"/>
      <w:lvlJc w:val="left"/>
      <w:pPr>
        <w:ind w:left="4071" w:hanging="101"/>
      </w:pPr>
      <w:rPr>
        <w:rFonts w:hint="default"/>
        <w:lang w:val="uk-UA" w:eastAsia="en-US" w:bidi="ar-SA"/>
      </w:rPr>
    </w:lvl>
    <w:lvl w:ilvl="8" w:tplc="81E8236A">
      <w:numFmt w:val="bullet"/>
      <w:lvlText w:val="•"/>
      <w:lvlJc w:val="left"/>
      <w:pPr>
        <w:ind w:left="4624" w:hanging="101"/>
      </w:pPr>
      <w:rPr>
        <w:rFonts w:hint="default"/>
        <w:lang w:val="uk-UA" w:eastAsia="en-US" w:bidi="ar-SA"/>
      </w:rPr>
    </w:lvl>
  </w:abstractNum>
  <w:abstractNum w:abstractNumId="4" w15:restartNumberingAfterBreak="0">
    <w:nsid w:val="286449B8"/>
    <w:multiLevelType w:val="hybridMultilevel"/>
    <w:tmpl w:val="958E0F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3E6811"/>
    <w:multiLevelType w:val="hybridMultilevel"/>
    <w:tmpl w:val="E5882178"/>
    <w:lvl w:ilvl="0" w:tplc="968AAB7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6" w15:restartNumberingAfterBreak="0">
    <w:nsid w:val="6B282601"/>
    <w:multiLevelType w:val="multilevel"/>
    <w:tmpl w:val="73FA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54BEC"/>
    <w:multiLevelType w:val="multilevel"/>
    <w:tmpl w:val="B58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12553"/>
    <w:multiLevelType w:val="hybridMultilevel"/>
    <w:tmpl w:val="704CAB90"/>
    <w:lvl w:ilvl="0" w:tplc="4ADC35A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628127196">
    <w:abstractNumId w:val="9"/>
  </w:num>
  <w:num w:numId="2" w16cid:durableId="714430801">
    <w:abstractNumId w:val="5"/>
  </w:num>
  <w:num w:numId="3" w16cid:durableId="279653523">
    <w:abstractNumId w:val="9"/>
  </w:num>
  <w:num w:numId="4" w16cid:durableId="251204476">
    <w:abstractNumId w:val="5"/>
  </w:num>
  <w:num w:numId="5" w16cid:durableId="171800269">
    <w:abstractNumId w:val="9"/>
  </w:num>
  <w:num w:numId="6" w16cid:durableId="1508402126">
    <w:abstractNumId w:val="2"/>
  </w:num>
  <w:num w:numId="7" w16cid:durableId="1711225928">
    <w:abstractNumId w:val="8"/>
  </w:num>
  <w:num w:numId="8" w16cid:durableId="1832604009">
    <w:abstractNumId w:val="1"/>
  </w:num>
  <w:num w:numId="9" w16cid:durableId="330526686">
    <w:abstractNumId w:val="3"/>
  </w:num>
  <w:num w:numId="10" w16cid:durableId="833953859">
    <w:abstractNumId w:val="0"/>
  </w:num>
  <w:num w:numId="11" w16cid:durableId="898592435">
    <w:abstractNumId w:val="7"/>
  </w:num>
  <w:num w:numId="12" w16cid:durableId="2038576570">
    <w:abstractNumId w:val="6"/>
  </w:num>
  <w:num w:numId="13" w16cid:durableId="2110660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746F"/>
    <w:rsid w:val="000049A4"/>
    <w:rsid w:val="00041692"/>
    <w:rsid w:val="000470B8"/>
    <w:rsid w:val="000658C8"/>
    <w:rsid w:val="00074E6F"/>
    <w:rsid w:val="0008206E"/>
    <w:rsid w:val="000A2C9F"/>
    <w:rsid w:val="000C0ECE"/>
    <w:rsid w:val="000D2EA4"/>
    <w:rsid w:val="000F61F9"/>
    <w:rsid w:val="000F7777"/>
    <w:rsid w:val="001330BD"/>
    <w:rsid w:val="00135A89"/>
    <w:rsid w:val="00166A1D"/>
    <w:rsid w:val="00172A9B"/>
    <w:rsid w:val="00172F9F"/>
    <w:rsid w:val="0017358A"/>
    <w:rsid w:val="001751C2"/>
    <w:rsid w:val="001832B1"/>
    <w:rsid w:val="001937CF"/>
    <w:rsid w:val="001962C6"/>
    <w:rsid w:val="001A30A9"/>
    <w:rsid w:val="001C6432"/>
    <w:rsid w:val="001D5422"/>
    <w:rsid w:val="001E18B1"/>
    <w:rsid w:val="001F0C08"/>
    <w:rsid w:val="00201D17"/>
    <w:rsid w:val="002069B5"/>
    <w:rsid w:val="00212B6D"/>
    <w:rsid w:val="00243F85"/>
    <w:rsid w:val="0025093F"/>
    <w:rsid w:val="00251215"/>
    <w:rsid w:val="002610E4"/>
    <w:rsid w:val="00265D3B"/>
    <w:rsid w:val="002A0080"/>
    <w:rsid w:val="002B07CA"/>
    <w:rsid w:val="002B07E4"/>
    <w:rsid w:val="002B3045"/>
    <w:rsid w:val="002C652B"/>
    <w:rsid w:val="002C6A17"/>
    <w:rsid w:val="002E1FDB"/>
    <w:rsid w:val="002E2144"/>
    <w:rsid w:val="002E321A"/>
    <w:rsid w:val="002E7FCD"/>
    <w:rsid w:val="002F5CF3"/>
    <w:rsid w:val="003107D0"/>
    <w:rsid w:val="00327D19"/>
    <w:rsid w:val="00344B58"/>
    <w:rsid w:val="00352C93"/>
    <w:rsid w:val="00365178"/>
    <w:rsid w:val="00395A65"/>
    <w:rsid w:val="003969FF"/>
    <w:rsid w:val="003A45A2"/>
    <w:rsid w:val="003A508A"/>
    <w:rsid w:val="003A7B0C"/>
    <w:rsid w:val="003B4446"/>
    <w:rsid w:val="003B658B"/>
    <w:rsid w:val="003C53F0"/>
    <w:rsid w:val="003F1336"/>
    <w:rsid w:val="00423A1C"/>
    <w:rsid w:val="00453064"/>
    <w:rsid w:val="00463874"/>
    <w:rsid w:val="004812DF"/>
    <w:rsid w:val="00481EEC"/>
    <w:rsid w:val="004A4AF3"/>
    <w:rsid w:val="004E334E"/>
    <w:rsid w:val="004F7746"/>
    <w:rsid w:val="00507E6F"/>
    <w:rsid w:val="005216FA"/>
    <w:rsid w:val="00530634"/>
    <w:rsid w:val="00541FFA"/>
    <w:rsid w:val="005651C8"/>
    <w:rsid w:val="00567D9C"/>
    <w:rsid w:val="005970D4"/>
    <w:rsid w:val="005B28FC"/>
    <w:rsid w:val="005B67AE"/>
    <w:rsid w:val="005C3586"/>
    <w:rsid w:val="005C38D2"/>
    <w:rsid w:val="005C392E"/>
    <w:rsid w:val="005C39BB"/>
    <w:rsid w:val="00604217"/>
    <w:rsid w:val="006044D7"/>
    <w:rsid w:val="006134FD"/>
    <w:rsid w:val="00637B1B"/>
    <w:rsid w:val="00657680"/>
    <w:rsid w:val="006636E3"/>
    <w:rsid w:val="00665863"/>
    <w:rsid w:val="0067280E"/>
    <w:rsid w:val="00674581"/>
    <w:rsid w:val="006840F0"/>
    <w:rsid w:val="00691766"/>
    <w:rsid w:val="006A7BEC"/>
    <w:rsid w:val="006B26F4"/>
    <w:rsid w:val="006B4464"/>
    <w:rsid w:val="006B6785"/>
    <w:rsid w:val="006C261E"/>
    <w:rsid w:val="006C7E92"/>
    <w:rsid w:val="006E29F1"/>
    <w:rsid w:val="006F12F2"/>
    <w:rsid w:val="007137CC"/>
    <w:rsid w:val="00715868"/>
    <w:rsid w:val="007214D7"/>
    <w:rsid w:val="00735C38"/>
    <w:rsid w:val="00737F37"/>
    <w:rsid w:val="007578A7"/>
    <w:rsid w:val="00761306"/>
    <w:rsid w:val="00762E0E"/>
    <w:rsid w:val="00767037"/>
    <w:rsid w:val="0077457E"/>
    <w:rsid w:val="00775F98"/>
    <w:rsid w:val="00782A5D"/>
    <w:rsid w:val="007837FD"/>
    <w:rsid w:val="00785DED"/>
    <w:rsid w:val="00790F5A"/>
    <w:rsid w:val="007A2466"/>
    <w:rsid w:val="007C5804"/>
    <w:rsid w:val="008252B9"/>
    <w:rsid w:val="00832142"/>
    <w:rsid w:val="0084742F"/>
    <w:rsid w:val="008474BD"/>
    <w:rsid w:val="008513F9"/>
    <w:rsid w:val="0086294E"/>
    <w:rsid w:val="00871A2A"/>
    <w:rsid w:val="00874D6D"/>
    <w:rsid w:val="008774E5"/>
    <w:rsid w:val="00880741"/>
    <w:rsid w:val="00897FBC"/>
    <w:rsid w:val="008B59CB"/>
    <w:rsid w:val="008B6F65"/>
    <w:rsid w:val="008C3BD9"/>
    <w:rsid w:val="008C7152"/>
    <w:rsid w:val="008D2380"/>
    <w:rsid w:val="008D5C34"/>
    <w:rsid w:val="008E0551"/>
    <w:rsid w:val="008F44C5"/>
    <w:rsid w:val="00907E9D"/>
    <w:rsid w:val="0091715F"/>
    <w:rsid w:val="0092534B"/>
    <w:rsid w:val="009437ED"/>
    <w:rsid w:val="00954B8D"/>
    <w:rsid w:val="00981EB7"/>
    <w:rsid w:val="009825BC"/>
    <w:rsid w:val="009B1903"/>
    <w:rsid w:val="009D2882"/>
    <w:rsid w:val="009D3EB6"/>
    <w:rsid w:val="009F242A"/>
    <w:rsid w:val="00A127F3"/>
    <w:rsid w:val="00A15182"/>
    <w:rsid w:val="00A25ED2"/>
    <w:rsid w:val="00A277DE"/>
    <w:rsid w:val="00A33790"/>
    <w:rsid w:val="00A40899"/>
    <w:rsid w:val="00A42C6F"/>
    <w:rsid w:val="00A6185C"/>
    <w:rsid w:val="00A63888"/>
    <w:rsid w:val="00A67A5E"/>
    <w:rsid w:val="00A8483C"/>
    <w:rsid w:val="00A91844"/>
    <w:rsid w:val="00A9205F"/>
    <w:rsid w:val="00A9283A"/>
    <w:rsid w:val="00AA55B5"/>
    <w:rsid w:val="00AC31FE"/>
    <w:rsid w:val="00B230E8"/>
    <w:rsid w:val="00B51176"/>
    <w:rsid w:val="00B5417A"/>
    <w:rsid w:val="00B637ED"/>
    <w:rsid w:val="00B64F0F"/>
    <w:rsid w:val="00B6746F"/>
    <w:rsid w:val="00B7077A"/>
    <w:rsid w:val="00B86F1B"/>
    <w:rsid w:val="00B912BE"/>
    <w:rsid w:val="00BA7B91"/>
    <w:rsid w:val="00BB603B"/>
    <w:rsid w:val="00BD032F"/>
    <w:rsid w:val="00C03296"/>
    <w:rsid w:val="00C20A1D"/>
    <w:rsid w:val="00C92426"/>
    <w:rsid w:val="00CF52FD"/>
    <w:rsid w:val="00CF6860"/>
    <w:rsid w:val="00D04055"/>
    <w:rsid w:val="00D2155B"/>
    <w:rsid w:val="00D522A6"/>
    <w:rsid w:val="00D61455"/>
    <w:rsid w:val="00D6724A"/>
    <w:rsid w:val="00D67624"/>
    <w:rsid w:val="00D75EBB"/>
    <w:rsid w:val="00D75F5D"/>
    <w:rsid w:val="00D9059F"/>
    <w:rsid w:val="00D92042"/>
    <w:rsid w:val="00DA42E9"/>
    <w:rsid w:val="00DD2A8C"/>
    <w:rsid w:val="00E04276"/>
    <w:rsid w:val="00E35884"/>
    <w:rsid w:val="00E663BE"/>
    <w:rsid w:val="00E74EB3"/>
    <w:rsid w:val="00E936F8"/>
    <w:rsid w:val="00E93D0C"/>
    <w:rsid w:val="00E9789D"/>
    <w:rsid w:val="00EA598B"/>
    <w:rsid w:val="00EA6CE0"/>
    <w:rsid w:val="00EB30AD"/>
    <w:rsid w:val="00ED1D2E"/>
    <w:rsid w:val="00ED2DF8"/>
    <w:rsid w:val="00EE3CFB"/>
    <w:rsid w:val="00EF68DB"/>
    <w:rsid w:val="00F221C7"/>
    <w:rsid w:val="00F40B9A"/>
    <w:rsid w:val="00F644C3"/>
    <w:rsid w:val="00F74C58"/>
    <w:rsid w:val="00FA14B1"/>
    <w:rsid w:val="00FA27D3"/>
    <w:rsid w:val="00FB32DE"/>
    <w:rsid w:val="00FB654A"/>
    <w:rsid w:val="00FC14BE"/>
    <w:rsid w:val="00FC3F08"/>
    <w:rsid w:val="00FD5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6668"/>
  <w15:docId w15:val="{9BA870B5-D7DA-4D72-91F8-04EE089A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C93"/>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35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 Знак"/>
    <w:basedOn w:val="a0"/>
    <w:link w:val="HTML"/>
    <w:rsid w:val="00352C93"/>
    <w:rPr>
      <w:rFonts w:ascii="Courier New" w:eastAsia="Calibri" w:hAnsi="Courier New" w:cs="Courier New"/>
      <w:sz w:val="20"/>
      <w:szCs w:val="20"/>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uiPriority w:val="99"/>
    <w:qFormat/>
    <w:rsid w:val="00352C93"/>
    <w:pPr>
      <w:spacing w:before="100" w:beforeAutospacing="1" w:after="100" w:afterAutospacing="1" w:line="240" w:lineRule="auto"/>
    </w:pPr>
    <w:rPr>
      <w:rFonts w:ascii="Times New Roman" w:hAnsi="Times New Roman"/>
      <w:sz w:val="24"/>
      <w:szCs w:val="24"/>
    </w:rPr>
  </w:style>
  <w:style w:type="character" w:customStyle="1" w:styleId="a4">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352C93"/>
    <w:rPr>
      <w:rFonts w:ascii="Times New Roman" w:eastAsia="Times New Roman" w:hAnsi="Times New Roman" w:cs="Times New Roman"/>
      <w:sz w:val="24"/>
      <w:szCs w:val="24"/>
      <w:lang w:val="uk-UA" w:eastAsia="uk-UA"/>
    </w:rPr>
  </w:style>
  <w:style w:type="character" w:styleId="a5">
    <w:name w:val="Strong"/>
    <w:qFormat/>
    <w:rsid w:val="00352C93"/>
    <w:rPr>
      <w:b/>
    </w:rPr>
  </w:style>
  <w:style w:type="paragraph" w:styleId="a6">
    <w:name w:val="List Paragraph"/>
    <w:basedOn w:val="a"/>
    <w:uiPriority w:val="34"/>
    <w:qFormat/>
    <w:rsid w:val="00352C93"/>
    <w:pPr>
      <w:ind w:left="720"/>
      <w:contextualSpacing/>
    </w:pPr>
  </w:style>
  <w:style w:type="table" w:customStyle="1" w:styleId="1">
    <w:name w:val="Сетка таблицы1"/>
    <w:basedOn w:val="a1"/>
    <w:next w:val="a7"/>
    <w:uiPriority w:val="39"/>
    <w:rsid w:val="001E18B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E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18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8B1"/>
    <w:rPr>
      <w:rFonts w:ascii="Tahoma" w:eastAsia="Times New Roman" w:hAnsi="Tahoma" w:cs="Tahoma"/>
      <w:sz w:val="16"/>
      <w:szCs w:val="16"/>
      <w:lang w:val="uk-UA" w:eastAsia="uk-UA"/>
    </w:rPr>
  </w:style>
  <w:style w:type="paragraph" w:customStyle="1" w:styleId="TableParagraph">
    <w:name w:val="Table Paragraph"/>
    <w:basedOn w:val="a"/>
    <w:uiPriority w:val="1"/>
    <w:qFormat/>
    <w:rsid w:val="00A42C6F"/>
    <w:pPr>
      <w:widowControl w:val="0"/>
      <w:autoSpaceDE w:val="0"/>
      <w:autoSpaceDN w:val="0"/>
      <w:spacing w:after="0" w:line="240" w:lineRule="auto"/>
    </w:pPr>
    <w:rPr>
      <w:rFonts w:ascii="Arial" w:eastAsia="Arial" w:hAnsi="Arial" w:cs="Arial"/>
      <w:lang w:eastAsia="en-US"/>
    </w:rPr>
  </w:style>
  <w:style w:type="table" w:customStyle="1" w:styleId="TableNormal">
    <w:name w:val="Table Normal"/>
    <w:uiPriority w:val="2"/>
    <w:semiHidden/>
    <w:unhideWhenUsed/>
    <w:qFormat/>
    <w:rsid w:val="00E978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semiHidden/>
    <w:unhideWhenUsed/>
    <w:rsid w:val="00A9205F"/>
    <w:rPr>
      <w:color w:val="0000FF"/>
      <w:u w:val="single"/>
    </w:rPr>
  </w:style>
  <w:style w:type="paragraph" w:styleId="ab">
    <w:name w:val="No Spacing"/>
    <w:uiPriority w:val="1"/>
    <w:qFormat/>
    <w:rsid w:val="002C6A17"/>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209">
      <w:bodyDiv w:val="1"/>
      <w:marLeft w:val="0"/>
      <w:marRight w:val="0"/>
      <w:marTop w:val="0"/>
      <w:marBottom w:val="0"/>
      <w:divBdr>
        <w:top w:val="none" w:sz="0" w:space="0" w:color="auto"/>
        <w:left w:val="none" w:sz="0" w:space="0" w:color="auto"/>
        <w:bottom w:val="none" w:sz="0" w:space="0" w:color="auto"/>
        <w:right w:val="none" w:sz="0" w:space="0" w:color="auto"/>
      </w:divBdr>
    </w:div>
    <w:div w:id="67264351">
      <w:bodyDiv w:val="1"/>
      <w:marLeft w:val="0"/>
      <w:marRight w:val="0"/>
      <w:marTop w:val="0"/>
      <w:marBottom w:val="0"/>
      <w:divBdr>
        <w:top w:val="none" w:sz="0" w:space="0" w:color="auto"/>
        <w:left w:val="none" w:sz="0" w:space="0" w:color="auto"/>
        <w:bottom w:val="none" w:sz="0" w:space="0" w:color="auto"/>
        <w:right w:val="none" w:sz="0" w:space="0" w:color="auto"/>
      </w:divBdr>
    </w:div>
    <w:div w:id="185220018">
      <w:bodyDiv w:val="1"/>
      <w:marLeft w:val="0"/>
      <w:marRight w:val="0"/>
      <w:marTop w:val="0"/>
      <w:marBottom w:val="0"/>
      <w:divBdr>
        <w:top w:val="none" w:sz="0" w:space="0" w:color="auto"/>
        <w:left w:val="none" w:sz="0" w:space="0" w:color="auto"/>
        <w:bottom w:val="none" w:sz="0" w:space="0" w:color="auto"/>
        <w:right w:val="none" w:sz="0" w:space="0" w:color="auto"/>
      </w:divBdr>
      <w:divsChild>
        <w:div w:id="239799702">
          <w:marLeft w:val="0"/>
          <w:marRight w:val="0"/>
          <w:marTop w:val="0"/>
          <w:marBottom w:val="0"/>
          <w:divBdr>
            <w:top w:val="none" w:sz="0" w:space="0" w:color="auto"/>
            <w:left w:val="none" w:sz="0" w:space="0" w:color="auto"/>
            <w:bottom w:val="none" w:sz="0" w:space="0" w:color="auto"/>
            <w:right w:val="none" w:sz="0" w:space="0" w:color="auto"/>
          </w:divBdr>
        </w:div>
        <w:div w:id="1295986208">
          <w:marLeft w:val="0"/>
          <w:marRight w:val="0"/>
          <w:marTop w:val="0"/>
          <w:marBottom w:val="0"/>
          <w:divBdr>
            <w:top w:val="none" w:sz="0" w:space="0" w:color="auto"/>
            <w:left w:val="none" w:sz="0" w:space="0" w:color="auto"/>
            <w:bottom w:val="none" w:sz="0" w:space="0" w:color="auto"/>
            <w:right w:val="none" w:sz="0" w:space="0" w:color="auto"/>
          </w:divBdr>
        </w:div>
      </w:divsChild>
    </w:div>
    <w:div w:id="239096199">
      <w:bodyDiv w:val="1"/>
      <w:marLeft w:val="0"/>
      <w:marRight w:val="0"/>
      <w:marTop w:val="0"/>
      <w:marBottom w:val="0"/>
      <w:divBdr>
        <w:top w:val="none" w:sz="0" w:space="0" w:color="auto"/>
        <w:left w:val="none" w:sz="0" w:space="0" w:color="auto"/>
        <w:bottom w:val="none" w:sz="0" w:space="0" w:color="auto"/>
        <w:right w:val="none" w:sz="0" w:space="0" w:color="auto"/>
      </w:divBdr>
    </w:div>
    <w:div w:id="252595475">
      <w:bodyDiv w:val="1"/>
      <w:marLeft w:val="0"/>
      <w:marRight w:val="0"/>
      <w:marTop w:val="0"/>
      <w:marBottom w:val="0"/>
      <w:divBdr>
        <w:top w:val="none" w:sz="0" w:space="0" w:color="auto"/>
        <w:left w:val="none" w:sz="0" w:space="0" w:color="auto"/>
        <w:bottom w:val="none" w:sz="0" w:space="0" w:color="auto"/>
        <w:right w:val="none" w:sz="0" w:space="0" w:color="auto"/>
      </w:divBdr>
    </w:div>
    <w:div w:id="327248938">
      <w:bodyDiv w:val="1"/>
      <w:marLeft w:val="0"/>
      <w:marRight w:val="0"/>
      <w:marTop w:val="0"/>
      <w:marBottom w:val="0"/>
      <w:divBdr>
        <w:top w:val="none" w:sz="0" w:space="0" w:color="auto"/>
        <w:left w:val="none" w:sz="0" w:space="0" w:color="auto"/>
        <w:bottom w:val="none" w:sz="0" w:space="0" w:color="auto"/>
        <w:right w:val="none" w:sz="0" w:space="0" w:color="auto"/>
      </w:divBdr>
      <w:divsChild>
        <w:div w:id="1430546567">
          <w:marLeft w:val="0"/>
          <w:marRight w:val="0"/>
          <w:marTop w:val="0"/>
          <w:marBottom w:val="0"/>
          <w:divBdr>
            <w:top w:val="none" w:sz="0" w:space="0" w:color="auto"/>
            <w:left w:val="none" w:sz="0" w:space="0" w:color="auto"/>
            <w:bottom w:val="none" w:sz="0" w:space="0" w:color="auto"/>
            <w:right w:val="none" w:sz="0" w:space="0" w:color="auto"/>
          </w:divBdr>
        </w:div>
        <w:div w:id="407725167">
          <w:marLeft w:val="0"/>
          <w:marRight w:val="0"/>
          <w:marTop w:val="0"/>
          <w:marBottom w:val="0"/>
          <w:divBdr>
            <w:top w:val="none" w:sz="0" w:space="0" w:color="auto"/>
            <w:left w:val="none" w:sz="0" w:space="0" w:color="auto"/>
            <w:bottom w:val="none" w:sz="0" w:space="0" w:color="auto"/>
            <w:right w:val="none" w:sz="0" w:space="0" w:color="auto"/>
          </w:divBdr>
        </w:div>
      </w:divsChild>
    </w:div>
    <w:div w:id="451366627">
      <w:bodyDiv w:val="1"/>
      <w:marLeft w:val="0"/>
      <w:marRight w:val="0"/>
      <w:marTop w:val="0"/>
      <w:marBottom w:val="0"/>
      <w:divBdr>
        <w:top w:val="none" w:sz="0" w:space="0" w:color="auto"/>
        <w:left w:val="none" w:sz="0" w:space="0" w:color="auto"/>
        <w:bottom w:val="none" w:sz="0" w:space="0" w:color="auto"/>
        <w:right w:val="none" w:sz="0" w:space="0" w:color="auto"/>
      </w:divBdr>
      <w:divsChild>
        <w:div w:id="1076971263">
          <w:marLeft w:val="0"/>
          <w:marRight w:val="0"/>
          <w:marTop w:val="0"/>
          <w:marBottom w:val="0"/>
          <w:divBdr>
            <w:top w:val="none" w:sz="0" w:space="0" w:color="auto"/>
            <w:left w:val="none" w:sz="0" w:space="0" w:color="auto"/>
            <w:bottom w:val="none" w:sz="0" w:space="0" w:color="auto"/>
            <w:right w:val="none" w:sz="0" w:space="0" w:color="auto"/>
          </w:divBdr>
        </w:div>
        <w:div w:id="1383747897">
          <w:marLeft w:val="0"/>
          <w:marRight w:val="0"/>
          <w:marTop w:val="0"/>
          <w:marBottom w:val="0"/>
          <w:divBdr>
            <w:top w:val="none" w:sz="0" w:space="0" w:color="auto"/>
            <w:left w:val="none" w:sz="0" w:space="0" w:color="auto"/>
            <w:bottom w:val="none" w:sz="0" w:space="0" w:color="auto"/>
            <w:right w:val="none" w:sz="0" w:space="0" w:color="auto"/>
          </w:divBdr>
        </w:div>
      </w:divsChild>
    </w:div>
    <w:div w:id="455491135">
      <w:bodyDiv w:val="1"/>
      <w:marLeft w:val="0"/>
      <w:marRight w:val="0"/>
      <w:marTop w:val="0"/>
      <w:marBottom w:val="0"/>
      <w:divBdr>
        <w:top w:val="none" w:sz="0" w:space="0" w:color="auto"/>
        <w:left w:val="none" w:sz="0" w:space="0" w:color="auto"/>
        <w:bottom w:val="none" w:sz="0" w:space="0" w:color="auto"/>
        <w:right w:val="none" w:sz="0" w:space="0" w:color="auto"/>
      </w:divBdr>
    </w:div>
    <w:div w:id="578294373">
      <w:bodyDiv w:val="1"/>
      <w:marLeft w:val="0"/>
      <w:marRight w:val="0"/>
      <w:marTop w:val="0"/>
      <w:marBottom w:val="0"/>
      <w:divBdr>
        <w:top w:val="none" w:sz="0" w:space="0" w:color="auto"/>
        <w:left w:val="none" w:sz="0" w:space="0" w:color="auto"/>
        <w:bottom w:val="none" w:sz="0" w:space="0" w:color="auto"/>
        <w:right w:val="none" w:sz="0" w:space="0" w:color="auto"/>
      </w:divBdr>
    </w:div>
    <w:div w:id="750392206">
      <w:bodyDiv w:val="1"/>
      <w:marLeft w:val="0"/>
      <w:marRight w:val="0"/>
      <w:marTop w:val="0"/>
      <w:marBottom w:val="0"/>
      <w:divBdr>
        <w:top w:val="none" w:sz="0" w:space="0" w:color="auto"/>
        <w:left w:val="none" w:sz="0" w:space="0" w:color="auto"/>
        <w:bottom w:val="none" w:sz="0" w:space="0" w:color="auto"/>
        <w:right w:val="none" w:sz="0" w:space="0" w:color="auto"/>
      </w:divBdr>
    </w:div>
    <w:div w:id="894200441">
      <w:bodyDiv w:val="1"/>
      <w:marLeft w:val="0"/>
      <w:marRight w:val="0"/>
      <w:marTop w:val="0"/>
      <w:marBottom w:val="0"/>
      <w:divBdr>
        <w:top w:val="none" w:sz="0" w:space="0" w:color="auto"/>
        <w:left w:val="none" w:sz="0" w:space="0" w:color="auto"/>
        <w:bottom w:val="none" w:sz="0" w:space="0" w:color="auto"/>
        <w:right w:val="none" w:sz="0" w:space="0" w:color="auto"/>
      </w:divBdr>
      <w:divsChild>
        <w:div w:id="1688018889">
          <w:marLeft w:val="0"/>
          <w:marRight w:val="0"/>
          <w:marTop w:val="0"/>
          <w:marBottom w:val="0"/>
          <w:divBdr>
            <w:top w:val="none" w:sz="0" w:space="0" w:color="auto"/>
            <w:left w:val="none" w:sz="0" w:space="0" w:color="auto"/>
            <w:bottom w:val="none" w:sz="0" w:space="0" w:color="auto"/>
            <w:right w:val="none" w:sz="0" w:space="0" w:color="auto"/>
          </w:divBdr>
        </w:div>
        <w:div w:id="1836604744">
          <w:marLeft w:val="0"/>
          <w:marRight w:val="0"/>
          <w:marTop w:val="0"/>
          <w:marBottom w:val="0"/>
          <w:divBdr>
            <w:top w:val="none" w:sz="0" w:space="0" w:color="auto"/>
            <w:left w:val="none" w:sz="0" w:space="0" w:color="auto"/>
            <w:bottom w:val="none" w:sz="0" w:space="0" w:color="auto"/>
            <w:right w:val="none" w:sz="0" w:space="0" w:color="auto"/>
          </w:divBdr>
        </w:div>
      </w:divsChild>
    </w:div>
    <w:div w:id="949627720">
      <w:bodyDiv w:val="1"/>
      <w:marLeft w:val="0"/>
      <w:marRight w:val="0"/>
      <w:marTop w:val="0"/>
      <w:marBottom w:val="0"/>
      <w:divBdr>
        <w:top w:val="none" w:sz="0" w:space="0" w:color="auto"/>
        <w:left w:val="none" w:sz="0" w:space="0" w:color="auto"/>
        <w:bottom w:val="none" w:sz="0" w:space="0" w:color="auto"/>
        <w:right w:val="none" w:sz="0" w:space="0" w:color="auto"/>
      </w:divBdr>
      <w:divsChild>
        <w:div w:id="666591093">
          <w:marLeft w:val="0"/>
          <w:marRight w:val="0"/>
          <w:marTop w:val="0"/>
          <w:marBottom w:val="0"/>
          <w:divBdr>
            <w:top w:val="none" w:sz="0" w:space="0" w:color="auto"/>
            <w:left w:val="none" w:sz="0" w:space="0" w:color="auto"/>
            <w:bottom w:val="none" w:sz="0" w:space="0" w:color="auto"/>
            <w:right w:val="none" w:sz="0" w:space="0" w:color="auto"/>
          </w:divBdr>
        </w:div>
        <w:div w:id="507981655">
          <w:marLeft w:val="0"/>
          <w:marRight w:val="0"/>
          <w:marTop w:val="0"/>
          <w:marBottom w:val="0"/>
          <w:divBdr>
            <w:top w:val="none" w:sz="0" w:space="0" w:color="auto"/>
            <w:left w:val="none" w:sz="0" w:space="0" w:color="auto"/>
            <w:bottom w:val="none" w:sz="0" w:space="0" w:color="auto"/>
            <w:right w:val="none" w:sz="0" w:space="0" w:color="auto"/>
          </w:divBdr>
        </w:div>
      </w:divsChild>
    </w:div>
    <w:div w:id="1046030491">
      <w:bodyDiv w:val="1"/>
      <w:marLeft w:val="0"/>
      <w:marRight w:val="0"/>
      <w:marTop w:val="0"/>
      <w:marBottom w:val="0"/>
      <w:divBdr>
        <w:top w:val="none" w:sz="0" w:space="0" w:color="auto"/>
        <w:left w:val="none" w:sz="0" w:space="0" w:color="auto"/>
        <w:bottom w:val="none" w:sz="0" w:space="0" w:color="auto"/>
        <w:right w:val="none" w:sz="0" w:space="0" w:color="auto"/>
      </w:divBdr>
      <w:divsChild>
        <w:div w:id="1325471491">
          <w:marLeft w:val="0"/>
          <w:marRight w:val="0"/>
          <w:marTop w:val="0"/>
          <w:marBottom w:val="0"/>
          <w:divBdr>
            <w:top w:val="none" w:sz="0" w:space="0" w:color="auto"/>
            <w:left w:val="none" w:sz="0" w:space="0" w:color="auto"/>
            <w:bottom w:val="none" w:sz="0" w:space="0" w:color="auto"/>
            <w:right w:val="none" w:sz="0" w:space="0" w:color="auto"/>
          </w:divBdr>
        </w:div>
        <w:div w:id="1500392556">
          <w:marLeft w:val="0"/>
          <w:marRight w:val="0"/>
          <w:marTop w:val="0"/>
          <w:marBottom w:val="0"/>
          <w:divBdr>
            <w:top w:val="none" w:sz="0" w:space="0" w:color="auto"/>
            <w:left w:val="none" w:sz="0" w:space="0" w:color="auto"/>
            <w:bottom w:val="none" w:sz="0" w:space="0" w:color="auto"/>
            <w:right w:val="none" w:sz="0" w:space="0" w:color="auto"/>
          </w:divBdr>
        </w:div>
      </w:divsChild>
    </w:div>
    <w:div w:id="1439444923">
      <w:bodyDiv w:val="1"/>
      <w:marLeft w:val="0"/>
      <w:marRight w:val="0"/>
      <w:marTop w:val="0"/>
      <w:marBottom w:val="0"/>
      <w:divBdr>
        <w:top w:val="none" w:sz="0" w:space="0" w:color="auto"/>
        <w:left w:val="none" w:sz="0" w:space="0" w:color="auto"/>
        <w:bottom w:val="none" w:sz="0" w:space="0" w:color="auto"/>
        <w:right w:val="none" w:sz="0" w:space="0" w:color="auto"/>
      </w:divBdr>
      <w:divsChild>
        <w:div w:id="42682740">
          <w:marLeft w:val="0"/>
          <w:marRight w:val="0"/>
          <w:marTop w:val="0"/>
          <w:marBottom w:val="0"/>
          <w:divBdr>
            <w:top w:val="none" w:sz="0" w:space="0" w:color="auto"/>
            <w:left w:val="none" w:sz="0" w:space="0" w:color="auto"/>
            <w:bottom w:val="none" w:sz="0" w:space="0" w:color="auto"/>
            <w:right w:val="none" w:sz="0" w:space="0" w:color="auto"/>
          </w:divBdr>
        </w:div>
        <w:div w:id="285236192">
          <w:marLeft w:val="0"/>
          <w:marRight w:val="0"/>
          <w:marTop w:val="0"/>
          <w:marBottom w:val="0"/>
          <w:divBdr>
            <w:top w:val="none" w:sz="0" w:space="0" w:color="auto"/>
            <w:left w:val="none" w:sz="0" w:space="0" w:color="auto"/>
            <w:bottom w:val="none" w:sz="0" w:space="0" w:color="auto"/>
            <w:right w:val="none" w:sz="0" w:space="0" w:color="auto"/>
          </w:divBdr>
        </w:div>
      </w:divsChild>
    </w:div>
    <w:div w:id="1583180905">
      <w:bodyDiv w:val="1"/>
      <w:marLeft w:val="0"/>
      <w:marRight w:val="0"/>
      <w:marTop w:val="0"/>
      <w:marBottom w:val="0"/>
      <w:divBdr>
        <w:top w:val="none" w:sz="0" w:space="0" w:color="auto"/>
        <w:left w:val="none" w:sz="0" w:space="0" w:color="auto"/>
        <w:bottom w:val="none" w:sz="0" w:space="0" w:color="auto"/>
        <w:right w:val="none" w:sz="0" w:space="0" w:color="auto"/>
      </w:divBdr>
      <w:divsChild>
        <w:div w:id="1529097709">
          <w:marLeft w:val="0"/>
          <w:marRight w:val="0"/>
          <w:marTop w:val="0"/>
          <w:marBottom w:val="0"/>
          <w:divBdr>
            <w:top w:val="none" w:sz="0" w:space="0" w:color="auto"/>
            <w:left w:val="none" w:sz="0" w:space="0" w:color="auto"/>
            <w:bottom w:val="none" w:sz="0" w:space="0" w:color="auto"/>
            <w:right w:val="none" w:sz="0" w:space="0" w:color="auto"/>
          </w:divBdr>
        </w:div>
        <w:div w:id="2131242149">
          <w:marLeft w:val="0"/>
          <w:marRight w:val="0"/>
          <w:marTop w:val="0"/>
          <w:marBottom w:val="0"/>
          <w:divBdr>
            <w:top w:val="none" w:sz="0" w:space="0" w:color="auto"/>
            <w:left w:val="none" w:sz="0" w:space="0" w:color="auto"/>
            <w:bottom w:val="none" w:sz="0" w:space="0" w:color="auto"/>
            <w:right w:val="none" w:sz="0" w:space="0" w:color="auto"/>
          </w:divBdr>
        </w:div>
      </w:divsChild>
    </w:div>
    <w:div w:id="1644456986">
      <w:bodyDiv w:val="1"/>
      <w:marLeft w:val="0"/>
      <w:marRight w:val="0"/>
      <w:marTop w:val="0"/>
      <w:marBottom w:val="0"/>
      <w:divBdr>
        <w:top w:val="none" w:sz="0" w:space="0" w:color="auto"/>
        <w:left w:val="none" w:sz="0" w:space="0" w:color="auto"/>
        <w:bottom w:val="none" w:sz="0" w:space="0" w:color="auto"/>
        <w:right w:val="none" w:sz="0" w:space="0" w:color="auto"/>
      </w:divBdr>
      <w:divsChild>
        <w:div w:id="407265838">
          <w:marLeft w:val="0"/>
          <w:marRight w:val="0"/>
          <w:marTop w:val="0"/>
          <w:marBottom w:val="0"/>
          <w:divBdr>
            <w:top w:val="none" w:sz="0" w:space="0" w:color="auto"/>
            <w:left w:val="none" w:sz="0" w:space="0" w:color="auto"/>
            <w:bottom w:val="none" w:sz="0" w:space="0" w:color="auto"/>
            <w:right w:val="none" w:sz="0" w:space="0" w:color="auto"/>
          </w:divBdr>
        </w:div>
        <w:div w:id="599724102">
          <w:marLeft w:val="0"/>
          <w:marRight w:val="0"/>
          <w:marTop w:val="0"/>
          <w:marBottom w:val="0"/>
          <w:divBdr>
            <w:top w:val="none" w:sz="0" w:space="0" w:color="auto"/>
            <w:left w:val="none" w:sz="0" w:space="0" w:color="auto"/>
            <w:bottom w:val="none" w:sz="0" w:space="0" w:color="auto"/>
            <w:right w:val="none" w:sz="0" w:space="0" w:color="auto"/>
          </w:divBdr>
        </w:div>
      </w:divsChild>
    </w:div>
    <w:div w:id="1882085133">
      <w:bodyDiv w:val="1"/>
      <w:marLeft w:val="0"/>
      <w:marRight w:val="0"/>
      <w:marTop w:val="0"/>
      <w:marBottom w:val="0"/>
      <w:divBdr>
        <w:top w:val="none" w:sz="0" w:space="0" w:color="auto"/>
        <w:left w:val="none" w:sz="0" w:space="0" w:color="auto"/>
        <w:bottom w:val="none" w:sz="0" w:space="0" w:color="auto"/>
        <w:right w:val="none" w:sz="0" w:space="0" w:color="auto"/>
      </w:divBdr>
    </w:div>
    <w:div w:id="21417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2042</TotalTime>
  <Pages>3</Pages>
  <Words>1117</Words>
  <Characters>637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Відділ освіти Теплицької РДА</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Юзьвяк Андрій</cp:lastModifiedBy>
  <cp:revision>287</cp:revision>
  <cp:lastPrinted>2020-09-12T10:24:00Z</cp:lastPrinted>
  <dcterms:created xsi:type="dcterms:W3CDTF">2020-05-13T08:47:00Z</dcterms:created>
  <dcterms:modified xsi:type="dcterms:W3CDTF">2024-04-17T12:36:00Z</dcterms:modified>
</cp:coreProperties>
</file>