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ABDE85" w14:textId="77777777" w:rsidR="000141A2" w:rsidRDefault="000141A2" w:rsidP="000141A2">
      <w:pPr>
        <w:widowControl w:val="0"/>
        <w:suppressAutoHyphens/>
        <w:autoSpaceDN w:val="0"/>
        <w:spacing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B845820" w14:textId="34F8A6FD" w:rsidR="000141A2" w:rsidRDefault="000141A2" w:rsidP="000141A2">
      <w:pPr>
        <w:tabs>
          <w:tab w:val="center" w:pos="4818"/>
        </w:tabs>
        <w:spacing w:line="240" w:lineRule="auto"/>
        <w:jc w:val="center"/>
        <w:rPr>
          <w:rFonts w:ascii="Times New Roman" w:hAnsi="Times New Roman"/>
          <w:b/>
          <w:sz w:val="24"/>
          <w:szCs w:val="24"/>
          <w:bdr w:val="none" w:sz="0" w:space="0" w:color="auto" w:frame="1"/>
          <w:lang w:val="uk-UA"/>
        </w:rPr>
      </w:pPr>
      <w:r>
        <w:rPr>
          <w:rFonts w:ascii="Times New Roman" w:eastAsia="Times New Roman" w:hAnsi="Times New Roman" w:cs="Tahoma"/>
          <w:b/>
          <w:color w:val="000000"/>
          <w:kern w:val="3"/>
          <w:sz w:val="20"/>
          <w:szCs w:val="20"/>
          <w:lang w:val="en-US" w:eastAsia="zh-CN" w:bidi="hi-IN"/>
        </w:rPr>
        <w:t> </w:t>
      </w:r>
      <w:r>
        <w:rPr>
          <w:rFonts w:ascii="Times New Roman" w:hAnsi="Times New Roman"/>
          <w:b/>
          <w:sz w:val="24"/>
          <w:szCs w:val="24"/>
          <w:bdr w:val="none" w:sz="0" w:space="0" w:color="auto" w:frame="1"/>
          <w:lang w:val="uk-UA"/>
        </w:rPr>
        <w:t xml:space="preserve">Управління </w:t>
      </w:r>
      <w:r w:rsidR="00F14BDC">
        <w:rPr>
          <w:rFonts w:ascii="Times New Roman" w:hAnsi="Times New Roman"/>
          <w:b/>
          <w:sz w:val="24"/>
          <w:szCs w:val="24"/>
          <w:bdr w:val="none" w:sz="0" w:space="0" w:color="auto" w:frame="1"/>
          <w:lang w:val="uk-UA"/>
        </w:rPr>
        <w:t xml:space="preserve">освіти Нововолинської міської ради </w:t>
      </w:r>
      <w:r>
        <w:rPr>
          <w:rFonts w:ascii="Times New Roman" w:hAnsi="Times New Roman"/>
          <w:b/>
          <w:sz w:val="24"/>
          <w:szCs w:val="24"/>
          <w:bdr w:val="none" w:sz="0" w:space="0" w:color="auto" w:frame="1"/>
          <w:lang w:val="uk-UA"/>
        </w:rPr>
        <w:t xml:space="preserve"> міської ради </w:t>
      </w:r>
      <w:r w:rsidR="00F14BDC">
        <w:rPr>
          <w:rFonts w:ascii="Times New Roman" w:hAnsi="Times New Roman"/>
          <w:b/>
          <w:sz w:val="24"/>
          <w:szCs w:val="24"/>
          <w:bdr w:val="none" w:sz="0" w:space="0" w:color="auto" w:frame="1"/>
          <w:lang w:val="uk-UA"/>
        </w:rPr>
        <w:t xml:space="preserve">Волинської області </w:t>
      </w:r>
    </w:p>
    <w:tbl>
      <w:tblPr>
        <w:tblW w:w="152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2"/>
        <w:gridCol w:w="4960"/>
        <w:gridCol w:w="5388"/>
      </w:tblGrid>
      <w:tr w:rsidR="000141A2" w14:paraId="6F123D8C" w14:textId="77777777">
        <w:tc>
          <w:tcPr>
            <w:tcW w:w="4923" w:type="dxa"/>
            <w:tcBorders>
              <w:top w:val="nil"/>
              <w:left w:val="nil"/>
              <w:bottom w:val="nil"/>
              <w:right w:val="nil"/>
            </w:tcBorders>
          </w:tcPr>
          <w:p w14:paraId="1F35AC3A" w14:textId="77777777" w:rsidR="000141A2" w:rsidRDefault="000141A2">
            <w:pPr>
              <w:spacing w:line="240" w:lineRule="auto"/>
              <w:rPr>
                <w:rFonts w:ascii="Times New Roman" w:eastAsia="Times New Roman" w:hAnsi="Times New Roman"/>
                <w:b/>
                <w:sz w:val="24"/>
                <w:szCs w:val="24"/>
                <w:lang w:val="uk-UA" w:eastAsia="uk-UA"/>
              </w:rPr>
            </w:pPr>
          </w:p>
        </w:tc>
        <w:tc>
          <w:tcPr>
            <w:tcW w:w="4961" w:type="dxa"/>
            <w:tcBorders>
              <w:top w:val="nil"/>
              <w:left w:val="nil"/>
              <w:bottom w:val="nil"/>
              <w:right w:val="nil"/>
            </w:tcBorders>
          </w:tcPr>
          <w:p w14:paraId="691CF66C" w14:textId="77777777" w:rsidR="000141A2" w:rsidRDefault="000141A2">
            <w:pPr>
              <w:spacing w:line="240" w:lineRule="auto"/>
              <w:rPr>
                <w:rFonts w:ascii="Times New Roman" w:eastAsia="Times New Roman" w:hAnsi="Times New Roman"/>
                <w:b/>
                <w:sz w:val="24"/>
                <w:szCs w:val="24"/>
                <w:lang w:val="uk-UA" w:eastAsia="uk-UA"/>
              </w:rPr>
            </w:pPr>
          </w:p>
          <w:p w14:paraId="172686C5" w14:textId="77777777" w:rsidR="000141A2" w:rsidRDefault="000141A2">
            <w:pPr>
              <w:spacing w:line="240" w:lineRule="auto"/>
              <w:rPr>
                <w:rFonts w:ascii="Times New Roman" w:eastAsia="Times New Roman" w:hAnsi="Times New Roman"/>
                <w:b/>
                <w:sz w:val="24"/>
                <w:szCs w:val="24"/>
                <w:lang w:val="uk-UA" w:eastAsia="uk-UA"/>
              </w:rPr>
            </w:pPr>
          </w:p>
          <w:p w14:paraId="3C0CFEDF" w14:textId="77777777" w:rsidR="000141A2" w:rsidRDefault="000141A2">
            <w:pPr>
              <w:spacing w:line="240" w:lineRule="auto"/>
              <w:rPr>
                <w:rFonts w:ascii="Times New Roman" w:eastAsia="Times New Roman" w:hAnsi="Times New Roman"/>
                <w:b/>
                <w:sz w:val="24"/>
                <w:szCs w:val="24"/>
                <w:lang w:val="uk-UA" w:eastAsia="uk-UA"/>
              </w:rPr>
            </w:pPr>
          </w:p>
          <w:p w14:paraId="599A798B" w14:textId="77777777" w:rsidR="000141A2" w:rsidRDefault="000141A2">
            <w:pPr>
              <w:spacing w:line="240" w:lineRule="auto"/>
              <w:rPr>
                <w:rFonts w:ascii="Times New Roman" w:eastAsia="Times New Roman" w:hAnsi="Times New Roman"/>
                <w:b/>
                <w:sz w:val="24"/>
                <w:szCs w:val="24"/>
                <w:lang w:val="uk-UA" w:eastAsia="uk-UA"/>
              </w:rPr>
            </w:pPr>
          </w:p>
          <w:p w14:paraId="16359CBF" w14:textId="77777777" w:rsidR="000141A2" w:rsidRDefault="000141A2">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ЗАТВЕРДЖЕНО</w:t>
            </w:r>
          </w:p>
          <w:p w14:paraId="21CAF74C" w14:textId="77777777" w:rsidR="000141A2" w:rsidRDefault="000141A2">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Рішенням Уповноваженої особи </w:t>
            </w:r>
          </w:p>
          <w:p w14:paraId="027DE306" w14:textId="6114F4B3" w:rsidR="000141A2" w:rsidRDefault="000141A2">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 «</w:t>
            </w:r>
            <w:r w:rsidR="00F14BDC">
              <w:rPr>
                <w:rFonts w:ascii="Times New Roman" w:eastAsia="Times New Roman" w:hAnsi="Times New Roman"/>
                <w:sz w:val="24"/>
                <w:szCs w:val="24"/>
                <w:lang w:val="uk-UA" w:eastAsia="uk-UA"/>
              </w:rPr>
              <w:t>12</w:t>
            </w:r>
            <w:r>
              <w:rPr>
                <w:rFonts w:ascii="Times New Roman" w:eastAsia="Times New Roman" w:hAnsi="Times New Roman"/>
                <w:sz w:val="24"/>
                <w:szCs w:val="24"/>
                <w:lang w:val="uk-UA" w:eastAsia="uk-UA"/>
              </w:rPr>
              <w:t xml:space="preserve">» </w:t>
            </w:r>
            <w:r w:rsidR="00726E4B">
              <w:rPr>
                <w:rFonts w:ascii="Times New Roman" w:eastAsia="Times New Roman" w:hAnsi="Times New Roman"/>
                <w:sz w:val="24"/>
                <w:szCs w:val="24"/>
                <w:lang w:val="uk-UA" w:eastAsia="uk-UA"/>
              </w:rPr>
              <w:t>грудня</w:t>
            </w:r>
            <w:r>
              <w:rPr>
                <w:rFonts w:ascii="Times New Roman" w:eastAsia="Times New Roman" w:hAnsi="Times New Roman"/>
                <w:sz w:val="24"/>
                <w:szCs w:val="24"/>
                <w:lang w:val="uk-UA" w:eastAsia="uk-UA"/>
              </w:rPr>
              <w:t xml:space="preserve"> 2023 року</w:t>
            </w:r>
          </w:p>
          <w:p w14:paraId="354C3971" w14:textId="77777777" w:rsidR="000141A2" w:rsidRDefault="000141A2">
            <w:pPr>
              <w:spacing w:line="240" w:lineRule="auto"/>
              <w:rPr>
                <w:rFonts w:ascii="Times New Roman" w:eastAsia="Times New Roman" w:hAnsi="Times New Roman"/>
                <w:sz w:val="24"/>
                <w:szCs w:val="24"/>
                <w:lang w:val="uk-UA" w:eastAsia="uk-UA"/>
              </w:rPr>
            </w:pPr>
          </w:p>
          <w:p w14:paraId="48446ADC" w14:textId="77777777" w:rsidR="000141A2" w:rsidRDefault="000141A2">
            <w:pPr>
              <w:spacing w:line="240" w:lineRule="auto"/>
              <w:rPr>
                <w:rFonts w:ascii="Times New Roman" w:eastAsia="Times New Roman" w:hAnsi="Times New Roman"/>
                <w:sz w:val="24"/>
                <w:szCs w:val="24"/>
                <w:lang w:val="uk-UA" w:eastAsia="uk-UA"/>
              </w:rPr>
            </w:pPr>
          </w:p>
          <w:p w14:paraId="03C4465A" w14:textId="77777777" w:rsidR="000141A2" w:rsidRDefault="000141A2">
            <w:pPr>
              <w:spacing w:line="240" w:lineRule="auto"/>
              <w:rPr>
                <w:rFonts w:ascii="Times New Roman" w:eastAsia="Times New Roman" w:hAnsi="Times New Roman"/>
                <w:b/>
                <w:i/>
                <w:sz w:val="16"/>
                <w:szCs w:val="16"/>
                <w:lang w:val="uk-UA" w:eastAsia="uk-UA"/>
              </w:rPr>
            </w:pPr>
            <w:r>
              <w:rPr>
                <w:rFonts w:ascii="Times New Roman" w:eastAsia="Times New Roman" w:hAnsi="Times New Roman"/>
                <w:sz w:val="24"/>
                <w:szCs w:val="24"/>
                <w:lang w:val="uk-UA" w:eastAsia="uk-UA"/>
              </w:rPr>
              <w:t xml:space="preserve">                                   </w:t>
            </w:r>
          </w:p>
        </w:tc>
        <w:tc>
          <w:tcPr>
            <w:tcW w:w="5389" w:type="dxa"/>
            <w:tcBorders>
              <w:top w:val="nil"/>
              <w:left w:val="nil"/>
              <w:bottom w:val="nil"/>
              <w:right w:val="nil"/>
            </w:tcBorders>
          </w:tcPr>
          <w:p w14:paraId="1BCBA8AA" w14:textId="77777777" w:rsidR="000141A2" w:rsidRDefault="000141A2">
            <w:pPr>
              <w:spacing w:line="240" w:lineRule="auto"/>
              <w:jc w:val="center"/>
              <w:rPr>
                <w:rFonts w:ascii="Times New Roman" w:eastAsia="Times New Roman" w:hAnsi="Times New Roman"/>
                <w:b/>
                <w:bCs/>
                <w:noProof/>
                <w:sz w:val="24"/>
                <w:szCs w:val="24"/>
                <w:lang w:val="uk-UA" w:eastAsia="uk-UA"/>
              </w:rPr>
            </w:pPr>
          </w:p>
        </w:tc>
      </w:tr>
    </w:tbl>
    <w:p w14:paraId="29D0221D" w14:textId="77777777" w:rsidR="000141A2" w:rsidRDefault="000141A2" w:rsidP="000141A2">
      <w:pPr>
        <w:spacing w:line="240" w:lineRule="auto"/>
        <w:ind w:left="320"/>
        <w:jc w:val="center"/>
        <w:rPr>
          <w:rFonts w:ascii="Times New Roman" w:hAnsi="Times New Roman"/>
          <w:b/>
          <w:bCs/>
          <w:sz w:val="24"/>
          <w:szCs w:val="24"/>
          <w:lang w:val="uk-UA"/>
        </w:rPr>
      </w:pPr>
    </w:p>
    <w:p w14:paraId="30B98EEC" w14:textId="77777777" w:rsidR="000141A2" w:rsidRDefault="000141A2" w:rsidP="000141A2">
      <w:pPr>
        <w:spacing w:line="240" w:lineRule="auto"/>
        <w:ind w:left="320"/>
        <w:jc w:val="center"/>
        <w:rPr>
          <w:rFonts w:ascii="Times New Roman" w:hAnsi="Times New Roman"/>
          <w:b/>
          <w:bCs/>
          <w:sz w:val="24"/>
          <w:szCs w:val="24"/>
          <w:lang w:val="uk-UA"/>
        </w:rPr>
      </w:pPr>
    </w:p>
    <w:p w14:paraId="59ACCC26" w14:textId="77777777" w:rsidR="000141A2" w:rsidRDefault="000141A2" w:rsidP="000141A2">
      <w:pPr>
        <w:spacing w:line="240" w:lineRule="auto"/>
        <w:jc w:val="center"/>
        <w:rPr>
          <w:rFonts w:ascii="Times New Roman" w:hAnsi="Times New Roman"/>
          <w:b/>
          <w:sz w:val="24"/>
          <w:szCs w:val="24"/>
          <w:lang w:val="uk-UA"/>
        </w:rPr>
      </w:pPr>
      <w:r>
        <w:rPr>
          <w:rFonts w:ascii="Times New Roman" w:hAnsi="Times New Roman"/>
          <w:b/>
          <w:sz w:val="24"/>
          <w:szCs w:val="24"/>
          <w:lang w:val="uk-UA"/>
        </w:rPr>
        <w:t>ТЕНДЕРНА ДОКУМЕНТАЦІЯ</w:t>
      </w:r>
    </w:p>
    <w:p w14:paraId="5520B488" w14:textId="77777777" w:rsidR="000141A2" w:rsidRDefault="000141A2" w:rsidP="000141A2">
      <w:pPr>
        <w:spacing w:line="240" w:lineRule="auto"/>
        <w:jc w:val="center"/>
        <w:rPr>
          <w:rFonts w:ascii="Times New Roman" w:hAnsi="Times New Roman"/>
          <w:b/>
          <w:sz w:val="24"/>
          <w:szCs w:val="24"/>
          <w:lang w:val="uk-UA"/>
        </w:rPr>
      </w:pPr>
    </w:p>
    <w:p w14:paraId="62BAA05E" w14:textId="77777777" w:rsidR="000141A2" w:rsidRDefault="000141A2" w:rsidP="000141A2">
      <w:pPr>
        <w:spacing w:line="240" w:lineRule="auto"/>
        <w:jc w:val="center"/>
        <w:rPr>
          <w:rFonts w:ascii="Times New Roman" w:hAnsi="Times New Roman"/>
          <w:i/>
          <w:sz w:val="24"/>
          <w:szCs w:val="24"/>
          <w:lang w:val="uk-UA"/>
        </w:rPr>
      </w:pPr>
      <w:r>
        <w:rPr>
          <w:rFonts w:ascii="Times New Roman" w:hAnsi="Times New Roman"/>
          <w:sz w:val="24"/>
          <w:szCs w:val="24"/>
          <w:lang w:val="uk-UA"/>
        </w:rPr>
        <w:t xml:space="preserve">на закупівлю </w:t>
      </w:r>
      <w:r>
        <w:rPr>
          <w:rFonts w:ascii="Times New Roman" w:hAnsi="Times New Roman"/>
          <w:i/>
          <w:sz w:val="24"/>
          <w:szCs w:val="24"/>
          <w:lang w:val="uk-UA"/>
        </w:rPr>
        <w:t xml:space="preserve"> –</w:t>
      </w:r>
    </w:p>
    <w:p w14:paraId="2CA7239F" w14:textId="77777777" w:rsidR="000141A2" w:rsidRDefault="000141A2" w:rsidP="000141A2">
      <w:pPr>
        <w:spacing w:line="240" w:lineRule="auto"/>
        <w:jc w:val="center"/>
        <w:rPr>
          <w:rFonts w:ascii="Times New Roman" w:hAnsi="Times New Roman"/>
          <w:i/>
          <w:sz w:val="24"/>
          <w:szCs w:val="24"/>
          <w:lang w:val="uk-UA"/>
        </w:rPr>
      </w:pPr>
    </w:p>
    <w:p w14:paraId="230E4CB3" w14:textId="6531818B" w:rsidR="000141A2" w:rsidRPr="000141A2" w:rsidRDefault="008D5AFF" w:rsidP="000141A2">
      <w:pPr>
        <w:spacing w:line="240" w:lineRule="auto"/>
        <w:jc w:val="center"/>
        <w:rPr>
          <w:rFonts w:ascii="Times New Roman" w:hAnsi="Times New Roman"/>
          <w:bCs/>
          <w:i/>
          <w:iCs/>
          <w:sz w:val="24"/>
          <w:szCs w:val="24"/>
          <w:lang w:val="uk-UA" w:eastAsia="ru-RU"/>
        </w:rPr>
      </w:pPr>
      <w:r>
        <w:rPr>
          <w:rFonts w:ascii="Times New Roman" w:hAnsi="Times New Roman"/>
          <w:b/>
          <w:i/>
          <w:iCs/>
          <w:sz w:val="24"/>
          <w:szCs w:val="24"/>
          <w:lang w:val="uk-UA"/>
        </w:rPr>
        <w:t>Навчальна та навчально-методична література для учнів та педагогічних працівників пілотних класів</w:t>
      </w:r>
    </w:p>
    <w:p w14:paraId="76A142DE" w14:textId="09BD5582" w:rsidR="000141A2" w:rsidRDefault="008D5AFF" w:rsidP="000141A2">
      <w:pPr>
        <w:tabs>
          <w:tab w:val="center" w:pos="4818"/>
        </w:tabs>
        <w:spacing w:line="240" w:lineRule="auto"/>
        <w:jc w:val="center"/>
        <w:rPr>
          <w:rFonts w:ascii="Times New Roman" w:hAnsi="Times New Roman"/>
          <w:i/>
          <w:sz w:val="24"/>
          <w:szCs w:val="24"/>
          <w:lang w:val="uk-UA"/>
        </w:rPr>
      </w:pPr>
      <w:r>
        <w:rPr>
          <w:rFonts w:ascii="Times New Roman" w:hAnsi="Times New Roman"/>
          <w:i/>
          <w:sz w:val="24"/>
          <w:szCs w:val="24"/>
          <w:lang w:val="uk-UA"/>
        </w:rPr>
        <w:t xml:space="preserve">Код </w:t>
      </w:r>
      <w:r w:rsidR="000141A2">
        <w:rPr>
          <w:rFonts w:ascii="Times New Roman" w:hAnsi="Times New Roman"/>
          <w:i/>
          <w:sz w:val="24"/>
          <w:szCs w:val="24"/>
          <w:lang w:val="uk-UA"/>
        </w:rPr>
        <w:t>ДК 021:2015:</w:t>
      </w:r>
      <w:r>
        <w:rPr>
          <w:rFonts w:ascii="Times New Roman" w:hAnsi="Times New Roman"/>
          <w:i/>
          <w:sz w:val="24"/>
          <w:szCs w:val="24"/>
          <w:lang w:val="uk-UA"/>
        </w:rPr>
        <w:t>2211</w:t>
      </w:r>
      <w:r w:rsidR="000141A2">
        <w:rPr>
          <w:rFonts w:ascii="Times New Roman" w:hAnsi="Times New Roman"/>
          <w:i/>
          <w:sz w:val="24"/>
          <w:szCs w:val="24"/>
          <w:lang w:val="uk-UA"/>
        </w:rPr>
        <w:t>0000-</w:t>
      </w:r>
      <w:r>
        <w:rPr>
          <w:rFonts w:ascii="Times New Roman" w:hAnsi="Times New Roman"/>
          <w:i/>
          <w:sz w:val="24"/>
          <w:szCs w:val="24"/>
          <w:lang w:val="uk-UA"/>
        </w:rPr>
        <w:t>7</w:t>
      </w:r>
      <w:r w:rsidR="000141A2">
        <w:rPr>
          <w:rFonts w:ascii="Times New Roman" w:hAnsi="Times New Roman"/>
          <w:i/>
          <w:sz w:val="24"/>
          <w:szCs w:val="24"/>
          <w:lang w:val="uk-UA"/>
        </w:rPr>
        <w:t xml:space="preserve">  - </w:t>
      </w:r>
      <w:r>
        <w:rPr>
          <w:rFonts w:ascii="Times New Roman" w:hAnsi="Times New Roman"/>
          <w:i/>
          <w:sz w:val="24"/>
          <w:szCs w:val="24"/>
          <w:lang w:val="uk-UA"/>
        </w:rPr>
        <w:t>Друковані книги</w:t>
      </w:r>
      <w:r w:rsidR="000141A2">
        <w:rPr>
          <w:rFonts w:ascii="Times New Roman" w:hAnsi="Times New Roman"/>
          <w:i/>
          <w:sz w:val="24"/>
          <w:szCs w:val="24"/>
          <w:lang w:val="uk-UA"/>
        </w:rPr>
        <w:t xml:space="preserve"> </w:t>
      </w:r>
    </w:p>
    <w:p w14:paraId="238F48AB" w14:textId="77777777" w:rsidR="000141A2" w:rsidRDefault="000141A2" w:rsidP="000141A2">
      <w:pPr>
        <w:spacing w:line="240" w:lineRule="auto"/>
        <w:jc w:val="center"/>
        <w:rPr>
          <w:rFonts w:ascii="Times New Roman" w:hAnsi="Times New Roman"/>
          <w:b/>
          <w:sz w:val="24"/>
          <w:szCs w:val="24"/>
          <w:lang w:val="uk-UA" w:eastAsia="ru-RU"/>
        </w:rPr>
      </w:pPr>
    </w:p>
    <w:p w14:paraId="4AE39213" w14:textId="77777777" w:rsidR="000141A2" w:rsidRDefault="000141A2" w:rsidP="000141A2">
      <w:pPr>
        <w:spacing w:line="240" w:lineRule="auto"/>
        <w:jc w:val="center"/>
        <w:rPr>
          <w:rFonts w:ascii="Times New Roman" w:hAnsi="Times New Roman"/>
          <w:b/>
          <w:sz w:val="24"/>
          <w:szCs w:val="24"/>
          <w:lang w:val="uk-UA"/>
        </w:rPr>
      </w:pPr>
    </w:p>
    <w:p w14:paraId="1767C775" w14:textId="77777777" w:rsidR="000141A2" w:rsidRDefault="000141A2" w:rsidP="000141A2">
      <w:pPr>
        <w:spacing w:line="240" w:lineRule="auto"/>
        <w:jc w:val="center"/>
        <w:rPr>
          <w:rFonts w:ascii="Times New Roman" w:hAnsi="Times New Roman"/>
          <w:b/>
          <w:sz w:val="24"/>
          <w:szCs w:val="24"/>
          <w:lang w:val="uk-UA"/>
        </w:rPr>
      </w:pPr>
    </w:p>
    <w:p w14:paraId="035BA435" w14:textId="77777777" w:rsidR="000141A2" w:rsidRDefault="000141A2" w:rsidP="000141A2">
      <w:pPr>
        <w:spacing w:line="240" w:lineRule="auto"/>
        <w:jc w:val="center"/>
        <w:rPr>
          <w:rFonts w:ascii="Times New Roman" w:hAnsi="Times New Roman"/>
          <w:b/>
          <w:sz w:val="24"/>
          <w:szCs w:val="24"/>
          <w:lang w:val="uk-UA"/>
        </w:rPr>
      </w:pPr>
    </w:p>
    <w:p w14:paraId="6DB72A6A" w14:textId="7437799F" w:rsidR="000141A2" w:rsidRDefault="000141A2" w:rsidP="000141A2">
      <w:pPr>
        <w:spacing w:line="240" w:lineRule="auto"/>
        <w:jc w:val="center"/>
        <w:rPr>
          <w:rFonts w:ascii="Times New Roman" w:hAnsi="Times New Roman"/>
          <w:b/>
          <w:sz w:val="24"/>
          <w:szCs w:val="24"/>
          <w:lang w:val="uk-UA"/>
        </w:rPr>
      </w:pPr>
      <w:r>
        <w:rPr>
          <w:rFonts w:ascii="Times New Roman" w:hAnsi="Times New Roman"/>
          <w:b/>
          <w:sz w:val="24"/>
          <w:szCs w:val="24"/>
          <w:lang w:val="uk-UA"/>
        </w:rPr>
        <w:t>Процедура закупівлі: ВІДКРИТІ ТОРГИ</w:t>
      </w:r>
      <w:r w:rsidR="002B0D03">
        <w:rPr>
          <w:rFonts w:ascii="Times New Roman" w:hAnsi="Times New Roman"/>
          <w:b/>
          <w:sz w:val="24"/>
          <w:szCs w:val="24"/>
          <w:lang w:val="uk-UA"/>
        </w:rPr>
        <w:t xml:space="preserve"> з особливостями </w:t>
      </w:r>
      <w:bookmarkStart w:id="0" w:name="_GoBack"/>
      <w:bookmarkEnd w:id="0"/>
    </w:p>
    <w:p w14:paraId="26E3284F" w14:textId="77777777" w:rsidR="000141A2" w:rsidRDefault="000141A2" w:rsidP="000141A2">
      <w:pPr>
        <w:widowControl w:val="0"/>
        <w:autoSpaceDE w:val="0"/>
        <w:autoSpaceDN w:val="0"/>
        <w:adjustRightInd w:val="0"/>
        <w:spacing w:line="240" w:lineRule="auto"/>
        <w:jc w:val="center"/>
        <w:rPr>
          <w:rFonts w:ascii="Times New Roman" w:hAnsi="Times New Roman"/>
          <w:b/>
          <w:color w:val="FF0000"/>
          <w:sz w:val="24"/>
          <w:szCs w:val="24"/>
          <w:lang w:val="uk-UA"/>
        </w:rPr>
      </w:pPr>
    </w:p>
    <w:p w14:paraId="738E25A7" w14:textId="77777777" w:rsidR="000141A2" w:rsidRDefault="000141A2" w:rsidP="000141A2">
      <w:pPr>
        <w:spacing w:line="240" w:lineRule="auto"/>
        <w:rPr>
          <w:rFonts w:ascii="Times New Roman" w:hAnsi="Times New Roman"/>
          <w:color w:val="FF0000"/>
          <w:sz w:val="24"/>
          <w:szCs w:val="24"/>
        </w:rPr>
      </w:pPr>
    </w:p>
    <w:p w14:paraId="2F477865" w14:textId="77777777" w:rsidR="000141A2" w:rsidRDefault="000141A2" w:rsidP="000141A2">
      <w:pPr>
        <w:spacing w:line="240" w:lineRule="auto"/>
        <w:rPr>
          <w:rFonts w:ascii="Times New Roman" w:hAnsi="Times New Roman"/>
          <w:color w:val="FF0000"/>
          <w:sz w:val="24"/>
          <w:szCs w:val="24"/>
          <w:lang w:val="uk-UA"/>
        </w:rPr>
      </w:pPr>
    </w:p>
    <w:p w14:paraId="358DCC9D" w14:textId="77777777" w:rsidR="000141A2" w:rsidRDefault="000141A2" w:rsidP="000141A2">
      <w:pPr>
        <w:spacing w:line="240" w:lineRule="auto"/>
        <w:rPr>
          <w:rFonts w:ascii="Times New Roman" w:hAnsi="Times New Roman"/>
          <w:sz w:val="24"/>
          <w:szCs w:val="24"/>
          <w:lang w:val="uk-UA"/>
        </w:rPr>
      </w:pPr>
    </w:p>
    <w:p w14:paraId="1BEF6D97" w14:textId="77777777" w:rsidR="000141A2" w:rsidRDefault="000141A2" w:rsidP="000141A2">
      <w:pPr>
        <w:spacing w:line="240" w:lineRule="auto"/>
        <w:rPr>
          <w:rFonts w:ascii="Times New Roman" w:hAnsi="Times New Roman"/>
          <w:sz w:val="24"/>
          <w:szCs w:val="24"/>
          <w:lang w:val="uk-UA"/>
        </w:rPr>
      </w:pPr>
    </w:p>
    <w:p w14:paraId="4B4C096E" w14:textId="77777777" w:rsidR="000141A2" w:rsidRDefault="000141A2" w:rsidP="000141A2">
      <w:pPr>
        <w:spacing w:line="240" w:lineRule="auto"/>
        <w:jc w:val="center"/>
        <w:rPr>
          <w:rFonts w:ascii="Times New Roman" w:hAnsi="Times New Roman"/>
          <w:sz w:val="24"/>
          <w:szCs w:val="24"/>
          <w:lang w:val="uk-UA"/>
        </w:rPr>
      </w:pPr>
    </w:p>
    <w:p w14:paraId="3F12970E" w14:textId="58F40E1A" w:rsidR="000141A2" w:rsidRDefault="000141A2" w:rsidP="000141A2">
      <w:pPr>
        <w:spacing w:line="240" w:lineRule="auto"/>
        <w:jc w:val="center"/>
        <w:outlineLvl w:val="0"/>
        <w:rPr>
          <w:rFonts w:ascii="Times New Roman" w:hAnsi="Times New Roman"/>
          <w:b/>
          <w:sz w:val="24"/>
          <w:szCs w:val="24"/>
          <w:lang w:val="uk-UA"/>
        </w:rPr>
      </w:pPr>
      <w:r>
        <w:rPr>
          <w:rFonts w:ascii="Times New Roman" w:eastAsia="Times New Roman" w:hAnsi="Times New Roman"/>
          <w:b/>
          <w:sz w:val="24"/>
          <w:szCs w:val="24"/>
          <w:lang w:val="uk-UA"/>
        </w:rPr>
        <w:t>2023</w:t>
      </w:r>
      <w:r>
        <w:rPr>
          <w:rFonts w:ascii="Times New Roman" w:hAnsi="Times New Roman"/>
          <w:sz w:val="24"/>
          <w:szCs w:val="24"/>
          <w:lang w:val="uk-UA"/>
        </w:rPr>
        <w:t xml:space="preserve"> </w:t>
      </w:r>
      <w:r>
        <w:rPr>
          <w:rFonts w:ascii="Times New Roman" w:hAnsi="Times New Roman"/>
          <w:b/>
          <w:sz w:val="24"/>
          <w:szCs w:val="24"/>
          <w:lang w:val="uk-UA"/>
        </w:rPr>
        <w:t>рік</w:t>
      </w:r>
    </w:p>
    <w:p w14:paraId="25CDD762" w14:textId="64CC9F91" w:rsidR="00726E4B" w:rsidRDefault="00726E4B" w:rsidP="000141A2">
      <w:pPr>
        <w:spacing w:line="240" w:lineRule="auto"/>
        <w:jc w:val="center"/>
        <w:outlineLvl w:val="0"/>
        <w:rPr>
          <w:rFonts w:ascii="Times New Roman" w:hAnsi="Times New Roman"/>
          <w:b/>
          <w:sz w:val="24"/>
          <w:szCs w:val="24"/>
          <w:lang w:val="uk-UA"/>
        </w:rPr>
      </w:pPr>
    </w:p>
    <w:p w14:paraId="19127D22" w14:textId="755733B3" w:rsidR="00726E4B" w:rsidRDefault="00726E4B" w:rsidP="000141A2">
      <w:pPr>
        <w:spacing w:line="240" w:lineRule="auto"/>
        <w:jc w:val="center"/>
        <w:outlineLvl w:val="0"/>
        <w:rPr>
          <w:rFonts w:ascii="Times New Roman" w:hAnsi="Times New Roman"/>
          <w:b/>
          <w:sz w:val="24"/>
          <w:szCs w:val="24"/>
          <w:lang w:val="uk-UA"/>
        </w:rPr>
      </w:pPr>
    </w:p>
    <w:p w14:paraId="2D675CA1" w14:textId="77777777" w:rsidR="00726E4B" w:rsidRDefault="00726E4B" w:rsidP="000141A2">
      <w:pPr>
        <w:spacing w:line="240" w:lineRule="auto"/>
        <w:jc w:val="center"/>
        <w:outlineLvl w:val="0"/>
        <w:rPr>
          <w:rFonts w:ascii="Times New Roman" w:hAnsi="Times New Roman"/>
          <w:b/>
          <w:sz w:val="24"/>
          <w:szCs w:val="24"/>
          <w:lang w:val="uk-UA"/>
        </w:rPr>
      </w:pPr>
    </w:p>
    <w:p w14:paraId="71969137" w14:textId="77777777" w:rsidR="00537068" w:rsidRPr="00537068" w:rsidRDefault="00537068" w:rsidP="000141A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70A431D" w14:textId="5EAFE254" w:rsidR="000141A2" w:rsidRPr="00B90C8B" w:rsidRDefault="000141A2" w:rsidP="00B90C8B">
      <w:pPr>
        <w:spacing w:line="240" w:lineRule="auto"/>
        <w:jc w:val="center"/>
        <w:outlineLvl w:val="0"/>
        <w:rPr>
          <w:rFonts w:ascii="Times New Roman" w:eastAsia="Times New Roman" w:hAnsi="Times New Roman"/>
          <w:bCs/>
          <w:sz w:val="24"/>
          <w:szCs w:val="24"/>
          <w:lang w:val="uk-UA"/>
        </w:rPr>
      </w:pPr>
      <w:r>
        <w:rPr>
          <w:rFonts w:ascii="Times New Roman" w:eastAsia="Times New Roman" w:hAnsi="Times New Roman"/>
          <w:b/>
          <w:bCs/>
          <w:sz w:val="23"/>
          <w:szCs w:val="23"/>
          <w:lang w:val="uk-UA"/>
        </w:rPr>
        <w:lastRenderedPageBreak/>
        <w:t>ЗМІСТ ТЕНДЕРНОЇ ДОКУМЕНТАЦІЇ</w:t>
      </w:r>
    </w:p>
    <w:p w14:paraId="1FBD93B7" w14:textId="77777777" w:rsidR="000141A2" w:rsidRDefault="000141A2" w:rsidP="000141A2">
      <w:pPr>
        <w:widowControl w:val="0"/>
        <w:spacing w:line="240" w:lineRule="auto"/>
        <w:rPr>
          <w:rFonts w:ascii="Times New Roman" w:eastAsia="Times New Roman" w:hAnsi="Times New Roman"/>
          <w:b/>
          <w:i/>
          <w:lang w:val="uk-UA" w:eastAsia="ru-RU"/>
        </w:rPr>
      </w:pPr>
      <w:r>
        <w:rPr>
          <w:rFonts w:ascii="Times New Roman" w:eastAsia="Times New Roman" w:hAnsi="Times New Roman"/>
          <w:b/>
          <w:i/>
          <w:lang w:val="uk-UA"/>
        </w:rPr>
        <w:t>Розділ I. Загальні положення</w:t>
      </w:r>
    </w:p>
    <w:p w14:paraId="46D8A7B3" w14:textId="77777777" w:rsidR="000141A2" w:rsidRDefault="000141A2" w:rsidP="000141A2">
      <w:pPr>
        <w:widowControl w:val="0"/>
        <w:numPr>
          <w:ilvl w:val="0"/>
          <w:numId w:val="31"/>
        </w:numPr>
        <w:spacing w:after="0" w:line="240" w:lineRule="auto"/>
        <w:ind w:left="0" w:firstLine="0"/>
        <w:rPr>
          <w:rFonts w:ascii="Times New Roman" w:eastAsia="Arial" w:hAnsi="Times New Roman"/>
          <w:lang w:val="uk-UA"/>
        </w:rPr>
      </w:pPr>
      <w:r>
        <w:rPr>
          <w:rFonts w:ascii="Times New Roman" w:eastAsia="Times New Roman" w:hAnsi="Times New Roman"/>
          <w:lang w:val="uk-UA"/>
        </w:rPr>
        <w:t>Терміни, які вживаються в тендерній документації</w:t>
      </w:r>
    </w:p>
    <w:p w14:paraId="00A65E2A" w14:textId="77777777" w:rsidR="000141A2" w:rsidRDefault="000141A2" w:rsidP="000141A2">
      <w:pPr>
        <w:widowControl w:val="0"/>
        <w:numPr>
          <w:ilvl w:val="0"/>
          <w:numId w:val="31"/>
        </w:numPr>
        <w:spacing w:after="0" w:line="240" w:lineRule="auto"/>
        <w:ind w:left="0" w:firstLine="0"/>
        <w:rPr>
          <w:rFonts w:ascii="Times New Roman" w:hAnsi="Times New Roman"/>
          <w:lang w:val="uk-UA"/>
        </w:rPr>
      </w:pPr>
      <w:r>
        <w:rPr>
          <w:rFonts w:ascii="Times New Roman" w:eastAsia="Times New Roman" w:hAnsi="Times New Roman"/>
          <w:lang w:val="uk-UA"/>
        </w:rPr>
        <w:t>Інформація про замовника торгів</w:t>
      </w:r>
    </w:p>
    <w:p w14:paraId="09772676" w14:textId="77777777" w:rsidR="000141A2" w:rsidRDefault="000141A2" w:rsidP="000141A2">
      <w:pPr>
        <w:widowControl w:val="0"/>
        <w:numPr>
          <w:ilvl w:val="0"/>
          <w:numId w:val="31"/>
        </w:numPr>
        <w:spacing w:after="0" w:line="240" w:lineRule="auto"/>
        <w:ind w:left="0" w:firstLine="0"/>
        <w:rPr>
          <w:rFonts w:ascii="Times New Roman" w:hAnsi="Times New Roman"/>
          <w:lang w:val="uk-UA"/>
        </w:rPr>
      </w:pPr>
      <w:r>
        <w:rPr>
          <w:rFonts w:ascii="Times New Roman" w:eastAsia="Times New Roman" w:hAnsi="Times New Roman"/>
          <w:lang w:val="uk-UA"/>
        </w:rPr>
        <w:t xml:space="preserve">Процедура закупівлі </w:t>
      </w:r>
    </w:p>
    <w:p w14:paraId="3B0B2EFF" w14:textId="77777777" w:rsidR="000141A2" w:rsidRDefault="000141A2" w:rsidP="000141A2">
      <w:pPr>
        <w:widowControl w:val="0"/>
        <w:numPr>
          <w:ilvl w:val="0"/>
          <w:numId w:val="31"/>
        </w:numPr>
        <w:spacing w:after="0" w:line="240" w:lineRule="auto"/>
        <w:ind w:left="0" w:firstLine="0"/>
        <w:rPr>
          <w:rFonts w:ascii="Times New Roman" w:hAnsi="Times New Roman"/>
          <w:lang w:val="uk-UA"/>
        </w:rPr>
      </w:pPr>
      <w:r>
        <w:rPr>
          <w:rFonts w:ascii="Times New Roman" w:eastAsia="Times New Roman" w:hAnsi="Times New Roman"/>
          <w:lang w:val="uk-UA"/>
        </w:rPr>
        <w:t xml:space="preserve">Інформація про предмет закупівлі </w:t>
      </w:r>
    </w:p>
    <w:p w14:paraId="3716BF79" w14:textId="77777777" w:rsidR="000141A2" w:rsidRDefault="000141A2" w:rsidP="000141A2">
      <w:pPr>
        <w:widowControl w:val="0"/>
        <w:numPr>
          <w:ilvl w:val="0"/>
          <w:numId w:val="31"/>
        </w:numPr>
        <w:spacing w:after="0" w:line="240" w:lineRule="auto"/>
        <w:ind w:left="0" w:firstLine="0"/>
        <w:rPr>
          <w:rFonts w:ascii="Times New Roman" w:hAnsi="Times New Roman"/>
          <w:lang w:val="uk-UA"/>
        </w:rPr>
      </w:pPr>
      <w:r>
        <w:rPr>
          <w:rFonts w:ascii="Times New Roman" w:eastAsia="Times New Roman" w:hAnsi="Times New Roman"/>
          <w:lang w:val="uk-UA"/>
        </w:rPr>
        <w:t>Недискримінація учасників</w:t>
      </w:r>
    </w:p>
    <w:p w14:paraId="7EBC440B" w14:textId="77777777" w:rsidR="000141A2" w:rsidRDefault="000141A2" w:rsidP="000141A2">
      <w:pPr>
        <w:widowControl w:val="0"/>
        <w:numPr>
          <w:ilvl w:val="0"/>
          <w:numId w:val="31"/>
        </w:numPr>
        <w:spacing w:after="0" w:line="240" w:lineRule="auto"/>
        <w:ind w:left="0" w:firstLine="0"/>
        <w:jc w:val="both"/>
        <w:rPr>
          <w:rFonts w:ascii="Times New Roman" w:hAnsi="Times New Roman"/>
          <w:bCs/>
          <w:lang w:val="uk-UA"/>
        </w:rPr>
      </w:pPr>
      <w:r>
        <w:rPr>
          <w:rFonts w:ascii="Times New Roman" w:eastAsia="Times New Roman" w:hAnsi="Times New Roman"/>
          <w:bCs/>
          <w:color w:val="000000"/>
          <w:sz w:val="24"/>
          <w:szCs w:val="24"/>
          <w:lang w:val="uk-UA"/>
        </w:rPr>
        <w:t>Інформація про валюту, у якій повинна бути зазначена ціна тендерної пропозиції</w:t>
      </w:r>
    </w:p>
    <w:p w14:paraId="178B57F4" w14:textId="77777777" w:rsidR="000141A2" w:rsidRDefault="000141A2" w:rsidP="000141A2">
      <w:pPr>
        <w:widowControl w:val="0"/>
        <w:numPr>
          <w:ilvl w:val="0"/>
          <w:numId w:val="31"/>
        </w:numPr>
        <w:spacing w:after="0" w:line="240" w:lineRule="auto"/>
        <w:ind w:left="0" w:firstLine="0"/>
        <w:jc w:val="both"/>
        <w:rPr>
          <w:rFonts w:ascii="Times New Roman" w:hAnsi="Times New Roman"/>
          <w:lang w:val="uk-UA"/>
        </w:rPr>
      </w:pPr>
      <w:r>
        <w:rPr>
          <w:rFonts w:ascii="Times New Roman" w:eastAsia="Times New Roman" w:hAnsi="Times New Roman"/>
          <w:lang w:val="uk-UA"/>
        </w:rPr>
        <w:t>Інформація про мову (мови), якою (якими) повинно бути складено тендерні пропозиції</w:t>
      </w:r>
    </w:p>
    <w:p w14:paraId="57B9EC27" w14:textId="77777777" w:rsidR="000141A2" w:rsidRDefault="000141A2" w:rsidP="000141A2">
      <w:pPr>
        <w:widowControl w:val="0"/>
        <w:numPr>
          <w:ilvl w:val="0"/>
          <w:numId w:val="31"/>
        </w:numPr>
        <w:spacing w:after="0" w:line="240" w:lineRule="auto"/>
        <w:ind w:left="0" w:firstLine="0"/>
        <w:jc w:val="both"/>
        <w:rPr>
          <w:rFonts w:ascii="Times New Roman" w:hAnsi="Times New Roman"/>
          <w:lang w:val="uk-UA"/>
        </w:rPr>
      </w:pP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прийняття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неприйняття</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розгляду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якої</w:t>
      </w:r>
      <w:proofErr w:type="spellEnd"/>
      <w:r>
        <w:rPr>
          <w:rFonts w:ascii="Times New Roman" w:eastAsia="Times New Roman" w:hAnsi="Times New Roman"/>
          <w:color w:val="000000"/>
          <w:sz w:val="24"/>
          <w:szCs w:val="24"/>
        </w:rPr>
        <w:t xml:space="preserve"> є </w:t>
      </w:r>
      <w:proofErr w:type="spellStart"/>
      <w:r>
        <w:rPr>
          <w:rFonts w:ascii="Times New Roman" w:eastAsia="Times New Roman" w:hAnsi="Times New Roman"/>
          <w:color w:val="000000"/>
          <w:sz w:val="24"/>
          <w:szCs w:val="24"/>
        </w:rPr>
        <w:t>вищою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ніж</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очікувана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вартість</w:t>
      </w:r>
      <w:proofErr w:type="spellEnd"/>
      <w:r>
        <w:rPr>
          <w:rFonts w:ascii="Times New Roman" w:eastAsia="Times New Roman" w:hAnsi="Times New Roman"/>
          <w:color w:val="000000"/>
          <w:sz w:val="24"/>
          <w:szCs w:val="24"/>
        </w:rPr>
        <w:t xml:space="preserve"> предмета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оголошенні</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відкритих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торгів</w:t>
      </w:r>
      <w:proofErr w:type="spellEnd"/>
      <w:r>
        <w:rPr>
          <w:rFonts w:ascii="Times New Roman" w:eastAsia="Times New Roman" w:hAnsi="Times New Roman"/>
          <w:color w:val="000000"/>
          <w:sz w:val="24"/>
          <w:szCs w:val="24"/>
          <w:lang w:val="uk-UA"/>
        </w:rPr>
        <w:t>.</w:t>
      </w:r>
    </w:p>
    <w:p w14:paraId="12A57D12" w14:textId="77777777" w:rsidR="000141A2" w:rsidRDefault="000141A2" w:rsidP="000141A2">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II. Порядок унесення змін та надання роз’яснень до тендерної документації</w:t>
      </w:r>
    </w:p>
    <w:p w14:paraId="71BBDA67" w14:textId="77777777" w:rsidR="000141A2" w:rsidRDefault="000141A2" w:rsidP="000141A2">
      <w:pPr>
        <w:widowControl w:val="0"/>
        <w:numPr>
          <w:ilvl w:val="0"/>
          <w:numId w:val="32"/>
        </w:numPr>
        <w:spacing w:after="0" w:line="240" w:lineRule="auto"/>
        <w:ind w:left="0" w:firstLine="0"/>
        <w:rPr>
          <w:rFonts w:ascii="Times New Roman" w:eastAsia="Arial" w:hAnsi="Times New Roman"/>
          <w:lang w:val="uk-UA"/>
        </w:rPr>
      </w:pPr>
      <w:r>
        <w:rPr>
          <w:rFonts w:ascii="Times New Roman" w:eastAsia="Times New Roman" w:hAnsi="Times New Roman"/>
          <w:lang w:val="uk-UA"/>
        </w:rPr>
        <w:t>Процедура надання роз’яснень щодо тендерної документації</w:t>
      </w:r>
    </w:p>
    <w:p w14:paraId="4EB68A78" w14:textId="77777777" w:rsidR="000141A2" w:rsidRDefault="000141A2" w:rsidP="000141A2">
      <w:pPr>
        <w:widowControl w:val="0"/>
        <w:numPr>
          <w:ilvl w:val="0"/>
          <w:numId w:val="32"/>
        </w:numPr>
        <w:spacing w:after="0" w:line="240" w:lineRule="auto"/>
        <w:ind w:left="0" w:firstLine="0"/>
        <w:rPr>
          <w:rFonts w:ascii="Times New Roman" w:hAnsi="Times New Roman"/>
          <w:lang w:val="uk-UA"/>
        </w:rPr>
      </w:pPr>
      <w:r>
        <w:rPr>
          <w:rFonts w:ascii="Times New Roman" w:eastAsia="Times New Roman" w:hAnsi="Times New Roman"/>
          <w:lang w:val="uk-UA"/>
        </w:rPr>
        <w:t>Внесення змін до тендерної документації</w:t>
      </w:r>
    </w:p>
    <w:p w14:paraId="4BEAEA8B" w14:textId="77777777" w:rsidR="000141A2" w:rsidRDefault="000141A2" w:rsidP="000141A2">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III. Інструкція з підготовки тендерної пропозиції</w:t>
      </w:r>
    </w:p>
    <w:p w14:paraId="0E34C53E" w14:textId="77777777" w:rsidR="000141A2" w:rsidRDefault="000141A2" w:rsidP="000141A2">
      <w:pPr>
        <w:widowControl w:val="0"/>
        <w:numPr>
          <w:ilvl w:val="0"/>
          <w:numId w:val="33"/>
        </w:numPr>
        <w:spacing w:after="0" w:line="240" w:lineRule="auto"/>
        <w:ind w:left="0" w:firstLine="0"/>
        <w:rPr>
          <w:rFonts w:ascii="Times New Roman" w:eastAsia="Arial" w:hAnsi="Times New Roman"/>
          <w:lang w:val="uk-UA"/>
        </w:rPr>
      </w:pPr>
      <w:r>
        <w:rPr>
          <w:rFonts w:ascii="Times New Roman" w:eastAsia="Times New Roman" w:hAnsi="Times New Roman"/>
          <w:lang w:val="uk-UA"/>
        </w:rPr>
        <w:t>Зміст і спосіб подання тендерної пропозиції</w:t>
      </w:r>
    </w:p>
    <w:p w14:paraId="197FA0D6"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Забезпечення тендерної пропозиції</w:t>
      </w:r>
    </w:p>
    <w:p w14:paraId="5049E5E4"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Умови повернення чи неповернення забезпечення тендерної пропозиції</w:t>
      </w:r>
    </w:p>
    <w:p w14:paraId="3E0545DA"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Строк, протягом якого тендерні пропозиції є дійсними</w:t>
      </w:r>
    </w:p>
    <w:p w14:paraId="6B5596DB" w14:textId="77777777" w:rsidR="000141A2" w:rsidRDefault="000141A2" w:rsidP="000141A2">
      <w:pPr>
        <w:widowControl w:val="0"/>
        <w:numPr>
          <w:ilvl w:val="0"/>
          <w:numId w:val="33"/>
        </w:numPr>
        <w:spacing w:after="0" w:line="240" w:lineRule="auto"/>
        <w:ind w:left="0" w:firstLine="0"/>
        <w:jc w:val="both"/>
        <w:rPr>
          <w:rFonts w:ascii="Times New Roman" w:hAnsi="Times New Roman"/>
          <w:bCs/>
          <w:lang w:val="uk-UA"/>
        </w:rPr>
      </w:pPr>
      <w:r>
        <w:rPr>
          <w:rFonts w:ascii="Times New Roman" w:eastAsia="Times New Roman" w:hAnsi="Times New Roman"/>
          <w:color w:val="000000"/>
          <w:sz w:val="24"/>
          <w:szCs w:val="24"/>
          <w:lang w:val="uk-UA"/>
        </w:rPr>
        <w:t>Кваліфікаційні критерії до учасників та вимоги, встановлені пунктом 47 Особливостей</w:t>
      </w:r>
    </w:p>
    <w:p w14:paraId="4D894785"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Інформація про технічні, якісні та кількісні характеристики предмета закупівлі</w:t>
      </w:r>
    </w:p>
    <w:p w14:paraId="26898BD0"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 xml:space="preserve">Інформація про субпідрядника/співвиконавця </w:t>
      </w:r>
    </w:p>
    <w:p w14:paraId="05C583E2" w14:textId="77777777" w:rsidR="000141A2" w:rsidRDefault="000141A2" w:rsidP="000141A2">
      <w:pPr>
        <w:widowControl w:val="0"/>
        <w:numPr>
          <w:ilvl w:val="0"/>
          <w:numId w:val="33"/>
        </w:numPr>
        <w:spacing w:after="0" w:line="240" w:lineRule="auto"/>
        <w:ind w:left="0" w:firstLine="0"/>
        <w:rPr>
          <w:rFonts w:ascii="Times New Roman" w:hAnsi="Times New Roman"/>
          <w:lang w:val="uk-UA"/>
        </w:rPr>
      </w:pPr>
      <w:r>
        <w:rPr>
          <w:rFonts w:ascii="Times New Roman" w:eastAsia="Times New Roman" w:hAnsi="Times New Roman"/>
          <w:lang w:val="uk-UA"/>
        </w:rPr>
        <w:t>Внесення змін або відкликання тендерної пропозиції учасником</w:t>
      </w:r>
    </w:p>
    <w:p w14:paraId="05611600" w14:textId="77777777" w:rsidR="000141A2" w:rsidRDefault="000141A2" w:rsidP="000141A2">
      <w:pPr>
        <w:widowControl w:val="0"/>
        <w:numPr>
          <w:ilvl w:val="0"/>
          <w:numId w:val="33"/>
        </w:numPr>
        <w:spacing w:after="0" w:line="240" w:lineRule="auto"/>
        <w:ind w:left="0" w:firstLine="0"/>
        <w:rPr>
          <w:rFonts w:ascii="Times New Roman" w:hAnsi="Times New Roman"/>
          <w:bCs/>
          <w:lang w:val="uk-UA"/>
        </w:rPr>
      </w:pPr>
      <w:r>
        <w:rPr>
          <w:rFonts w:ascii="Times New Roman" w:eastAsia="Times New Roman" w:hAnsi="Times New Roman"/>
          <w:bCs/>
          <w:color w:val="000000"/>
          <w:lang w:val="uk-UA"/>
        </w:rPr>
        <w:t>Ступень локалізації виробництва</w:t>
      </w:r>
    </w:p>
    <w:p w14:paraId="7895A782" w14:textId="77777777" w:rsidR="000141A2" w:rsidRDefault="000141A2" w:rsidP="000141A2">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IV. Подання та розкриття тендерної пропозиції</w:t>
      </w:r>
    </w:p>
    <w:p w14:paraId="20481832" w14:textId="77777777" w:rsidR="000141A2" w:rsidRDefault="000141A2" w:rsidP="000141A2">
      <w:pPr>
        <w:widowControl w:val="0"/>
        <w:numPr>
          <w:ilvl w:val="0"/>
          <w:numId w:val="34"/>
        </w:numPr>
        <w:spacing w:after="0" w:line="240" w:lineRule="auto"/>
        <w:ind w:left="0" w:firstLine="0"/>
        <w:rPr>
          <w:rFonts w:ascii="Times New Roman" w:eastAsia="Arial" w:hAnsi="Times New Roman"/>
          <w:lang w:val="uk-UA"/>
        </w:rPr>
      </w:pPr>
      <w:r>
        <w:rPr>
          <w:rFonts w:ascii="Times New Roman" w:eastAsia="Times New Roman" w:hAnsi="Times New Roman"/>
          <w:lang w:val="uk-UA"/>
        </w:rPr>
        <w:t>Кінцевий строк подання тендерної пропозиції</w:t>
      </w:r>
    </w:p>
    <w:p w14:paraId="08D4F449" w14:textId="77777777" w:rsidR="000141A2" w:rsidRDefault="000141A2" w:rsidP="000141A2">
      <w:pPr>
        <w:widowControl w:val="0"/>
        <w:numPr>
          <w:ilvl w:val="0"/>
          <w:numId w:val="34"/>
        </w:numPr>
        <w:spacing w:after="0" w:line="240" w:lineRule="auto"/>
        <w:ind w:left="0" w:firstLine="0"/>
        <w:rPr>
          <w:rFonts w:ascii="Times New Roman" w:hAnsi="Times New Roman"/>
          <w:lang w:val="uk-UA"/>
        </w:rPr>
      </w:pPr>
      <w:r>
        <w:rPr>
          <w:rFonts w:ascii="Times New Roman" w:eastAsia="Times New Roman" w:hAnsi="Times New Roman"/>
          <w:lang w:val="uk-UA"/>
        </w:rPr>
        <w:t>Дата та час розкриття тендерної пропозиції</w:t>
      </w:r>
    </w:p>
    <w:p w14:paraId="6CAC37E2" w14:textId="77777777" w:rsidR="000141A2" w:rsidRDefault="000141A2" w:rsidP="000141A2">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V. Оцінка тендерної пропозиції</w:t>
      </w:r>
    </w:p>
    <w:p w14:paraId="25E8CF1E" w14:textId="77777777" w:rsidR="000141A2" w:rsidRDefault="000141A2" w:rsidP="000141A2">
      <w:pPr>
        <w:widowControl w:val="0"/>
        <w:numPr>
          <w:ilvl w:val="0"/>
          <w:numId w:val="35"/>
        </w:numPr>
        <w:spacing w:after="0" w:line="240" w:lineRule="auto"/>
        <w:ind w:left="0" w:firstLine="0"/>
        <w:jc w:val="both"/>
        <w:rPr>
          <w:rFonts w:ascii="Times New Roman" w:eastAsia="Arial" w:hAnsi="Times New Roman"/>
          <w:lang w:val="uk-UA"/>
        </w:rPr>
      </w:pPr>
      <w:r>
        <w:rPr>
          <w:rFonts w:ascii="Times New Roman" w:eastAsia="Times New Roman" w:hAnsi="Times New Roman"/>
          <w:lang w:val="uk-UA"/>
        </w:rPr>
        <w:t>Перелік критеріїв та методика оцінки тендерної пропозиції із зазначенням питомої ваги кожного критерію</w:t>
      </w:r>
    </w:p>
    <w:p w14:paraId="6F5E68AB" w14:textId="77777777" w:rsidR="000141A2" w:rsidRDefault="000141A2" w:rsidP="000141A2">
      <w:pPr>
        <w:widowControl w:val="0"/>
        <w:numPr>
          <w:ilvl w:val="0"/>
          <w:numId w:val="35"/>
        </w:numPr>
        <w:spacing w:after="0" w:line="240" w:lineRule="auto"/>
        <w:ind w:left="0" w:firstLine="0"/>
        <w:rPr>
          <w:rFonts w:ascii="Times New Roman" w:hAnsi="Times New Roman"/>
          <w:lang w:val="uk-UA"/>
        </w:rPr>
      </w:pPr>
      <w:r>
        <w:rPr>
          <w:rFonts w:ascii="Times New Roman" w:eastAsia="Times New Roman" w:hAnsi="Times New Roman"/>
          <w:lang w:val="uk-UA"/>
        </w:rPr>
        <w:t>Інша інформація</w:t>
      </w:r>
    </w:p>
    <w:p w14:paraId="13E25FDC" w14:textId="77777777" w:rsidR="000141A2" w:rsidRDefault="000141A2" w:rsidP="000141A2">
      <w:pPr>
        <w:widowControl w:val="0"/>
        <w:numPr>
          <w:ilvl w:val="0"/>
          <w:numId w:val="35"/>
        </w:numPr>
        <w:spacing w:after="0" w:line="240" w:lineRule="auto"/>
        <w:ind w:left="0" w:firstLine="0"/>
        <w:rPr>
          <w:rFonts w:ascii="Times New Roman" w:hAnsi="Times New Roman"/>
          <w:lang w:val="uk-UA"/>
        </w:rPr>
      </w:pPr>
      <w:r>
        <w:rPr>
          <w:rFonts w:ascii="Times New Roman" w:eastAsia="Times New Roman" w:hAnsi="Times New Roman"/>
          <w:lang w:val="uk-UA"/>
        </w:rPr>
        <w:t>Відхилення тендерних пропозицій</w:t>
      </w:r>
    </w:p>
    <w:p w14:paraId="6E843896" w14:textId="77777777" w:rsidR="000141A2" w:rsidRDefault="000141A2" w:rsidP="000141A2">
      <w:pPr>
        <w:widowControl w:val="0"/>
        <w:spacing w:line="240" w:lineRule="auto"/>
        <w:rPr>
          <w:rFonts w:ascii="Times New Roman" w:eastAsia="Times New Roman" w:hAnsi="Times New Roman"/>
          <w:b/>
          <w:i/>
          <w:lang w:val="uk-UA"/>
        </w:rPr>
      </w:pPr>
      <w:r>
        <w:rPr>
          <w:rFonts w:ascii="Times New Roman" w:eastAsia="Times New Roman" w:hAnsi="Times New Roman"/>
          <w:b/>
          <w:i/>
          <w:lang w:val="uk-UA"/>
        </w:rPr>
        <w:t>Розділ VI. Результати тендеру та укладання договору про закупівлю</w:t>
      </w:r>
    </w:p>
    <w:p w14:paraId="617BBF23" w14:textId="77777777" w:rsidR="000141A2" w:rsidRDefault="000141A2" w:rsidP="000141A2">
      <w:pPr>
        <w:widowControl w:val="0"/>
        <w:numPr>
          <w:ilvl w:val="0"/>
          <w:numId w:val="36"/>
        </w:numPr>
        <w:spacing w:after="0" w:line="240" w:lineRule="auto"/>
        <w:ind w:left="0" w:firstLine="0"/>
        <w:rPr>
          <w:rFonts w:ascii="Times New Roman" w:eastAsia="Arial" w:hAnsi="Times New Roman"/>
          <w:bCs/>
          <w:lang w:val="uk-UA"/>
        </w:rPr>
      </w:pPr>
      <w:r>
        <w:rPr>
          <w:rFonts w:ascii="Times New Roman" w:eastAsia="Times New Roman" w:hAnsi="Times New Roman"/>
          <w:bCs/>
          <w:color w:val="000000"/>
          <w:lang w:val="uk-UA"/>
        </w:rPr>
        <w:t>Відміна відкритих торгів</w:t>
      </w:r>
    </w:p>
    <w:p w14:paraId="63608A3D" w14:textId="77777777" w:rsidR="000141A2" w:rsidRDefault="000141A2" w:rsidP="000141A2">
      <w:pPr>
        <w:widowControl w:val="0"/>
        <w:numPr>
          <w:ilvl w:val="0"/>
          <w:numId w:val="36"/>
        </w:numPr>
        <w:spacing w:after="0" w:line="240" w:lineRule="auto"/>
        <w:ind w:left="0" w:firstLine="0"/>
        <w:rPr>
          <w:rFonts w:ascii="Times New Roman" w:hAnsi="Times New Roman"/>
          <w:lang w:val="uk-UA"/>
        </w:rPr>
      </w:pPr>
      <w:r>
        <w:rPr>
          <w:rFonts w:ascii="Times New Roman" w:eastAsia="Times New Roman" w:hAnsi="Times New Roman"/>
          <w:lang w:val="uk-UA"/>
        </w:rPr>
        <w:t>Строк укладання договору про закупівлю</w:t>
      </w:r>
    </w:p>
    <w:p w14:paraId="09A42EEA" w14:textId="77777777" w:rsidR="000141A2" w:rsidRDefault="000141A2" w:rsidP="000141A2">
      <w:pPr>
        <w:widowControl w:val="0"/>
        <w:numPr>
          <w:ilvl w:val="0"/>
          <w:numId w:val="36"/>
        </w:numPr>
        <w:spacing w:after="0" w:line="240" w:lineRule="auto"/>
        <w:ind w:left="0" w:firstLine="0"/>
        <w:rPr>
          <w:rFonts w:ascii="Times New Roman" w:hAnsi="Times New Roman"/>
          <w:lang w:val="uk-UA"/>
        </w:rPr>
      </w:pPr>
      <w:r>
        <w:rPr>
          <w:rFonts w:ascii="Times New Roman" w:eastAsia="Times New Roman" w:hAnsi="Times New Roman"/>
          <w:lang w:val="uk-UA"/>
        </w:rPr>
        <w:t xml:space="preserve">Проект договору про закупівлю </w:t>
      </w:r>
    </w:p>
    <w:p w14:paraId="7AA877EF" w14:textId="77777777" w:rsidR="000141A2" w:rsidRDefault="000141A2" w:rsidP="000141A2">
      <w:pPr>
        <w:widowControl w:val="0"/>
        <w:numPr>
          <w:ilvl w:val="0"/>
          <w:numId w:val="36"/>
        </w:numPr>
        <w:spacing w:after="0" w:line="240" w:lineRule="auto"/>
        <w:ind w:left="0" w:firstLine="0"/>
        <w:rPr>
          <w:rFonts w:ascii="Times New Roman" w:hAnsi="Times New Roman"/>
          <w:bCs/>
          <w:lang w:val="uk-UA"/>
        </w:rPr>
      </w:pPr>
      <w:r>
        <w:rPr>
          <w:rFonts w:ascii="Times New Roman" w:eastAsia="Times New Roman" w:hAnsi="Times New Roman"/>
          <w:bCs/>
          <w:color w:val="000000"/>
          <w:lang w:val="uk-UA"/>
        </w:rPr>
        <w:t>Умови укладання договору про закупівлю</w:t>
      </w:r>
    </w:p>
    <w:p w14:paraId="2C0DFD1E" w14:textId="77777777" w:rsidR="000141A2" w:rsidRDefault="000141A2" w:rsidP="000141A2">
      <w:pPr>
        <w:widowControl w:val="0"/>
        <w:numPr>
          <w:ilvl w:val="0"/>
          <w:numId w:val="36"/>
        </w:numPr>
        <w:spacing w:after="0" w:line="240" w:lineRule="auto"/>
        <w:ind w:left="0" w:firstLine="0"/>
        <w:rPr>
          <w:rFonts w:ascii="Times New Roman" w:hAnsi="Times New Roman"/>
          <w:lang w:val="uk-UA"/>
        </w:rPr>
      </w:pPr>
      <w:r>
        <w:rPr>
          <w:rFonts w:ascii="Times New Roman" w:eastAsia="Times New Roman" w:hAnsi="Times New Roman"/>
          <w:color w:val="000000"/>
          <w:lang w:val="uk-UA"/>
        </w:rPr>
        <w:t>Дії замовника при відмові переможця процедури закупівлі від підписання договір про закупівлю</w:t>
      </w:r>
    </w:p>
    <w:p w14:paraId="2FB433F4" w14:textId="77777777" w:rsidR="000141A2" w:rsidRDefault="000141A2" w:rsidP="000141A2">
      <w:pPr>
        <w:widowControl w:val="0"/>
        <w:numPr>
          <w:ilvl w:val="0"/>
          <w:numId w:val="36"/>
        </w:numPr>
        <w:spacing w:after="0" w:line="240" w:lineRule="auto"/>
        <w:ind w:left="0" w:firstLine="0"/>
        <w:rPr>
          <w:rFonts w:ascii="Times New Roman" w:hAnsi="Times New Roman"/>
          <w:lang w:val="uk-UA"/>
        </w:rPr>
      </w:pPr>
      <w:r>
        <w:rPr>
          <w:rFonts w:ascii="Times New Roman" w:eastAsia="Times New Roman" w:hAnsi="Times New Roman"/>
          <w:lang w:val="uk-UA"/>
        </w:rPr>
        <w:t>Забезпечення виконання договору про закупівлю</w:t>
      </w:r>
    </w:p>
    <w:p w14:paraId="2F39D921" w14:textId="77777777" w:rsidR="000141A2" w:rsidRDefault="000141A2" w:rsidP="000141A2">
      <w:pPr>
        <w:widowControl w:val="0"/>
        <w:spacing w:line="240" w:lineRule="auto"/>
        <w:jc w:val="both"/>
        <w:rPr>
          <w:rFonts w:ascii="Times New Roman" w:eastAsia="Times New Roman" w:hAnsi="Times New Roman"/>
          <w:b/>
          <w:sz w:val="23"/>
          <w:szCs w:val="23"/>
          <w:lang w:val="uk-UA"/>
        </w:rPr>
      </w:pPr>
      <w:r>
        <w:rPr>
          <w:rFonts w:ascii="Times New Roman" w:eastAsia="Times New Roman" w:hAnsi="Times New Roman"/>
          <w:b/>
          <w:lang w:val="uk-UA"/>
        </w:rPr>
        <w:t>Додатки до тендерної документації, що завантажуються до електронної</w:t>
      </w:r>
      <w:r>
        <w:rPr>
          <w:rFonts w:ascii="Times New Roman" w:eastAsia="Times New Roman" w:hAnsi="Times New Roman"/>
          <w:b/>
          <w:sz w:val="23"/>
          <w:szCs w:val="23"/>
          <w:lang w:val="uk-UA"/>
        </w:rPr>
        <w:t xml:space="preserve"> системи закупівель окремими файлами:</w:t>
      </w:r>
    </w:p>
    <w:p w14:paraId="43FB86FC" w14:textId="1503FED7" w:rsidR="000141A2" w:rsidRDefault="000141A2" w:rsidP="00B90C8B">
      <w:pPr>
        <w:spacing w:after="0" w:line="240" w:lineRule="auto"/>
        <w:jc w:val="both"/>
        <w:rPr>
          <w:rFonts w:ascii="Times New Roman" w:eastAsia="Times New Roman" w:hAnsi="Times New Roman"/>
          <w:i/>
          <w:iCs/>
        </w:rPr>
      </w:pPr>
      <w:r>
        <w:rPr>
          <w:rFonts w:ascii="Times New Roman" w:eastAsia="Times New Roman" w:hAnsi="Times New Roman"/>
          <w:b/>
          <w:lang w:val="uk-UA"/>
        </w:rPr>
        <w:t xml:space="preserve">Додаток </w:t>
      </w:r>
      <w:r w:rsidR="008D5AFF">
        <w:rPr>
          <w:rFonts w:ascii="Times New Roman" w:eastAsia="Times New Roman" w:hAnsi="Times New Roman"/>
          <w:b/>
          <w:lang w:val="uk-UA"/>
        </w:rPr>
        <w:t>1</w:t>
      </w:r>
      <w:r>
        <w:rPr>
          <w:rFonts w:ascii="Times New Roman" w:eastAsia="Times New Roman" w:hAnsi="Times New Roman"/>
          <w:b/>
          <w:lang w:val="uk-UA"/>
        </w:rPr>
        <w:t xml:space="preserve">. </w:t>
      </w:r>
      <w:r>
        <w:rPr>
          <w:rFonts w:ascii="Times New Roman" w:eastAsia="Times New Roman" w:hAnsi="Times New Roman"/>
          <w:i/>
          <w:iCs/>
          <w:lang w:val="uk-UA"/>
        </w:rPr>
        <w:t xml:space="preserve">Вимоги до учасників та переможця щодо підтвердження відсутності підстав для відмови в участі у відкритих торгах </w:t>
      </w:r>
      <w:r>
        <w:rPr>
          <w:rFonts w:ascii="Times New Roman" w:eastAsia="Times New Roman" w:hAnsi="Times New Roman"/>
          <w:i/>
          <w:iCs/>
        </w:rPr>
        <w:t xml:space="preserve">(в тому </w:t>
      </w:r>
      <w:proofErr w:type="spellStart"/>
      <w:r>
        <w:rPr>
          <w:rFonts w:ascii="Times New Roman" w:eastAsia="Times New Roman" w:hAnsi="Times New Roman"/>
          <w:i/>
          <w:iCs/>
        </w:rPr>
        <w:t>числі</w:t>
      </w:r>
      <w:proofErr w:type="spellEnd"/>
      <w:r>
        <w:rPr>
          <w:rFonts w:ascii="Times New Roman" w:eastAsia="Times New Roman" w:hAnsi="Times New Roman"/>
          <w:i/>
          <w:iCs/>
        </w:rPr>
        <w:t xml:space="preserve"> для </w:t>
      </w:r>
      <w:proofErr w:type="spellStart"/>
      <w:r>
        <w:rPr>
          <w:rFonts w:ascii="Times New Roman" w:eastAsia="Times New Roman" w:hAnsi="Times New Roman"/>
          <w:i/>
          <w:iCs/>
        </w:rPr>
        <w:t>об’єднання</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учасників</w:t>
      </w:r>
      <w:proofErr w:type="spellEnd"/>
      <w:r>
        <w:rPr>
          <w:rFonts w:ascii="Times New Roman" w:eastAsia="Times New Roman" w:hAnsi="Times New Roman"/>
          <w:i/>
          <w:iCs/>
        </w:rPr>
        <w:t xml:space="preserve"> як </w:t>
      </w:r>
      <w:proofErr w:type="spellStart"/>
      <w:r>
        <w:rPr>
          <w:rFonts w:ascii="Times New Roman" w:eastAsia="Times New Roman" w:hAnsi="Times New Roman"/>
          <w:i/>
          <w:iCs/>
        </w:rPr>
        <w:t>учасника</w:t>
      </w:r>
      <w:proofErr w:type="spellEnd"/>
      <w:r>
        <w:rPr>
          <w:rFonts w:ascii="Times New Roman" w:eastAsia="Times New Roman" w:hAnsi="Times New Roman"/>
          <w:i/>
          <w:iCs/>
        </w:rPr>
        <w:t xml:space="preserve"> </w:t>
      </w:r>
      <w:proofErr w:type="spellStart"/>
      <w:r>
        <w:rPr>
          <w:rFonts w:ascii="Times New Roman" w:eastAsia="Times New Roman" w:hAnsi="Times New Roman"/>
          <w:i/>
          <w:iCs/>
        </w:rPr>
        <w:t>процедури</w:t>
      </w:r>
      <w:proofErr w:type="spellEnd"/>
      <w:r w:rsidR="00EF46C3">
        <w:rPr>
          <w:rFonts w:ascii="Times New Roman" w:eastAsia="Times New Roman" w:hAnsi="Times New Roman"/>
          <w:i/>
          <w:iCs/>
          <w:lang w:val="uk-UA"/>
        </w:rPr>
        <w:t xml:space="preserve"> закупівлі</w:t>
      </w:r>
      <w:r>
        <w:rPr>
          <w:rFonts w:ascii="Times New Roman" w:eastAsia="Times New Roman" w:hAnsi="Times New Roman"/>
          <w:i/>
          <w:iCs/>
        </w:rPr>
        <w:t>)</w:t>
      </w:r>
    </w:p>
    <w:p w14:paraId="2376391B" w14:textId="1DA248E7" w:rsidR="000141A2" w:rsidRDefault="000141A2" w:rsidP="00B90C8B">
      <w:pPr>
        <w:spacing w:after="0" w:line="240" w:lineRule="auto"/>
        <w:jc w:val="both"/>
        <w:outlineLvl w:val="0"/>
        <w:rPr>
          <w:rFonts w:ascii="Times New Roman" w:eastAsia="Times New Roman" w:hAnsi="Times New Roman"/>
          <w:bCs/>
          <w:i/>
          <w:lang w:val="uk-UA"/>
        </w:rPr>
      </w:pPr>
      <w:r>
        <w:rPr>
          <w:rFonts w:ascii="Times New Roman" w:eastAsia="Times New Roman" w:hAnsi="Times New Roman"/>
          <w:b/>
          <w:lang w:val="uk-UA"/>
        </w:rPr>
        <w:t xml:space="preserve">Додаток </w:t>
      </w:r>
      <w:r w:rsidR="008D5AFF">
        <w:rPr>
          <w:rFonts w:ascii="Times New Roman" w:eastAsia="Times New Roman" w:hAnsi="Times New Roman"/>
          <w:b/>
          <w:lang w:val="uk-UA"/>
        </w:rPr>
        <w:t>2</w:t>
      </w:r>
      <w:r>
        <w:rPr>
          <w:rFonts w:ascii="Times New Roman" w:eastAsia="Times New Roman" w:hAnsi="Times New Roman"/>
          <w:b/>
          <w:lang w:val="uk-UA"/>
        </w:rPr>
        <w:t xml:space="preserve">. </w:t>
      </w:r>
      <w:r>
        <w:rPr>
          <w:rFonts w:ascii="Times New Roman" w:hAnsi="Times New Roman"/>
          <w:i/>
          <w:lang w:val="uk-UA"/>
        </w:rPr>
        <w:t>Технічні, якісні та кількісні характеристики предмета закупівлі</w:t>
      </w:r>
    </w:p>
    <w:p w14:paraId="09798632" w14:textId="4DF31D35" w:rsidR="000141A2" w:rsidRDefault="000141A2" w:rsidP="00B90C8B">
      <w:pPr>
        <w:spacing w:after="0" w:line="240" w:lineRule="auto"/>
        <w:jc w:val="both"/>
        <w:rPr>
          <w:rFonts w:ascii="Times New Roman" w:hAnsi="Times New Roman"/>
          <w:i/>
          <w:lang w:val="uk-UA"/>
        </w:rPr>
      </w:pPr>
      <w:r>
        <w:rPr>
          <w:rFonts w:ascii="Times New Roman" w:hAnsi="Times New Roman"/>
          <w:b/>
          <w:lang w:val="uk-UA"/>
        </w:rPr>
        <w:t xml:space="preserve">Додаток </w:t>
      </w:r>
      <w:r w:rsidR="008D5AFF">
        <w:rPr>
          <w:rFonts w:ascii="Times New Roman" w:hAnsi="Times New Roman"/>
          <w:b/>
          <w:lang w:val="uk-UA"/>
        </w:rPr>
        <w:t>3</w:t>
      </w:r>
      <w:r>
        <w:rPr>
          <w:rFonts w:ascii="Times New Roman" w:hAnsi="Times New Roman"/>
          <w:b/>
          <w:i/>
          <w:lang w:val="uk-UA"/>
        </w:rPr>
        <w:t xml:space="preserve">. </w:t>
      </w:r>
      <w:r>
        <w:rPr>
          <w:rFonts w:ascii="Times New Roman" w:hAnsi="Times New Roman"/>
          <w:i/>
          <w:lang w:val="uk-UA"/>
        </w:rPr>
        <w:t>Проєкт договору про закупівлю</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406DDC9" w:rsidR="00B413F2" w:rsidRPr="000141A2" w:rsidRDefault="000141A2" w:rsidP="002768B6">
            <w:pPr>
              <w:spacing w:after="0" w:line="240" w:lineRule="auto"/>
              <w:jc w:val="center"/>
              <w:rPr>
                <w:rFonts w:ascii="Times New Roman" w:eastAsia="Times New Roman" w:hAnsi="Times New Roman"/>
                <w:b/>
                <w:bCs/>
                <w:i/>
                <w:iCs/>
                <w:sz w:val="24"/>
                <w:szCs w:val="24"/>
                <w:lang w:val="uk-UA" w:eastAsia="ru-RU"/>
              </w:rPr>
            </w:pPr>
            <w:r w:rsidRPr="000141A2">
              <w:rPr>
                <w:rFonts w:ascii="Times New Roman" w:eastAsia="Times New Roman" w:hAnsi="Times New Roman"/>
                <w:b/>
                <w:bCs/>
                <w:i/>
                <w:iCs/>
                <w:sz w:val="24"/>
                <w:szCs w:val="24"/>
                <w:lang w:val="uk-UA" w:eastAsia="ru-RU"/>
              </w:rPr>
              <w:t xml:space="preserve">Розділ І. </w:t>
            </w:r>
            <w:r w:rsidR="00B413F2" w:rsidRPr="000141A2">
              <w:rPr>
                <w:rFonts w:ascii="Times New Roman" w:eastAsia="Times New Roman" w:hAnsi="Times New Roman"/>
                <w:b/>
                <w:bCs/>
                <w:i/>
                <w:i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0141A2" w:rsidRDefault="00B413F2" w:rsidP="00B413F2">
            <w:pPr>
              <w:spacing w:before="150" w:after="150" w:line="240" w:lineRule="auto"/>
              <w:rPr>
                <w:rFonts w:ascii="Times New Roman" w:eastAsia="Times New Roman" w:hAnsi="Times New Roman"/>
                <w:b/>
                <w:bCs/>
                <w:sz w:val="24"/>
                <w:szCs w:val="24"/>
                <w:lang w:val="uk-UA" w:eastAsia="ru-RU"/>
              </w:rPr>
            </w:pPr>
            <w:r w:rsidRPr="000141A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0141A2" w:rsidRDefault="00B413F2" w:rsidP="00B413F2">
            <w:pPr>
              <w:spacing w:before="150" w:after="150" w:line="240" w:lineRule="auto"/>
              <w:rPr>
                <w:rFonts w:ascii="Times New Roman" w:eastAsia="Times New Roman" w:hAnsi="Times New Roman"/>
                <w:b/>
                <w:bCs/>
                <w:sz w:val="24"/>
                <w:szCs w:val="24"/>
                <w:lang w:val="uk-UA" w:eastAsia="ru-RU"/>
              </w:rPr>
            </w:pPr>
            <w:r w:rsidRPr="000141A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14BDC" w:rsidRPr="00F14BDC" w14:paraId="1E27051E" w14:textId="77777777" w:rsidTr="00351A8C">
        <w:tc>
          <w:tcPr>
            <w:tcW w:w="300" w:type="pct"/>
            <w:shd w:val="clear" w:color="auto" w:fill="FFFFFF"/>
            <w:hideMark/>
          </w:tcPr>
          <w:p w14:paraId="3C517C75" w14:textId="77777777" w:rsidR="00F14BDC" w:rsidRPr="00B413F2" w:rsidRDefault="00F14BDC" w:rsidP="00F14BD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F14BDC" w:rsidRPr="00B413F2" w:rsidRDefault="00F14BDC" w:rsidP="00F14BD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14:paraId="7DA0D562" w14:textId="4D8E0A09" w:rsidR="00F14BDC" w:rsidRPr="00F14BDC" w:rsidRDefault="00F14BDC" w:rsidP="00F14BDC">
            <w:pPr>
              <w:spacing w:before="150" w:after="150" w:line="240" w:lineRule="auto"/>
              <w:rPr>
                <w:rFonts w:ascii="Times New Roman" w:eastAsia="Times New Roman" w:hAnsi="Times New Roman"/>
                <w:sz w:val="24"/>
                <w:szCs w:val="24"/>
                <w:lang w:val="uk-UA" w:eastAsia="ru-RU"/>
              </w:rPr>
            </w:pPr>
            <w:r w:rsidRPr="00F14BDC">
              <w:rPr>
                <w:rFonts w:ascii="Times New Roman" w:hAnsi="Times New Roman"/>
                <w:lang w:val="uk-UA"/>
              </w:rPr>
              <w:t>Управління  освіти  Нововолинської  міської  ради Волинської області</w:t>
            </w:r>
          </w:p>
        </w:tc>
      </w:tr>
      <w:tr w:rsidR="00F14BDC" w:rsidRPr="000A74B5" w14:paraId="4004FB84" w14:textId="77777777" w:rsidTr="00351A8C">
        <w:tc>
          <w:tcPr>
            <w:tcW w:w="300" w:type="pct"/>
            <w:shd w:val="clear" w:color="auto" w:fill="FFFFFF"/>
            <w:hideMark/>
          </w:tcPr>
          <w:p w14:paraId="59FC14C2" w14:textId="77777777" w:rsidR="00F14BDC" w:rsidRPr="00B413F2" w:rsidRDefault="00F14BDC" w:rsidP="00F14BD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F14BDC" w:rsidRPr="00B413F2" w:rsidRDefault="00F14BDC" w:rsidP="00F14BD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43403E82" w:rsidR="00F14BDC" w:rsidRPr="00F14BDC" w:rsidRDefault="00F14BDC" w:rsidP="00F14BDC">
            <w:pPr>
              <w:spacing w:before="150" w:after="150" w:line="240" w:lineRule="auto"/>
              <w:rPr>
                <w:rFonts w:ascii="Times New Roman" w:eastAsia="Times New Roman" w:hAnsi="Times New Roman"/>
                <w:sz w:val="24"/>
                <w:szCs w:val="24"/>
                <w:lang w:val="uk-UA" w:eastAsia="ru-RU"/>
              </w:rPr>
            </w:pPr>
            <w:r w:rsidRPr="00F14BDC">
              <w:rPr>
                <w:rFonts w:ascii="Times New Roman" w:hAnsi="Times New Roman"/>
                <w:lang w:val="uk-UA"/>
              </w:rPr>
              <w:t xml:space="preserve">проспект Дружби, буд. 27, м. Нововолинськ, Володимирський район, Волинська обл., Україна, 45400; </w:t>
            </w:r>
          </w:p>
        </w:tc>
      </w:tr>
      <w:tr w:rsidR="00F14BDC" w:rsidRPr="000A74B5" w14:paraId="367D21D5" w14:textId="77777777" w:rsidTr="00351A8C">
        <w:tc>
          <w:tcPr>
            <w:tcW w:w="300" w:type="pct"/>
            <w:shd w:val="clear" w:color="auto" w:fill="FFFFFF"/>
            <w:hideMark/>
          </w:tcPr>
          <w:p w14:paraId="1A31DDAF" w14:textId="77777777" w:rsidR="00F14BDC" w:rsidRPr="00B413F2" w:rsidRDefault="00F14BDC" w:rsidP="00F14BD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F14BDC" w:rsidRPr="00B413F2" w:rsidRDefault="00F14BDC" w:rsidP="00F14BD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vAlign w:val="center"/>
            <w:hideMark/>
          </w:tcPr>
          <w:p w14:paraId="3E0D9F15" w14:textId="77777777" w:rsidR="00F14BDC" w:rsidRPr="00F14BDC" w:rsidRDefault="00F14BDC" w:rsidP="00F14BDC">
            <w:pPr>
              <w:jc w:val="both"/>
              <w:rPr>
                <w:rFonts w:ascii="Times New Roman" w:eastAsia="Times New Roman" w:hAnsi="Times New Roman"/>
                <w:i/>
                <w:sz w:val="24"/>
                <w:szCs w:val="24"/>
                <w:lang w:val="uk-UA"/>
              </w:rPr>
            </w:pPr>
            <w:proofErr w:type="spellStart"/>
            <w:r w:rsidRPr="00F14BDC">
              <w:rPr>
                <w:rFonts w:ascii="Times New Roman" w:eastAsia="Times New Roman" w:hAnsi="Times New Roman"/>
                <w:sz w:val="24"/>
                <w:szCs w:val="24"/>
                <w:lang w:val="uk-UA"/>
              </w:rPr>
              <w:t>Семанчак</w:t>
            </w:r>
            <w:proofErr w:type="spellEnd"/>
            <w:r w:rsidRPr="00F14BDC">
              <w:rPr>
                <w:rFonts w:ascii="Times New Roman" w:eastAsia="Times New Roman" w:hAnsi="Times New Roman"/>
                <w:sz w:val="24"/>
                <w:szCs w:val="24"/>
                <w:lang w:val="uk-UA"/>
              </w:rPr>
              <w:t xml:space="preserve"> Оксана Сергіївна -</w:t>
            </w:r>
            <w:r w:rsidRPr="00F14BDC">
              <w:rPr>
                <w:rFonts w:ascii="Times New Roman" w:eastAsia="Times New Roman" w:hAnsi="Times New Roman"/>
                <w:i/>
                <w:color w:val="FF0000"/>
                <w:sz w:val="24"/>
                <w:szCs w:val="24"/>
                <w:lang w:val="uk-UA"/>
              </w:rPr>
              <w:t xml:space="preserve"> </w:t>
            </w:r>
            <w:r w:rsidRPr="00F14BDC">
              <w:rPr>
                <w:rFonts w:ascii="Times New Roman" w:eastAsia="Times New Roman" w:hAnsi="Times New Roman"/>
                <w:i/>
                <w:sz w:val="24"/>
                <w:szCs w:val="24"/>
                <w:lang w:val="uk-UA"/>
              </w:rPr>
              <w:t>бухгалтер першої категорії централізованої бухгалтерії  управління освіти Нововолинської  міської ради Волинської області (уповноважена особа)</w:t>
            </w:r>
          </w:p>
          <w:p w14:paraId="23BD76A3" w14:textId="2B9CC7A4" w:rsidR="00F14BDC" w:rsidRPr="00F14BDC" w:rsidRDefault="00F14BDC" w:rsidP="00F14BDC">
            <w:pPr>
              <w:spacing w:before="150" w:after="150" w:line="240" w:lineRule="auto"/>
              <w:rPr>
                <w:rFonts w:ascii="Times New Roman" w:eastAsia="Times New Roman" w:hAnsi="Times New Roman"/>
                <w:sz w:val="24"/>
                <w:szCs w:val="24"/>
                <w:lang w:val="uk-UA" w:eastAsia="ru-RU"/>
              </w:rPr>
            </w:pPr>
            <w:r w:rsidRPr="00F14BDC">
              <w:rPr>
                <w:rFonts w:ascii="Times New Roman" w:hAnsi="Times New Roman"/>
              </w:rPr>
              <w:t xml:space="preserve">телефон: </w:t>
            </w:r>
            <w:proofErr w:type="gramStart"/>
            <w:r w:rsidRPr="00F14BDC">
              <w:rPr>
                <w:rFonts w:ascii="Times New Roman" w:hAnsi="Times New Roman"/>
                <w:i/>
              </w:rPr>
              <w:t>0977231509</w:t>
            </w:r>
            <w:r w:rsidRPr="00F14BDC">
              <w:rPr>
                <w:rFonts w:ascii="Times New Roman" w:hAnsi="Times New Roman"/>
              </w:rPr>
              <w:t xml:space="preserve">;  </w:t>
            </w:r>
            <w:proofErr w:type="spellStart"/>
            <w:r w:rsidRPr="00F14BDC">
              <w:rPr>
                <w:rFonts w:ascii="Times New Roman" w:hAnsi="Times New Roman"/>
                <w:highlight w:val="white"/>
              </w:rPr>
              <w:t>електронна</w:t>
            </w:r>
            <w:proofErr w:type="spellEnd"/>
            <w:proofErr w:type="gramEnd"/>
            <w:r w:rsidRPr="00F14BDC">
              <w:rPr>
                <w:rFonts w:ascii="Times New Roman" w:hAnsi="Times New Roman"/>
                <w:highlight w:val="white"/>
              </w:rPr>
              <w:t xml:space="preserve"> адреса</w:t>
            </w:r>
            <w:r w:rsidRPr="00F14BDC">
              <w:rPr>
                <w:rFonts w:ascii="Times New Roman" w:hAnsi="Times New Roman"/>
              </w:rPr>
              <w:t xml:space="preserve">: jurist@nv-osvita.gov.ua;  </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0141A2" w:rsidRDefault="00B413F2" w:rsidP="00B413F2">
            <w:pPr>
              <w:spacing w:before="150" w:after="150" w:line="240" w:lineRule="auto"/>
              <w:rPr>
                <w:rFonts w:ascii="Times New Roman" w:eastAsia="Times New Roman" w:hAnsi="Times New Roman"/>
                <w:b/>
                <w:bCs/>
                <w:sz w:val="24"/>
                <w:szCs w:val="24"/>
                <w:lang w:val="uk-UA" w:eastAsia="ru-RU"/>
              </w:rPr>
            </w:pPr>
            <w:r w:rsidRPr="000141A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6E51F93B" w:rsidR="00B413F2" w:rsidRPr="00F14BDC" w:rsidRDefault="00B413F2" w:rsidP="00B413F2">
            <w:pPr>
              <w:spacing w:before="150" w:after="150" w:line="240" w:lineRule="auto"/>
              <w:rPr>
                <w:rFonts w:ascii="Times New Roman" w:eastAsia="Times New Roman" w:hAnsi="Times New Roman"/>
                <w:sz w:val="24"/>
                <w:szCs w:val="24"/>
                <w:lang w:val="uk-UA" w:eastAsia="ru-RU"/>
              </w:rPr>
            </w:pPr>
            <w:r w:rsidRPr="00F14BDC">
              <w:rPr>
                <w:rFonts w:ascii="Times New Roman" w:eastAsia="Times New Roman" w:hAnsi="Times New Roman"/>
                <w:sz w:val="24"/>
                <w:szCs w:val="24"/>
                <w:lang w:val="uk-UA" w:eastAsia="ru-RU"/>
              </w:rPr>
              <w:t>відкриті торги</w:t>
            </w:r>
            <w:r w:rsidR="00A24EF9" w:rsidRPr="00F14BDC">
              <w:rPr>
                <w:rFonts w:ascii="Times New Roman" w:eastAsia="Times New Roman" w:hAnsi="Times New Roman"/>
                <w:sz w:val="24"/>
                <w:szCs w:val="24"/>
                <w:lang w:val="uk-UA" w:eastAsia="ru-RU"/>
              </w:rPr>
              <w:t xml:space="preserve"> у порядку визначеному </w:t>
            </w:r>
            <w:r w:rsidR="00E04EC5" w:rsidRPr="00F14BDC">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0141A2" w:rsidRDefault="00B413F2" w:rsidP="00B413F2">
            <w:pPr>
              <w:spacing w:before="150" w:after="150" w:line="240" w:lineRule="auto"/>
              <w:rPr>
                <w:rFonts w:ascii="Times New Roman" w:eastAsia="Times New Roman" w:hAnsi="Times New Roman"/>
                <w:b/>
                <w:bCs/>
                <w:sz w:val="24"/>
                <w:szCs w:val="24"/>
                <w:lang w:val="uk-UA" w:eastAsia="ru-RU"/>
              </w:rPr>
            </w:pPr>
            <w:r w:rsidRPr="000141A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69F5A2" w14:textId="77777777" w:rsidR="008D5AFF" w:rsidRPr="000141A2" w:rsidRDefault="008D5AFF" w:rsidP="008D5AFF">
            <w:pPr>
              <w:spacing w:line="240" w:lineRule="auto"/>
              <w:jc w:val="center"/>
              <w:rPr>
                <w:rFonts w:ascii="Times New Roman" w:hAnsi="Times New Roman"/>
                <w:bCs/>
                <w:i/>
                <w:iCs/>
                <w:sz w:val="24"/>
                <w:szCs w:val="24"/>
                <w:lang w:val="uk-UA" w:eastAsia="ru-RU"/>
              </w:rPr>
            </w:pPr>
            <w:r>
              <w:rPr>
                <w:rFonts w:ascii="Times New Roman" w:hAnsi="Times New Roman"/>
                <w:b/>
                <w:i/>
                <w:iCs/>
                <w:sz w:val="24"/>
                <w:szCs w:val="24"/>
                <w:lang w:val="uk-UA"/>
              </w:rPr>
              <w:t>Навчальна та навчально-методична література для учнів та педагогічних працівників пілотних класів</w:t>
            </w:r>
          </w:p>
          <w:p w14:paraId="72218747" w14:textId="77777777" w:rsidR="00726E4B" w:rsidRDefault="00726E4B" w:rsidP="00726E4B">
            <w:pPr>
              <w:spacing w:line="240" w:lineRule="auto"/>
              <w:jc w:val="center"/>
              <w:rPr>
                <w:rFonts w:ascii="Times New Roman" w:hAnsi="Times New Roman"/>
                <w:b/>
                <w:sz w:val="24"/>
                <w:szCs w:val="24"/>
                <w:lang w:val="uk-UA" w:eastAsia="ru-RU"/>
              </w:rPr>
            </w:pPr>
          </w:p>
          <w:p w14:paraId="498B0B88" w14:textId="4C810FFF" w:rsidR="00B413F2" w:rsidRPr="00B413F2" w:rsidRDefault="00B413F2" w:rsidP="00726E4B">
            <w:pPr>
              <w:tabs>
                <w:tab w:val="center" w:pos="4818"/>
              </w:tabs>
              <w:spacing w:line="240" w:lineRule="auto"/>
              <w:jc w:val="center"/>
              <w:rPr>
                <w:rFonts w:ascii="Times New Roman" w:eastAsia="Times New Roman" w:hAnsi="Times New Roman"/>
                <w:sz w:val="24"/>
                <w:szCs w:val="24"/>
                <w:lang w:val="uk-UA" w:eastAsia="ru-RU"/>
              </w:rPr>
            </w:pPr>
          </w:p>
        </w:tc>
      </w:tr>
      <w:tr w:rsidR="00B413F2" w:rsidRPr="000A74B5" w14:paraId="5DFEF044" w14:textId="77777777" w:rsidTr="00DC0F38">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5C1CF564" w14:textId="132D5805" w:rsidR="00B413F2" w:rsidRPr="00B413F2" w:rsidRDefault="00DC0F38"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закупівля здійснюється </w:t>
            </w:r>
            <w:r w:rsidR="005B7D1C">
              <w:rPr>
                <w:rFonts w:ascii="Times New Roman" w:eastAsia="Times New Roman" w:hAnsi="Times New Roman"/>
                <w:sz w:val="24"/>
                <w:szCs w:val="24"/>
                <w:lang w:val="uk-UA"/>
              </w:rPr>
              <w:t xml:space="preserve">з поділом на лоти </w:t>
            </w:r>
          </w:p>
        </w:tc>
      </w:tr>
      <w:tr w:rsidR="00B413F2" w:rsidRPr="000A74B5" w14:paraId="705B296A" w14:textId="77777777" w:rsidTr="00DC0F38">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14:paraId="2A07ED95" w14:textId="2F2C7267" w:rsidR="00DC0F38" w:rsidRPr="00DC0F38" w:rsidRDefault="00DC0F38" w:rsidP="00DC0F38">
            <w:pPr>
              <w:widowControl w:val="0"/>
              <w:tabs>
                <w:tab w:val="left" w:pos="1040"/>
                <w:tab w:val="left" w:pos="5387"/>
              </w:tabs>
              <w:spacing w:after="0" w:line="240" w:lineRule="auto"/>
              <w:jc w:val="both"/>
              <w:rPr>
                <w:rFonts w:ascii="Times New Roman" w:hAnsi="Times New Roman"/>
                <w:i/>
                <w:iCs/>
                <w:color w:val="000000"/>
                <w:sz w:val="24"/>
                <w:szCs w:val="24"/>
                <w:bdr w:val="none" w:sz="0" w:space="0" w:color="auto" w:frame="1"/>
                <w:lang w:val="uk-UA"/>
              </w:rPr>
            </w:pPr>
            <w:r w:rsidRPr="00DC0F38">
              <w:rPr>
                <w:rFonts w:ascii="Times New Roman" w:eastAsia="Times New Roman" w:hAnsi="Times New Roman"/>
                <w:sz w:val="24"/>
                <w:szCs w:val="24"/>
                <w:lang w:val="uk-UA" w:eastAsia="ru-RU"/>
              </w:rPr>
              <w:t xml:space="preserve">Місце поставки (передачі) товару: </w:t>
            </w:r>
            <w:r w:rsidR="00F14BDC">
              <w:rPr>
                <w:rFonts w:ascii="Times New Roman" w:eastAsia="Times New Roman" w:hAnsi="Times New Roman"/>
                <w:sz w:val="24"/>
                <w:szCs w:val="24"/>
                <w:lang w:val="uk-UA" w:eastAsia="ru-RU"/>
              </w:rPr>
              <w:t xml:space="preserve">45400, Волинська область Володимирський район, м. Нововолинськ, </w:t>
            </w:r>
            <w:r w:rsidR="007B04AA">
              <w:rPr>
                <w:rFonts w:ascii="Times New Roman" w:eastAsia="Times New Roman" w:hAnsi="Times New Roman"/>
                <w:sz w:val="24"/>
                <w:szCs w:val="24"/>
                <w:lang w:val="uk-UA" w:eastAsia="ru-RU"/>
              </w:rPr>
              <w:t xml:space="preserve"> </w:t>
            </w:r>
            <w:r w:rsidR="00F14BDC">
              <w:rPr>
                <w:rFonts w:ascii="Times New Roman" w:eastAsia="Times New Roman" w:hAnsi="Times New Roman"/>
                <w:sz w:val="24"/>
                <w:szCs w:val="24"/>
                <w:lang w:val="uk-UA" w:eastAsia="ru-RU"/>
              </w:rPr>
              <w:t>6 Мікрорайон, 1-А</w:t>
            </w:r>
            <w:r w:rsidR="007B04AA">
              <w:rPr>
                <w:rFonts w:ascii="Times New Roman" w:eastAsia="Times New Roman" w:hAnsi="Times New Roman"/>
                <w:sz w:val="24"/>
                <w:szCs w:val="24"/>
                <w:lang w:val="uk-UA" w:eastAsia="ru-RU"/>
              </w:rPr>
              <w:t>)</w:t>
            </w:r>
          </w:p>
          <w:p w14:paraId="0D323EF4" w14:textId="66122A84" w:rsidR="00DC0F38" w:rsidRPr="00DC0F38" w:rsidRDefault="00DC0F38" w:rsidP="00796660">
            <w:pPr>
              <w:spacing w:after="0" w:line="240" w:lineRule="auto"/>
              <w:rPr>
                <w:rFonts w:ascii="Times New Roman" w:eastAsia="Times New Roman" w:hAnsi="Times New Roman"/>
                <w:sz w:val="24"/>
                <w:szCs w:val="24"/>
                <w:lang w:val="uk-UA" w:eastAsia="ru-RU"/>
              </w:rPr>
            </w:pPr>
            <w:r w:rsidRPr="00DC0F38">
              <w:rPr>
                <w:rFonts w:ascii="Times New Roman" w:eastAsia="Times New Roman" w:hAnsi="Times New Roman"/>
                <w:sz w:val="24"/>
                <w:szCs w:val="24"/>
                <w:lang w:val="uk-UA" w:eastAsia="ru-RU"/>
              </w:rPr>
              <w:t xml:space="preserve">Кількість товару: </w:t>
            </w:r>
            <w:r w:rsidR="00F14BDC">
              <w:rPr>
                <w:rFonts w:ascii="Times New Roman" w:eastAsia="Times New Roman" w:hAnsi="Times New Roman"/>
                <w:sz w:val="24"/>
                <w:szCs w:val="24"/>
                <w:lang w:val="uk-UA" w:eastAsia="ru-RU"/>
              </w:rPr>
              <w:t>1206</w:t>
            </w:r>
            <w:r w:rsidR="007B04AA">
              <w:rPr>
                <w:rFonts w:ascii="Times New Roman" w:eastAsia="Times New Roman" w:hAnsi="Times New Roman"/>
                <w:sz w:val="24"/>
                <w:szCs w:val="24"/>
                <w:lang w:val="uk-UA" w:eastAsia="ru-RU"/>
              </w:rPr>
              <w:t xml:space="preserve"> шт.</w:t>
            </w:r>
          </w:p>
          <w:p w14:paraId="154E1A7F" w14:textId="6ABCC420" w:rsidR="00796660" w:rsidRPr="00796660" w:rsidRDefault="00796660" w:rsidP="00796660">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A20698A" w:rsidR="00B413F2" w:rsidRPr="00796660"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796660">
              <w:rPr>
                <w:rFonts w:ascii="Times New Roman" w:eastAsia="Times New Roman" w:hAnsi="Times New Roman"/>
                <w:sz w:val="24"/>
                <w:szCs w:val="24"/>
                <w:lang w:val="uk-UA" w:eastAsia="ru-RU"/>
              </w:rPr>
              <w:t xml:space="preserve">до </w:t>
            </w:r>
            <w:r w:rsidR="00796660" w:rsidRPr="00796660">
              <w:rPr>
                <w:rFonts w:ascii="Times New Roman" w:eastAsia="Times New Roman" w:hAnsi="Times New Roman"/>
                <w:sz w:val="24"/>
                <w:szCs w:val="24"/>
                <w:lang w:val="uk-UA" w:eastAsia="ru-RU"/>
              </w:rPr>
              <w:t>2</w:t>
            </w:r>
            <w:r w:rsidR="007B04AA">
              <w:rPr>
                <w:rFonts w:ascii="Times New Roman" w:eastAsia="Times New Roman" w:hAnsi="Times New Roman"/>
                <w:sz w:val="24"/>
                <w:szCs w:val="24"/>
                <w:lang w:val="uk-UA" w:eastAsia="ru-RU"/>
              </w:rPr>
              <w:t>7</w:t>
            </w:r>
            <w:r w:rsidRPr="00796660">
              <w:rPr>
                <w:rFonts w:ascii="Times New Roman" w:eastAsia="Times New Roman" w:hAnsi="Times New Roman"/>
                <w:sz w:val="24"/>
                <w:szCs w:val="24"/>
                <w:lang w:val="uk-UA" w:eastAsia="ru-RU"/>
              </w:rPr>
              <w:t>.12.2023</w:t>
            </w:r>
            <w:r w:rsidR="00796660" w:rsidRPr="00796660">
              <w:rPr>
                <w:rFonts w:ascii="Times New Roman" w:eastAsia="Times New Roman" w:hAnsi="Times New Roman"/>
                <w:sz w:val="24"/>
                <w:szCs w:val="24"/>
                <w:lang w:val="uk-UA" w:eastAsia="ru-RU"/>
              </w:rPr>
              <w:t xml:space="preserve">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796660" w:rsidRDefault="00B413F2" w:rsidP="00B413F2">
            <w:pPr>
              <w:spacing w:before="150" w:after="150" w:line="240" w:lineRule="auto"/>
              <w:rPr>
                <w:rFonts w:ascii="Times New Roman" w:eastAsia="Times New Roman" w:hAnsi="Times New Roman"/>
                <w:b/>
                <w:bCs/>
                <w:sz w:val="24"/>
                <w:szCs w:val="24"/>
                <w:lang w:val="uk-UA" w:eastAsia="ru-RU"/>
              </w:rPr>
            </w:pPr>
            <w:r w:rsidRPr="00796660">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796660" w:rsidRDefault="00B413F2" w:rsidP="00B413F2">
            <w:pPr>
              <w:spacing w:before="150" w:after="150" w:line="240" w:lineRule="auto"/>
              <w:rPr>
                <w:rFonts w:ascii="Times New Roman" w:eastAsia="Times New Roman" w:hAnsi="Times New Roman"/>
                <w:b/>
                <w:bCs/>
                <w:sz w:val="24"/>
                <w:szCs w:val="24"/>
                <w:lang w:val="uk-UA" w:eastAsia="ru-RU"/>
              </w:rPr>
            </w:pPr>
            <w:r w:rsidRPr="00796660">
              <w:rPr>
                <w:rFonts w:ascii="Times New Roman" w:eastAsia="Times New Roman" w:hAnsi="Times New Roman"/>
                <w:b/>
                <w:bCs/>
                <w:sz w:val="24"/>
                <w:szCs w:val="24"/>
                <w:lang w:val="uk-UA" w:eastAsia="ru-RU"/>
              </w:rPr>
              <w:t xml:space="preserve">Інформація про валюту, </w:t>
            </w:r>
            <w:r w:rsidR="006D666D" w:rsidRPr="00796660">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796660" w:rsidRDefault="006D666D" w:rsidP="00B413F2">
            <w:pPr>
              <w:spacing w:before="150" w:after="150" w:line="240" w:lineRule="auto"/>
              <w:rPr>
                <w:rFonts w:ascii="Times New Roman" w:eastAsia="Times New Roman" w:hAnsi="Times New Roman"/>
                <w:b/>
                <w:bCs/>
                <w:sz w:val="24"/>
                <w:szCs w:val="24"/>
                <w:lang w:val="uk-UA" w:eastAsia="ru-RU"/>
              </w:rPr>
            </w:pPr>
            <w:r w:rsidRPr="00796660">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141A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727A7" w:rsidRDefault="004411EC" w:rsidP="00B413F2">
            <w:pPr>
              <w:spacing w:before="150" w:after="150" w:line="240" w:lineRule="auto"/>
              <w:rPr>
                <w:rFonts w:ascii="Times New Roman" w:eastAsia="Times New Roman" w:hAnsi="Times New Roman"/>
                <w:b/>
                <w:bCs/>
                <w:sz w:val="24"/>
                <w:szCs w:val="24"/>
                <w:lang w:val="uk-UA" w:eastAsia="ru-RU"/>
              </w:rPr>
            </w:pPr>
            <w:r w:rsidRPr="004727A7">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F812AF" w14:textId="77777777" w:rsidR="004727A7" w:rsidRDefault="004727A7" w:rsidP="004727A7">
            <w:p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5DF5A79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67FE0F55" w:rsidR="00B413F2" w:rsidRPr="00812676" w:rsidRDefault="00812676" w:rsidP="003A00C6">
            <w:pPr>
              <w:spacing w:after="0" w:line="240" w:lineRule="auto"/>
              <w:jc w:val="center"/>
              <w:rPr>
                <w:rFonts w:ascii="Times New Roman" w:eastAsia="Times New Roman" w:hAnsi="Times New Roman"/>
                <w:b/>
                <w:bCs/>
                <w:i/>
                <w:iCs/>
                <w:sz w:val="24"/>
                <w:szCs w:val="24"/>
                <w:lang w:val="uk-UA" w:eastAsia="ru-RU"/>
              </w:rPr>
            </w:pPr>
            <w:r w:rsidRPr="00812676">
              <w:rPr>
                <w:rFonts w:ascii="Times New Roman" w:eastAsia="Times New Roman" w:hAnsi="Times New Roman"/>
                <w:b/>
                <w:bCs/>
                <w:i/>
                <w:iCs/>
                <w:sz w:val="24"/>
                <w:szCs w:val="24"/>
                <w:lang w:val="uk-UA" w:eastAsia="ru-RU"/>
              </w:rPr>
              <w:t xml:space="preserve">Розділ ІІ. </w:t>
            </w:r>
            <w:r w:rsidR="00B413F2" w:rsidRPr="00812676">
              <w:rPr>
                <w:rFonts w:ascii="Times New Roman" w:eastAsia="Times New Roman" w:hAnsi="Times New Roman"/>
                <w:b/>
                <w:bCs/>
                <w:i/>
                <w:iCs/>
                <w:sz w:val="24"/>
                <w:szCs w:val="24"/>
                <w:lang w:val="uk-UA" w:eastAsia="ru-RU"/>
              </w:rPr>
              <w:t>Порядок унесення змін та надання роз'яснень до тендерної документації</w:t>
            </w:r>
          </w:p>
        </w:tc>
      </w:tr>
      <w:tr w:rsidR="00B413F2" w:rsidRPr="002B0D0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12676" w:rsidRDefault="00B413F2" w:rsidP="00B413F2">
            <w:pPr>
              <w:spacing w:before="150" w:after="150" w:line="240" w:lineRule="auto"/>
              <w:rPr>
                <w:rFonts w:ascii="Times New Roman" w:eastAsia="Times New Roman" w:hAnsi="Times New Roman"/>
                <w:b/>
                <w:bCs/>
                <w:sz w:val="24"/>
                <w:szCs w:val="24"/>
                <w:lang w:val="uk-UA" w:eastAsia="ru-RU"/>
              </w:rPr>
            </w:pPr>
            <w:r w:rsidRPr="00812676">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8A7395">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bookmarkStart w:id="1" w:name="_Hlk152147487"/>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w:t>
            </w:r>
            <w:bookmarkEnd w:id="1"/>
            <w:r w:rsidRPr="008A7395">
              <w:rPr>
                <w:rFonts w:ascii="Times New Roman" w:eastAsia="Times New Roman" w:hAnsi="Times New Roman"/>
                <w:sz w:val="24"/>
                <w:szCs w:val="24"/>
                <w:lang w:val="uk-UA" w:eastAsia="ru-RU"/>
              </w:rPr>
              <w:t>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12676" w:rsidRDefault="006B6135" w:rsidP="00B413F2">
            <w:pPr>
              <w:spacing w:before="150" w:after="150" w:line="240" w:lineRule="auto"/>
              <w:rPr>
                <w:rFonts w:ascii="Times New Roman" w:eastAsia="Times New Roman" w:hAnsi="Times New Roman"/>
                <w:b/>
                <w:bCs/>
                <w:sz w:val="24"/>
                <w:szCs w:val="24"/>
                <w:lang w:val="uk-UA" w:eastAsia="ru-RU"/>
              </w:rPr>
            </w:pPr>
            <w:r w:rsidRPr="00812676">
              <w:rPr>
                <w:rFonts w:ascii="Times New Roman" w:eastAsia="Times New Roman" w:hAnsi="Times New Roman"/>
                <w:b/>
                <w:bCs/>
                <w:sz w:val="24"/>
                <w:szCs w:val="24"/>
                <w:lang w:val="uk-UA" w:eastAsia="ru-RU"/>
              </w:rPr>
              <w:t>В</w:t>
            </w:r>
            <w:r w:rsidR="00B413F2" w:rsidRPr="00812676">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1E02E078" w:rsidR="00B413F2" w:rsidRPr="00812676" w:rsidRDefault="00812676" w:rsidP="003A00C6">
            <w:pPr>
              <w:spacing w:after="0" w:line="240" w:lineRule="auto"/>
              <w:jc w:val="center"/>
              <w:rPr>
                <w:rFonts w:ascii="Times New Roman" w:eastAsia="Times New Roman" w:hAnsi="Times New Roman"/>
                <w:b/>
                <w:bCs/>
                <w:i/>
                <w:iCs/>
                <w:sz w:val="24"/>
                <w:szCs w:val="24"/>
                <w:lang w:val="uk-UA" w:eastAsia="ru-RU"/>
              </w:rPr>
            </w:pPr>
            <w:r w:rsidRPr="00812676">
              <w:rPr>
                <w:rFonts w:ascii="Times New Roman" w:eastAsia="Times New Roman" w:hAnsi="Times New Roman"/>
                <w:b/>
                <w:bCs/>
                <w:i/>
                <w:iCs/>
                <w:sz w:val="24"/>
                <w:szCs w:val="24"/>
                <w:lang w:val="uk-UA" w:eastAsia="ru-RU"/>
              </w:rPr>
              <w:t xml:space="preserve">Розділ ІІІ. </w:t>
            </w:r>
            <w:r w:rsidR="00B413F2" w:rsidRPr="00812676">
              <w:rPr>
                <w:rFonts w:ascii="Times New Roman" w:eastAsia="Times New Roman" w:hAnsi="Times New Roman"/>
                <w:b/>
                <w:bCs/>
                <w:i/>
                <w:iCs/>
                <w:sz w:val="24"/>
                <w:szCs w:val="24"/>
                <w:lang w:val="uk-UA" w:eastAsia="ru-RU"/>
              </w:rPr>
              <w:t>Інструкція з підготовки тендерної пропозиції</w:t>
            </w:r>
          </w:p>
        </w:tc>
      </w:tr>
      <w:tr w:rsidR="00B413F2" w:rsidRPr="002B0D0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0B4AE6" w:rsidRDefault="00B413F2" w:rsidP="009C75F6">
            <w:pPr>
              <w:spacing w:before="150" w:after="150" w:line="240" w:lineRule="auto"/>
              <w:rPr>
                <w:rFonts w:ascii="Times New Roman" w:eastAsia="Times New Roman" w:hAnsi="Times New Roman"/>
                <w:b/>
                <w:bCs/>
                <w:sz w:val="24"/>
                <w:szCs w:val="24"/>
                <w:lang w:val="uk-UA" w:eastAsia="ru-RU"/>
              </w:rPr>
            </w:pPr>
            <w:r w:rsidRPr="000B4AE6">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B322FC"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B322FC">
              <w:rPr>
                <w:rFonts w:ascii="Times New Roman" w:eastAsia="Times New Roman" w:hAnsi="Times New Roman"/>
                <w:sz w:val="24"/>
                <w:szCs w:val="24"/>
                <w:lang w:val="uk-UA" w:eastAsia="ru-RU"/>
              </w:rPr>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B322FC">
              <w:rPr>
                <w:rFonts w:ascii="Times New Roman" w:eastAsia="Times New Roman" w:hAnsi="Times New Roman"/>
                <w:sz w:val="24"/>
                <w:szCs w:val="24"/>
                <w:lang w:val="uk-UA" w:eastAsia="ru-RU"/>
              </w:rPr>
              <w:t>:</w:t>
            </w:r>
          </w:p>
          <w:p w14:paraId="58B5C82B" w14:textId="7D15E704"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322FC">
              <w:rPr>
                <w:rFonts w:ascii="Times New Roman" w:eastAsia="Times New Roman" w:hAnsi="Times New Roman"/>
                <w:sz w:val="24"/>
                <w:szCs w:val="24"/>
                <w:lang w:val="uk-UA" w:eastAsia="ru-RU"/>
              </w:rPr>
              <w:lastRenderedPageBreak/>
              <w:t>інформаці</w:t>
            </w:r>
            <w:r w:rsidR="00AC2592" w:rsidRPr="00B322FC">
              <w:rPr>
                <w:rFonts w:ascii="Times New Roman" w:eastAsia="Times New Roman" w:hAnsi="Times New Roman"/>
                <w:sz w:val="24"/>
                <w:szCs w:val="24"/>
                <w:lang w:val="uk-UA" w:eastAsia="ru-RU"/>
              </w:rPr>
              <w:t>ї</w:t>
            </w:r>
            <w:r w:rsidRPr="00B322FC">
              <w:rPr>
                <w:rFonts w:ascii="Times New Roman" w:eastAsia="Times New Roman" w:hAnsi="Times New Roman"/>
                <w:sz w:val="24"/>
                <w:szCs w:val="24"/>
                <w:lang w:val="uk-UA" w:eastAsia="ru-RU"/>
              </w:rPr>
              <w:t xml:space="preserve"> про підтвердження </w:t>
            </w:r>
            <w:r w:rsidR="00F67975" w:rsidRPr="00B322FC">
              <w:rPr>
                <w:rFonts w:ascii="Times New Roman" w:eastAsia="Times New Roman" w:hAnsi="Times New Roman"/>
                <w:sz w:val="24"/>
                <w:szCs w:val="24"/>
                <w:lang w:val="uk-UA" w:eastAsia="ru-RU"/>
              </w:rPr>
              <w:t>відсутності підстав для відмови в участі</w:t>
            </w:r>
            <w:r w:rsidR="00F67975" w:rsidRPr="00F67975">
              <w:rPr>
                <w:rFonts w:ascii="Times New Roman" w:eastAsia="Times New Roman" w:hAnsi="Times New Roman"/>
                <w:sz w:val="24"/>
                <w:szCs w:val="24"/>
                <w:lang w:val="uk-UA" w:eastAsia="ru-RU"/>
              </w:rPr>
              <w:t xml:space="preserve">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8D5AFF">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4ED59EBA" w:rsidR="00AC2592" w:rsidRDefault="00B322FC"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характеристики</w:t>
            </w:r>
            <w:r w:rsidR="00AC2592">
              <w:rPr>
                <w:rFonts w:ascii="Times New Roman" w:eastAsia="Times New Roman" w:hAnsi="Times New Roman"/>
                <w:sz w:val="24"/>
                <w:szCs w:val="24"/>
                <w:lang w:val="uk-UA" w:eastAsia="ru-RU"/>
              </w:rPr>
              <w:t xml:space="preserve"> відповідно до вимог встановлених у Додатку </w:t>
            </w:r>
            <w:r w:rsidR="00AC2592" w:rsidRPr="001B5F21">
              <w:rPr>
                <w:rFonts w:ascii="Times New Roman" w:eastAsia="Times New Roman" w:hAnsi="Times New Roman"/>
                <w:sz w:val="24"/>
                <w:szCs w:val="24"/>
                <w:lang w:val="uk-UA" w:eastAsia="ru-RU"/>
              </w:rPr>
              <w:t xml:space="preserve">№ </w:t>
            </w:r>
            <w:r w:rsidR="008D5AFF">
              <w:rPr>
                <w:rFonts w:ascii="Times New Roman" w:eastAsia="Times New Roman" w:hAnsi="Times New Roman"/>
                <w:sz w:val="24"/>
                <w:szCs w:val="24"/>
                <w:lang w:val="uk-UA" w:eastAsia="ru-RU"/>
              </w:rPr>
              <w:t>2</w:t>
            </w:r>
            <w:r w:rsidR="00AC2592" w:rsidRPr="001B5F21">
              <w:rPr>
                <w:rFonts w:ascii="Times New Roman" w:eastAsia="Times New Roman" w:hAnsi="Times New Roman"/>
                <w:sz w:val="24"/>
                <w:szCs w:val="24"/>
                <w:lang w:val="uk-UA" w:eastAsia="ru-RU"/>
              </w:rPr>
              <w:t xml:space="preserve"> до</w:t>
            </w:r>
            <w:r w:rsidR="00AC2592">
              <w:rPr>
                <w:rFonts w:ascii="Times New Roman" w:eastAsia="Times New Roman" w:hAnsi="Times New Roman"/>
                <w:sz w:val="24"/>
                <w:szCs w:val="24"/>
                <w:lang w:val="uk-UA" w:eastAsia="ru-RU"/>
              </w:rPr>
              <w:t xml:space="preserve"> тендерної документації</w:t>
            </w:r>
            <w:r w:rsidR="009C60F8">
              <w:rPr>
                <w:rFonts w:ascii="Times New Roman" w:eastAsia="Times New Roman" w:hAnsi="Times New Roman"/>
                <w:sz w:val="24"/>
                <w:szCs w:val="24"/>
                <w:lang w:val="uk-UA" w:eastAsia="ru-RU"/>
              </w:rPr>
              <w:t>, а саме погодження учасника з технічними характеристиками згідно з Додатком №</w:t>
            </w:r>
            <w:r w:rsidR="008D5AFF">
              <w:rPr>
                <w:rFonts w:ascii="Times New Roman" w:eastAsia="Times New Roman" w:hAnsi="Times New Roman"/>
                <w:sz w:val="24"/>
                <w:szCs w:val="24"/>
                <w:lang w:val="uk-UA" w:eastAsia="ru-RU"/>
              </w:rPr>
              <w:t>2</w:t>
            </w:r>
            <w:r w:rsidR="00AC2592">
              <w:rPr>
                <w:rFonts w:ascii="Times New Roman" w:eastAsia="Times New Roman" w:hAnsi="Times New Roman"/>
                <w:sz w:val="24"/>
                <w:szCs w:val="24"/>
                <w:lang w:val="uk-UA" w:eastAsia="ru-RU"/>
              </w:rPr>
              <w:t>;</w:t>
            </w:r>
          </w:p>
          <w:p w14:paraId="5B4EBE2D" w14:textId="3FF5105F" w:rsidR="00183656" w:rsidRPr="00183656" w:rsidRDefault="00183656" w:rsidP="00183656">
            <w:pPr>
              <w:pStyle w:val="a4"/>
              <w:numPr>
                <w:ilvl w:val="0"/>
                <w:numId w:val="1"/>
              </w:numPr>
              <w:rPr>
                <w:rFonts w:ascii="Times New Roman" w:eastAsia="Times New Roman" w:hAnsi="Times New Roman"/>
                <w:sz w:val="24"/>
                <w:szCs w:val="24"/>
                <w:lang w:val="uk-UA" w:eastAsia="ru-RU"/>
              </w:rPr>
            </w:pPr>
            <w:r w:rsidRPr="00183656">
              <w:rPr>
                <w:rFonts w:ascii="Times New Roman" w:eastAsia="Times New Roman" w:hAnsi="Times New Roman"/>
                <w:sz w:val="24"/>
                <w:szCs w:val="24"/>
                <w:lang w:val="uk-UA" w:eastAsia="ru-RU"/>
              </w:rPr>
              <w:t>проєкту договору про закупівлю відповідно Додатку №</w:t>
            </w:r>
            <w:r w:rsidR="008D5AFF">
              <w:rPr>
                <w:rFonts w:ascii="Times New Roman" w:eastAsia="Times New Roman" w:hAnsi="Times New Roman"/>
                <w:sz w:val="24"/>
                <w:szCs w:val="24"/>
                <w:lang w:val="uk-UA" w:eastAsia="ru-RU"/>
              </w:rPr>
              <w:t>3</w:t>
            </w:r>
            <w:r w:rsidRPr="00183656">
              <w:rPr>
                <w:rFonts w:ascii="Times New Roman" w:eastAsia="Times New Roman" w:hAnsi="Times New Roman"/>
                <w:sz w:val="24"/>
                <w:szCs w:val="24"/>
                <w:lang w:val="uk-UA" w:eastAsia="ru-RU"/>
              </w:rPr>
              <w:t xml:space="preserve"> до тендерної документації;</w:t>
            </w:r>
          </w:p>
          <w:p w14:paraId="74E2E7C8" w14:textId="3E32CB1F"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717447">
              <w:rPr>
                <w:rFonts w:ascii="Times New Roman" w:eastAsia="Times New Roman" w:hAnsi="Times New Roman"/>
                <w:sz w:val="24"/>
                <w:szCs w:val="24"/>
                <w:lang w:val="uk-UA" w:eastAsia="ru-RU"/>
              </w:rPr>
              <w:lastRenderedPageBreak/>
              <w:t xml:space="preserve">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33D96429"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43625F5C" w14:textId="77777777" w:rsidR="00F10839" w:rsidRDefault="00F10839" w:rsidP="00F10839">
            <w:pPr>
              <w:widowControl w:val="0"/>
              <w:suppressAutoHyphens/>
              <w:autoSpaceDN w:val="0"/>
              <w:spacing w:line="240" w:lineRule="auto"/>
              <w:jc w:val="both"/>
              <w:rPr>
                <w:rFonts w:ascii="Liberation Serif" w:eastAsia="Segoe UI" w:hAnsi="Liberation Serif" w:cs="Tahoma"/>
                <w:color w:val="000000"/>
                <w:kern w:val="3"/>
                <w:sz w:val="24"/>
                <w:szCs w:val="24"/>
                <w:lang w:eastAsia="zh-CN" w:bidi="hi-IN"/>
              </w:rPr>
            </w:pPr>
            <w:proofErr w:type="spellStart"/>
            <w:r>
              <w:rPr>
                <w:rFonts w:ascii="Times New Roman" w:eastAsia="Times New Roman" w:hAnsi="Times New Roman" w:cs="Tahoma"/>
                <w:color w:val="000000"/>
                <w:kern w:val="3"/>
                <w:sz w:val="24"/>
                <w:szCs w:val="24"/>
                <w:lang w:eastAsia="zh-CN" w:bidi="hi-IN"/>
              </w:rPr>
              <w:t>Замовник</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перевіряє</w:t>
            </w:r>
            <w:proofErr w:type="spellEnd"/>
            <w:r>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bidi="hi-IN"/>
              </w:rPr>
              <w:t>удосконалений електронний підпис або</w:t>
            </w:r>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кваліфікований</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електронний</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підпис</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Учасника</w:t>
            </w:r>
            <w:proofErr w:type="spellEnd"/>
            <w:r>
              <w:rPr>
                <w:rFonts w:ascii="Times New Roman" w:eastAsia="Times New Roman" w:hAnsi="Times New Roman" w:cs="Tahoma"/>
                <w:color w:val="000000"/>
                <w:kern w:val="3"/>
                <w:sz w:val="24"/>
                <w:szCs w:val="24"/>
                <w:lang w:eastAsia="zh-CN" w:bidi="hi-IN"/>
              </w:rPr>
              <w:t xml:space="preserve"> на </w:t>
            </w:r>
            <w:proofErr w:type="spellStart"/>
            <w:r>
              <w:rPr>
                <w:rFonts w:ascii="Times New Roman" w:eastAsia="Times New Roman" w:hAnsi="Times New Roman" w:cs="Tahoma"/>
                <w:color w:val="000000"/>
                <w:kern w:val="3"/>
                <w:sz w:val="24"/>
                <w:szCs w:val="24"/>
                <w:lang w:eastAsia="zh-CN" w:bidi="hi-IN"/>
              </w:rPr>
              <w:t>сайті</w:t>
            </w:r>
            <w:proofErr w:type="spellEnd"/>
            <w:r>
              <w:rPr>
                <w:rFonts w:ascii="Times New Roman" w:eastAsia="Times New Roman" w:hAnsi="Times New Roman" w:cs="Tahoma"/>
                <w:color w:val="000000"/>
                <w:kern w:val="3"/>
                <w:sz w:val="24"/>
                <w:szCs w:val="24"/>
                <w:lang w:eastAsia="zh-CN" w:bidi="hi-IN"/>
              </w:rPr>
              <w:t xml:space="preserve"> центрального </w:t>
            </w:r>
            <w:proofErr w:type="spellStart"/>
            <w:r>
              <w:rPr>
                <w:rFonts w:ascii="Times New Roman" w:eastAsia="Times New Roman" w:hAnsi="Times New Roman" w:cs="Tahoma"/>
                <w:color w:val="000000"/>
                <w:kern w:val="3"/>
                <w:sz w:val="24"/>
                <w:szCs w:val="24"/>
                <w:lang w:eastAsia="zh-CN" w:bidi="hi-IN"/>
              </w:rPr>
              <w:t>засвідчувального</w:t>
            </w:r>
            <w:proofErr w:type="spellEnd"/>
            <w:r>
              <w:rPr>
                <w:rFonts w:ascii="Times New Roman" w:eastAsia="Times New Roman" w:hAnsi="Times New Roman" w:cs="Tahoma"/>
                <w:color w:val="000000"/>
                <w:kern w:val="3"/>
                <w:sz w:val="24"/>
                <w:szCs w:val="24"/>
                <w:lang w:eastAsia="zh-CN" w:bidi="hi-IN"/>
              </w:rPr>
              <w:t xml:space="preserve"> органу за </w:t>
            </w:r>
            <w:proofErr w:type="spellStart"/>
            <w:r>
              <w:rPr>
                <w:rFonts w:ascii="Times New Roman" w:eastAsia="Times New Roman" w:hAnsi="Times New Roman" w:cs="Tahoma"/>
                <w:color w:val="000000"/>
                <w:kern w:val="3"/>
                <w:sz w:val="24"/>
                <w:szCs w:val="24"/>
                <w:lang w:eastAsia="zh-CN" w:bidi="hi-IN"/>
              </w:rPr>
              <w:t>посиланням</w:t>
            </w:r>
            <w:proofErr w:type="spellEnd"/>
            <w:r>
              <w:rPr>
                <w:rFonts w:ascii="Times New Roman" w:eastAsia="Times New Roman" w:hAnsi="Times New Roman" w:cs="Tahoma"/>
                <w:color w:val="000000"/>
                <w:kern w:val="3"/>
                <w:sz w:val="24"/>
                <w:szCs w:val="24"/>
                <w:lang w:eastAsia="zh-CN" w:bidi="hi-IN"/>
              </w:rPr>
              <w:t xml:space="preserve"> </w:t>
            </w:r>
            <w:hyperlink r:id="rId7" w:history="1">
              <w:r>
                <w:rPr>
                  <w:rStyle w:val="a3"/>
                  <w:rFonts w:ascii="Times New Roman" w:eastAsia="Times New Roman" w:hAnsi="Times New Roman" w:cs="Tahoma"/>
                  <w:color w:val="000000"/>
                  <w:kern w:val="3"/>
                  <w:sz w:val="24"/>
                  <w:szCs w:val="24"/>
                  <w:lang w:val="en-US" w:eastAsia="zh-CN" w:bidi="hi-IN"/>
                </w:rPr>
                <w:t>https</w:t>
              </w:r>
              <w:r>
                <w:rPr>
                  <w:rStyle w:val="a3"/>
                  <w:rFonts w:ascii="Times New Roman" w:eastAsia="Times New Roman" w:hAnsi="Times New Roman" w:cs="Tahoma"/>
                  <w:color w:val="000000"/>
                  <w:kern w:val="3"/>
                  <w:sz w:val="24"/>
                  <w:szCs w:val="24"/>
                  <w:lang w:eastAsia="zh-CN" w:bidi="hi-IN"/>
                </w:rPr>
                <w:t>://</w:t>
              </w:r>
              <w:proofErr w:type="spellStart"/>
              <w:r>
                <w:rPr>
                  <w:rStyle w:val="a3"/>
                  <w:rFonts w:ascii="Times New Roman" w:eastAsia="Times New Roman" w:hAnsi="Times New Roman" w:cs="Tahoma"/>
                  <w:color w:val="000000"/>
                  <w:kern w:val="3"/>
                  <w:sz w:val="24"/>
                  <w:szCs w:val="24"/>
                  <w:lang w:val="en-US" w:eastAsia="zh-CN" w:bidi="hi-IN"/>
                </w:rPr>
                <w:t>czo</w:t>
              </w:r>
              <w:proofErr w:type="spellEnd"/>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gov</w:t>
              </w:r>
              <w:r>
                <w:rPr>
                  <w:rStyle w:val="a3"/>
                  <w:rFonts w:ascii="Times New Roman" w:eastAsia="Times New Roman" w:hAnsi="Times New Roman" w:cs="Tahoma"/>
                  <w:color w:val="000000"/>
                  <w:kern w:val="3"/>
                  <w:sz w:val="24"/>
                  <w:szCs w:val="24"/>
                  <w:lang w:eastAsia="zh-CN" w:bidi="hi-IN"/>
                </w:rPr>
                <w:t>.</w:t>
              </w:r>
              <w:proofErr w:type="spellStart"/>
              <w:r>
                <w:rPr>
                  <w:rStyle w:val="a3"/>
                  <w:rFonts w:ascii="Times New Roman" w:eastAsia="Times New Roman" w:hAnsi="Times New Roman" w:cs="Tahoma"/>
                  <w:color w:val="000000"/>
                  <w:kern w:val="3"/>
                  <w:sz w:val="24"/>
                  <w:szCs w:val="24"/>
                  <w:lang w:val="en-US" w:eastAsia="zh-CN" w:bidi="hi-IN"/>
                </w:rPr>
                <w:t>ua</w:t>
              </w:r>
              <w:proofErr w:type="spellEnd"/>
              <w:r>
                <w:rPr>
                  <w:rStyle w:val="a3"/>
                  <w:rFonts w:ascii="Times New Roman" w:eastAsia="Times New Roman" w:hAnsi="Times New Roman" w:cs="Tahoma"/>
                  <w:color w:val="000000"/>
                  <w:kern w:val="3"/>
                  <w:sz w:val="24"/>
                  <w:szCs w:val="24"/>
                  <w:lang w:eastAsia="zh-CN" w:bidi="hi-IN"/>
                </w:rPr>
                <w:t>/</w:t>
              </w:r>
              <w:r>
                <w:rPr>
                  <w:rStyle w:val="a3"/>
                  <w:rFonts w:ascii="Times New Roman" w:eastAsia="Times New Roman" w:hAnsi="Times New Roman" w:cs="Tahoma"/>
                  <w:color w:val="000000"/>
                  <w:kern w:val="3"/>
                  <w:sz w:val="24"/>
                  <w:szCs w:val="24"/>
                  <w:lang w:val="en-US" w:eastAsia="zh-CN" w:bidi="hi-IN"/>
                </w:rPr>
                <w:t>verify</w:t>
              </w:r>
            </w:hyperlink>
            <w:r>
              <w:rPr>
                <w:rFonts w:ascii="Times New Roman" w:eastAsia="Times New Roman" w:hAnsi="Times New Roman" w:cs="Tahoma"/>
                <w:color w:val="000000"/>
                <w:kern w:val="3"/>
                <w:sz w:val="24"/>
                <w:szCs w:val="24"/>
                <w:lang w:eastAsia="zh-CN" w:bidi="hi-IN"/>
              </w:rPr>
              <w:t>.</w:t>
            </w:r>
          </w:p>
          <w:p w14:paraId="2FF11BC6" w14:textId="1DDE118C" w:rsidR="00F10839" w:rsidRDefault="00F10839" w:rsidP="00F10839">
            <w:pPr>
              <w:widowControl w:val="0"/>
              <w:suppressAutoHyphens/>
              <w:autoSpaceDN w:val="0"/>
              <w:spacing w:line="240" w:lineRule="auto"/>
              <w:jc w:val="both"/>
              <w:rPr>
                <w:rFonts w:ascii="Times New Roman" w:eastAsia="Times New Roman" w:hAnsi="Times New Roman" w:cs="Tahoma"/>
                <w:color w:val="000000"/>
                <w:kern w:val="3"/>
                <w:sz w:val="24"/>
                <w:szCs w:val="24"/>
                <w:lang w:eastAsia="zh-CN" w:bidi="hi-IN"/>
              </w:rPr>
            </w:pPr>
            <w:proofErr w:type="spellStart"/>
            <w:r>
              <w:rPr>
                <w:rFonts w:ascii="Times New Roman" w:eastAsia="Times New Roman" w:hAnsi="Times New Roman" w:cs="Tahoma"/>
                <w:color w:val="000000"/>
                <w:kern w:val="3"/>
                <w:sz w:val="24"/>
                <w:szCs w:val="24"/>
                <w:lang w:eastAsia="zh-CN" w:bidi="hi-IN"/>
              </w:rPr>
              <w:t>Під</w:t>
            </w:r>
            <w:proofErr w:type="spellEnd"/>
            <w:r>
              <w:rPr>
                <w:rFonts w:ascii="Times New Roman" w:eastAsia="Times New Roman" w:hAnsi="Times New Roman" w:cs="Tahoma"/>
                <w:color w:val="000000"/>
                <w:kern w:val="3"/>
                <w:sz w:val="24"/>
                <w:szCs w:val="24"/>
                <w:lang w:eastAsia="zh-CN" w:bidi="hi-IN"/>
              </w:rPr>
              <w:t xml:space="preserve"> час </w:t>
            </w:r>
            <w:proofErr w:type="spellStart"/>
            <w:r>
              <w:rPr>
                <w:rFonts w:ascii="Times New Roman" w:eastAsia="Times New Roman" w:hAnsi="Times New Roman" w:cs="Tahoma"/>
                <w:color w:val="000000"/>
                <w:kern w:val="3"/>
                <w:sz w:val="24"/>
                <w:szCs w:val="24"/>
                <w:lang w:eastAsia="zh-CN" w:bidi="hi-IN"/>
              </w:rPr>
              <w:t>перевірки</w:t>
            </w:r>
            <w:proofErr w:type="spellEnd"/>
            <w:r>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bidi="hi-IN"/>
              </w:rPr>
              <w:t xml:space="preserve">удосконаленого електронного підпису або </w:t>
            </w:r>
            <w:proofErr w:type="spellStart"/>
            <w:r>
              <w:rPr>
                <w:rFonts w:ascii="Times New Roman" w:eastAsia="Times New Roman" w:hAnsi="Times New Roman" w:cs="Tahoma"/>
                <w:color w:val="000000"/>
                <w:kern w:val="3"/>
                <w:sz w:val="24"/>
                <w:szCs w:val="24"/>
                <w:lang w:eastAsia="zh-CN" w:bidi="hi-IN"/>
              </w:rPr>
              <w:t>кваліфікованого</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електронного</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підпису</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повинні</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відображатися</w:t>
            </w:r>
            <w:proofErr w:type="spellEnd"/>
            <w:r>
              <w:rPr>
                <w:rFonts w:ascii="Times New Roman" w:eastAsia="Times New Roman" w:hAnsi="Times New Roman" w:cs="Tahoma"/>
                <w:color w:val="000000"/>
                <w:kern w:val="3"/>
                <w:sz w:val="24"/>
                <w:szCs w:val="24"/>
                <w:lang w:eastAsia="zh-CN" w:bidi="hi-IN"/>
              </w:rPr>
              <w:t xml:space="preserve"> в тому </w:t>
            </w:r>
            <w:proofErr w:type="spellStart"/>
            <w:r>
              <w:rPr>
                <w:rFonts w:ascii="Times New Roman" w:eastAsia="Times New Roman" w:hAnsi="Times New Roman" w:cs="Tahoma"/>
                <w:color w:val="000000"/>
                <w:kern w:val="3"/>
                <w:sz w:val="24"/>
                <w:szCs w:val="24"/>
                <w:lang w:eastAsia="zh-CN" w:bidi="hi-IN"/>
              </w:rPr>
              <w:t>числі</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прізвище</w:t>
            </w:r>
            <w:proofErr w:type="spellEnd"/>
            <w:r>
              <w:rPr>
                <w:rFonts w:ascii="Times New Roman" w:eastAsia="Times New Roman" w:hAnsi="Times New Roman" w:cs="Tahoma"/>
                <w:color w:val="000000"/>
                <w:kern w:val="3"/>
                <w:sz w:val="24"/>
                <w:szCs w:val="24"/>
                <w:lang w:eastAsia="zh-CN" w:bidi="hi-IN"/>
              </w:rPr>
              <w:t xml:space="preserve"> та </w:t>
            </w:r>
            <w:proofErr w:type="spellStart"/>
            <w:r>
              <w:rPr>
                <w:rFonts w:ascii="Times New Roman" w:eastAsia="Times New Roman" w:hAnsi="Times New Roman" w:cs="Tahoma"/>
                <w:color w:val="000000"/>
                <w:kern w:val="3"/>
                <w:sz w:val="24"/>
                <w:szCs w:val="24"/>
                <w:lang w:eastAsia="zh-CN" w:bidi="hi-IN"/>
              </w:rPr>
              <w:t>ініціали</w:t>
            </w:r>
            <w:proofErr w:type="spellEnd"/>
            <w:r>
              <w:rPr>
                <w:rFonts w:ascii="Times New Roman" w:eastAsia="Times New Roman" w:hAnsi="Times New Roman" w:cs="Tahoma"/>
                <w:color w:val="000000"/>
                <w:kern w:val="3"/>
                <w:sz w:val="24"/>
                <w:szCs w:val="24"/>
                <w:lang w:eastAsia="zh-CN" w:bidi="hi-IN"/>
              </w:rPr>
              <w:t xml:space="preserve"> особи, </w:t>
            </w:r>
            <w:proofErr w:type="spellStart"/>
            <w:r>
              <w:rPr>
                <w:rFonts w:ascii="Times New Roman" w:eastAsia="Times New Roman" w:hAnsi="Times New Roman" w:cs="Tahoma"/>
                <w:color w:val="000000"/>
                <w:kern w:val="3"/>
                <w:sz w:val="24"/>
                <w:szCs w:val="24"/>
                <w:lang w:eastAsia="zh-CN" w:bidi="hi-IN"/>
              </w:rPr>
              <w:t>уповноваженої</w:t>
            </w:r>
            <w:proofErr w:type="spellEnd"/>
            <w:r>
              <w:rPr>
                <w:rFonts w:ascii="Times New Roman" w:eastAsia="Times New Roman" w:hAnsi="Times New Roman" w:cs="Tahoma"/>
                <w:color w:val="000000"/>
                <w:kern w:val="3"/>
                <w:sz w:val="24"/>
                <w:szCs w:val="24"/>
                <w:lang w:eastAsia="zh-CN" w:bidi="hi-IN"/>
              </w:rPr>
              <w:t xml:space="preserve"> на </w:t>
            </w:r>
            <w:proofErr w:type="spellStart"/>
            <w:r>
              <w:rPr>
                <w:rFonts w:ascii="Times New Roman" w:eastAsia="Times New Roman" w:hAnsi="Times New Roman" w:cs="Tahoma"/>
                <w:color w:val="000000"/>
                <w:kern w:val="3"/>
                <w:sz w:val="24"/>
                <w:szCs w:val="24"/>
                <w:lang w:eastAsia="zh-CN" w:bidi="hi-IN"/>
              </w:rPr>
              <w:t>підписання</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тендерної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пропозиції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власника</w:t>
            </w:r>
            <w:proofErr w:type="spellEnd"/>
            <w:r>
              <w:rPr>
                <w:rFonts w:ascii="Times New Roman" w:eastAsia="Times New Roman" w:hAnsi="Times New Roman" w:cs="Tahoma"/>
                <w:color w:val="000000"/>
                <w:kern w:val="3"/>
                <w:sz w:val="24"/>
                <w:szCs w:val="24"/>
                <w:lang w:eastAsia="zh-CN" w:bidi="hi-IN"/>
              </w:rPr>
              <w:t xml:space="preserve"> ключа) та </w:t>
            </w:r>
            <w:proofErr w:type="spellStart"/>
            <w:r>
              <w:rPr>
                <w:rFonts w:ascii="Times New Roman" w:eastAsia="Times New Roman" w:hAnsi="Times New Roman" w:cs="Tahoma"/>
                <w:color w:val="000000"/>
                <w:kern w:val="3"/>
                <w:sz w:val="24"/>
                <w:szCs w:val="24"/>
                <w:lang w:eastAsia="zh-CN" w:bidi="hi-IN"/>
              </w:rPr>
              <w:t>назва</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організації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Учасника</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якщо</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підписує</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посадова</w:t>
            </w:r>
            <w:proofErr w:type="spellEnd"/>
            <w:r>
              <w:rPr>
                <w:rFonts w:ascii="Times New Roman" w:eastAsia="Times New Roman" w:hAnsi="Times New Roman" w:cs="Tahoma"/>
                <w:color w:val="000000"/>
                <w:kern w:val="3"/>
                <w:sz w:val="24"/>
                <w:szCs w:val="24"/>
                <w:lang w:eastAsia="zh-CN" w:bidi="hi-IN"/>
              </w:rPr>
              <w:t xml:space="preserve"> особа </w:t>
            </w:r>
            <w:proofErr w:type="spellStart"/>
            <w:r>
              <w:rPr>
                <w:rFonts w:ascii="Times New Roman" w:eastAsia="Times New Roman" w:hAnsi="Times New Roman" w:cs="Tahoma"/>
                <w:color w:val="000000"/>
                <w:kern w:val="3"/>
                <w:sz w:val="24"/>
                <w:szCs w:val="24"/>
                <w:lang w:eastAsia="zh-CN" w:bidi="hi-IN"/>
              </w:rPr>
              <w:t>Учасника</w:t>
            </w:r>
            <w:proofErr w:type="spellEnd"/>
            <w:r>
              <w:rPr>
                <w:rFonts w:ascii="Times New Roman" w:eastAsia="Times New Roman" w:hAnsi="Times New Roman" w:cs="Tahoma"/>
                <w:color w:val="000000"/>
                <w:kern w:val="3"/>
                <w:sz w:val="24"/>
                <w:szCs w:val="24"/>
                <w:lang w:eastAsia="zh-CN" w:bidi="hi-IN"/>
              </w:rPr>
              <w:t xml:space="preserve">. У </w:t>
            </w:r>
            <w:proofErr w:type="spellStart"/>
            <w:r>
              <w:rPr>
                <w:rFonts w:ascii="Times New Roman" w:eastAsia="Times New Roman" w:hAnsi="Times New Roman" w:cs="Tahoma"/>
                <w:color w:val="000000"/>
                <w:kern w:val="3"/>
                <w:sz w:val="24"/>
                <w:szCs w:val="24"/>
                <w:lang w:eastAsia="zh-CN" w:bidi="hi-IN"/>
              </w:rPr>
              <w:t>випадку</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відсутності</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даної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інформації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учасник</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вважається</w:t>
            </w:r>
            <w:proofErr w:type="spellEnd"/>
            <w:r>
              <w:rPr>
                <w:rFonts w:ascii="Times New Roman" w:eastAsia="Times New Roman" w:hAnsi="Times New Roman" w:cs="Tahoma"/>
                <w:color w:val="000000"/>
                <w:kern w:val="3"/>
                <w:sz w:val="24"/>
                <w:szCs w:val="24"/>
                <w:lang w:eastAsia="zh-CN" w:bidi="hi-IN"/>
              </w:rPr>
              <w:t xml:space="preserve"> таким, </w:t>
            </w:r>
            <w:proofErr w:type="spellStart"/>
            <w:r>
              <w:rPr>
                <w:rFonts w:ascii="Times New Roman" w:eastAsia="Times New Roman" w:hAnsi="Times New Roman" w:cs="Tahoma"/>
                <w:color w:val="000000"/>
                <w:kern w:val="3"/>
                <w:sz w:val="24"/>
                <w:szCs w:val="24"/>
                <w:lang w:eastAsia="zh-CN" w:bidi="hi-IN"/>
              </w:rPr>
              <w:t>що</w:t>
            </w:r>
            <w:proofErr w:type="spellEnd"/>
            <w:r>
              <w:rPr>
                <w:rFonts w:ascii="Times New Roman" w:eastAsia="Times New Roman" w:hAnsi="Times New Roman" w:cs="Tahoma"/>
                <w:color w:val="000000"/>
                <w:kern w:val="3"/>
                <w:sz w:val="24"/>
                <w:szCs w:val="24"/>
                <w:lang w:eastAsia="zh-CN" w:bidi="hi-IN"/>
              </w:rPr>
              <w:t xml:space="preserve"> не </w:t>
            </w:r>
            <w:proofErr w:type="spellStart"/>
            <w:r>
              <w:rPr>
                <w:rFonts w:ascii="Times New Roman" w:eastAsia="Times New Roman" w:hAnsi="Times New Roman" w:cs="Tahoma"/>
                <w:color w:val="000000"/>
                <w:kern w:val="3"/>
                <w:sz w:val="24"/>
                <w:szCs w:val="24"/>
                <w:lang w:eastAsia="zh-CN" w:bidi="hi-IN"/>
              </w:rPr>
              <w:t>відповідає</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встановленим</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абзацом</w:t>
            </w:r>
            <w:proofErr w:type="spellEnd"/>
            <w:r>
              <w:rPr>
                <w:rFonts w:ascii="Times New Roman" w:eastAsia="Times New Roman" w:hAnsi="Times New Roman" w:cs="Tahoma"/>
                <w:color w:val="000000"/>
                <w:kern w:val="3"/>
                <w:sz w:val="24"/>
                <w:szCs w:val="24"/>
                <w:lang w:eastAsia="zh-CN" w:bidi="hi-IN"/>
              </w:rPr>
              <w:t xml:space="preserve"> першим </w:t>
            </w:r>
            <w:proofErr w:type="spellStart"/>
            <w:r>
              <w:rPr>
                <w:rFonts w:ascii="Times New Roman" w:eastAsia="Times New Roman" w:hAnsi="Times New Roman" w:cs="Tahoma"/>
                <w:color w:val="000000"/>
                <w:kern w:val="3"/>
                <w:sz w:val="24"/>
                <w:szCs w:val="24"/>
                <w:lang w:eastAsia="zh-CN" w:bidi="hi-IN"/>
              </w:rPr>
              <w:t>частини</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третьої</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статті</w:t>
            </w:r>
            <w:proofErr w:type="spellEnd"/>
            <w:r>
              <w:rPr>
                <w:rFonts w:ascii="Times New Roman" w:eastAsia="Times New Roman" w:hAnsi="Times New Roman" w:cs="Tahoma"/>
                <w:color w:val="000000"/>
                <w:kern w:val="3"/>
                <w:sz w:val="24"/>
                <w:szCs w:val="24"/>
                <w:lang w:eastAsia="zh-CN" w:bidi="hi-IN"/>
              </w:rPr>
              <w:t xml:space="preserve"> 22 Закону </w:t>
            </w:r>
            <w:proofErr w:type="spellStart"/>
            <w:r>
              <w:rPr>
                <w:rFonts w:ascii="Times New Roman" w:eastAsia="Times New Roman" w:hAnsi="Times New Roman" w:cs="Tahoma"/>
                <w:color w:val="000000"/>
                <w:kern w:val="3"/>
                <w:sz w:val="24"/>
                <w:szCs w:val="24"/>
                <w:lang w:eastAsia="zh-CN" w:bidi="hi-IN"/>
              </w:rPr>
              <w:t>вимогам</w:t>
            </w:r>
            <w:proofErr w:type="spellEnd"/>
            <w:r>
              <w:rPr>
                <w:rFonts w:ascii="Times New Roman" w:eastAsia="Times New Roman" w:hAnsi="Times New Roman" w:cs="Tahoma"/>
                <w:color w:val="000000"/>
                <w:kern w:val="3"/>
                <w:sz w:val="24"/>
                <w:szCs w:val="24"/>
                <w:lang w:eastAsia="zh-CN" w:bidi="hi-IN"/>
              </w:rPr>
              <w:t xml:space="preserve"> до </w:t>
            </w:r>
            <w:proofErr w:type="spellStart"/>
            <w:r>
              <w:rPr>
                <w:rFonts w:ascii="Times New Roman" w:eastAsia="Times New Roman" w:hAnsi="Times New Roman" w:cs="Tahoma"/>
                <w:color w:val="000000"/>
                <w:kern w:val="3"/>
                <w:sz w:val="24"/>
                <w:szCs w:val="24"/>
                <w:lang w:eastAsia="zh-CN" w:bidi="hi-IN"/>
              </w:rPr>
              <w:t>учасника</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відповідно</w:t>
            </w:r>
            <w:proofErr w:type="spellEnd"/>
            <w:r>
              <w:rPr>
                <w:rFonts w:ascii="Times New Roman" w:eastAsia="Times New Roman" w:hAnsi="Times New Roman" w:cs="Tahoma"/>
                <w:color w:val="000000"/>
                <w:kern w:val="3"/>
                <w:sz w:val="24"/>
                <w:szCs w:val="24"/>
                <w:lang w:eastAsia="zh-CN" w:bidi="hi-IN"/>
              </w:rPr>
              <w:t xml:space="preserve"> до </w:t>
            </w:r>
            <w:proofErr w:type="spellStart"/>
            <w:r>
              <w:rPr>
                <w:rFonts w:ascii="Times New Roman" w:eastAsia="Times New Roman" w:hAnsi="Times New Roman" w:cs="Tahoma"/>
                <w:color w:val="000000"/>
                <w:kern w:val="3"/>
                <w:sz w:val="24"/>
                <w:szCs w:val="24"/>
                <w:lang w:eastAsia="zh-CN" w:bidi="hi-IN"/>
              </w:rPr>
              <w:t>законодавства</w:t>
            </w:r>
            <w:proofErr w:type="spellEnd"/>
            <w:r>
              <w:rPr>
                <w:rFonts w:ascii="Times New Roman" w:eastAsia="Times New Roman" w:hAnsi="Times New Roman" w:cs="Tahoma"/>
                <w:color w:val="000000"/>
                <w:kern w:val="3"/>
                <w:sz w:val="24"/>
                <w:szCs w:val="24"/>
                <w:lang w:eastAsia="zh-CN" w:bidi="hi-IN"/>
              </w:rPr>
              <w:t xml:space="preserve"> та </w:t>
            </w:r>
            <w:proofErr w:type="spellStart"/>
            <w:r>
              <w:rPr>
                <w:rFonts w:ascii="Times New Roman" w:eastAsia="Times New Roman" w:hAnsi="Times New Roman" w:cs="Tahoma"/>
                <w:color w:val="000000"/>
                <w:kern w:val="3"/>
                <w:sz w:val="24"/>
                <w:szCs w:val="24"/>
                <w:lang w:eastAsia="zh-CN" w:bidi="hi-IN"/>
              </w:rPr>
              <w:t>його</w:t>
            </w:r>
            <w:proofErr w:type="spellEnd"/>
            <w:r>
              <w:rPr>
                <w:rFonts w:ascii="Times New Roman" w:eastAsia="Times New Roman" w:hAnsi="Times New Roman" w:cs="Tahoma"/>
                <w:color w:val="000000"/>
                <w:kern w:val="3"/>
                <w:sz w:val="24"/>
                <w:szCs w:val="24"/>
                <w:lang w:eastAsia="zh-CN" w:bidi="hi-IN"/>
              </w:rPr>
              <w:t xml:space="preserve"> </w:t>
            </w:r>
            <w:proofErr w:type="spellStart"/>
            <w:r>
              <w:rPr>
                <w:rFonts w:ascii="Times New Roman" w:eastAsia="Times New Roman" w:hAnsi="Times New Roman" w:cs="Tahoma"/>
                <w:color w:val="000000"/>
                <w:kern w:val="3"/>
                <w:sz w:val="24"/>
                <w:szCs w:val="24"/>
                <w:lang w:eastAsia="zh-CN" w:bidi="hi-IN"/>
              </w:rPr>
              <w:t>пропозицію</w:t>
            </w:r>
            <w:proofErr w:type="spellEnd"/>
            <w:r>
              <w:rPr>
                <w:rFonts w:ascii="Times New Roman" w:eastAsia="Times New Roman" w:hAnsi="Times New Roman" w:cs="Tahoma"/>
                <w:color w:val="000000"/>
                <w:kern w:val="3"/>
                <w:sz w:val="24"/>
                <w:szCs w:val="24"/>
                <w:lang w:eastAsia="zh-CN" w:bidi="hi-IN"/>
              </w:rPr>
              <w:t xml:space="preserve"> буде відхилено на </w:t>
            </w:r>
            <w:proofErr w:type="spellStart"/>
            <w:r>
              <w:rPr>
                <w:rFonts w:ascii="Times New Roman" w:eastAsia="Times New Roman" w:hAnsi="Times New Roman" w:cs="Tahoma"/>
                <w:color w:val="000000"/>
                <w:kern w:val="3"/>
                <w:sz w:val="24"/>
                <w:szCs w:val="24"/>
                <w:lang w:eastAsia="zh-CN" w:bidi="hi-IN"/>
              </w:rPr>
              <w:t>підставі</w:t>
            </w:r>
            <w:proofErr w:type="spellEnd"/>
            <w:r>
              <w:rPr>
                <w:rFonts w:ascii="Times New Roman" w:eastAsia="Times New Roman" w:hAnsi="Times New Roman" w:cs="Tahoma"/>
                <w:color w:val="000000"/>
                <w:kern w:val="3"/>
                <w:sz w:val="24"/>
                <w:szCs w:val="24"/>
                <w:lang w:eastAsia="zh-CN" w:bidi="hi-IN"/>
              </w:rPr>
              <w:t xml:space="preserve"> абзацу 5 </w:t>
            </w:r>
            <w:proofErr w:type="spellStart"/>
            <w:r>
              <w:rPr>
                <w:rFonts w:ascii="Times New Roman" w:eastAsia="Times New Roman" w:hAnsi="Times New Roman" w:cs="Tahoma"/>
                <w:color w:val="000000"/>
                <w:kern w:val="3"/>
                <w:sz w:val="24"/>
                <w:szCs w:val="24"/>
                <w:lang w:eastAsia="zh-CN" w:bidi="hi-IN"/>
              </w:rPr>
              <w:t>підпункту</w:t>
            </w:r>
            <w:proofErr w:type="spellEnd"/>
            <w:r>
              <w:rPr>
                <w:rFonts w:ascii="Times New Roman" w:eastAsia="Times New Roman" w:hAnsi="Times New Roman" w:cs="Tahoma"/>
                <w:color w:val="000000"/>
                <w:kern w:val="3"/>
                <w:sz w:val="24"/>
                <w:szCs w:val="24"/>
                <w:lang w:eastAsia="zh-CN" w:bidi="hi-IN"/>
              </w:rPr>
              <w:t xml:space="preserve"> 2 пункту 44 </w:t>
            </w:r>
            <w:proofErr w:type="spellStart"/>
            <w:r>
              <w:rPr>
                <w:rFonts w:ascii="Times New Roman" w:eastAsia="Times New Roman" w:hAnsi="Times New Roman" w:cs="Tahoma"/>
                <w:color w:val="000000"/>
                <w:kern w:val="3"/>
                <w:sz w:val="24"/>
                <w:szCs w:val="24"/>
                <w:lang w:eastAsia="zh-CN" w:bidi="hi-IN"/>
              </w:rPr>
              <w:t>Особливостей</w:t>
            </w:r>
            <w:proofErr w:type="spellEnd"/>
            <w:r>
              <w:rPr>
                <w:rFonts w:ascii="Times New Roman" w:eastAsia="Times New Roman" w:hAnsi="Times New Roman" w:cs="Tahoma"/>
                <w:color w:val="000000"/>
                <w:kern w:val="3"/>
                <w:sz w:val="24"/>
                <w:szCs w:val="24"/>
                <w:lang w:eastAsia="zh-CN" w:bidi="hi-IN"/>
              </w:rPr>
              <w:t>.</w:t>
            </w:r>
          </w:p>
          <w:p w14:paraId="4FC33C1E" w14:textId="77777777" w:rsidR="00F10839" w:rsidRDefault="00F10839" w:rsidP="00F10839">
            <w:pPr>
              <w:spacing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u w:val="single"/>
                <w:lang w:val="uk-UA"/>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lang w:val="uk-UA"/>
              </w:rPr>
              <w:t xml:space="preserve"> </w:t>
            </w:r>
          </w:p>
          <w:p w14:paraId="0FE625CA" w14:textId="77777777" w:rsidR="00F10839" w:rsidRDefault="00F10839" w:rsidP="00F10839">
            <w:pPr>
              <w:numPr>
                <w:ilvl w:val="0"/>
                <w:numId w:val="37"/>
              </w:numPr>
              <w:spacing w:line="240" w:lineRule="auto"/>
              <w:contextualSpacing/>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B447686" w14:textId="77777777" w:rsidR="00F10839" w:rsidRDefault="00F10839" w:rsidP="00F10839">
            <w:pPr>
              <w:numPr>
                <w:ilvl w:val="0"/>
                <w:numId w:val="37"/>
              </w:numPr>
              <w:spacing w:line="240" w:lineRule="auto"/>
              <w:contextualSpacing/>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Pr>
                <w:rFonts w:ascii="Times New Roman" w:eastAsia="Times New Roman" w:hAnsi="Times New Roman"/>
                <w:sz w:val="24"/>
                <w:szCs w:val="24"/>
                <w:lang w:val="uk-UA"/>
              </w:rPr>
              <w:lastRenderedPageBreak/>
              <w:t xml:space="preserve">–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5C83B8BC" w14:textId="77777777" w:rsidR="00F10839" w:rsidRDefault="00F10839" w:rsidP="00F10839">
            <w:pPr>
              <w:pStyle w:val="a4"/>
              <w:widowControl w:val="0"/>
              <w:numPr>
                <w:ilvl w:val="0"/>
                <w:numId w:val="37"/>
              </w:numPr>
              <w:suppressAutoHyphens/>
              <w:autoSpaceDN w:val="0"/>
              <w:spacing w:after="0" w:line="240" w:lineRule="auto"/>
              <w:jc w:val="both"/>
              <w:rPr>
                <w:rFonts w:ascii="Times New Roman" w:eastAsia="Times New Roman" w:hAnsi="Times New Roman" w:cs="Tahoma"/>
                <w:color w:val="000000"/>
                <w:kern w:val="3"/>
                <w:sz w:val="24"/>
                <w:szCs w:val="24"/>
                <w:lang w:val="uk-UA" w:eastAsia="zh-CN" w:bidi="hi-IN"/>
              </w:rPr>
            </w:pPr>
            <w:r>
              <w:rPr>
                <w:rFonts w:ascii="Times New Roman" w:hAnsi="Times New Roman"/>
                <w:sz w:val="24"/>
                <w:szCs w:val="24"/>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та/або завірені копії сторінок паспорту уповноваженої (уповноважених) особи (осіб), на підписання документів тендерної пропозиції та договору (усіх сторінок) та/або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lang w:val="uk-UA"/>
              </w:rPr>
              <w:softHyphen/>
              <w:t>VI, зі змінами, завірені власним підписом такої особи та картки про присвоєння ідентифікаційного коду.</w:t>
            </w:r>
          </w:p>
          <w:p w14:paraId="7A8F6451"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sz w:val="24"/>
                <w:szCs w:val="24"/>
                <w:u w:val="single"/>
                <w:lang w:val="uk-UA"/>
              </w:rPr>
            </w:pPr>
            <w:r w:rsidRPr="00F10839">
              <w:rPr>
                <w:rFonts w:ascii="Times New Roman" w:eastAsia="Courier New" w:hAnsi="Times New Roman" w:cs="Courier New"/>
                <w:sz w:val="24"/>
                <w:szCs w:val="24"/>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6A0878AD"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рішення про утворення об’єднання, статут та/або установчий договір та або засновницький договір.</w:t>
            </w:r>
          </w:p>
          <w:p w14:paraId="620A6B6C"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4C801A0"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договір про спільну діяльність;</w:t>
            </w:r>
          </w:p>
          <w:p w14:paraId="47F32679"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рішення засновників об’єднання, оформлене відповідно до законодавства іноземної держави;</w:t>
            </w:r>
          </w:p>
          <w:p w14:paraId="5617D782"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6BB3711D"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довідка від банківської установи, в якій офіційно відкрито рахунок подавця.</w:t>
            </w:r>
          </w:p>
          <w:p w14:paraId="5E074C09"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sz w:val="24"/>
                <w:szCs w:val="24"/>
                <w:lang w:val="uk-UA"/>
              </w:rPr>
            </w:pPr>
            <w:r w:rsidRPr="00F10839">
              <w:rPr>
                <w:rFonts w:ascii="Times New Roman" w:eastAsia="Courier New" w:hAnsi="Times New Roman" w:cs="Courier New"/>
                <w:sz w:val="24"/>
                <w:szCs w:val="24"/>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58FCE1B1"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F10839">
                <w:rPr>
                  <w:rFonts w:ascii="Times New Roman" w:eastAsia="Courier New" w:hAnsi="Times New Roman" w:cs="Courier New"/>
                  <w:i/>
                  <w:color w:val="0000FF"/>
                  <w:sz w:val="24"/>
                  <w:szCs w:val="24"/>
                  <w:u w:val="single"/>
                  <w:lang w:val="uk-UA"/>
                </w:rPr>
                <w:t>«Про зовнішньоекономічну діяльність»</w:t>
              </w:r>
            </w:hyperlink>
            <w:r w:rsidRPr="00F10839">
              <w:rPr>
                <w:rFonts w:ascii="Times New Roman" w:eastAsia="Courier New" w:hAnsi="Times New Roman" w:cs="Courier New"/>
                <w:i/>
                <w:sz w:val="24"/>
                <w:szCs w:val="24"/>
                <w:lang w:val="uk-UA"/>
              </w:rPr>
              <w:t> від 16.04.1991 № 959-XII;</w:t>
            </w:r>
          </w:p>
          <w:p w14:paraId="786B16C5"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i/>
                <w:sz w:val="24"/>
                <w:szCs w:val="24"/>
                <w:lang w:val="uk-UA"/>
              </w:rPr>
            </w:pPr>
            <w:r w:rsidRPr="00F10839">
              <w:rPr>
                <w:rFonts w:ascii="Times New Roman" w:eastAsia="Courier New" w:hAnsi="Times New Roman" w:cs="Courier New"/>
                <w:i/>
                <w:sz w:val="24"/>
                <w:szCs w:val="24"/>
                <w:lang w:val="uk-UA"/>
              </w:rPr>
              <w:t xml:space="preserve">- документ, виданий уповноваженим органом державної влади України, що засвідчує реєстрацію, акредитацію, створення, отримання згоди, дозволу тощо на </w:t>
            </w:r>
            <w:r w:rsidRPr="00F10839">
              <w:rPr>
                <w:rFonts w:ascii="Times New Roman" w:eastAsia="Courier New" w:hAnsi="Times New Roman" w:cs="Courier New"/>
                <w:i/>
                <w:sz w:val="24"/>
                <w:szCs w:val="24"/>
                <w:lang w:val="uk-UA"/>
              </w:rPr>
              <w:lastRenderedPageBreak/>
              <w:t>функціонування відокремленого підрозділу нерезидента на території України, — для інших відокремлених підрозділів нерезидентів.</w:t>
            </w:r>
          </w:p>
          <w:p w14:paraId="3F556ABE"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sz w:val="24"/>
                <w:szCs w:val="24"/>
                <w:lang w:val="uk-UA"/>
              </w:rPr>
            </w:pPr>
            <w:r w:rsidRPr="00F10839">
              <w:rPr>
                <w:rFonts w:ascii="Times New Roman" w:eastAsia="Courier New" w:hAnsi="Times New Roman" w:cs="Courier New"/>
                <w:sz w:val="24"/>
                <w:szCs w:val="24"/>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9" w:history="1">
              <w:r w:rsidRPr="00F10839">
                <w:rPr>
                  <w:rFonts w:ascii="Times New Roman" w:eastAsia="Courier New" w:hAnsi="Times New Roman" w:cs="Courier New"/>
                  <w:color w:val="0000FF"/>
                  <w:sz w:val="24"/>
                  <w:szCs w:val="24"/>
                  <w:u w:val="single"/>
                  <w:lang w:val="uk-UA"/>
                </w:rPr>
                <w:t>«Про захист економічної конкуренції»</w:t>
              </w:r>
            </w:hyperlink>
            <w:r w:rsidRPr="00F10839">
              <w:rPr>
                <w:rFonts w:ascii="Times New Roman" w:eastAsia="Courier New" w:hAnsi="Times New Roman" w:cs="Courier New"/>
                <w:sz w:val="24"/>
                <w:szCs w:val="24"/>
                <w:lang w:val="uk-UA"/>
              </w:rPr>
              <w:t xml:space="preserve"> від 11.01.2001 № 2210-III. </w:t>
            </w:r>
          </w:p>
          <w:p w14:paraId="4AECD982"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sz w:val="24"/>
                <w:szCs w:val="24"/>
                <w:lang w:val="uk-UA"/>
              </w:rPr>
            </w:pPr>
            <w:r w:rsidRPr="00F10839">
              <w:rPr>
                <w:rFonts w:ascii="Times New Roman" w:eastAsia="Courier New" w:hAnsi="Times New Roman" w:cs="Courier New"/>
                <w:sz w:val="24"/>
                <w:szCs w:val="24"/>
                <w:lang w:val="uk-UA"/>
              </w:rPr>
              <w:t>Відповідно учасник надає копію рішення АМКУ про погодження установчих документів та статуту об’єднання учасників.</w:t>
            </w:r>
          </w:p>
          <w:p w14:paraId="7B612BEF" w14:textId="77777777" w:rsidR="00F10839" w:rsidRPr="00F10839" w:rsidRDefault="00F10839" w:rsidP="00F1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ourier New" w:hAnsi="Times New Roman" w:cs="Courier New"/>
                <w:sz w:val="24"/>
                <w:szCs w:val="24"/>
                <w:lang w:val="uk-UA"/>
              </w:rPr>
            </w:pPr>
            <w:r w:rsidRPr="00F10839">
              <w:rPr>
                <w:rFonts w:ascii="Times New Roman" w:eastAsia="Courier New" w:hAnsi="Times New Roman" w:cs="Courier New"/>
                <w:sz w:val="24"/>
                <w:szCs w:val="24"/>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35E441E0" w14:textId="73C061BF" w:rsidR="00F10839" w:rsidRPr="00E75559" w:rsidRDefault="00F10839" w:rsidP="00E7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F10839">
              <w:rPr>
                <w:rFonts w:ascii="Times New Roman" w:hAnsi="Times New Roman"/>
                <w:sz w:val="24"/>
                <w:szCs w:val="24"/>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141A2"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A9173B" w:rsidRDefault="0082608A" w:rsidP="0082608A">
            <w:pPr>
              <w:spacing w:before="150" w:after="150" w:line="240" w:lineRule="auto"/>
              <w:jc w:val="both"/>
              <w:rPr>
                <w:rFonts w:ascii="Times New Roman" w:eastAsia="Times New Roman" w:hAnsi="Times New Roman"/>
                <w:b/>
                <w:bCs/>
                <w:sz w:val="24"/>
                <w:szCs w:val="24"/>
                <w:lang w:val="uk-UA" w:eastAsia="ru-RU"/>
              </w:rPr>
            </w:pPr>
            <w:r w:rsidRPr="00A9173B">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B3ED431" w:rsidR="0082608A" w:rsidRPr="00B413F2" w:rsidRDefault="0082608A" w:rsidP="00A9173B">
            <w:pPr>
              <w:spacing w:before="150" w:after="150" w:line="240" w:lineRule="auto"/>
              <w:jc w:val="both"/>
              <w:rPr>
                <w:rFonts w:ascii="Times New Roman" w:eastAsia="Times New Roman" w:hAnsi="Times New Roman"/>
                <w:sz w:val="24"/>
                <w:szCs w:val="24"/>
                <w:lang w:val="uk-UA" w:eastAsia="ru-RU"/>
              </w:rPr>
            </w:pPr>
          </w:p>
        </w:tc>
      </w:tr>
      <w:tr w:rsidR="0082608A" w:rsidRPr="000141A2"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FF4A8E" w:rsidRDefault="0082608A" w:rsidP="0082608A">
            <w:pPr>
              <w:spacing w:before="150" w:after="150" w:line="240" w:lineRule="auto"/>
              <w:rPr>
                <w:rFonts w:ascii="Times New Roman" w:eastAsia="Times New Roman" w:hAnsi="Times New Roman"/>
                <w:b/>
                <w:bCs/>
                <w:sz w:val="24"/>
                <w:szCs w:val="24"/>
                <w:lang w:val="uk-UA" w:eastAsia="ru-RU"/>
              </w:rPr>
            </w:pPr>
            <w:r w:rsidRPr="00FF4A8E">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780E420"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2B0D03"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FF4A8E" w:rsidRDefault="0082608A" w:rsidP="0082608A">
            <w:pPr>
              <w:spacing w:before="150" w:after="150" w:line="240" w:lineRule="auto"/>
              <w:rPr>
                <w:rFonts w:ascii="Times New Roman" w:eastAsia="Times New Roman" w:hAnsi="Times New Roman"/>
                <w:b/>
                <w:bCs/>
                <w:sz w:val="24"/>
                <w:szCs w:val="24"/>
                <w:lang w:val="uk-UA" w:eastAsia="ru-RU"/>
              </w:rPr>
            </w:pPr>
            <w:r w:rsidRPr="00FF4A8E">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FF4A8E" w:rsidRDefault="0082608A" w:rsidP="0082608A">
            <w:pPr>
              <w:spacing w:before="150" w:after="150" w:line="240" w:lineRule="auto"/>
              <w:rPr>
                <w:rFonts w:ascii="Times New Roman" w:eastAsia="Times New Roman" w:hAnsi="Times New Roman"/>
                <w:b/>
                <w:bCs/>
                <w:sz w:val="24"/>
                <w:szCs w:val="24"/>
                <w:lang w:val="uk-UA" w:eastAsia="ru-RU"/>
              </w:rPr>
            </w:pPr>
            <w:r w:rsidRPr="00FF4A8E">
              <w:rPr>
                <w:rFonts w:ascii="Times New Roman" w:eastAsia="Times New Roman" w:hAnsi="Times New Roman"/>
                <w:b/>
                <w:bCs/>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DBB7AF6"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w:t>
            </w:r>
            <w:r w:rsidR="00394FB5">
              <w:rPr>
                <w:rFonts w:ascii="Times New Roman" w:eastAsia="Times New Roman" w:hAnsi="Times New Roman"/>
                <w:sz w:val="24"/>
                <w:szCs w:val="24"/>
                <w:lang w:val="uk-UA" w:eastAsia="ru-RU"/>
              </w:rPr>
              <w:t>не застосовуються згідно пункту 48 Особливостей.</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B471AB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w:t>
            </w:r>
            <w:r w:rsidRPr="00DC0363">
              <w:rPr>
                <w:rFonts w:ascii="Times New Roman" w:eastAsia="Times New Roman" w:hAnsi="Times New Roman"/>
                <w:sz w:val="24"/>
                <w:szCs w:val="24"/>
                <w:lang w:val="uk-UA" w:eastAsia="ru-RU"/>
              </w:rPr>
              <w:t xml:space="preserve"> відповідності учасників</w:t>
            </w:r>
            <w:r>
              <w:rPr>
                <w:rFonts w:ascii="Times New Roman" w:eastAsia="Times New Roman" w:hAnsi="Times New Roman"/>
                <w:sz w:val="24"/>
                <w:szCs w:val="24"/>
                <w:lang w:val="uk-UA" w:eastAsia="ru-RU"/>
              </w:rPr>
              <w:t xml:space="preserve"> викладений у Додатку № </w:t>
            </w:r>
            <w:r w:rsidR="00394FB5">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47503" w:rsidRDefault="0082608A" w:rsidP="0082608A">
            <w:pPr>
              <w:spacing w:before="150" w:after="150" w:line="240" w:lineRule="auto"/>
              <w:rPr>
                <w:rFonts w:ascii="Times New Roman" w:eastAsia="Times New Roman" w:hAnsi="Times New Roman"/>
                <w:b/>
                <w:bCs/>
                <w:sz w:val="24"/>
                <w:szCs w:val="24"/>
                <w:lang w:val="uk-UA" w:eastAsia="ru-RU"/>
              </w:rPr>
            </w:pPr>
            <w:r w:rsidRPr="00147503">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711DAB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394FB5">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47503" w:rsidRDefault="0082608A" w:rsidP="0082608A">
            <w:pPr>
              <w:spacing w:before="150" w:after="150" w:line="240" w:lineRule="auto"/>
              <w:rPr>
                <w:rFonts w:ascii="Times New Roman" w:eastAsia="Times New Roman" w:hAnsi="Times New Roman"/>
                <w:b/>
                <w:bCs/>
                <w:sz w:val="24"/>
                <w:szCs w:val="24"/>
                <w:lang w:val="uk-UA" w:eastAsia="ru-RU"/>
              </w:rPr>
            </w:pPr>
            <w:r w:rsidRPr="00147503">
              <w:rPr>
                <w:rFonts w:ascii="Times New Roman" w:eastAsia="Times New Roman" w:hAnsi="Times New Roman"/>
                <w:b/>
                <w:bCs/>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B0D03"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2B3E5E" w:rsidRDefault="0082608A" w:rsidP="0082608A">
            <w:pPr>
              <w:spacing w:before="150" w:after="150" w:line="240" w:lineRule="auto"/>
              <w:rPr>
                <w:rFonts w:ascii="Times New Roman" w:eastAsia="Times New Roman" w:hAnsi="Times New Roman"/>
                <w:b/>
                <w:bCs/>
                <w:sz w:val="24"/>
                <w:szCs w:val="24"/>
                <w:lang w:val="uk-UA" w:eastAsia="ru-RU"/>
              </w:rPr>
            </w:pPr>
            <w:r w:rsidRPr="002B3E5E">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0141A2"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2B3E5E" w:rsidRDefault="0082608A" w:rsidP="0082608A">
            <w:pPr>
              <w:spacing w:before="150" w:after="150" w:line="240" w:lineRule="auto"/>
              <w:rPr>
                <w:rFonts w:ascii="Times New Roman" w:eastAsia="Times New Roman" w:hAnsi="Times New Roman"/>
                <w:b/>
                <w:bCs/>
                <w:sz w:val="24"/>
                <w:szCs w:val="24"/>
                <w:lang w:val="uk-UA" w:eastAsia="ru-RU"/>
              </w:rPr>
            </w:pPr>
            <w:r w:rsidRPr="002B3E5E">
              <w:rPr>
                <w:rFonts w:ascii="Times New Roman" w:eastAsia="Times New Roman" w:hAnsi="Times New Roman"/>
                <w:b/>
                <w:bCs/>
                <w:sz w:val="24"/>
                <w:szCs w:val="24"/>
                <w:lang w:val="uk-UA" w:eastAsia="ru-RU"/>
              </w:rPr>
              <w:t>Ступінь локалізації виробництва</w:t>
            </w:r>
          </w:p>
        </w:tc>
        <w:tc>
          <w:tcPr>
            <w:tcW w:w="3150" w:type="pct"/>
            <w:shd w:val="clear" w:color="auto" w:fill="FFFFFF"/>
          </w:tcPr>
          <w:p w14:paraId="5DCB8E02" w14:textId="4CA055CB" w:rsidR="0082608A" w:rsidRPr="00DE1048" w:rsidRDefault="0082608A" w:rsidP="002B3E5E">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03963B44" w:rsidR="0082608A" w:rsidRPr="002B3E5E" w:rsidRDefault="002B3E5E" w:rsidP="0082608A">
            <w:pPr>
              <w:spacing w:after="0" w:line="240" w:lineRule="auto"/>
              <w:jc w:val="center"/>
              <w:rPr>
                <w:rFonts w:ascii="Times New Roman" w:eastAsia="Times New Roman" w:hAnsi="Times New Roman"/>
                <w:b/>
                <w:bCs/>
                <w:i/>
                <w:iCs/>
                <w:sz w:val="24"/>
                <w:szCs w:val="24"/>
                <w:lang w:val="uk-UA" w:eastAsia="ru-RU"/>
              </w:rPr>
            </w:pPr>
            <w:r w:rsidRPr="002B3E5E">
              <w:rPr>
                <w:rFonts w:ascii="Times New Roman" w:eastAsia="Times New Roman" w:hAnsi="Times New Roman"/>
                <w:b/>
                <w:bCs/>
                <w:i/>
                <w:iCs/>
                <w:sz w:val="24"/>
                <w:szCs w:val="24"/>
                <w:lang w:val="uk-UA" w:eastAsia="ru-RU"/>
              </w:rPr>
              <w:t xml:space="preserve">Розділ </w:t>
            </w:r>
            <w:r w:rsidRPr="002B3E5E">
              <w:rPr>
                <w:rFonts w:ascii="Times New Roman" w:eastAsia="Times New Roman" w:hAnsi="Times New Roman"/>
                <w:b/>
                <w:bCs/>
                <w:i/>
                <w:iCs/>
                <w:sz w:val="24"/>
                <w:szCs w:val="24"/>
                <w:lang w:val="en-US" w:eastAsia="ru-RU"/>
              </w:rPr>
              <w:t>IV</w:t>
            </w:r>
            <w:r w:rsidRPr="002B3E5E">
              <w:rPr>
                <w:rFonts w:ascii="Times New Roman" w:eastAsia="Times New Roman" w:hAnsi="Times New Roman"/>
                <w:b/>
                <w:bCs/>
                <w:i/>
                <w:iCs/>
                <w:sz w:val="24"/>
                <w:szCs w:val="24"/>
                <w:lang w:eastAsia="ru-RU"/>
              </w:rPr>
              <w:t xml:space="preserve">. </w:t>
            </w:r>
            <w:r w:rsidR="0082608A" w:rsidRPr="002B3E5E">
              <w:rPr>
                <w:rFonts w:ascii="Times New Roman" w:eastAsia="Times New Roman" w:hAnsi="Times New Roman"/>
                <w:b/>
                <w:bCs/>
                <w:i/>
                <w:i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2B3E5E" w:rsidRDefault="0082608A" w:rsidP="0082608A">
            <w:pPr>
              <w:spacing w:before="150" w:after="150" w:line="240" w:lineRule="auto"/>
              <w:rPr>
                <w:rFonts w:ascii="Times New Roman" w:eastAsia="Times New Roman" w:hAnsi="Times New Roman"/>
                <w:b/>
                <w:bCs/>
                <w:sz w:val="24"/>
                <w:szCs w:val="24"/>
                <w:lang w:val="uk-UA" w:eastAsia="ru-RU"/>
              </w:rPr>
            </w:pPr>
            <w:r w:rsidRPr="002B3E5E">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25F7D3C6" w14:textId="77777777" w:rsidR="002B3E5E" w:rsidRDefault="0082608A" w:rsidP="002B3E5E">
            <w:pPr>
              <w:spacing w:before="150" w:after="150" w:line="240" w:lineRule="auto"/>
              <w:jc w:val="both"/>
              <w:rPr>
                <w:rFonts w:ascii="Times New Roman" w:eastAsia="Times New Roman" w:hAnsi="Times New Roman"/>
                <w:b/>
                <w:bCs/>
                <w:i/>
                <w:iCs/>
                <w:sz w:val="24"/>
                <w:szCs w:val="24"/>
              </w:rPr>
            </w:pPr>
            <w:r w:rsidRPr="00A57464">
              <w:rPr>
                <w:rFonts w:ascii="Times New Roman" w:eastAsia="Times New Roman" w:hAnsi="Times New Roman"/>
                <w:sz w:val="24"/>
                <w:szCs w:val="24"/>
                <w:lang w:val="uk-UA" w:eastAsia="ru-RU"/>
              </w:rPr>
              <w:t>Кінцевий строк подання тендерних пропозицій:</w:t>
            </w:r>
            <w:r w:rsidR="002B3E5E">
              <w:rPr>
                <w:rFonts w:ascii="Times New Roman" w:eastAsia="Times New Roman" w:hAnsi="Times New Roman"/>
                <w:b/>
                <w:bCs/>
                <w:i/>
                <w:iCs/>
                <w:sz w:val="24"/>
                <w:szCs w:val="24"/>
              </w:rPr>
              <w:t xml:space="preserve"> </w:t>
            </w:r>
          </w:p>
          <w:p w14:paraId="4A149C87" w14:textId="4CDF4078" w:rsidR="0082608A" w:rsidRDefault="00F14BDC" w:rsidP="0082608A">
            <w:pPr>
              <w:spacing w:before="150" w:after="150" w:line="240" w:lineRule="auto"/>
              <w:jc w:val="both"/>
              <w:rPr>
                <w:rFonts w:ascii="Times New Roman" w:eastAsia="Times New Roman" w:hAnsi="Times New Roman"/>
                <w:i/>
                <w:iCs/>
                <w:sz w:val="24"/>
                <w:szCs w:val="24"/>
                <w:lang w:val="uk-UA"/>
              </w:rPr>
            </w:pPr>
            <w:r>
              <w:rPr>
                <w:rFonts w:ascii="Times New Roman" w:eastAsia="Times New Roman" w:hAnsi="Times New Roman"/>
                <w:b/>
                <w:bCs/>
                <w:i/>
                <w:iCs/>
                <w:sz w:val="24"/>
                <w:szCs w:val="24"/>
                <w:lang w:val="uk-UA"/>
              </w:rPr>
              <w:t>20</w:t>
            </w:r>
            <w:r w:rsidR="002B3E5E">
              <w:rPr>
                <w:rFonts w:ascii="Times New Roman" w:eastAsia="Times New Roman" w:hAnsi="Times New Roman"/>
                <w:b/>
                <w:bCs/>
                <w:i/>
                <w:iCs/>
                <w:sz w:val="24"/>
                <w:szCs w:val="24"/>
                <w:lang w:val="uk-UA"/>
              </w:rPr>
              <w:t xml:space="preserve"> грудня</w:t>
            </w:r>
            <w:r w:rsidR="002B3E5E">
              <w:rPr>
                <w:rFonts w:ascii="Times New Roman" w:eastAsia="Times New Roman" w:hAnsi="Times New Roman"/>
                <w:b/>
                <w:i/>
                <w:sz w:val="24"/>
                <w:szCs w:val="24"/>
                <w:lang w:val="uk-UA"/>
              </w:rPr>
              <w:t xml:space="preserve"> 2023 року, </w:t>
            </w:r>
            <w:r w:rsidR="00726E4B">
              <w:rPr>
                <w:rFonts w:ascii="Times New Roman" w:eastAsia="Times New Roman" w:hAnsi="Times New Roman"/>
                <w:b/>
                <w:i/>
                <w:sz w:val="24"/>
                <w:szCs w:val="24"/>
                <w:lang w:val="uk-UA"/>
              </w:rPr>
              <w:t>00</w:t>
            </w:r>
            <w:r w:rsidR="002B3E5E">
              <w:rPr>
                <w:rFonts w:ascii="Times New Roman" w:eastAsia="Times New Roman" w:hAnsi="Times New Roman"/>
                <w:b/>
                <w:i/>
                <w:sz w:val="24"/>
                <w:szCs w:val="24"/>
                <w:lang w:val="uk-UA"/>
              </w:rPr>
              <w:t xml:space="preserve"> :00 год</w:t>
            </w:r>
            <w:r w:rsidR="002B3E5E">
              <w:rPr>
                <w:rFonts w:ascii="Times New Roman" w:eastAsia="Times New Roman" w:hAnsi="Times New Roman"/>
                <w:i/>
                <w:iCs/>
                <w:sz w:val="24"/>
                <w:szCs w:val="24"/>
                <w:lang w:val="uk-UA"/>
              </w:rPr>
              <w:t>.</w:t>
            </w:r>
          </w:p>
          <w:p w14:paraId="74D2B18B" w14:textId="06202D1B" w:rsidR="002B3E5E" w:rsidRPr="00A57464" w:rsidRDefault="002B3E5E" w:rsidP="0082608A">
            <w:pPr>
              <w:spacing w:before="150" w:after="150" w:line="240" w:lineRule="auto"/>
              <w:jc w:val="both"/>
              <w:rPr>
                <w:rFonts w:ascii="Times New Roman" w:eastAsia="Times New Roman" w:hAnsi="Times New Roman"/>
                <w:i/>
                <w:iCs/>
                <w:sz w:val="24"/>
                <w:szCs w:val="24"/>
                <w:lang w:val="uk-UA" w:eastAsia="ru-RU"/>
              </w:rPr>
            </w:pPr>
            <w:r>
              <w:rPr>
                <w:rFonts w:ascii="Times New Roman" w:hAnsi="Times New Roman"/>
                <w:sz w:val="24"/>
                <w:szCs w:val="24"/>
                <w:shd w:val="clear" w:color="auto" w:fill="FFFFFF"/>
              </w:rPr>
              <w:t xml:space="preserve">Строк для </w:t>
            </w:r>
            <w:proofErr w:type="spellStart"/>
            <w:r>
              <w:rPr>
                <w:rFonts w:ascii="Times New Roman" w:hAnsi="Times New Roman"/>
                <w:sz w:val="24"/>
                <w:szCs w:val="24"/>
                <w:shd w:val="clear" w:color="auto" w:fill="FFFFFF"/>
              </w:rPr>
              <w:t>подання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тендерних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пропозицій</w:t>
            </w:r>
            <w:proofErr w:type="spellEnd"/>
            <w:r>
              <w:rPr>
                <w:rFonts w:ascii="Times New Roman" w:hAnsi="Times New Roman"/>
                <w:sz w:val="24"/>
                <w:szCs w:val="24"/>
                <w:shd w:val="clear" w:color="auto" w:fill="FFFFFF"/>
              </w:rPr>
              <w:t xml:space="preserve"> не </w:t>
            </w:r>
            <w:proofErr w:type="spellStart"/>
            <w:r>
              <w:rPr>
                <w:rFonts w:ascii="Times New Roman" w:hAnsi="Times New Roman"/>
                <w:sz w:val="24"/>
                <w:szCs w:val="24"/>
                <w:shd w:val="clear" w:color="auto" w:fill="FFFFFF"/>
              </w:rPr>
              <w:t>може</w:t>
            </w:r>
            <w:proofErr w:type="spellEnd"/>
            <w:r>
              <w:rPr>
                <w:rFonts w:ascii="Times New Roman" w:hAnsi="Times New Roman"/>
                <w:sz w:val="24"/>
                <w:szCs w:val="24"/>
                <w:shd w:val="clear" w:color="auto" w:fill="FFFFFF"/>
              </w:rPr>
              <w:t xml:space="preserve"> бути </w:t>
            </w:r>
            <w:proofErr w:type="spellStart"/>
            <w:r>
              <w:rPr>
                <w:rFonts w:ascii="Times New Roman" w:hAnsi="Times New Roman"/>
                <w:sz w:val="24"/>
                <w:szCs w:val="24"/>
                <w:shd w:val="clear" w:color="auto" w:fill="FFFFFF"/>
              </w:rPr>
              <w:t>менше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ніж</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сім</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днів</w:t>
            </w:r>
            <w:proofErr w:type="spellEnd"/>
            <w:r>
              <w:rPr>
                <w:rFonts w:ascii="Times New Roman" w:hAnsi="Times New Roman"/>
                <w:sz w:val="24"/>
                <w:szCs w:val="24"/>
                <w:shd w:val="clear" w:color="auto" w:fill="FFFFFF"/>
              </w:rPr>
              <w:t xml:space="preserve"> з дня </w:t>
            </w:r>
            <w:proofErr w:type="spellStart"/>
            <w:r>
              <w:rPr>
                <w:rFonts w:ascii="Times New Roman" w:hAnsi="Times New Roman"/>
                <w:sz w:val="24"/>
                <w:szCs w:val="24"/>
                <w:shd w:val="clear" w:color="auto" w:fill="FFFFFF"/>
              </w:rPr>
              <w:t>оприлюднення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оголошення</w:t>
            </w:r>
            <w:proofErr w:type="spellEnd"/>
            <w:r>
              <w:rPr>
                <w:rFonts w:ascii="Times New Roman" w:hAnsi="Times New Roman"/>
                <w:sz w:val="24"/>
                <w:szCs w:val="24"/>
                <w:shd w:val="clear" w:color="auto" w:fill="FFFFFF"/>
              </w:rPr>
              <w:t xml:space="preserve"> про </w:t>
            </w:r>
            <w:proofErr w:type="spellStart"/>
            <w:r>
              <w:rPr>
                <w:rFonts w:ascii="Times New Roman" w:hAnsi="Times New Roman"/>
                <w:sz w:val="24"/>
                <w:szCs w:val="24"/>
                <w:shd w:val="clear" w:color="auto" w:fill="FFFFFF"/>
              </w:rPr>
              <w:t>проведення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відкритих</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торгів</w:t>
            </w:r>
            <w:proofErr w:type="spellEnd"/>
            <w:r>
              <w:rPr>
                <w:rFonts w:ascii="Times New Roman" w:hAnsi="Times New Roman"/>
                <w:sz w:val="24"/>
                <w:szCs w:val="24"/>
                <w:shd w:val="clear" w:color="auto" w:fill="FFFFFF"/>
              </w:rPr>
              <w:t xml:space="preserve"> в </w:t>
            </w:r>
            <w:proofErr w:type="spellStart"/>
            <w:r>
              <w:rPr>
                <w:rFonts w:ascii="Times New Roman" w:hAnsi="Times New Roman"/>
                <w:sz w:val="24"/>
                <w:szCs w:val="24"/>
                <w:shd w:val="clear" w:color="auto" w:fill="FFFFFF"/>
              </w:rPr>
              <w:t>електронній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системі</w:t>
            </w:r>
            <w:proofErr w:type="spellEnd"/>
            <w:r>
              <w:rPr>
                <w:rFonts w:ascii="Times New Roman" w:hAnsi="Times New Roman"/>
                <w:sz w:val="24"/>
                <w:szCs w:val="24"/>
                <w:shd w:val="clear" w:color="auto" w:fill="FFFFFF"/>
              </w:rPr>
              <w:t xml:space="preserve"> закупівель</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B0D03"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D6514B" w:rsidRDefault="0082608A" w:rsidP="0082608A">
            <w:pPr>
              <w:spacing w:before="150" w:after="150" w:line="240" w:lineRule="auto"/>
              <w:rPr>
                <w:rFonts w:ascii="Times New Roman" w:eastAsia="Times New Roman" w:hAnsi="Times New Roman"/>
                <w:b/>
                <w:bCs/>
                <w:sz w:val="24"/>
                <w:szCs w:val="24"/>
                <w:lang w:val="uk-UA" w:eastAsia="ru-RU"/>
              </w:rPr>
            </w:pPr>
            <w:r w:rsidRPr="00D6514B">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08BEF1DF" w14:textId="6CFEF2DD"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178EFF" w14:textId="77777777" w:rsidR="00533D0C" w:rsidRDefault="00533D0C" w:rsidP="00533D0C">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w:t>
            </w:r>
            <w:bookmarkStart w:id="2" w:name="w1450"/>
            <w:r>
              <w:rPr>
                <w:rFonts w:ascii="Times New Roman" w:hAnsi="Times New Roman"/>
                <w:sz w:val="24"/>
                <w:szCs w:val="24"/>
                <w:shd w:val="clear" w:color="auto" w:fill="FFFFFF"/>
                <w:lang w:val="uk-UA"/>
              </w:rPr>
              <w:t>часу</w:t>
            </w:r>
            <w:bookmarkEnd w:id="2"/>
            <w:r>
              <w:rPr>
                <w:rFonts w:ascii="Times New Roman" w:hAnsi="Times New Roman"/>
                <w:sz w:val="24"/>
                <w:szCs w:val="24"/>
                <w:shd w:val="clear" w:color="auto" w:fill="FFFFFF"/>
                <w:lang w:val="uk-UA"/>
              </w:rPr>
              <w:t xml:space="preserve">.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14:paraId="32D5A67A" w14:textId="77777777" w:rsidR="00533D0C" w:rsidRDefault="00533D0C" w:rsidP="00533D0C">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Якщо </w:t>
            </w:r>
            <w:r>
              <w:rPr>
                <w:rFonts w:ascii="Times New Roman" w:hAnsi="Times New Roman"/>
                <w:sz w:val="24"/>
                <w:szCs w:val="24"/>
                <w:lang w:val="uk-UA"/>
              </w:rPr>
              <w:t>учасники</w:t>
            </w:r>
            <w:r>
              <w:rPr>
                <w:rFonts w:ascii="Times New Roman" w:hAnsi="Times New Roman"/>
                <w:sz w:val="24"/>
                <w:szCs w:val="24"/>
                <w:shd w:val="clear" w:color="auto" w:fill="FFFFFF"/>
                <w:lang w:val="uk-UA"/>
              </w:rPr>
              <w:t xml:space="preserve">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14:paraId="496067FE" w14:textId="77777777" w:rsidR="00533D0C" w:rsidRDefault="00533D0C" w:rsidP="00533D0C">
            <w:pPr>
              <w:spacing w:line="240" w:lineRule="auto"/>
              <w:ind w:left="35" w:right="146"/>
              <w:jc w:val="both"/>
              <w:rPr>
                <w:rFonts w:ascii="Times New Roman" w:hAnsi="Times New Roman"/>
                <w:sz w:val="24"/>
                <w:szCs w:val="24"/>
                <w:shd w:val="clear" w:color="auto" w:fill="FFFFFF"/>
                <w:lang w:val="uk-UA"/>
              </w:rPr>
            </w:pPr>
            <w:r>
              <w:rPr>
                <w:rFonts w:ascii="Times New Roman" w:hAnsi="Times New Roman"/>
                <w:sz w:val="24"/>
                <w:szCs w:val="24"/>
                <w:lang w:val="uk-UA"/>
              </w:rPr>
              <w:t>Учасник</w:t>
            </w:r>
            <w:r>
              <w:rPr>
                <w:rFonts w:ascii="Times New Roman" w:hAnsi="Times New Roman"/>
                <w:sz w:val="24"/>
                <w:szCs w:val="24"/>
                <w:shd w:val="clear" w:color="auto" w:fill="FFFFFF"/>
                <w:lang w:val="uk-UA"/>
              </w:rPr>
              <w:t xml:space="preserve"> може протягом одного етапу аукціону один раз понизити ціну своєї пропозиції не менше ніж на один крок від своєї попередньої ціни. </w:t>
            </w:r>
          </w:p>
          <w:p w14:paraId="128254AA" w14:textId="77777777" w:rsidR="00533D0C" w:rsidRDefault="00533D0C" w:rsidP="00533D0C">
            <w:pPr>
              <w:spacing w:line="240" w:lineRule="auto"/>
              <w:ind w:left="35" w:right="146"/>
              <w:jc w:val="both"/>
              <w:rPr>
                <w:rFonts w:ascii="Times New Roman" w:hAnsi="Times New Roman"/>
                <w:i/>
                <w:sz w:val="24"/>
                <w:szCs w:val="24"/>
                <w:lang w:val="uk-UA"/>
              </w:rPr>
            </w:pPr>
            <w:r>
              <w:rPr>
                <w:rFonts w:ascii="Times New Roman" w:eastAsia="Times New Roman" w:hAnsi="Times New Roman"/>
                <w:sz w:val="24"/>
                <w:szCs w:val="24"/>
                <w:lang w:val="uk-UA"/>
              </w:rPr>
              <w:lastRenderedPageBreak/>
              <w:t>Розмір мінімального кроку пониження ціни під час електронного аукціону 0,5%</w:t>
            </w:r>
            <w:r>
              <w:rPr>
                <w:rFonts w:ascii="Times New Roman" w:hAnsi="Times New Roman"/>
                <w:i/>
                <w:sz w:val="24"/>
                <w:szCs w:val="24"/>
                <w:lang w:val="uk-UA"/>
              </w:rPr>
              <w:t>.</w:t>
            </w:r>
          </w:p>
          <w:p w14:paraId="0BB807E4" w14:textId="12FC4E4D" w:rsidR="00533D0C" w:rsidRPr="007A75D9" w:rsidRDefault="00533D0C" w:rsidP="00533D0C">
            <w:pPr>
              <w:shd w:val="clear" w:color="auto" w:fill="FFFFFF"/>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59EADAD6" w:rsidR="0082608A" w:rsidRPr="008A1552" w:rsidRDefault="008A1552" w:rsidP="0082608A">
            <w:pPr>
              <w:spacing w:after="0" w:line="240" w:lineRule="auto"/>
              <w:jc w:val="center"/>
              <w:rPr>
                <w:rFonts w:ascii="Times New Roman" w:eastAsia="Times New Roman" w:hAnsi="Times New Roman"/>
                <w:b/>
                <w:bCs/>
                <w:i/>
                <w:iCs/>
                <w:sz w:val="24"/>
                <w:szCs w:val="24"/>
                <w:lang w:val="uk-UA" w:eastAsia="ru-RU"/>
              </w:rPr>
            </w:pPr>
            <w:r w:rsidRPr="008A1552">
              <w:rPr>
                <w:rFonts w:ascii="Times New Roman" w:eastAsia="Times New Roman" w:hAnsi="Times New Roman"/>
                <w:b/>
                <w:bCs/>
                <w:i/>
                <w:iCs/>
                <w:sz w:val="24"/>
                <w:szCs w:val="24"/>
                <w:lang w:val="uk-UA" w:eastAsia="ru-RU"/>
              </w:rPr>
              <w:lastRenderedPageBreak/>
              <w:t xml:space="preserve">Розділ </w:t>
            </w:r>
            <w:r w:rsidRPr="008A1552">
              <w:rPr>
                <w:rFonts w:ascii="Times New Roman" w:eastAsia="Times New Roman" w:hAnsi="Times New Roman"/>
                <w:b/>
                <w:bCs/>
                <w:i/>
                <w:iCs/>
                <w:sz w:val="24"/>
                <w:szCs w:val="24"/>
                <w:lang w:eastAsia="ru-RU"/>
              </w:rPr>
              <w:t xml:space="preserve"> </w:t>
            </w:r>
            <w:r w:rsidRPr="008A1552">
              <w:rPr>
                <w:rFonts w:ascii="Times New Roman" w:eastAsia="Times New Roman" w:hAnsi="Times New Roman"/>
                <w:b/>
                <w:bCs/>
                <w:i/>
                <w:iCs/>
                <w:sz w:val="24"/>
                <w:szCs w:val="24"/>
                <w:lang w:val="en-US" w:eastAsia="ru-RU"/>
              </w:rPr>
              <w:t>V</w:t>
            </w:r>
            <w:r w:rsidRPr="008A1552">
              <w:rPr>
                <w:rFonts w:ascii="Times New Roman" w:eastAsia="Times New Roman" w:hAnsi="Times New Roman"/>
                <w:b/>
                <w:bCs/>
                <w:i/>
                <w:iCs/>
                <w:sz w:val="24"/>
                <w:szCs w:val="24"/>
                <w:lang w:val="uk-UA" w:eastAsia="ru-RU"/>
              </w:rPr>
              <w:t xml:space="preserve">. </w:t>
            </w:r>
            <w:r w:rsidR="0082608A" w:rsidRPr="008A1552">
              <w:rPr>
                <w:rFonts w:ascii="Times New Roman" w:eastAsia="Times New Roman" w:hAnsi="Times New Roman"/>
                <w:b/>
                <w:bCs/>
                <w:i/>
                <w:i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8A1552" w:rsidRDefault="0082608A" w:rsidP="0082608A">
            <w:pPr>
              <w:spacing w:before="150" w:after="150" w:line="240" w:lineRule="auto"/>
              <w:rPr>
                <w:rFonts w:ascii="Times New Roman" w:eastAsia="Times New Roman" w:hAnsi="Times New Roman"/>
                <w:b/>
                <w:bCs/>
                <w:sz w:val="24"/>
                <w:szCs w:val="24"/>
                <w:lang w:val="uk-UA" w:eastAsia="ru-RU"/>
              </w:rPr>
            </w:pPr>
            <w:r w:rsidRPr="008A155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2B0D03"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8A1552" w:rsidRDefault="0082608A" w:rsidP="0082608A">
            <w:pPr>
              <w:spacing w:before="150" w:after="150" w:line="240" w:lineRule="auto"/>
              <w:rPr>
                <w:rFonts w:ascii="Times New Roman" w:eastAsia="Times New Roman" w:hAnsi="Times New Roman"/>
                <w:b/>
                <w:bCs/>
                <w:sz w:val="24"/>
                <w:szCs w:val="24"/>
                <w:highlight w:val="yellow"/>
                <w:lang w:val="uk-UA" w:eastAsia="ru-RU"/>
              </w:rPr>
            </w:pPr>
            <w:r w:rsidRPr="008A1552">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7298B9E" w14:textId="77777777" w:rsidR="00FD4866" w:rsidRDefault="00FD4866" w:rsidP="00FD4866">
            <w:pPr>
              <w:spacing w:line="254" w:lineRule="auto"/>
              <w:jc w:val="both"/>
              <w:rPr>
                <w:rFonts w:ascii="Times New Roman" w:eastAsia="Times New Roman" w:hAnsi="Times New Roman"/>
                <w:sz w:val="24"/>
                <w:szCs w:val="24"/>
                <w:u w:val="single"/>
                <w:lang w:val="uk-UA"/>
              </w:rPr>
            </w:pPr>
            <w:r>
              <w:rPr>
                <w:rFonts w:ascii="Times New Roman" w:eastAsia="Times New Roman" w:hAnsi="Times New Roman"/>
                <w:sz w:val="24"/>
                <w:szCs w:val="24"/>
                <w:u w:val="single"/>
                <w:lang w:val="uk-UA"/>
              </w:rPr>
              <w:t>Інша інформація відповідно до законодавства, яку замовник вважає за необхідне передбачити:</w:t>
            </w:r>
          </w:p>
          <w:p w14:paraId="7EA379A8" w14:textId="4A51D6E8"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7A75D9">
              <w:rPr>
                <w:rFonts w:ascii="Times New Roman" w:eastAsia="Times New Roman" w:hAnsi="Times New Roman"/>
                <w:color w:val="000000" w:themeColor="text1"/>
                <w:sz w:val="24"/>
                <w:szCs w:val="24"/>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F51D22">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BF8E21" w:rsidR="0082608A"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C9B5023" w14:textId="77777777" w:rsidR="00AB0291" w:rsidRPr="00AB0291" w:rsidRDefault="00AB0291" w:rsidP="00AB0291">
            <w:pPr>
              <w:jc w:val="both"/>
              <w:rPr>
                <w:rFonts w:ascii="Times New Roman" w:eastAsia="Times New Roman" w:hAnsi="Times New Roman"/>
                <w:sz w:val="24"/>
                <w:szCs w:val="24"/>
                <w:lang w:val="uk-UA"/>
              </w:rPr>
            </w:pPr>
            <w:r w:rsidRPr="00AB0291">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Зазначені витрати сплачуються за рахунок учасника. </w:t>
            </w:r>
          </w:p>
          <w:p w14:paraId="6D5E55CF" w14:textId="77777777" w:rsidR="00AB0291" w:rsidRPr="00AB0291" w:rsidRDefault="00AB0291" w:rsidP="00AB0291">
            <w:pPr>
              <w:jc w:val="both"/>
              <w:rPr>
                <w:rFonts w:ascii="Times New Roman" w:eastAsia="Times New Roman" w:hAnsi="Times New Roman"/>
                <w:sz w:val="24"/>
                <w:szCs w:val="24"/>
                <w:lang w:val="uk-UA"/>
              </w:rPr>
            </w:pPr>
            <w:r w:rsidRPr="00AB0291">
              <w:rPr>
                <w:rFonts w:ascii="Times New Roman" w:eastAsia="Times New Roman" w:hAnsi="Times New Roman"/>
                <w:sz w:val="24"/>
                <w:szCs w:val="24"/>
                <w:lang w:val="uk-UA"/>
              </w:rPr>
              <w:t>Усі інші питання, які не передбачені цією тендерною документацією, регулюються чинним законодавством.</w:t>
            </w:r>
          </w:p>
          <w:p w14:paraId="4FBC2A4E" w14:textId="570ED338" w:rsidR="00AB0291" w:rsidRPr="00AB0291" w:rsidRDefault="00AB0291" w:rsidP="00AB0291">
            <w:pPr>
              <w:jc w:val="both"/>
              <w:rPr>
                <w:rFonts w:ascii="Times New Roman" w:eastAsia="Times New Roman" w:hAnsi="Times New Roman"/>
                <w:sz w:val="24"/>
                <w:szCs w:val="24"/>
                <w:lang w:val="uk-UA"/>
              </w:rPr>
            </w:pPr>
            <w:r w:rsidRPr="00AB0291">
              <w:rPr>
                <w:rFonts w:ascii="Times New Roman" w:eastAsia="Times New Roman" w:hAnsi="Times New Roman"/>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AB0291">
              <w:rPr>
                <w:rFonts w:ascii="Times New Roman" w:eastAsia="Times New Roman" w:hAnsi="Times New Roman"/>
                <w:sz w:val="24"/>
                <w:szCs w:val="24"/>
                <w:lang w:val="uk-UA"/>
              </w:rPr>
              <w:lastRenderedPageBreak/>
              <w:t>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7A75D9">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1C4C5BA7" w14:textId="3B738CD9" w:rsidR="00533D0C"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C012A6" w:rsidRDefault="0082608A" w:rsidP="0082608A">
            <w:pPr>
              <w:spacing w:after="0" w:line="240" w:lineRule="auto"/>
              <w:rPr>
                <w:rFonts w:ascii="Times New Roman" w:eastAsia="Times New Roman" w:hAnsi="Times New Roman"/>
                <w:b/>
                <w:bCs/>
                <w:sz w:val="24"/>
                <w:szCs w:val="24"/>
                <w:lang w:val="uk-UA" w:eastAsia="ru-RU"/>
              </w:rPr>
            </w:pPr>
            <w:r w:rsidRPr="00C012A6">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w:t>
            </w:r>
            <w:r w:rsidRPr="007A75D9">
              <w:rPr>
                <w:rFonts w:ascii="Times New Roman" w:hAnsi="Times New Roman"/>
                <w:sz w:val="24"/>
                <w:szCs w:val="24"/>
                <w:lang w:val="uk-UA"/>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6537C">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6FA46D90" w:rsidR="0082608A" w:rsidRPr="00C012A6" w:rsidRDefault="00C012A6" w:rsidP="0082608A">
            <w:pPr>
              <w:spacing w:after="0" w:line="240" w:lineRule="auto"/>
              <w:jc w:val="center"/>
              <w:rPr>
                <w:rFonts w:ascii="Times New Roman" w:eastAsia="Times New Roman" w:hAnsi="Times New Roman"/>
                <w:b/>
                <w:bCs/>
                <w:i/>
                <w:iCs/>
                <w:sz w:val="24"/>
                <w:szCs w:val="24"/>
                <w:lang w:val="uk-UA" w:eastAsia="ru-RU"/>
              </w:rPr>
            </w:pPr>
            <w:r w:rsidRPr="00C012A6">
              <w:rPr>
                <w:rFonts w:ascii="Times New Roman" w:eastAsia="Times New Roman" w:hAnsi="Times New Roman"/>
                <w:b/>
                <w:bCs/>
                <w:i/>
                <w:iCs/>
                <w:sz w:val="24"/>
                <w:szCs w:val="24"/>
                <w:lang w:val="uk-UA" w:eastAsia="ru-RU"/>
              </w:rPr>
              <w:lastRenderedPageBreak/>
              <w:t xml:space="preserve">Розділ </w:t>
            </w:r>
            <w:r w:rsidRPr="00C012A6">
              <w:rPr>
                <w:rFonts w:ascii="Times New Roman" w:eastAsia="Times New Roman" w:hAnsi="Times New Roman"/>
                <w:b/>
                <w:bCs/>
                <w:i/>
                <w:iCs/>
                <w:sz w:val="24"/>
                <w:szCs w:val="24"/>
                <w:lang w:val="en-US" w:eastAsia="ru-RU"/>
              </w:rPr>
              <w:t>VI</w:t>
            </w:r>
            <w:r w:rsidRPr="00C012A6">
              <w:rPr>
                <w:rFonts w:ascii="Times New Roman" w:eastAsia="Times New Roman" w:hAnsi="Times New Roman"/>
                <w:b/>
                <w:bCs/>
                <w:i/>
                <w:iCs/>
                <w:sz w:val="24"/>
                <w:szCs w:val="24"/>
                <w:lang w:val="uk-UA" w:eastAsia="ru-RU"/>
              </w:rPr>
              <w:t xml:space="preserve">. </w:t>
            </w:r>
            <w:r w:rsidR="0082608A" w:rsidRPr="00C012A6">
              <w:rPr>
                <w:rFonts w:ascii="Times New Roman" w:eastAsia="Times New Roman" w:hAnsi="Times New Roman"/>
                <w:b/>
                <w:bCs/>
                <w:i/>
                <w:iCs/>
                <w:sz w:val="24"/>
                <w:szCs w:val="24"/>
                <w:lang w:val="uk-UA" w:eastAsia="ru-RU"/>
              </w:rPr>
              <w:t>Результати тендеру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C012A6" w:rsidRDefault="0082608A" w:rsidP="0082608A">
            <w:pPr>
              <w:spacing w:before="150" w:after="150" w:line="240" w:lineRule="auto"/>
              <w:rPr>
                <w:rFonts w:ascii="Times New Roman" w:eastAsia="Times New Roman" w:hAnsi="Times New Roman"/>
                <w:b/>
                <w:bCs/>
                <w:sz w:val="24"/>
                <w:szCs w:val="24"/>
                <w:lang w:val="uk-UA" w:eastAsia="ru-RU"/>
              </w:rPr>
            </w:pPr>
            <w:r w:rsidRPr="00C012A6">
              <w:rPr>
                <w:rFonts w:ascii="Times New Roman" w:eastAsia="Times New Roman" w:hAnsi="Times New Roman"/>
                <w:b/>
                <w:bCs/>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C012A6" w:rsidRDefault="0082608A" w:rsidP="0082608A">
            <w:pPr>
              <w:spacing w:before="150" w:after="150" w:line="240" w:lineRule="auto"/>
              <w:rPr>
                <w:rFonts w:ascii="Times New Roman" w:eastAsia="Times New Roman" w:hAnsi="Times New Roman"/>
                <w:b/>
                <w:bCs/>
                <w:sz w:val="24"/>
                <w:szCs w:val="24"/>
                <w:lang w:val="uk-UA" w:eastAsia="ru-RU"/>
              </w:rPr>
            </w:pPr>
            <w:r w:rsidRPr="00C012A6">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C012A6" w:rsidRDefault="0082608A" w:rsidP="0082608A">
            <w:pPr>
              <w:spacing w:before="150" w:after="150" w:line="240" w:lineRule="auto"/>
              <w:rPr>
                <w:rFonts w:ascii="Times New Roman" w:eastAsia="Times New Roman" w:hAnsi="Times New Roman"/>
                <w:b/>
                <w:bCs/>
                <w:sz w:val="24"/>
                <w:szCs w:val="24"/>
                <w:lang w:val="uk-UA" w:eastAsia="ru-RU"/>
              </w:rPr>
            </w:pPr>
            <w:r w:rsidRPr="00C012A6">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61472C50" w14:textId="247A236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94FB5">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C012A6" w:rsidRDefault="0082608A" w:rsidP="0082608A">
            <w:pPr>
              <w:spacing w:before="150" w:after="150" w:line="240" w:lineRule="auto"/>
              <w:rPr>
                <w:rFonts w:ascii="Times New Roman" w:eastAsia="Times New Roman" w:hAnsi="Times New Roman"/>
                <w:b/>
                <w:bCs/>
                <w:sz w:val="24"/>
                <w:szCs w:val="24"/>
                <w:lang w:val="uk-UA" w:eastAsia="ru-RU"/>
              </w:rPr>
            </w:pPr>
            <w:r w:rsidRPr="00C012A6">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0C423F4D"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D6537C">
              <w:rPr>
                <w:rFonts w:ascii="Times New Roman" w:eastAsia="Times New Roman" w:hAnsi="Times New Roman"/>
                <w:sz w:val="24"/>
                <w:szCs w:val="24"/>
                <w:lang w:val="uk-UA" w:eastAsia="ru-RU"/>
              </w:rPr>
              <w:lastRenderedPageBreak/>
              <w:t>зобов’язань сторонами в повному обсязі, крім випадків визначених пунктом 19 Особливостей</w:t>
            </w:r>
            <w:r w:rsidR="00C012A6">
              <w:rPr>
                <w:rFonts w:ascii="Times New Roman" w:eastAsia="Times New Roman" w:hAnsi="Times New Roman"/>
                <w:sz w:val="24"/>
                <w:szCs w:val="24"/>
                <w:lang w:val="uk-UA" w:eastAsia="ru-RU"/>
              </w:rPr>
              <w:t>:</w:t>
            </w:r>
          </w:p>
          <w:p w14:paraId="5AF15E5A" w14:textId="3A077676"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r w:rsidRPr="00816992">
              <w:rPr>
                <w:rFonts w:ascii="Times New Roman" w:eastAsia="Times New Roman" w:hAnsi="Times New Roman"/>
                <w:sz w:val="24"/>
                <w:szCs w:val="24"/>
                <w:lang w:val="uk-UA" w:eastAsia="ru-RU"/>
              </w:rPr>
              <w:t>1</w:t>
            </w:r>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зменшення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обсягів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закупівлі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зокрема</w:t>
            </w:r>
            <w:proofErr w:type="spellEnd"/>
            <w:r w:rsidRPr="00816992">
              <w:rPr>
                <w:rFonts w:ascii="Times New Roman" w:eastAsia="Times New Roman" w:hAnsi="Times New Roman"/>
                <w:sz w:val="24"/>
                <w:szCs w:val="24"/>
                <w:lang w:eastAsia="ru-RU"/>
              </w:rPr>
              <w:t xml:space="preserve"> з </w:t>
            </w:r>
            <w:proofErr w:type="spellStart"/>
            <w:r w:rsidRPr="00816992">
              <w:rPr>
                <w:rFonts w:ascii="Times New Roman" w:eastAsia="Times New Roman" w:hAnsi="Times New Roman"/>
                <w:sz w:val="24"/>
                <w:szCs w:val="24"/>
                <w:lang w:eastAsia="ru-RU"/>
              </w:rPr>
              <w:t>урахуванням</w:t>
            </w:r>
            <w:proofErr w:type="spellEnd"/>
            <w:r w:rsidRPr="00816992">
              <w:rPr>
                <w:rFonts w:ascii="Times New Roman" w:eastAsia="Times New Roman" w:hAnsi="Times New Roman"/>
                <w:sz w:val="24"/>
                <w:szCs w:val="24"/>
                <w:lang w:eastAsia="ru-RU"/>
              </w:rPr>
              <w:t xml:space="preserve"> фактичного </w:t>
            </w:r>
            <w:proofErr w:type="spellStart"/>
            <w:r w:rsidRPr="00816992">
              <w:rPr>
                <w:rFonts w:ascii="Times New Roman" w:eastAsia="Times New Roman" w:hAnsi="Times New Roman"/>
                <w:sz w:val="24"/>
                <w:szCs w:val="24"/>
                <w:lang w:eastAsia="ru-RU"/>
              </w:rPr>
              <w:t>обсягу</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видатків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замовника</w:t>
            </w:r>
            <w:proofErr w:type="spellEnd"/>
            <w:r w:rsidRPr="00816992">
              <w:rPr>
                <w:rFonts w:ascii="Times New Roman" w:eastAsia="Times New Roman" w:hAnsi="Times New Roman"/>
                <w:sz w:val="24"/>
                <w:szCs w:val="24"/>
                <w:lang w:eastAsia="ru-RU"/>
              </w:rPr>
              <w:t>;</w:t>
            </w:r>
          </w:p>
          <w:p w14:paraId="78BD8752"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3" w:name="n511"/>
            <w:bookmarkEnd w:id="3"/>
            <w:r w:rsidRPr="00816992">
              <w:rPr>
                <w:rFonts w:ascii="Times New Roman" w:eastAsia="Times New Roman" w:hAnsi="Times New Roman"/>
                <w:sz w:val="24"/>
                <w:szCs w:val="24"/>
                <w:lang w:eastAsia="ru-RU"/>
              </w:rPr>
              <w:t xml:space="preserve">2) </w:t>
            </w:r>
            <w:proofErr w:type="spellStart"/>
            <w:r w:rsidRPr="00816992">
              <w:rPr>
                <w:rFonts w:ascii="Times New Roman" w:eastAsia="Times New Roman" w:hAnsi="Times New Roman"/>
                <w:sz w:val="24"/>
                <w:szCs w:val="24"/>
                <w:lang w:eastAsia="ru-RU"/>
              </w:rPr>
              <w:t>погодження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одиницю</w:t>
            </w:r>
            <w:proofErr w:type="spellEnd"/>
            <w:r w:rsidRPr="00816992">
              <w:rPr>
                <w:rFonts w:ascii="Times New Roman" w:eastAsia="Times New Roman" w:hAnsi="Times New Roman"/>
                <w:sz w:val="24"/>
                <w:szCs w:val="24"/>
                <w:lang w:eastAsia="ru-RU"/>
              </w:rPr>
              <w:t xml:space="preserve"> товару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у </w:t>
            </w:r>
            <w:proofErr w:type="spellStart"/>
            <w:r w:rsidRPr="00816992">
              <w:rPr>
                <w:rFonts w:ascii="Times New Roman" w:eastAsia="Times New Roman" w:hAnsi="Times New Roman"/>
                <w:sz w:val="24"/>
                <w:szCs w:val="24"/>
                <w:lang w:eastAsia="ru-RU"/>
              </w:rPr>
              <w:t>разі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коливання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такого товару </w:t>
            </w:r>
            <w:proofErr w:type="gramStart"/>
            <w:r w:rsidRPr="00816992">
              <w:rPr>
                <w:rFonts w:ascii="Times New Roman" w:eastAsia="Times New Roman" w:hAnsi="Times New Roman"/>
                <w:sz w:val="24"/>
                <w:szCs w:val="24"/>
                <w:lang w:eastAsia="ru-RU"/>
              </w:rPr>
              <w:t>на ринку</w:t>
            </w:r>
            <w:proofErr w:type="gram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що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відбулося</w:t>
            </w:r>
            <w:proofErr w:type="spellEnd"/>
            <w:r w:rsidRPr="00816992">
              <w:rPr>
                <w:rFonts w:ascii="Times New Roman" w:eastAsia="Times New Roman" w:hAnsi="Times New Roman"/>
                <w:sz w:val="24"/>
                <w:szCs w:val="24"/>
                <w:lang w:eastAsia="ru-RU"/>
              </w:rPr>
              <w:t xml:space="preserve"> з моменту </w:t>
            </w:r>
            <w:proofErr w:type="spellStart"/>
            <w:r w:rsidRPr="00816992">
              <w:rPr>
                <w:rFonts w:ascii="Times New Roman" w:eastAsia="Times New Roman" w:hAnsi="Times New Roman"/>
                <w:sz w:val="24"/>
                <w:szCs w:val="24"/>
                <w:lang w:eastAsia="ru-RU"/>
              </w:rPr>
              <w:t>укладення</w:t>
            </w:r>
            <w:proofErr w:type="spellEnd"/>
            <w:r w:rsidRPr="00816992">
              <w:rPr>
                <w:rFonts w:ascii="Times New Roman" w:eastAsia="Times New Roman" w:hAnsi="Times New Roman"/>
                <w:sz w:val="24"/>
                <w:szCs w:val="24"/>
                <w:lang w:eastAsia="ru-RU"/>
              </w:rPr>
              <w:t xml:space="preserve"> договору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або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останнього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внесення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w:t>
            </w:r>
            <w:proofErr w:type="spellEnd"/>
            <w:r w:rsidRPr="00816992">
              <w:rPr>
                <w:rFonts w:ascii="Times New Roman" w:eastAsia="Times New Roman" w:hAnsi="Times New Roman"/>
                <w:sz w:val="24"/>
                <w:szCs w:val="24"/>
                <w:lang w:eastAsia="ru-RU"/>
              </w:rPr>
              <w:t xml:space="preserve"> до договору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частині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одиницю</w:t>
            </w:r>
            <w:proofErr w:type="spellEnd"/>
            <w:r w:rsidRPr="00816992">
              <w:rPr>
                <w:rFonts w:ascii="Times New Roman" w:eastAsia="Times New Roman" w:hAnsi="Times New Roman"/>
                <w:sz w:val="24"/>
                <w:szCs w:val="24"/>
                <w:lang w:eastAsia="ru-RU"/>
              </w:rPr>
              <w:t xml:space="preserve"> товару. </w:t>
            </w:r>
            <w:proofErr w:type="spellStart"/>
            <w:r w:rsidRPr="00816992">
              <w:rPr>
                <w:rFonts w:ascii="Times New Roman" w:eastAsia="Times New Roman" w:hAnsi="Times New Roman"/>
                <w:sz w:val="24"/>
                <w:szCs w:val="24"/>
                <w:lang w:eastAsia="ru-RU"/>
              </w:rPr>
              <w:t>Зміна</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одиницю</w:t>
            </w:r>
            <w:proofErr w:type="spellEnd"/>
            <w:r w:rsidRPr="00816992">
              <w:rPr>
                <w:rFonts w:ascii="Times New Roman" w:eastAsia="Times New Roman" w:hAnsi="Times New Roman"/>
                <w:sz w:val="24"/>
                <w:szCs w:val="24"/>
                <w:lang w:eastAsia="ru-RU"/>
              </w:rPr>
              <w:t xml:space="preserve"> товару </w:t>
            </w:r>
            <w:proofErr w:type="spellStart"/>
            <w:r w:rsidRPr="00816992">
              <w:rPr>
                <w:rFonts w:ascii="Times New Roman" w:eastAsia="Times New Roman" w:hAnsi="Times New Roman"/>
                <w:sz w:val="24"/>
                <w:szCs w:val="24"/>
                <w:lang w:eastAsia="ru-RU"/>
              </w:rPr>
              <w:t>здійснюється</w:t>
            </w:r>
            <w:proofErr w:type="spellEnd"/>
            <w:r w:rsidRPr="00816992">
              <w:rPr>
                <w:rFonts w:ascii="Times New Roman" w:eastAsia="Times New Roman" w:hAnsi="Times New Roman"/>
                <w:sz w:val="24"/>
                <w:szCs w:val="24"/>
                <w:lang w:eastAsia="ru-RU"/>
              </w:rPr>
              <w:t xml:space="preserve"> пропорційно </w:t>
            </w:r>
            <w:proofErr w:type="spellStart"/>
            <w:r w:rsidRPr="00816992">
              <w:rPr>
                <w:rFonts w:ascii="Times New Roman" w:eastAsia="Times New Roman" w:hAnsi="Times New Roman"/>
                <w:sz w:val="24"/>
                <w:szCs w:val="24"/>
                <w:lang w:eastAsia="ru-RU"/>
              </w:rPr>
              <w:t>коливанню</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такого товару </w:t>
            </w:r>
            <w:proofErr w:type="gramStart"/>
            <w:r w:rsidRPr="00816992">
              <w:rPr>
                <w:rFonts w:ascii="Times New Roman" w:eastAsia="Times New Roman" w:hAnsi="Times New Roman"/>
                <w:sz w:val="24"/>
                <w:szCs w:val="24"/>
                <w:lang w:eastAsia="ru-RU"/>
              </w:rPr>
              <w:t>на ринку</w:t>
            </w:r>
            <w:proofErr w:type="gram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відсоток</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збільшення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одиницю</w:t>
            </w:r>
            <w:proofErr w:type="spellEnd"/>
            <w:r w:rsidRPr="00816992">
              <w:rPr>
                <w:rFonts w:ascii="Times New Roman" w:eastAsia="Times New Roman" w:hAnsi="Times New Roman"/>
                <w:sz w:val="24"/>
                <w:szCs w:val="24"/>
                <w:lang w:eastAsia="ru-RU"/>
              </w:rPr>
              <w:t xml:space="preserve"> товару не </w:t>
            </w:r>
            <w:proofErr w:type="spellStart"/>
            <w:r w:rsidRPr="00816992">
              <w:rPr>
                <w:rFonts w:ascii="Times New Roman" w:eastAsia="Times New Roman" w:hAnsi="Times New Roman"/>
                <w:sz w:val="24"/>
                <w:szCs w:val="24"/>
                <w:lang w:eastAsia="ru-RU"/>
              </w:rPr>
              <w:t>може</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перевищувати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відсоток</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коливання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збільшення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такого товару на ринку) за </w:t>
            </w:r>
            <w:proofErr w:type="spellStart"/>
            <w:r w:rsidRPr="00816992">
              <w:rPr>
                <w:rFonts w:ascii="Times New Roman" w:eastAsia="Times New Roman" w:hAnsi="Times New Roman"/>
                <w:sz w:val="24"/>
                <w:szCs w:val="24"/>
                <w:lang w:eastAsia="ru-RU"/>
              </w:rPr>
              <w:t>умови</w:t>
            </w:r>
            <w:proofErr w:type="spellEnd"/>
            <w:r w:rsidRPr="00816992">
              <w:rPr>
                <w:rFonts w:ascii="Times New Roman" w:eastAsia="Times New Roman" w:hAnsi="Times New Roman"/>
                <w:sz w:val="24"/>
                <w:szCs w:val="24"/>
                <w:lang w:eastAsia="ru-RU"/>
              </w:rPr>
              <w:t xml:space="preserve"> документального </w:t>
            </w:r>
            <w:proofErr w:type="spellStart"/>
            <w:r w:rsidRPr="00816992">
              <w:rPr>
                <w:rFonts w:ascii="Times New Roman" w:eastAsia="Times New Roman" w:hAnsi="Times New Roman"/>
                <w:sz w:val="24"/>
                <w:szCs w:val="24"/>
                <w:lang w:eastAsia="ru-RU"/>
              </w:rPr>
              <w:t>підтвердження</w:t>
            </w:r>
            <w:proofErr w:type="spellEnd"/>
            <w:r w:rsidRPr="00816992">
              <w:rPr>
                <w:rFonts w:ascii="Times New Roman" w:eastAsia="Times New Roman" w:hAnsi="Times New Roman"/>
                <w:sz w:val="24"/>
                <w:szCs w:val="24"/>
                <w:lang w:eastAsia="ru-RU"/>
              </w:rPr>
              <w:t xml:space="preserve"> такого </w:t>
            </w:r>
            <w:proofErr w:type="spellStart"/>
            <w:r w:rsidRPr="00816992">
              <w:rPr>
                <w:rFonts w:ascii="Times New Roman" w:eastAsia="Times New Roman" w:hAnsi="Times New Roman"/>
                <w:sz w:val="24"/>
                <w:szCs w:val="24"/>
                <w:lang w:eastAsia="ru-RU"/>
              </w:rPr>
              <w:t>коливання</w:t>
            </w:r>
            <w:proofErr w:type="spellEnd"/>
            <w:r w:rsidRPr="00816992">
              <w:rPr>
                <w:rFonts w:ascii="Times New Roman" w:eastAsia="Times New Roman" w:hAnsi="Times New Roman"/>
                <w:sz w:val="24"/>
                <w:szCs w:val="24"/>
                <w:lang w:eastAsia="ru-RU"/>
              </w:rPr>
              <w:t xml:space="preserve"> та не повинна </w:t>
            </w:r>
            <w:proofErr w:type="spellStart"/>
            <w:r w:rsidRPr="00816992">
              <w:rPr>
                <w:rFonts w:ascii="Times New Roman" w:eastAsia="Times New Roman" w:hAnsi="Times New Roman"/>
                <w:sz w:val="24"/>
                <w:szCs w:val="24"/>
                <w:lang w:eastAsia="ru-RU"/>
              </w:rPr>
              <w:t>призвести</w:t>
            </w:r>
            <w:proofErr w:type="spellEnd"/>
            <w:r w:rsidRPr="00816992">
              <w:rPr>
                <w:rFonts w:ascii="Times New Roman" w:eastAsia="Times New Roman" w:hAnsi="Times New Roman"/>
                <w:sz w:val="24"/>
                <w:szCs w:val="24"/>
                <w:lang w:eastAsia="ru-RU"/>
              </w:rPr>
              <w:t xml:space="preserve"> до </w:t>
            </w:r>
            <w:proofErr w:type="spellStart"/>
            <w:r w:rsidRPr="00816992">
              <w:rPr>
                <w:rFonts w:ascii="Times New Roman" w:eastAsia="Times New Roman" w:hAnsi="Times New Roman"/>
                <w:sz w:val="24"/>
                <w:szCs w:val="24"/>
                <w:lang w:eastAsia="ru-RU"/>
              </w:rPr>
              <w:t>збільшення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суми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визначеної</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на момент </w:t>
            </w:r>
            <w:proofErr w:type="spellStart"/>
            <w:r w:rsidRPr="00816992">
              <w:rPr>
                <w:rFonts w:ascii="Times New Roman" w:eastAsia="Times New Roman" w:hAnsi="Times New Roman"/>
                <w:sz w:val="24"/>
                <w:szCs w:val="24"/>
                <w:lang w:eastAsia="ru-RU"/>
              </w:rPr>
              <w:t>його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укладення</w:t>
            </w:r>
            <w:proofErr w:type="spellEnd"/>
            <w:r w:rsidRPr="00816992">
              <w:rPr>
                <w:rFonts w:ascii="Times New Roman" w:eastAsia="Times New Roman" w:hAnsi="Times New Roman"/>
                <w:sz w:val="24"/>
                <w:szCs w:val="24"/>
                <w:lang w:eastAsia="ru-RU"/>
              </w:rPr>
              <w:t>;</w:t>
            </w:r>
          </w:p>
          <w:p w14:paraId="19FD52D2"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4" w:name="n512"/>
            <w:bookmarkEnd w:id="4"/>
            <w:r w:rsidRPr="00816992">
              <w:rPr>
                <w:rFonts w:ascii="Times New Roman" w:eastAsia="Times New Roman" w:hAnsi="Times New Roman"/>
                <w:sz w:val="24"/>
                <w:szCs w:val="24"/>
                <w:lang w:eastAsia="ru-RU"/>
              </w:rPr>
              <w:t xml:space="preserve">3) </w:t>
            </w:r>
            <w:proofErr w:type="spellStart"/>
            <w:r w:rsidRPr="00816992">
              <w:rPr>
                <w:rFonts w:ascii="Times New Roman" w:eastAsia="Times New Roman" w:hAnsi="Times New Roman"/>
                <w:sz w:val="24"/>
                <w:szCs w:val="24"/>
                <w:lang w:eastAsia="ru-RU"/>
              </w:rPr>
              <w:t>покращення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якості</w:t>
            </w:r>
            <w:proofErr w:type="spellEnd"/>
            <w:r w:rsidRPr="00816992">
              <w:rPr>
                <w:rFonts w:ascii="Times New Roman" w:eastAsia="Times New Roman" w:hAnsi="Times New Roman"/>
                <w:sz w:val="24"/>
                <w:szCs w:val="24"/>
                <w:lang w:eastAsia="ru-RU"/>
              </w:rPr>
              <w:t xml:space="preserve"> предмета </w:t>
            </w:r>
            <w:proofErr w:type="spellStart"/>
            <w:r w:rsidRPr="00816992">
              <w:rPr>
                <w:rFonts w:ascii="Times New Roman" w:eastAsia="Times New Roman" w:hAnsi="Times New Roman"/>
                <w:sz w:val="24"/>
                <w:szCs w:val="24"/>
                <w:lang w:eastAsia="ru-RU"/>
              </w:rPr>
              <w:t>закупівлі</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умови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що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таке</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покращення</w:t>
            </w:r>
            <w:proofErr w:type="spellEnd"/>
            <w:r w:rsidRPr="00816992">
              <w:rPr>
                <w:rFonts w:ascii="Times New Roman" w:eastAsia="Times New Roman" w:hAnsi="Times New Roman"/>
                <w:sz w:val="24"/>
                <w:szCs w:val="24"/>
                <w:lang w:eastAsia="ru-RU"/>
              </w:rPr>
              <w:t xml:space="preserve"> не </w:t>
            </w:r>
            <w:proofErr w:type="spellStart"/>
            <w:r w:rsidRPr="00816992">
              <w:rPr>
                <w:rFonts w:ascii="Times New Roman" w:eastAsia="Times New Roman" w:hAnsi="Times New Roman"/>
                <w:sz w:val="24"/>
                <w:szCs w:val="24"/>
                <w:lang w:eastAsia="ru-RU"/>
              </w:rPr>
              <w:t>призведе</w:t>
            </w:r>
            <w:proofErr w:type="spellEnd"/>
            <w:r w:rsidRPr="00816992">
              <w:rPr>
                <w:rFonts w:ascii="Times New Roman" w:eastAsia="Times New Roman" w:hAnsi="Times New Roman"/>
                <w:sz w:val="24"/>
                <w:szCs w:val="24"/>
                <w:lang w:eastAsia="ru-RU"/>
              </w:rPr>
              <w:t xml:space="preserve"> до </w:t>
            </w:r>
            <w:proofErr w:type="spellStart"/>
            <w:r w:rsidRPr="00816992">
              <w:rPr>
                <w:rFonts w:ascii="Times New Roman" w:eastAsia="Times New Roman" w:hAnsi="Times New Roman"/>
                <w:sz w:val="24"/>
                <w:szCs w:val="24"/>
                <w:lang w:eastAsia="ru-RU"/>
              </w:rPr>
              <w:t>збільшення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суми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визначеної</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w:t>
            </w:r>
          </w:p>
          <w:p w14:paraId="265F09D9"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5" w:name="n513"/>
            <w:bookmarkEnd w:id="5"/>
            <w:r w:rsidRPr="00816992">
              <w:rPr>
                <w:rFonts w:ascii="Times New Roman" w:eastAsia="Times New Roman" w:hAnsi="Times New Roman"/>
                <w:sz w:val="24"/>
                <w:szCs w:val="24"/>
                <w:lang w:eastAsia="ru-RU"/>
              </w:rPr>
              <w:t xml:space="preserve">4) </w:t>
            </w:r>
            <w:proofErr w:type="spellStart"/>
            <w:r w:rsidRPr="00816992">
              <w:rPr>
                <w:rFonts w:ascii="Times New Roman" w:eastAsia="Times New Roman" w:hAnsi="Times New Roman"/>
                <w:sz w:val="24"/>
                <w:szCs w:val="24"/>
                <w:lang w:eastAsia="ru-RU"/>
              </w:rPr>
              <w:t>продовження</w:t>
            </w:r>
            <w:proofErr w:type="spellEnd"/>
            <w:r w:rsidRPr="00816992">
              <w:rPr>
                <w:rFonts w:ascii="Times New Roman" w:eastAsia="Times New Roman" w:hAnsi="Times New Roman"/>
                <w:sz w:val="24"/>
                <w:szCs w:val="24"/>
                <w:lang w:eastAsia="ru-RU"/>
              </w:rPr>
              <w:t xml:space="preserve"> строку </w:t>
            </w:r>
            <w:proofErr w:type="spellStart"/>
            <w:r w:rsidRPr="00816992">
              <w:rPr>
                <w:rFonts w:ascii="Times New Roman" w:eastAsia="Times New Roman" w:hAnsi="Times New Roman"/>
                <w:sz w:val="24"/>
                <w:szCs w:val="24"/>
                <w:lang w:eastAsia="ru-RU"/>
              </w:rPr>
              <w:t>дії</w:t>
            </w:r>
            <w:proofErr w:type="spellEnd"/>
            <w:r w:rsidRPr="00816992">
              <w:rPr>
                <w:rFonts w:ascii="Times New Roman" w:eastAsia="Times New Roman" w:hAnsi="Times New Roman"/>
                <w:sz w:val="24"/>
                <w:szCs w:val="24"/>
                <w:lang w:eastAsia="ru-RU"/>
              </w:rPr>
              <w:t xml:space="preserve"> договору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та/</w:t>
            </w:r>
            <w:proofErr w:type="spellStart"/>
            <w:r w:rsidRPr="00816992">
              <w:rPr>
                <w:rFonts w:ascii="Times New Roman" w:eastAsia="Times New Roman" w:hAnsi="Times New Roman"/>
                <w:sz w:val="24"/>
                <w:szCs w:val="24"/>
                <w:lang w:eastAsia="ru-RU"/>
              </w:rPr>
              <w:t>або</w:t>
            </w:r>
            <w:proofErr w:type="spellEnd"/>
            <w:r w:rsidRPr="00816992">
              <w:rPr>
                <w:rFonts w:ascii="Times New Roman" w:eastAsia="Times New Roman" w:hAnsi="Times New Roman"/>
                <w:sz w:val="24"/>
                <w:szCs w:val="24"/>
                <w:lang w:eastAsia="ru-RU"/>
              </w:rPr>
              <w:t xml:space="preserve"> строку </w:t>
            </w:r>
            <w:proofErr w:type="spellStart"/>
            <w:r w:rsidRPr="00816992">
              <w:rPr>
                <w:rFonts w:ascii="Times New Roman" w:eastAsia="Times New Roman" w:hAnsi="Times New Roman"/>
                <w:sz w:val="24"/>
                <w:szCs w:val="24"/>
                <w:lang w:eastAsia="ru-RU"/>
              </w:rPr>
              <w:t>виконання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зобов’язань</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щодо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передачі</w:t>
            </w:r>
            <w:proofErr w:type="spellEnd"/>
            <w:r w:rsidRPr="00816992">
              <w:rPr>
                <w:rFonts w:ascii="Times New Roman" w:eastAsia="Times New Roman" w:hAnsi="Times New Roman"/>
                <w:sz w:val="24"/>
                <w:szCs w:val="24"/>
                <w:lang w:eastAsia="ru-RU"/>
              </w:rPr>
              <w:t xml:space="preserve"> товару, </w:t>
            </w:r>
            <w:proofErr w:type="spellStart"/>
            <w:r w:rsidRPr="00816992">
              <w:rPr>
                <w:rFonts w:ascii="Times New Roman" w:eastAsia="Times New Roman" w:hAnsi="Times New Roman"/>
                <w:sz w:val="24"/>
                <w:szCs w:val="24"/>
                <w:lang w:eastAsia="ru-RU"/>
              </w:rPr>
              <w:t>виконання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робіт</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надання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послуг</w:t>
            </w:r>
            <w:proofErr w:type="spellEnd"/>
            <w:r w:rsidRPr="00816992">
              <w:rPr>
                <w:rFonts w:ascii="Times New Roman" w:eastAsia="Times New Roman" w:hAnsi="Times New Roman"/>
                <w:sz w:val="24"/>
                <w:szCs w:val="24"/>
                <w:lang w:eastAsia="ru-RU"/>
              </w:rPr>
              <w:t xml:space="preserve"> у </w:t>
            </w:r>
            <w:proofErr w:type="spellStart"/>
            <w:r w:rsidRPr="00816992">
              <w:rPr>
                <w:rFonts w:ascii="Times New Roman" w:eastAsia="Times New Roman" w:hAnsi="Times New Roman"/>
                <w:sz w:val="24"/>
                <w:szCs w:val="24"/>
                <w:lang w:eastAsia="ru-RU"/>
              </w:rPr>
              <w:t>разі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виникнення</w:t>
            </w:r>
            <w:proofErr w:type="spellEnd"/>
            <w:r w:rsidRPr="00816992">
              <w:rPr>
                <w:rFonts w:ascii="Times New Roman" w:eastAsia="Times New Roman" w:hAnsi="Times New Roman"/>
                <w:sz w:val="24"/>
                <w:szCs w:val="24"/>
                <w:lang w:eastAsia="ru-RU"/>
              </w:rPr>
              <w:t xml:space="preserve"> документально </w:t>
            </w:r>
            <w:proofErr w:type="spellStart"/>
            <w:r w:rsidRPr="00816992">
              <w:rPr>
                <w:rFonts w:ascii="Times New Roman" w:eastAsia="Times New Roman" w:hAnsi="Times New Roman"/>
                <w:sz w:val="24"/>
                <w:szCs w:val="24"/>
                <w:lang w:eastAsia="ru-RU"/>
              </w:rPr>
              <w:t>підтверджених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об’єктивних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обставин</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що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спричинили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таке</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продовження</w:t>
            </w:r>
            <w:proofErr w:type="spellEnd"/>
            <w:r w:rsidRPr="00816992">
              <w:rPr>
                <w:rFonts w:ascii="Times New Roman" w:eastAsia="Times New Roman" w:hAnsi="Times New Roman"/>
                <w:sz w:val="24"/>
                <w:szCs w:val="24"/>
                <w:lang w:eastAsia="ru-RU"/>
              </w:rPr>
              <w:t xml:space="preserve">, у тому </w:t>
            </w:r>
            <w:proofErr w:type="spellStart"/>
            <w:r w:rsidRPr="00816992">
              <w:rPr>
                <w:rFonts w:ascii="Times New Roman" w:eastAsia="Times New Roman" w:hAnsi="Times New Roman"/>
                <w:sz w:val="24"/>
                <w:szCs w:val="24"/>
                <w:lang w:eastAsia="ru-RU"/>
              </w:rPr>
              <w:t>числі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обставин</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непереборної</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сили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затримки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фінансування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витрат</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замовника</w:t>
            </w:r>
            <w:proofErr w:type="spellEnd"/>
            <w:r w:rsidRPr="00816992">
              <w:rPr>
                <w:rFonts w:ascii="Times New Roman" w:eastAsia="Times New Roman" w:hAnsi="Times New Roman"/>
                <w:sz w:val="24"/>
                <w:szCs w:val="24"/>
                <w:lang w:eastAsia="ru-RU"/>
              </w:rPr>
              <w:t xml:space="preserve">, за </w:t>
            </w:r>
            <w:proofErr w:type="spellStart"/>
            <w:r w:rsidRPr="00816992">
              <w:rPr>
                <w:rFonts w:ascii="Times New Roman" w:eastAsia="Times New Roman" w:hAnsi="Times New Roman"/>
                <w:sz w:val="24"/>
                <w:szCs w:val="24"/>
                <w:lang w:eastAsia="ru-RU"/>
              </w:rPr>
              <w:t>умови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що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такі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не </w:t>
            </w:r>
            <w:proofErr w:type="spellStart"/>
            <w:r w:rsidRPr="00816992">
              <w:rPr>
                <w:rFonts w:ascii="Times New Roman" w:eastAsia="Times New Roman" w:hAnsi="Times New Roman"/>
                <w:sz w:val="24"/>
                <w:szCs w:val="24"/>
                <w:lang w:eastAsia="ru-RU"/>
              </w:rPr>
              <w:t>призведуть</w:t>
            </w:r>
            <w:proofErr w:type="spellEnd"/>
            <w:r w:rsidRPr="00816992">
              <w:rPr>
                <w:rFonts w:ascii="Times New Roman" w:eastAsia="Times New Roman" w:hAnsi="Times New Roman"/>
                <w:sz w:val="24"/>
                <w:szCs w:val="24"/>
                <w:lang w:eastAsia="ru-RU"/>
              </w:rPr>
              <w:t xml:space="preserve"> до </w:t>
            </w:r>
            <w:proofErr w:type="spellStart"/>
            <w:r w:rsidRPr="00816992">
              <w:rPr>
                <w:rFonts w:ascii="Times New Roman" w:eastAsia="Times New Roman" w:hAnsi="Times New Roman"/>
                <w:sz w:val="24"/>
                <w:szCs w:val="24"/>
                <w:lang w:eastAsia="ru-RU"/>
              </w:rPr>
              <w:t>збільшення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суми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визначеної</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w:t>
            </w:r>
          </w:p>
          <w:p w14:paraId="27098F38"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6" w:name="n514"/>
            <w:bookmarkEnd w:id="6"/>
            <w:r w:rsidRPr="00816992">
              <w:rPr>
                <w:rFonts w:ascii="Times New Roman" w:eastAsia="Times New Roman" w:hAnsi="Times New Roman"/>
                <w:sz w:val="24"/>
                <w:szCs w:val="24"/>
                <w:lang w:eastAsia="ru-RU"/>
              </w:rPr>
              <w:t xml:space="preserve">5) </w:t>
            </w:r>
            <w:proofErr w:type="spellStart"/>
            <w:r w:rsidRPr="00816992">
              <w:rPr>
                <w:rFonts w:ascii="Times New Roman" w:eastAsia="Times New Roman" w:hAnsi="Times New Roman"/>
                <w:sz w:val="24"/>
                <w:szCs w:val="24"/>
                <w:lang w:eastAsia="ru-RU"/>
              </w:rPr>
              <w:t>погодження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бік</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зменшення</w:t>
            </w:r>
            <w:proofErr w:type="spellEnd"/>
            <w:r w:rsidRPr="00816992">
              <w:rPr>
                <w:rFonts w:ascii="Times New Roman" w:eastAsia="Times New Roman" w:hAnsi="Times New Roman"/>
                <w:sz w:val="24"/>
                <w:szCs w:val="24"/>
                <w:lang w:eastAsia="ru-RU"/>
              </w:rPr>
              <w:t xml:space="preserve"> (без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кількості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обсягу</w:t>
            </w:r>
            <w:proofErr w:type="spellEnd"/>
            <w:r w:rsidRPr="00816992">
              <w:rPr>
                <w:rFonts w:ascii="Times New Roman" w:eastAsia="Times New Roman" w:hAnsi="Times New Roman"/>
                <w:sz w:val="24"/>
                <w:szCs w:val="24"/>
                <w:lang w:eastAsia="ru-RU"/>
              </w:rPr>
              <w:t xml:space="preserve">) та </w:t>
            </w:r>
            <w:proofErr w:type="spellStart"/>
            <w:r w:rsidRPr="00816992">
              <w:rPr>
                <w:rFonts w:ascii="Times New Roman" w:eastAsia="Times New Roman" w:hAnsi="Times New Roman"/>
                <w:sz w:val="24"/>
                <w:szCs w:val="24"/>
                <w:lang w:eastAsia="ru-RU"/>
              </w:rPr>
              <w:t>якості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товарів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робіт</w:t>
            </w:r>
            <w:proofErr w:type="spellEnd"/>
            <w:r w:rsidRPr="00816992">
              <w:rPr>
                <w:rFonts w:ascii="Times New Roman" w:eastAsia="Times New Roman" w:hAnsi="Times New Roman"/>
                <w:sz w:val="24"/>
                <w:szCs w:val="24"/>
                <w:lang w:eastAsia="ru-RU"/>
              </w:rPr>
              <w:t xml:space="preserve"> і </w:t>
            </w:r>
            <w:proofErr w:type="spellStart"/>
            <w:r w:rsidRPr="00816992">
              <w:rPr>
                <w:rFonts w:ascii="Times New Roman" w:eastAsia="Times New Roman" w:hAnsi="Times New Roman"/>
                <w:sz w:val="24"/>
                <w:szCs w:val="24"/>
                <w:lang w:eastAsia="ru-RU"/>
              </w:rPr>
              <w:t>послуг</w:t>
            </w:r>
            <w:proofErr w:type="spellEnd"/>
            <w:r w:rsidRPr="00816992">
              <w:rPr>
                <w:rFonts w:ascii="Times New Roman" w:eastAsia="Times New Roman" w:hAnsi="Times New Roman"/>
                <w:sz w:val="24"/>
                <w:szCs w:val="24"/>
                <w:lang w:eastAsia="ru-RU"/>
              </w:rPr>
              <w:t>);</w:t>
            </w:r>
          </w:p>
          <w:p w14:paraId="34C81277"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7" w:name="n515"/>
            <w:bookmarkEnd w:id="7"/>
            <w:r w:rsidRPr="00816992">
              <w:rPr>
                <w:rFonts w:ascii="Times New Roman" w:eastAsia="Times New Roman" w:hAnsi="Times New Roman"/>
                <w:sz w:val="24"/>
                <w:szCs w:val="24"/>
                <w:lang w:eastAsia="ru-RU"/>
              </w:rPr>
              <w:t xml:space="preserve">6)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у </w:t>
            </w:r>
            <w:proofErr w:type="spellStart"/>
            <w:r w:rsidRPr="00816992">
              <w:rPr>
                <w:rFonts w:ascii="Times New Roman" w:eastAsia="Times New Roman" w:hAnsi="Times New Roman"/>
                <w:sz w:val="24"/>
                <w:szCs w:val="24"/>
                <w:lang w:eastAsia="ru-RU"/>
              </w:rPr>
              <w:t>зв’язку</w:t>
            </w:r>
            <w:proofErr w:type="spellEnd"/>
            <w:r w:rsidRPr="00816992">
              <w:rPr>
                <w:rFonts w:ascii="Times New Roman" w:eastAsia="Times New Roman" w:hAnsi="Times New Roman"/>
                <w:sz w:val="24"/>
                <w:szCs w:val="24"/>
                <w:lang w:eastAsia="ru-RU"/>
              </w:rPr>
              <w:t xml:space="preserve"> з </w:t>
            </w:r>
            <w:proofErr w:type="spellStart"/>
            <w:r w:rsidRPr="00816992">
              <w:rPr>
                <w:rFonts w:ascii="Times New Roman" w:eastAsia="Times New Roman" w:hAnsi="Times New Roman"/>
                <w:sz w:val="24"/>
                <w:szCs w:val="24"/>
                <w:lang w:eastAsia="ru-RU"/>
              </w:rPr>
              <w:t>зміною</w:t>
            </w:r>
            <w:proofErr w:type="spellEnd"/>
            <w:r w:rsidRPr="00816992">
              <w:rPr>
                <w:rFonts w:ascii="Times New Roman" w:eastAsia="Times New Roman" w:hAnsi="Times New Roman"/>
                <w:sz w:val="24"/>
                <w:szCs w:val="24"/>
                <w:lang w:eastAsia="ru-RU"/>
              </w:rPr>
              <w:t xml:space="preserve"> ставок </w:t>
            </w:r>
            <w:proofErr w:type="spellStart"/>
            <w:r w:rsidRPr="00816992">
              <w:rPr>
                <w:rFonts w:ascii="Times New Roman" w:eastAsia="Times New Roman" w:hAnsi="Times New Roman"/>
                <w:sz w:val="24"/>
                <w:szCs w:val="24"/>
                <w:lang w:eastAsia="ru-RU"/>
              </w:rPr>
              <w:t>податків</w:t>
            </w:r>
            <w:proofErr w:type="spellEnd"/>
            <w:r w:rsidRPr="00816992">
              <w:rPr>
                <w:rFonts w:ascii="Times New Roman" w:eastAsia="Times New Roman" w:hAnsi="Times New Roman"/>
                <w:sz w:val="24"/>
                <w:szCs w:val="24"/>
                <w:lang w:eastAsia="ru-RU"/>
              </w:rPr>
              <w:t xml:space="preserve"> і </w:t>
            </w:r>
            <w:proofErr w:type="spellStart"/>
            <w:r w:rsidRPr="00816992">
              <w:rPr>
                <w:rFonts w:ascii="Times New Roman" w:eastAsia="Times New Roman" w:hAnsi="Times New Roman"/>
                <w:sz w:val="24"/>
                <w:szCs w:val="24"/>
                <w:lang w:eastAsia="ru-RU"/>
              </w:rPr>
              <w:t>зборів</w:t>
            </w:r>
            <w:proofErr w:type="spellEnd"/>
            <w:r w:rsidRPr="00816992">
              <w:rPr>
                <w:rFonts w:ascii="Times New Roman" w:eastAsia="Times New Roman" w:hAnsi="Times New Roman"/>
                <w:sz w:val="24"/>
                <w:szCs w:val="24"/>
                <w:lang w:eastAsia="ru-RU"/>
              </w:rPr>
              <w:t xml:space="preserve"> та/</w:t>
            </w:r>
            <w:proofErr w:type="spellStart"/>
            <w:r w:rsidRPr="00816992">
              <w:rPr>
                <w:rFonts w:ascii="Times New Roman" w:eastAsia="Times New Roman" w:hAnsi="Times New Roman"/>
                <w:sz w:val="24"/>
                <w:szCs w:val="24"/>
                <w:lang w:eastAsia="ru-RU"/>
              </w:rPr>
              <w:t>або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зміною</w:t>
            </w:r>
            <w:proofErr w:type="spellEnd"/>
            <w:r w:rsidRPr="00816992">
              <w:rPr>
                <w:rFonts w:ascii="Times New Roman" w:eastAsia="Times New Roman" w:hAnsi="Times New Roman"/>
                <w:sz w:val="24"/>
                <w:szCs w:val="24"/>
                <w:lang w:eastAsia="ru-RU"/>
              </w:rPr>
              <w:t xml:space="preserve"> умов </w:t>
            </w:r>
            <w:proofErr w:type="spellStart"/>
            <w:r w:rsidRPr="00816992">
              <w:rPr>
                <w:rFonts w:ascii="Times New Roman" w:eastAsia="Times New Roman" w:hAnsi="Times New Roman"/>
                <w:sz w:val="24"/>
                <w:szCs w:val="24"/>
                <w:lang w:eastAsia="ru-RU"/>
              </w:rPr>
              <w:t>щодо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надання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пільг</w:t>
            </w:r>
            <w:proofErr w:type="spellEnd"/>
            <w:r w:rsidRPr="00816992">
              <w:rPr>
                <w:rFonts w:ascii="Times New Roman" w:eastAsia="Times New Roman" w:hAnsi="Times New Roman"/>
                <w:sz w:val="24"/>
                <w:szCs w:val="24"/>
                <w:lang w:eastAsia="ru-RU"/>
              </w:rPr>
              <w:t xml:space="preserve"> з </w:t>
            </w:r>
            <w:proofErr w:type="spellStart"/>
            <w:r w:rsidRPr="00816992">
              <w:rPr>
                <w:rFonts w:ascii="Times New Roman" w:eastAsia="Times New Roman" w:hAnsi="Times New Roman"/>
                <w:sz w:val="24"/>
                <w:szCs w:val="24"/>
                <w:lang w:eastAsia="ru-RU"/>
              </w:rPr>
              <w:t>оподаткування</w:t>
            </w:r>
            <w:proofErr w:type="spellEnd"/>
            <w:r w:rsidRPr="00816992">
              <w:rPr>
                <w:rFonts w:ascii="Times New Roman" w:eastAsia="Times New Roman" w:hAnsi="Times New Roman"/>
                <w:sz w:val="24"/>
                <w:szCs w:val="24"/>
                <w:lang w:eastAsia="ru-RU"/>
              </w:rPr>
              <w:t xml:space="preserve"> - пропорційно до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таких ставок та/</w:t>
            </w:r>
            <w:proofErr w:type="spellStart"/>
            <w:r w:rsidRPr="00816992">
              <w:rPr>
                <w:rFonts w:ascii="Times New Roman" w:eastAsia="Times New Roman" w:hAnsi="Times New Roman"/>
                <w:sz w:val="24"/>
                <w:szCs w:val="24"/>
                <w:lang w:eastAsia="ru-RU"/>
              </w:rPr>
              <w:t>або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пільг</w:t>
            </w:r>
            <w:proofErr w:type="spellEnd"/>
            <w:r w:rsidRPr="00816992">
              <w:rPr>
                <w:rFonts w:ascii="Times New Roman" w:eastAsia="Times New Roman" w:hAnsi="Times New Roman"/>
                <w:sz w:val="24"/>
                <w:szCs w:val="24"/>
                <w:lang w:eastAsia="ru-RU"/>
              </w:rPr>
              <w:t xml:space="preserve"> з </w:t>
            </w:r>
            <w:proofErr w:type="spellStart"/>
            <w:r w:rsidRPr="00816992">
              <w:rPr>
                <w:rFonts w:ascii="Times New Roman" w:eastAsia="Times New Roman" w:hAnsi="Times New Roman"/>
                <w:sz w:val="24"/>
                <w:szCs w:val="24"/>
                <w:lang w:eastAsia="ru-RU"/>
              </w:rPr>
              <w:t>оподаткування</w:t>
            </w:r>
            <w:proofErr w:type="spellEnd"/>
            <w:r w:rsidRPr="00816992">
              <w:rPr>
                <w:rFonts w:ascii="Times New Roman" w:eastAsia="Times New Roman" w:hAnsi="Times New Roman"/>
                <w:sz w:val="24"/>
                <w:szCs w:val="24"/>
                <w:lang w:eastAsia="ru-RU"/>
              </w:rPr>
              <w:t xml:space="preserve">, а </w:t>
            </w:r>
            <w:proofErr w:type="spellStart"/>
            <w:r w:rsidRPr="00816992">
              <w:rPr>
                <w:rFonts w:ascii="Times New Roman" w:eastAsia="Times New Roman" w:hAnsi="Times New Roman"/>
                <w:sz w:val="24"/>
                <w:szCs w:val="24"/>
                <w:lang w:eastAsia="ru-RU"/>
              </w:rPr>
              <w:t>також</w:t>
            </w:r>
            <w:proofErr w:type="spellEnd"/>
            <w:r w:rsidRPr="00816992">
              <w:rPr>
                <w:rFonts w:ascii="Times New Roman" w:eastAsia="Times New Roman" w:hAnsi="Times New Roman"/>
                <w:sz w:val="24"/>
                <w:szCs w:val="24"/>
                <w:lang w:eastAsia="ru-RU"/>
              </w:rPr>
              <w:t xml:space="preserve"> у </w:t>
            </w:r>
            <w:proofErr w:type="spellStart"/>
            <w:r w:rsidRPr="00816992">
              <w:rPr>
                <w:rFonts w:ascii="Times New Roman" w:eastAsia="Times New Roman" w:hAnsi="Times New Roman"/>
                <w:sz w:val="24"/>
                <w:szCs w:val="24"/>
                <w:lang w:eastAsia="ru-RU"/>
              </w:rPr>
              <w:t>зв’язку</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із</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зміною</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системи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оподаткування</w:t>
            </w:r>
            <w:proofErr w:type="spellEnd"/>
            <w:r w:rsidRPr="00816992">
              <w:rPr>
                <w:rFonts w:ascii="Times New Roman" w:eastAsia="Times New Roman" w:hAnsi="Times New Roman"/>
                <w:sz w:val="24"/>
                <w:szCs w:val="24"/>
                <w:lang w:eastAsia="ru-RU"/>
              </w:rPr>
              <w:t xml:space="preserve"> пропорційно до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податкового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навантаження</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внаслідок</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системи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оподаткування</w:t>
            </w:r>
            <w:proofErr w:type="spellEnd"/>
            <w:r w:rsidRPr="00816992">
              <w:rPr>
                <w:rFonts w:ascii="Times New Roman" w:eastAsia="Times New Roman" w:hAnsi="Times New Roman"/>
                <w:sz w:val="24"/>
                <w:szCs w:val="24"/>
                <w:lang w:eastAsia="ru-RU"/>
              </w:rPr>
              <w:t>;</w:t>
            </w:r>
          </w:p>
          <w:p w14:paraId="7A791EC4"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8" w:name="n516"/>
            <w:bookmarkEnd w:id="8"/>
            <w:r w:rsidRPr="00816992">
              <w:rPr>
                <w:rFonts w:ascii="Times New Roman" w:eastAsia="Times New Roman" w:hAnsi="Times New Roman"/>
                <w:sz w:val="24"/>
                <w:szCs w:val="24"/>
                <w:lang w:eastAsia="ru-RU"/>
              </w:rPr>
              <w:t xml:space="preserve">7)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встановленого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згідно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із</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законодавством</w:t>
            </w:r>
            <w:proofErr w:type="spellEnd"/>
            <w:r w:rsidRPr="00816992">
              <w:rPr>
                <w:rFonts w:ascii="Times New Roman" w:eastAsia="Times New Roman" w:hAnsi="Times New Roman"/>
                <w:sz w:val="24"/>
                <w:szCs w:val="24"/>
                <w:lang w:eastAsia="ru-RU"/>
              </w:rPr>
              <w:t xml:space="preserve"> органами </w:t>
            </w:r>
            <w:proofErr w:type="spellStart"/>
            <w:r w:rsidRPr="00816992">
              <w:rPr>
                <w:rFonts w:ascii="Times New Roman" w:eastAsia="Times New Roman" w:hAnsi="Times New Roman"/>
                <w:sz w:val="24"/>
                <w:szCs w:val="24"/>
                <w:lang w:eastAsia="ru-RU"/>
              </w:rPr>
              <w:t>державної</w:t>
            </w:r>
            <w:proofErr w:type="spellEnd"/>
            <w:r w:rsidRPr="00816992">
              <w:rPr>
                <w:rFonts w:ascii="Times New Roman" w:eastAsia="Times New Roman" w:hAnsi="Times New Roman"/>
                <w:sz w:val="24"/>
                <w:szCs w:val="24"/>
                <w:lang w:eastAsia="ru-RU"/>
              </w:rPr>
              <w:t xml:space="preserve"> статистики </w:t>
            </w:r>
            <w:proofErr w:type="spellStart"/>
            <w:r w:rsidRPr="00816992">
              <w:rPr>
                <w:rFonts w:ascii="Times New Roman" w:eastAsia="Times New Roman" w:hAnsi="Times New Roman"/>
                <w:sz w:val="24"/>
                <w:szCs w:val="24"/>
                <w:lang w:eastAsia="ru-RU"/>
              </w:rPr>
              <w:t>індексу</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споживчих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курсу </w:t>
            </w:r>
            <w:proofErr w:type="spellStart"/>
            <w:r w:rsidRPr="00816992">
              <w:rPr>
                <w:rFonts w:ascii="Times New Roman" w:eastAsia="Times New Roman" w:hAnsi="Times New Roman"/>
                <w:sz w:val="24"/>
                <w:szCs w:val="24"/>
                <w:lang w:eastAsia="ru-RU"/>
              </w:rPr>
              <w:t>іноземної</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валюти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біржових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котирувань</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або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показників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Platts</w:t>
            </w:r>
            <w:proofErr w:type="spellEnd"/>
            <w:r w:rsidRPr="00816992">
              <w:rPr>
                <w:rFonts w:ascii="Times New Roman" w:eastAsia="Times New Roman" w:hAnsi="Times New Roman"/>
                <w:sz w:val="24"/>
                <w:szCs w:val="24"/>
                <w:lang w:eastAsia="ru-RU"/>
              </w:rPr>
              <w:t xml:space="preserve">, ARGUS, </w:t>
            </w:r>
            <w:proofErr w:type="spellStart"/>
            <w:r w:rsidRPr="00816992">
              <w:rPr>
                <w:rFonts w:ascii="Times New Roman" w:eastAsia="Times New Roman" w:hAnsi="Times New Roman"/>
                <w:sz w:val="24"/>
                <w:szCs w:val="24"/>
                <w:lang w:eastAsia="ru-RU"/>
              </w:rPr>
              <w:t>регульованих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тарифів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нормативів</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середньозважених</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w:t>
            </w:r>
            <w:proofErr w:type="spellEnd"/>
            <w:r w:rsidRPr="00816992">
              <w:rPr>
                <w:rFonts w:ascii="Times New Roman" w:eastAsia="Times New Roman" w:hAnsi="Times New Roman"/>
                <w:sz w:val="24"/>
                <w:szCs w:val="24"/>
                <w:lang w:eastAsia="ru-RU"/>
              </w:rPr>
              <w:t xml:space="preserve"> на </w:t>
            </w:r>
            <w:proofErr w:type="spellStart"/>
            <w:r w:rsidRPr="00816992">
              <w:rPr>
                <w:rFonts w:ascii="Times New Roman" w:eastAsia="Times New Roman" w:hAnsi="Times New Roman"/>
                <w:sz w:val="24"/>
                <w:szCs w:val="24"/>
                <w:lang w:eastAsia="ru-RU"/>
              </w:rPr>
              <w:t>електроенергію</w:t>
            </w:r>
            <w:proofErr w:type="spellEnd"/>
            <w:r w:rsidRPr="00816992">
              <w:rPr>
                <w:rFonts w:ascii="Times New Roman" w:eastAsia="Times New Roman" w:hAnsi="Times New Roman"/>
                <w:sz w:val="24"/>
                <w:szCs w:val="24"/>
                <w:lang w:eastAsia="ru-RU"/>
              </w:rPr>
              <w:t xml:space="preserve"> </w:t>
            </w:r>
            <w:proofErr w:type="gramStart"/>
            <w:r w:rsidRPr="00816992">
              <w:rPr>
                <w:rFonts w:ascii="Times New Roman" w:eastAsia="Times New Roman" w:hAnsi="Times New Roman"/>
                <w:sz w:val="24"/>
                <w:szCs w:val="24"/>
                <w:lang w:eastAsia="ru-RU"/>
              </w:rPr>
              <w:t>на ринку</w:t>
            </w:r>
            <w:proofErr w:type="gramEnd"/>
            <w:r w:rsidRPr="00816992">
              <w:rPr>
                <w:rFonts w:ascii="Times New Roman" w:eastAsia="Times New Roman" w:hAnsi="Times New Roman"/>
                <w:sz w:val="24"/>
                <w:szCs w:val="24"/>
                <w:lang w:eastAsia="ru-RU"/>
              </w:rPr>
              <w:t xml:space="preserve"> “на </w:t>
            </w:r>
            <w:proofErr w:type="spellStart"/>
            <w:r w:rsidRPr="00816992">
              <w:rPr>
                <w:rFonts w:ascii="Times New Roman" w:eastAsia="Times New Roman" w:hAnsi="Times New Roman"/>
                <w:sz w:val="24"/>
                <w:szCs w:val="24"/>
                <w:lang w:eastAsia="ru-RU"/>
              </w:rPr>
              <w:t>добу</w:t>
            </w:r>
            <w:proofErr w:type="spellEnd"/>
            <w:r w:rsidRPr="00816992">
              <w:rPr>
                <w:rFonts w:ascii="Times New Roman" w:eastAsia="Times New Roman" w:hAnsi="Times New Roman"/>
                <w:sz w:val="24"/>
                <w:szCs w:val="24"/>
                <w:lang w:eastAsia="ru-RU"/>
              </w:rPr>
              <w:t xml:space="preserve"> наперед”, </w:t>
            </w:r>
            <w:proofErr w:type="spellStart"/>
            <w:r w:rsidRPr="00816992">
              <w:rPr>
                <w:rFonts w:ascii="Times New Roman" w:eastAsia="Times New Roman" w:hAnsi="Times New Roman"/>
                <w:sz w:val="24"/>
                <w:szCs w:val="24"/>
                <w:lang w:eastAsia="ru-RU"/>
              </w:rPr>
              <w:t>що</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застосовуються</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у </w:t>
            </w:r>
            <w:proofErr w:type="spellStart"/>
            <w:r w:rsidRPr="00816992">
              <w:rPr>
                <w:rFonts w:ascii="Times New Roman" w:eastAsia="Times New Roman" w:hAnsi="Times New Roman"/>
                <w:sz w:val="24"/>
                <w:szCs w:val="24"/>
                <w:lang w:eastAsia="ru-RU"/>
              </w:rPr>
              <w:t>разі</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встановлення</w:t>
            </w:r>
            <w:proofErr w:type="spellEnd"/>
            <w:r w:rsidRPr="00816992">
              <w:rPr>
                <w:rFonts w:ascii="Times New Roman" w:eastAsia="Times New Roman" w:hAnsi="Times New Roman"/>
                <w:sz w:val="24"/>
                <w:szCs w:val="24"/>
                <w:lang w:eastAsia="ru-RU"/>
              </w:rPr>
              <w:t xml:space="preserve"> в </w:t>
            </w:r>
            <w:proofErr w:type="spellStart"/>
            <w:r w:rsidRPr="00816992">
              <w:rPr>
                <w:rFonts w:ascii="Times New Roman" w:eastAsia="Times New Roman" w:hAnsi="Times New Roman"/>
                <w:sz w:val="24"/>
                <w:szCs w:val="24"/>
                <w:lang w:eastAsia="ru-RU"/>
              </w:rPr>
              <w:t>договорі</w:t>
            </w:r>
            <w:proofErr w:type="spellEnd"/>
            <w:r w:rsidRPr="00816992">
              <w:rPr>
                <w:rFonts w:ascii="Times New Roman" w:eastAsia="Times New Roman" w:hAnsi="Times New Roman"/>
                <w:sz w:val="24"/>
                <w:szCs w:val="24"/>
                <w:lang w:eastAsia="ru-RU"/>
              </w:rPr>
              <w:t xml:space="preserve"> про </w:t>
            </w:r>
            <w:proofErr w:type="spellStart"/>
            <w:r w:rsidRPr="00816992">
              <w:rPr>
                <w:rFonts w:ascii="Times New Roman" w:eastAsia="Times New Roman" w:hAnsi="Times New Roman"/>
                <w:sz w:val="24"/>
                <w:szCs w:val="24"/>
                <w:lang w:eastAsia="ru-RU"/>
              </w:rPr>
              <w:t>закупівлю</w:t>
            </w:r>
            <w:proofErr w:type="spellEnd"/>
            <w:r w:rsidRPr="00816992">
              <w:rPr>
                <w:rFonts w:ascii="Times New Roman" w:eastAsia="Times New Roman" w:hAnsi="Times New Roman"/>
                <w:sz w:val="24"/>
                <w:szCs w:val="24"/>
                <w:lang w:eastAsia="ru-RU"/>
              </w:rPr>
              <w:t xml:space="preserve"> порядку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ціни</w:t>
            </w:r>
            <w:proofErr w:type="spellEnd"/>
            <w:r w:rsidRPr="00816992">
              <w:rPr>
                <w:rFonts w:ascii="Times New Roman" w:eastAsia="Times New Roman" w:hAnsi="Times New Roman"/>
                <w:sz w:val="24"/>
                <w:szCs w:val="24"/>
                <w:lang w:eastAsia="ru-RU"/>
              </w:rPr>
              <w:t>;</w:t>
            </w:r>
          </w:p>
          <w:p w14:paraId="139E469B" w14:textId="77777777" w:rsidR="00816992" w:rsidRPr="00816992" w:rsidRDefault="00816992" w:rsidP="00816992">
            <w:pPr>
              <w:spacing w:after="150" w:line="240" w:lineRule="auto"/>
              <w:ind w:firstLine="26"/>
              <w:jc w:val="both"/>
              <w:rPr>
                <w:rFonts w:ascii="Times New Roman" w:eastAsia="Times New Roman" w:hAnsi="Times New Roman"/>
                <w:sz w:val="24"/>
                <w:szCs w:val="24"/>
                <w:lang w:eastAsia="ru-RU"/>
              </w:rPr>
            </w:pPr>
            <w:bookmarkStart w:id="9" w:name="n517"/>
            <w:bookmarkEnd w:id="9"/>
            <w:r w:rsidRPr="00816992">
              <w:rPr>
                <w:rFonts w:ascii="Times New Roman" w:eastAsia="Times New Roman" w:hAnsi="Times New Roman"/>
                <w:sz w:val="24"/>
                <w:szCs w:val="24"/>
                <w:lang w:eastAsia="ru-RU"/>
              </w:rPr>
              <w:t xml:space="preserve">8) </w:t>
            </w:r>
            <w:proofErr w:type="spellStart"/>
            <w:r w:rsidRPr="00816992">
              <w:rPr>
                <w:rFonts w:ascii="Times New Roman" w:eastAsia="Times New Roman" w:hAnsi="Times New Roman"/>
                <w:sz w:val="24"/>
                <w:szCs w:val="24"/>
                <w:lang w:eastAsia="ru-RU"/>
              </w:rPr>
              <w:t>зміни</w:t>
            </w:r>
            <w:proofErr w:type="spellEnd"/>
            <w:r w:rsidRPr="00816992">
              <w:rPr>
                <w:rFonts w:ascii="Times New Roman" w:eastAsia="Times New Roman" w:hAnsi="Times New Roman"/>
                <w:sz w:val="24"/>
                <w:szCs w:val="24"/>
                <w:lang w:eastAsia="ru-RU"/>
              </w:rPr>
              <w:t xml:space="preserve"> умов у </w:t>
            </w:r>
            <w:proofErr w:type="spellStart"/>
            <w:r w:rsidRPr="00816992">
              <w:rPr>
                <w:rFonts w:ascii="Times New Roman" w:eastAsia="Times New Roman" w:hAnsi="Times New Roman"/>
                <w:sz w:val="24"/>
                <w:szCs w:val="24"/>
                <w:lang w:eastAsia="ru-RU"/>
              </w:rPr>
              <w:t>зв’язку</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із</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застосуванням</w:t>
            </w:r>
            <w:proofErr w:type="spellEnd"/>
            <w:r w:rsidRPr="00816992">
              <w:rPr>
                <w:rFonts w:ascii="Times New Roman" w:eastAsia="Times New Roman" w:hAnsi="Times New Roman"/>
                <w:sz w:val="24"/>
                <w:szCs w:val="24"/>
                <w:lang w:eastAsia="ru-RU"/>
              </w:rPr>
              <w:t xml:space="preserve"> </w:t>
            </w:r>
            <w:proofErr w:type="spellStart"/>
            <w:r w:rsidRPr="00816992">
              <w:rPr>
                <w:rFonts w:ascii="Times New Roman" w:eastAsia="Times New Roman" w:hAnsi="Times New Roman"/>
                <w:sz w:val="24"/>
                <w:szCs w:val="24"/>
                <w:lang w:eastAsia="ru-RU"/>
              </w:rPr>
              <w:t>положень</w:t>
            </w:r>
            <w:proofErr w:type="spellEnd"/>
            <w:r w:rsidRPr="00816992">
              <w:rPr>
                <w:rFonts w:ascii="Times New Roman" w:eastAsia="Times New Roman" w:hAnsi="Times New Roman"/>
                <w:sz w:val="24"/>
                <w:szCs w:val="24"/>
                <w:lang w:eastAsia="ru-RU"/>
              </w:rPr>
              <w:t> </w:t>
            </w:r>
            <w:proofErr w:type="spellStart"/>
            <w:r w:rsidR="00BC01B1">
              <w:fldChar w:fldCharType="begin"/>
            </w:r>
            <w:r w:rsidR="00BC01B1">
              <w:instrText xml:space="preserve"> HYPERLINK "https://zakon.rada.gov.ua/laws/show/922-19" \l "n1778" \t "_blank" </w:instrText>
            </w:r>
            <w:r w:rsidR="00BC01B1">
              <w:fldChar w:fldCharType="separate"/>
            </w:r>
            <w:r w:rsidRPr="00816992">
              <w:rPr>
                <w:rStyle w:val="a3"/>
                <w:rFonts w:ascii="Times New Roman" w:eastAsia="Times New Roman" w:hAnsi="Times New Roman"/>
                <w:color w:val="auto"/>
                <w:sz w:val="24"/>
                <w:szCs w:val="24"/>
                <w:lang w:eastAsia="ru-RU"/>
              </w:rPr>
              <w:t>частини</w:t>
            </w:r>
            <w:proofErr w:type="spellEnd"/>
            <w:r w:rsidRPr="00816992">
              <w:rPr>
                <w:rStyle w:val="a3"/>
                <w:rFonts w:ascii="Times New Roman" w:eastAsia="Times New Roman" w:hAnsi="Times New Roman"/>
                <w:color w:val="auto"/>
                <w:sz w:val="24"/>
                <w:szCs w:val="24"/>
                <w:lang w:eastAsia="ru-RU"/>
              </w:rPr>
              <w:t xml:space="preserve"> </w:t>
            </w:r>
            <w:proofErr w:type="spellStart"/>
            <w:r w:rsidRPr="00816992">
              <w:rPr>
                <w:rStyle w:val="a3"/>
                <w:rFonts w:ascii="Times New Roman" w:eastAsia="Times New Roman" w:hAnsi="Times New Roman"/>
                <w:color w:val="auto"/>
                <w:sz w:val="24"/>
                <w:szCs w:val="24"/>
                <w:lang w:eastAsia="ru-RU"/>
              </w:rPr>
              <w:t>шостої</w:t>
            </w:r>
            <w:proofErr w:type="spellEnd"/>
            <w:r w:rsidR="00BC01B1">
              <w:rPr>
                <w:rStyle w:val="a3"/>
                <w:rFonts w:ascii="Times New Roman" w:eastAsia="Times New Roman" w:hAnsi="Times New Roman"/>
                <w:color w:val="auto"/>
                <w:sz w:val="24"/>
                <w:szCs w:val="24"/>
                <w:lang w:eastAsia="ru-RU"/>
              </w:rPr>
              <w:fldChar w:fldCharType="end"/>
            </w:r>
            <w:r w:rsidRPr="00816992">
              <w:rPr>
                <w:rFonts w:ascii="Times New Roman" w:eastAsia="Times New Roman" w:hAnsi="Times New Roman"/>
                <w:sz w:val="24"/>
                <w:szCs w:val="24"/>
                <w:lang w:eastAsia="ru-RU"/>
              </w:rPr>
              <w:t> </w:t>
            </w:r>
            <w:proofErr w:type="spellStart"/>
            <w:r w:rsidRPr="00816992">
              <w:rPr>
                <w:rFonts w:ascii="Times New Roman" w:eastAsia="Times New Roman" w:hAnsi="Times New Roman"/>
                <w:sz w:val="24"/>
                <w:szCs w:val="24"/>
                <w:lang w:eastAsia="ru-RU"/>
              </w:rPr>
              <w:t>статті</w:t>
            </w:r>
            <w:proofErr w:type="spellEnd"/>
            <w:r w:rsidRPr="00816992">
              <w:rPr>
                <w:rFonts w:ascii="Times New Roman" w:eastAsia="Times New Roman" w:hAnsi="Times New Roman"/>
                <w:sz w:val="24"/>
                <w:szCs w:val="24"/>
                <w:lang w:eastAsia="ru-RU"/>
              </w:rPr>
              <w:t xml:space="preserve"> 41 Закону;</w:t>
            </w:r>
          </w:p>
          <w:p w14:paraId="2D6BB590" w14:textId="4BF83626" w:rsidR="00816992" w:rsidRPr="00816992" w:rsidRDefault="00816992" w:rsidP="0082608A">
            <w:pPr>
              <w:spacing w:before="150" w:after="150" w:line="240" w:lineRule="auto"/>
              <w:jc w:val="both"/>
              <w:rPr>
                <w:rFonts w:ascii="Times New Roman" w:eastAsia="Times New Roman" w:hAnsi="Times New Roman"/>
                <w:sz w:val="24"/>
                <w:szCs w:val="24"/>
                <w:highlight w:val="green"/>
                <w:lang w:eastAsia="ru-RU"/>
              </w:rPr>
            </w:pP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214FAA" w:rsidRDefault="0082608A" w:rsidP="0082608A">
            <w:pPr>
              <w:spacing w:before="150" w:after="150" w:line="240" w:lineRule="auto"/>
              <w:rPr>
                <w:rFonts w:ascii="Times New Roman" w:eastAsia="Times New Roman" w:hAnsi="Times New Roman"/>
                <w:b/>
                <w:bCs/>
                <w:sz w:val="24"/>
                <w:szCs w:val="24"/>
                <w:lang w:val="uk-UA" w:eastAsia="ru-RU"/>
              </w:rPr>
            </w:pPr>
            <w:r w:rsidRPr="00214FAA">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0141A2"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214FAA" w:rsidRDefault="0082608A" w:rsidP="0082608A">
            <w:pPr>
              <w:spacing w:before="150" w:after="150" w:line="240" w:lineRule="auto"/>
              <w:rPr>
                <w:rFonts w:ascii="Times New Roman" w:eastAsia="Times New Roman" w:hAnsi="Times New Roman"/>
                <w:b/>
                <w:bCs/>
                <w:sz w:val="24"/>
                <w:szCs w:val="24"/>
                <w:lang w:val="uk-UA" w:eastAsia="ru-RU"/>
              </w:rPr>
            </w:pPr>
            <w:r w:rsidRPr="00214FAA">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A72799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DB33A3">
      <w:pPr>
        <w:rPr>
          <w:rFonts w:ascii="Times New Roman" w:hAnsi="Times New Roman"/>
          <w:b/>
          <w:bCs/>
          <w:sz w:val="24"/>
          <w:szCs w:val="24"/>
          <w:lang w:val="uk-UA"/>
        </w:rPr>
      </w:pPr>
    </w:p>
    <w:sectPr w:rsidR="006D0931" w:rsidSect="00197CB5">
      <w:headerReference w:type="default" r:id="rId10"/>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5301" w14:textId="77777777" w:rsidR="00A71A47" w:rsidRDefault="00A71A47" w:rsidP="00A53413">
      <w:pPr>
        <w:spacing w:after="0" w:line="240" w:lineRule="auto"/>
      </w:pPr>
      <w:r>
        <w:separator/>
      </w:r>
    </w:p>
  </w:endnote>
  <w:endnote w:type="continuationSeparator" w:id="0">
    <w:p w14:paraId="607F1F9E" w14:textId="77777777" w:rsidR="00A71A47" w:rsidRDefault="00A71A47" w:rsidP="00A5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02D7" w14:textId="77777777" w:rsidR="00A71A47" w:rsidRDefault="00A71A47" w:rsidP="00A53413">
      <w:pPr>
        <w:spacing w:after="0" w:line="240" w:lineRule="auto"/>
      </w:pPr>
      <w:r>
        <w:separator/>
      </w:r>
    </w:p>
  </w:footnote>
  <w:footnote w:type="continuationSeparator" w:id="0">
    <w:p w14:paraId="0CBE0766" w14:textId="77777777" w:rsidR="00A71A47" w:rsidRDefault="00A71A47" w:rsidP="00A5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79208"/>
      <w:docPartObj>
        <w:docPartGallery w:val="Page Numbers (Top of Page)"/>
        <w:docPartUnique/>
      </w:docPartObj>
    </w:sdtPr>
    <w:sdtEndPr/>
    <w:sdtContent>
      <w:p w14:paraId="21E21C3D" w14:textId="21AD424A" w:rsidR="00A53413" w:rsidRDefault="00A53413">
        <w:pPr>
          <w:pStyle w:val="af0"/>
          <w:jc w:val="center"/>
        </w:pPr>
        <w:r>
          <w:fldChar w:fldCharType="begin"/>
        </w:r>
        <w:r>
          <w:instrText>PAGE   \* MERGEFORMAT</w:instrText>
        </w:r>
        <w:r>
          <w:fldChar w:fldCharType="separate"/>
        </w:r>
        <w:r>
          <w:t>2</w:t>
        </w:r>
        <w:r>
          <w:fldChar w:fldCharType="end"/>
        </w:r>
      </w:p>
    </w:sdtContent>
  </w:sdt>
  <w:p w14:paraId="4A160FE9" w14:textId="77777777" w:rsidR="00A53413" w:rsidRDefault="00A5341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846D68"/>
    <w:multiLevelType w:val="hybridMultilevel"/>
    <w:tmpl w:val="AC48E4FE"/>
    <w:lvl w:ilvl="0" w:tplc="AD24ED0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7"/>
  </w:num>
  <w:num w:numId="5">
    <w:abstractNumId w:val="28"/>
  </w:num>
  <w:num w:numId="6">
    <w:abstractNumId w:val="10"/>
  </w:num>
  <w:num w:numId="7">
    <w:abstractNumId w:val="31"/>
  </w:num>
  <w:num w:numId="8">
    <w:abstractNumId w:val="22"/>
  </w:num>
  <w:num w:numId="9">
    <w:abstractNumId w:val="32"/>
  </w:num>
  <w:num w:numId="10">
    <w:abstractNumId w:val="6"/>
  </w:num>
  <w:num w:numId="11">
    <w:abstractNumId w:val="16"/>
  </w:num>
  <w:num w:numId="12">
    <w:abstractNumId w:val="25"/>
  </w:num>
  <w:num w:numId="13">
    <w:abstractNumId w:val="7"/>
  </w:num>
  <w:num w:numId="14">
    <w:abstractNumId w:val="30"/>
  </w:num>
  <w:num w:numId="15">
    <w:abstractNumId w:val="21"/>
  </w:num>
  <w:num w:numId="16">
    <w:abstractNumId w:val="18"/>
  </w:num>
  <w:num w:numId="17">
    <w:abstractNumId w:val="13"/>
  </w:num>
  <w:num w:numId="18">
    <w:abstractNumId w:val="33"/>
  </w:num>
  <w:num w:numId="19">
    <w:abstractNumId w:val="4"/>
  </w:num>
  <w:num w:numId="20">
    <w:abstractNumId w:val="29"/>
  </w:num>
  <w:num w:numId="21">
    <w:abstractNumId w:val="8"/>
  </w:num>
  <w:num w:numId="22">
    <w:abstractNumId w:val="9"/>
  </w:num>
  <w:num w:numId="23">
    <w:abstractNumId w:val="36"/>
  </w:num>
  <w:num w:numId="24">
    <w:abstractNumId w:val="15"/>
  </w:num>
  <w:num w:numId="25">
    <w:abstractNumId w:val="11"/>
  </w:num>
  <w:num w:numId="26">
    <w:abstractNumId w:val="20"/>
  </w:num>
  <w:num w:numId="27">
    <w:abstractNumId w:val="35"/>
  </w:num>
  <w:num w:numId="28">
    <w:abstractNumId w:val="3"/>
  </w:num>
  <w:num w:numId="29">
    <w:abstractNumId w:val="23"/>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41A2"/>
    <w:rsid w:val="00015A45"/>
    <w:rsid w:val="00016C3E"/>
    <w:rsid w:val="00027A14"/>
    <w:rsid w:val="00053CC1"/>
    <w:rsid w:val="00062A2D"/>
    <w:rsid w:val="00065900"/>
    <w:rsid w:val="000A5534"/>
    <w:rsid w:val="000A74B5"/>
    <w:rsid w:val="000B4778"/>
    <w:rsid w:val="000B4AE6"/>
    <w:rsid w:val="000F52EF"/>
    <w:rsid w:val="00105394"/>
    <w:rsid w:val="00107989"/>
    <w:rsid w:val="001151D2"/>
    <w:rsid w:val="00121488"/>
    <w:rsid w:val="00127A6C"/>
    <w:rsid w:val="00147503"/>
    <w:rsid w:val="00155818"/>
    <w:rsid w:val="00161284"/>
    <w:rsid w:val="00164776"/>
    <w:rsid w:val="00180555"/>
    <w:rsid w:val="00183656"/>
    <w:rsid w:val="00185CD0"/>
    <w:rsid w:val="00197CB5"/>
    <w:rsid w:val="001B5F21"/>
    <w:rsid w:val="00214FAA"/>
    <w:rsid w:val="00234975"/>
    <w:rsid w:val="00244F88"/>
    <w:rsid w:val="00254E3E"/>
    <w:rsid w:val="002550B0"/>
    <w:rsid w:val="00262241"/>
    <w:rsid w:val="002626D5"/>
    <w:rsid w:val="0026733D"/>
    <w:rsid w:val="002768B6"/>
    <w:rsid w:val="002B0D03"/>
    <w:rsid w:val="002B3E5E"/>
    <w:rsid w:val="002D1828"/>
    <w:rsid w:val="002D63A5"/>
    <w:rsid w:val="002F33C6"/>
    <w:rsid w:val="00304710"/>
    <w:rsid w:val="00306C48"/>
    <w:rsid w:val="00312EED"/>
    <w:rsid w:val="0033797E"/>
    <w:rsid w:val="00350F5D"/>
    <w:rsid w:val="0035513C"/>
    <w:rsid w:val="0035634B"/>
    <w:rsid w:val="00363150"/>
    <w:rsid w:val="00367CBF"/>
    <w:rsid w:val="00367F71"/>
    <w:rsid w:val="00394FB5"/>
    <w:rsid w:val="003A00C6"/>
    <w:rsid w:val="003D7AA7"/>
    <w:rsid w:val="00413ADB"/>
    <w:rsid w:val="00414422"/>
    <w:rsid w:val="00427DE2"/>
    <w:rsid w:val="004411EC"/>
    <w:rsid w:val="004727A7"/>
    <w:rsid w:val="00481EE1"/>
    <w:rsid w:val="004A2161"/>
    <w:rsid w:val="004B3D0D"/>
    <w:rsid w:val="004C22C5"/>
    <w:rsid w:val="004C45C5"/>
    <w:rsid w:val="004E52BB"/>
    <w:rsid w:val="00501481"/>
    <w:rsid w:val="00502948"/>
    <w:rsid w:val="0051176B"/>
    <w:rsid w:val="0051624F"/>
    <w:rsid w:val="00520942"/>
    <w:rsid w:val="00523D79"/>
    <w:rsid w:val="00533D0C"/>
    <w:rsid w:val="0053614C"/>
    <w:rsid w:val="00537068"/>
    <w:rsid w:val="00551302"/>
    <w:rsid w:val="005654A2"/>
    <w:rsid w:val="00577947"/>
    <w:rsid w:val="005B0C07"/>
    <w:rsid w:val="005B7D1C"/>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26E4B"/>
    <w:rsid w:val="007509E9"/>
    <w:rsid w:val="00756B66"/>
    <w:rsid w:val="00760DD4"/>
    <w:rsid w:val="007654DA"/>
    <w:rsid w:val="00767D20"/>
    <w:rsid w:val="00796660"/>
    <w:rsid w:val="00796D4E"/>
    <w:rsid w:val="007A2C33"/>
    <w:rsid w:val="007A34BA"/>
    <w:rsid w:val="007A75D9"/>
    <w:rsid w:val="007B04AA"/>
    <w:rsid w:val="007D22E6"/>
    <w:rsid w:val="007D32D6"/>
    <w:rsid w:val="007D3370"/>
    <w:rsid w:val="007F1012"/>
    <w:rsid w:val="007F10E7"/>
    <w:rsid w:val="00812676"/>
    <w:rsid w:val="00816992"/>
    <w:rsid w:val="0082608A"/>
    <w:rsid w:val="00862DB0"/>
    <w:rsid w:val="00877A5C"/>
    <w:rsid w:val="0088007A"/>
    <w:rsid w:val="00883C78"/>
    <w:rsid w:val="00887317"/>
    <w:rsid w:val="00897BF9"/>
    <w:rsid w:val="008A1552"/>
    <w:rsid w:val="008A42A0"/>
    <w:rsid w:val="008A7395"/>
    <w:rsid w:val="008D5AFF"/>
    <w:rsid w:val="008F21A3"/>
    <w:rsid w:val="008F54BC"/>
    <w:rsid w:val="008F7BC0"/>
    <w:rsid w:val="009016D3"/>
    <w:rsid w:val="00934632"/>
    <w:rsid w:val="00956D08"/>
    <w:rsid w:val="00960019"/>
    <w:rsid w:val="009A1E06"/>
    <w:rsid w:val="009A7F70"/>
    <w:rsid w:val="009C2108"/>
    <w:rsid w:val="009C60F8"/>
    <w:rsid w:val="009C75F6"/>
    <w:rsid w:val="009F6480"/>
    <w:rsid w:val="00A07139"/>
    <w:rsid w:val="00A24EF9"/>
    <w:rsid w:val="00A53413"/>
    <w:rsid w:val="00A56AE3"/>
    <w:rsid w:val="00A57464"/>
    <w:rsid w:val="00A71A47"/>
    <w:rsid w:val="00A91173"/>
    <w:rsid w:val="00A9173B"/>
    <w:rsid w:val="00A97FB4"/>
    <w:rsid w:val="00AA0DF1"/>
    <w:rsid w:val="00AA6430"/>
    <w:rsid w:val="00AA750D"/>
    <w:rsid w:val="00AB0291"/>
    <w:rsid w:val="00AC039F"/>
    <w:rsid w:val="00AC2592"/>
    <w:rsid w:val="00B060FF"/>
    <w:rsid w:val="00B2494C"/>
    <w:rsid w:val="00B322FC"/>
    <w:rsid w:val="00B413F2"/>
    <w:rsid w:val="00B501BA"/>
    <w:rsid w:val="00B83723"/>
    <w:rsid w:val="00B90C8B"/>
    <w:rsid w:val="00BC01B1"/>
    <w:rsid w:val="00BD54BF"/>
    <w:rsid w:val="00BD6C65"/>
    <w:rsid w:val="00BE6E41"/>
    <w:rsid w:val="00C012A6"/>
    <w:rsid w:val="00C07DFA"/>
    <w:rsid w:val="00C42478"/>
    <w:rsid w:val="00C47A1F"/>
    <w:rsid w:val="00C535CC"/>
    <w:rsid w:val="00C773A1"/>
    <w:rsid w:val="00C86563"/>
    <w:rsid w:val="00C90B9D"/>
    <w:rsid w:val="00C961FE"/>
    <w:rsid w:val="00CA6B5C"/>
    <w:rsid w:val="00CB1DF9"/>
    <w:rsid w:val="00CE7D1C"/>
    <w:rsid w:val="00D03E3F"/>
    <w:rsid w:val="00D0542B"/>
    <w:rsid w:val="00D15F4A"/>
    <w:rsid w:val="00D24F3A"/>
    <w:rsid w:val="00D62633"/>
    <w:rsid w:val="00D63F7D"/>
    <w:rsid w:val="00D6514B"/>
    <w:rsid w:val="00D6537C"/>
    <w:rsid w:val="00D81585"/>
    <w:rsid w:val="00D86E4C"/>
    <w:rsid w:val="00DB33A3"/>
    <w:rsid w:val="00DB7BA1"/>
    <w:rsid w:val="00DC0363"/>
    <w:rsid w:val="00DC0F38"/>
    <w:rsid w:val="00DC30C8"/>
    <w:rsid w:val="00DE1048"/>
    <w:rsid w:val="00E01EE1"/>
    <w:rsid w:val="00E04EC5"/>
    <w:rsid w:val="00E1119C"/>
    <w:rsid w:val="00E43519"/>
    <w:rsid w:val="00E55C9E"/>
    <w:rsid w:val="00E600C0"/>
    <w:rsid w:val="00E65A65"/>
    <w:rsid w:val="00E743A1"/>
    <w:rsid w:val="00E75559"/>
    <w:rsid w:val="00E94849"/>
    <w:rsid w:val="00EA2F86"/>
    <w:rsid w:val="00EF1BCD"/>
    <w:rsid w:val="00EF46C3"/>
    <w:rsid w:val="00F10839"/>
    <w:rsid w:val="00F14BDC"/>
    <w:rsid w:val="00F424BC"/>
    <w:rsid w:val="00F51D22"/>
    <w:rsid w:val="00F606EE"/>
    <w:rsid w:val="00F65E1D"/>
    <w:rsid w:val="00F67975"/>
    <w:rsid w:val="00F725CD"/>
    <w:rsid w:val="00F74F77"/>
    <w:rsid w:val="00F84E59"/>
    <w:rsid w:val="00FB3B4B"/>
    <w:rsid w:val="00FD0964"/>
    <w:rsid w:val="00FD4866"/>
    <w:rsid w:val="00FF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Unresolved Mention"/>
    <w:basedOn w:val="a0"/>
    <w:uiPriority w:val="99"/>
    <w:semiHidden/>
    <w:unhideWhenUsed/>
    <w:rsid w:val="0088007A"/>
    <w:rPr>
      <w:color w:val="605E5C"/>
      <w:shd w:val="clear" w:color="auto" w:fill="E1DFDD"/>
    </w:rPr>
  </w:style>
  <w:style w:type="paragraph" w:styleId="af0">
    <w:name w:val="header"/>
    <w:basedOn w:val="a"/>
    <w:link w:val="af1"/>
    <w:uiPriority w:val="99"/>
    <w:unhideWhenUsed/>
    <w:rsid w:val="00A534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3413"/>
    <w:rPr>
      <w:sz w:val="22"/>
      <w:szCs w:val="22"/>
      <w:lang w:eastAsia="en-US"/>
    </w:rPr>
  </w:style>
  <w:style w:type="paragraph" w:styleId="af2">
    <w:name w:val="footer"/>
    <w:basedOn w:val="a"/>
    <w:link w:val="af3"/>
    <w:uiPriority w:val="99"/>
    <w:unhideWhenUsed/>
    <w:rsid w:val="00A534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34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163">
      <w:bodyDiv w:val="1"/>
      <w:marLeft w:val="0"/>
      <w:marRight w:val="0"/>
      <w:marTop w:val="0"/>
      <w:marBottom w:val="0"/>
      <w:divBdr>
        <w:top w:val="none" w:sz="0" w:space="0" w:color="auto"/>
        <w:left w:val="none" w:sz="0" w:space="0" w:color="auto"/>
        <w:bottom w:val="none" w:sz="0" w:space="0" w:color="auto"/>
        <w:right w:val="none" w:sz="0" w:space="0" w:color="auto"/>
      </w:divBdr>
    </w:div>
    <w:div w:id="203832269">
      <w:bodyDiv w:val="1"/>
      <w:marLeft w:val="0"/>
      <w:marRight w:val="0"/>
      <w:marTop w:val="0"/>
      <w:marBottom w:val="0"/>
      <w:divBdr>
        <w:top w:val="none" w:sz="0" w:space="0" w:color="auto"/>
        <w:left w:val="none" w:sz="0" w:space="0" w:color="auto"/>
        <w:bottom w:val="none" w:sz="0" w:space="0" w:color="auto"/>
        <w:right w:val="none" w:sz="0" w:space="0" w:color="auto"/>
      </w:divBdr>
    </w:div>
    <w:div w:id="362246966">
      <w:bodyDiv w:val="1"/>
      <w:marLeft w:val="0"/>
      <w:marRight w:val="0"/>
      <w:marTop w:val="0"/>
      <w:marBottom w:val="0"/>
      <w:divBdr>
        <w:top w:val="none" w:sz="0" w:space="0" w:color="auto"/>
        <w:left w:val="none" w:sz="0" w:space="0" w:color="auto"/>
        <w:bottom w:val="none" w:sz="0" w:space="0" w:color="auto"/>
        <w:right w:val="none" w:sz="0" w:space="0" w:color="auto"/>
      </w:divBdr>
    </w:div>
    <w:div w:id="420876927">
      <w:bodyDiv w:val="1"/>
      <w:marLeft w:val="0"/>
      <w:marRight w:val="0"/>
      <w:marTop w:val="0"/>
      <w:marBottom w:val="0"/>
      <w:divBdr>
        <w:top w:val="none" w:sz="0" w:space="0" w:color="auto"/>
        <w:left w:val="none" w:sz="0" w:space="0" w:color="auto"/>
        <w:bottom w:val="none" w:sz="0" w:space="0" w:color="auto"/>
        <w:right w:val="none" w:sz="0" w:space="0" w:color="auto"/>
      </w:divBdr>
    </w:div>
    <w:div w:id="428935684">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9028469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3922153">
      <w:bodyDiv w:val="1"/>
      <w:marLeft w:val="0"/>
      <w:marRight w:val="0"/>
      <w:marTop w:val="0"/>
      <w:marBottom w:val="0"/>
      <w:divBdr>
        <w:top w:val="none" w:sz="0" w:space="0" w:color="auto"/>
        <w:left w:val="none" w:sz="0" w:space="0" w:color="auto"/>
        <w:bottom w:val="none" w:sz="0" w:space="0" w:color="auto"/>
        <w:right w:val="none" w:sz="0" w:space="0" w:color="auto"/>
      </w:divBdr>
    </w:div>
    <w:div w:id="88880554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8549105">
      <w:bodyDiv w:val="1"/>
      <w:marLeft w:val="0"/>
      <w:marRight w:val="0"/>
      <w:marTop w:val="0"/>
      <w:marBottom w:val="0"/>
      <w:divBdr>
        <w:top w:val="none" w:sz="0" w:space="0" w:color="auto"/>
        <w:left w:val="none" w:sz="0" w:space="0" w:color="auto"/>
        <w:bottom w:val="none" w:sz="0" w:space="0" w:color="auto"/>
        <w:right w:val="none" w:sz="0" w:space="0" w:color="auto"/>
      </w:divBdr>
    </w:div>
    <w:div w:id="1642612234">
      <w:bodyDiv w:val="1"/>
      <w:marLeft w:val="0"/>
      <w:marRight w:val="0"/>
      <w:marTop w:val="0"/>
      <w:marBottom w:val="0"/>
      <w:divBdr>
        <w:top w:val="none" w:sz="0" w:space="0" w:color="auto"/>
        <w:left w:val="none" w:sz="0" w:space="0" w:color="auto"/>
        <w:bottom w:val="none" w:sz="0" w:space="0" w:color="auto"/>
        <w:right w:val="none" w:sz="0" w:space="0" w:color="auto"/>
      </w:divBdr>
    </w:div>
    <w:div w:id="185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z.mcfr.ua/npd-doc?npmid=94&amp;npid=54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26</Pages>
  <Words>34420</Words>
  <Characters>19620</Characters>
  <Application>Microsoft Office Word</Application>
  <DocSecurity>0</DocSecurity>
  <Lines>163</Lines>
  <Paragraphs>107</Paragraphs>
  <ScaleCrop>false</ScaleCrop>
  <HeadingPairs>
    <vt:vector size="6" baseType="variant">
      <vt:variant>
        <vt:lpstr>Название</vt:lpstr>
      </vt:variant>
      <vt:variant>
        <vt:i4>1</vt:i4>
      </vt:variant>
      <vt:variant>
        <vt:lpstr>Заголовки</vt:lpstr>
      </vt:variant>
      <vt:variant>
        <vt:i4>6</vt:i4>
      </vt:variant>
      <vt:variant>
        <vt:lpstr>Title</vt:lpstr>
      </vt:variant>
      <vt:variant>
        <vt:i4>1</vt:i4>
      </vt:variant>
    </vt:vector>
  </HeadingPairs>
  <TitlesOfParts>
    <vt:vector size="8" baseType="lpstr">
      <vt:lpstr/>
      <vt:lpstr>2023 рік</vt:lpstr>
      <vt:lpstr/>
      <vt:lpstr/>
      <vt:lpstr/>
      <vt:lpstr>ЗМІСТ ТЕНДЕРНОЇ ДОКУМЕНТАЦІЇ</vt:lpstr>
      <vt:lpstr>Додаток 2. Технічні, якісні та кількісні характеристики предмета закупівлі</vt:lpstr>
      <vt:lpstr/>
    </vt:vector>
  </TitlesOfParts>
  <Company/>
  <LinksUpToDate>false</LinksUpToDate>
  <CharactersWithSpaces>53933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Бобак В. С.</cp:lastModifiedBy>
  <cp:revision>23</cp:revision>
  <dcterms:created xsi:type="dcterms:W3CDTF">2023-11-29T12:30:00Z</dcterms:created>
  <dcterms:modified xsi:type="dcterms:W3CDTF">2023-12-12T11:38:00Z</dcterms:modified>
</cp:coreProperties>
</file>