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3" w:rsidRPr="001C089A" w:rsidRDefault="007F1EC3" w:rsidP="007F1EC3">
      <w:pPr>
        <w:ind w:left="6521"/>
        <w:outlineLvl w:val="0"/>
        <w:rPr>
          <w:rFonts w:ascii="Times New Roman" w:hAnsi="Times New Roman" w:cs="Times New Roman"/>
          <w:b/>
          <w:lang w:val="uk-UA"/>
        </w:rPr>
      </w:pPr>
      <w:r w:rsidRPr="001C089A">
        <w:rPr>
          <w:rFonts w:ascii="Times New Roman" w:hAnsi="Times New Roman" w:cs="Times New Roman"/>
          <w:b/>
          <w:lang w:val="uk-UA"/>
        </w:rPr>
        <w:t xml:space="preserve">Додаток </w:t>
      </w:r>
      <w:r>
        <w:rPr>
          <w:rFonts w:ascii="Times New Roman" w:hAnsi="Times New Roman" w:cs="Times New Roman"/>
          <w:b/>
          <w:lang w:val="uk-UA"/>
        </w:rPr>
        <w:t>2</w:t>
      </w:r>
    </w:p>
    <w:p w:rsidR="007F1EC3" w:rsidRPr="001C089A" w:rsidRDefault="007F1EC3" w:rsidP="007F1EC3">
      <w:pPr>
        <w:spacing w:line="264" w:lineRule="auto"/>
        <w:ind w:left="6521"/>
        <w:rPr>
          <w:rFonts w:ascii="Times New Roman" w:hAnsi="Times New Roman" w:cs="Times New Roman"/>
          <w:b/>
          <w:lang w:val="uk-UA"/>
        </w:rPr>
      </w:pPr>
      <w:r w:rsidRPr="001C089A">
        <w:rPr>
          <w:rFonts w:ascii="Times New Roman" w:hAnsi="Times New Roman" w:cs="Times New Roman"/>
          <w:b/>
          <w:lang w:val="uk-UA"/>
        </w:rPr>
        <w:t>до тендерної документації</w:t>
      </w:r>
    </w:p>
    <w:p w:rsidR="007F1EC3" w:rsidRDefault="007F1EC3" w:rsidP="007F1EC3">
      <w:pPr>
        <w:keepNext/>
        <w:autoSpaceDN w:val="0"/>
        <w:adjustRightInd w:val="0"/>
        <w:outlineLvl w:val="0"/>
        <w:rPr>
          <w:rFonts w:ascii="Times New Roman" w:hAnsi="Times New Roman" w:cs="Times New Roman"/>
          <w:b/>
          <w:bCs/>
          <w:sz w:val="36"/>
          <w:szCs w:val="36"/>
          <w:lang w:val="uk-UA"/>
        </w:rPr>
      </w:pPr>
    </w:p>
    <w:p w:rsidR="00641033" w:rsidRPr="0015201A" w:rsidRDefault="00641033" w:rsidP="00641033">
      <w:pPr>
        <w:keepNext/>
        <w:autoSpaceDN w:val="0"/>
        <w:adjustRightInd w:val="0"/>
        <w:jc w:val="center"/>
        <w:outlineLvl w:val="0"/>
        <w:rPr>
          <w:rFonts w:ascii="Times New Roman" w:hAnsi="Times New Roman" w:cs="Times New Roman"/>
          <w:b/>
          <w:bCs/>
          <w:sz w:val="36"/>
          <w:szCs w:val="36"/>
          <w:lang w:val="uk-UA"/>
        </w:rPr>
      </w:pPr>
      <w:r w:rsidRPr="0015201A">
        <w:rPr>
          <w:rFonts w:ascii="Times New Roman" w:hAnsi="Times New Roman" w:cs="Times New Roman"/>
          <w:b/>
          <w:bCs/>
          <w:sz w:val="36"/>
          <w:szCs w:val="36"/>
          <w:lang w:val="uk-UA"/>
        </w:rPr>
        <w:t>Технічне завдання</w:t>
      </w:r>
    </w:p>
    <w:p w:rsidR="008531C4" w:rsidRPr="0015201A" w:rsidRDefault="00211A14" w:rsidP="008531C4">
      <w:pPr>
        <w:autoSpaceDN w:val="0"/>
        <w:adjustRightInd w:val="0"/>
        <w:spacing w:line="264" w:lineRule="auto"/>
        <w:ind w:right="196"/>
        <w:jc w:val="center"/>
        <w:outlineLvl w:val="0"/>
        <w:rPr>
          <w:rFonts w:ascii="Times New Roman" w:hAnsi="Times New Roman" w:cs="Times New Roman"/>
          <w:b/>
          <w:sz w:val="32"/>
          <w:szCs w:val="32"/>
          <w:lang w:val="uk-UA"/>
        </w:rPr>
      </w:pPr>
      <w:r w:rsidRPr="004F1D51">
        <w:rPr>
          <w:rFonts w:ascii="Times New Roman" w:hAnsi="Times New Roman" w:cs="Times New Roman"/>
          <w:b/>
          <w:lang w:val="uk-UA" w:eastAsia="ru-RU"/>
        </w:rPr>
        <w:t>«</w:t>
      </w:r>
      <w:r w:rsidRPr="004F1D51">
        <w:rPr>
          <w:rFonts w:ascii="Times New Roman" w:hAnsi="Times New Roman" w:cs="Times New Roman"/>
          <w:b/>
          <w:shd w:val="clear" w:color="auto" w:fill="FFFFFF"/>
          <w:lang w:val="uk-UA"/>
        </w:rPr>
        <w:t xml:space="preserve">код ДК 021:2015 </w:t>
      </w:r>
      <w:r w:rsidRPr="004F1D51">
        <w:rPr>
          <w:rFonts w:ascii="Times New Roman" w:hAnsi="Times New Roman" w:cs="Times New Roman"/>
          <w:b/>
          <w:lang w:val="uk-UA"/>
        </w:rPr>
        <w:t xml:space="preserve">- 30210000-4 Машини для обробки даних (апаратна частина) </w:t>
      </w:r>
      <w:r w:rsidRPr="004F1D51">
        <w:rPr>
          <w:rFonts w:ascii="Times New Roman" w:hAnsi="Times New Roman" w:cs="Times New Roman"/>
          <w:b/>
          <w:shd w:val="clear" w:color="auto" w:fill="FFFFFF"/>
          <w:lang w:val="uk-UA"/>
        </w:rPr>
        <w:t>(</w:t>
      </w:r>
      <w:r w:rsidRPr="00BF05E8">
        <w:rPr>
          <w:rFonts w:ascii="Times New Roman" w:hAnsi="Times New Roman" w:cs="Times New Roman"/>
          <w:bCs/>
          <w:shd w:val="clear" w:color="auto" w:fill="FFFFFF"/>
          <w:lang w:val="uk-UA"/>
        </w:rPr>
        <w:t>Персональний комп’ютер в комплекті</w:t>
      </w:r>
      <w:r w:rsidRPr="004F1D51">
        <w:rPr>
          <w:rFonts w:ascii="Times New Roman" w:hAnsi="Times New Roman" w:cs="Times New Roman"/>
          <w:b/>
          <w:shd w:val="clear" w:color="auto" w:fill="FFFFFF"/>
          <w:lang w:val="uk-UA"/>
        </w:rPr>
        <w:t>)</w:t>
      </w:r>
      <w:r w:rsidRPr="004F1D51">
        <w:rPr>
          <w:rFonts w:ascii="Times New Roman" w:hAnsi="Times New Roman" w:cs="Times New Roman"/>
          <w:b/>
          <w:lang w:val="uk-UA"/>
        </w:rPr>
        <w:t>»</w:t>
      </w:r>
    </w:p>
    <w:p w:rsidR="00AA4E9E" w:rsidRDefault="00AA4E9E" w:rsidP="00AA4E9E">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b/>
          <w:sz w:val="32"/>
          <w:szCs w:val="32"/>
          <w:lang w:val="uk-UA"/>
        </w:rPr>
        <w:t>ЗАГАЛЬНІ ВИМОГИ:</w:t>
      </w:r>
    </w:p>
    <w:p w:rsidR="00BD406D" w:rsidRPr="00BD406D" w:rsidRDefault="00BD406D" w:rsidP="00BD406D">
      <w:pPr>
        <w:pStyle w:val="aff1"/>
        <w:numPr>
          <w:ilvl w:val="0"/>
          <w:numId w:val="37"/>
        </w:numPr>
        <w:spacing w:after="160" w:line="259" w:lineRule="auto"/>
        <w:ind w:left="0" w:firstLine="0"/>
        <w:jc w:val="both"/>
      </w:pPr>
      <w:bookmarkStart w:id="0" w:name="_Hlk40911384"/>
      <w:r w:rsidRPr="00BD406D">
        <w:t>Технічні характеристики:</w:t>
      </w:r>
    </w:p>
    <w:p w:rsidR="00BD406D" w:rsidRPr="00BD406D" w:rsidRDefault="00BD406D" w:rsidP="00BD406D">
      <w:pPr>
        <w:pStyle w:val="aff1"/>
        <w:numPr>
          <w:ilvl w:val="1"/>
          <w:numId w:val="37"/>
        </w:numPr>
        <w:spacing w:after="160" w:line="259" w:lineRule="auto"/>
        <w:ind w:left="0" w:firstLine="0"/>
        <w:jc w:val="both"/>
      </w:pPr>
      <w:r w:rsidRPr="00BD406D">
        <w:t>Товар повинен бути новим (таким, що не був у використанні).</w:t>
      </w:r>
    </w:p>
    <w:p w:rsidR="00BD406D" w:rsidRPr="00BD406D" w:rsidRDefault="00BD406D" w:rsidP="00BD406D">
      <w:pPr>
        <w:pStyle w:val="aff1"/>
        <w:numPr>
          <w:ilvl w:val="1"/>
          <w:numId w:val="37"/>
        </w:numPr>
        <w:spacing w:after="160" w:line="259" w:lineRule="auto"/>
        <w:ind w:left="0" w:firstLine="0"/>
        <w:jc w:val="both"/>
      </w:pPr>
      <w:r w:rsidRPr="00BD406D">
        <w:t>Всі основні компоненти товару повинні бути оригінальними, заміна компонентів на не неоригінальні забороняється.</w:t>
      </w:r>
    </w:p>
    <w:p w:rsidR="00BD406D" w:rsidRPr="00BD406D" w:rsidRDefault="00BD406D" w:rsidP="00BD406D">
      <w:pPr>
        <w:pStyle w:val="aff1"/>
        <w:numPr>
          <w:ilvl w:val="1"/>
          <w:numId w:val="37"/>
        </w:numPr>
        <w:spacing w:after="160" w:line="259" w:lineRule="auto"/>
        <w:ind w:left="0" w:firstLine="0"/>
        <w:jc w:val="both"/>
      </w:pPr>
      <w:r w:rsidRPr="00BD406D">
        <w:t>Вартість має включати всі необхідні податки та збори, вартість доставки обладнання в приміщення Замовника, вартість розпакування та встановлення, вартість інструктажу по роботі з обладнанням здійснюється за рахунок Постачальника, про що Учасник має надати гарантійний лист.</w:t>
      </w:r>
    </w:p>
    <w:p w:rsidR="00BD406D" w:rsidRPr="00BD406D" w:rsidRDefault="00BD406D" w:rsidP="00BD406D">
      <w:pPr>
        <w:pStyle w:val="aff1"/>
        <w:numPr>
          <w:ilvl w:val="0"/>
          <w:numId w:val="37"/>
        </w:numPr>
        <w:spacing w:after="160" w:line="259" w:lineRule="auto"/>
        <w:ind w:left="0" w:firstLine="0"/>
        <w:jc w:val="both"/>
      </w:pPr>
      <w:r w:rsidRPr="00BD406D">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печаткою учасника (у випадку її наявності).</w:t>
      </w:r>
    </w:p>
    <w:p w:rsidR="00BD406D" w:rsidRPr="00BD406D" w:rsidRDefault="00BD406D" w:rsidP="00BD406D">
      <w:pPr>
        <w:pStyle w:val="aff1"/>
        <w:numPr>
          <w:ilvl w:val="1"/>
          <w:numId w:val="37"/>
        </w:numPr>
        <w:spacing w:after="160" w:line="259" w:lineRule="auto"/>
        <w:ind w:left="0" w:firstLine="0"/>
        <w:jc w:val="both"/>
      </w:pPr>
      <w:r w:rsidRPr="00BD406D">
        <w:t>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BD406D" w:rsidRPr="00BD406D" w:rsidRDefault="00BD406D" w:rsidP="00BD406D">
      <w:pPr>
        <w:pStyle w:val="aff1"/>
        <w:numPr>
          <w:ilvl w:val="1"/>
          <w:numId w:val="37"/>
        </w:numPr>
        <w:spacing w:after="160" w:line="259" w:lineRule="auto"/>
        <w:ind w:left="0" w:firstLine="0"/>
        <w:jc w:val="both"/>
      </w:pPr>
      <w:r w:rsidRPr="00BD406D">
        <w:t>Гарантійний лист про надання гарантії на все обладнання строком не менше 36 місяців.</w:t>
      </w:r>
    </w:p>
    <w:p w:rsidR="00BD406D" w:rsidRPr="00BD406D" w:rsidRDefault="00BD406D" w:rsidP="00BD406D">
      <w:pPr>
        <w:spacing w:after="160" w:line="259" w:lineRule="auto"/>
        <w:ind w:left="284" w:hanging="284"/>
        <w:jc w:val="both"/>
        <w:rPr>
          <w:rFonts w:asciiTheme="minorHAnsi" w:hAnsiTheme="minorHAnsi" w:cstheme="minorHAnsi"/>
          <w:sz w:val="20"/>
          <w:szCs w:val="20"/>
          <w:lang w:val="uk-UA"/>
        </w:rPr>
      </w:pPr>
      <w:r w:rsidRPr="00BD406D">
        <w:rPr>
          <w:rFonts w:ascii="Times New Roman" w:hAnsi="Times New Roman" w:cs="Times New Roman"/>
          <w:b/>
          <w:bCs/>
          <w:lang w:val="uk-UA"/>
        </w:rPr>
        <w:t>2.3</w:t>
      </w:r>
      <w:r w:rsidRPr="00BD406D">
        <w:rPr>
          <w:rFonts w:ascii="Times New Roman" w:hAnsi="Times New Roman" w:cs="Times New Roman"/>
          <w:lang w:val="uk-UA"/>
        </w:rPr>
        <w:t xml:space="preserve">    Постачальник повинен мати власний центр технічної підтримки з можливістю звернення до нього по безкоштовній телефонній лінії, яка працює з 8-00 до 20-00 в робочі дні, та надати інформацію щодо існуючих та постійно діючих умов гарантійного обслуговування. На підтвердження в складі пропозиції надати гарантійний лист</w:t>
      </w:r>
      <w:r w:rsidRPr="00BD406D">
        <w:rPr>
          <w:rFonts w:asciiTheme="minorHAnsi" w:hAnsiTheme="minorHAnsi" w:cstheme="minorHAnsi"/>
          <w:sz w:val="20"/>
          <w:szCs w:val="20"/>
          <w:lang w:val="uk-UA"/>
        </w:rPr>
        <w:t>.</w:t>
      </w:r>
    </w:p>
    <w:p w:rsidR="00AA4E9E" w:rsidRDefault="00AA4E9E" w:rsidP="00AA4E9E">
      <w:pPr>
        <w:ind w:firstLine="567"/>
        <w:jc w:val="both"/>
        <w:rPr>
          <w:rFonts w:ascii="Times New Roman" w:hAnsi="Times New Roman" w:cs="Times New Roman"/>
          <w:lang w:val="uk-UA"/>
        </w:rPr>
      </w:pPr>
      <w:r>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bookmarkEnd w:id="0"/>
    </w:p>
    <w:p w:rsidR="00AA4E9E" w:rsidRDefault="00AA4E9E"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Default="00BD406D" w:rsidP="00AA4E9E">
      <w:pPr>
        <w:widowControl/>
        <w:suppressAutoHyphens w:val="0"/>
        <w:autoSpaceDE/>
        <w:rPr>
          <w:rFonts w:ascii="Times New Roman" w:hAnsi="Times New Roman" w:cs="Times New Roman"/>
          <w:lang w:val="uk-UA"/>
        </w:rPr>
      </w:pPr>
    </w:p>
    <w:p w:rsidR="00BD406D" w:rsidRPr="00BD406D" w:rsidRDefault="00BD406D" w:rsidP="00AA4E9E">
      <w:pPr>
        <w:widowControl/>
        <w:suppressAutoHyphens w:val="0"/>
        <w:autoSpaceDE/>
        <w:rPr>
          <w:rFonts w:ascii="Times New Roman" w:hAnsi="Times New Roman" w:cs="Times New Roman"/>
          <w:lang w:val="uk-UA"/>
        </w:rPr>
      </w:pPr>
    </w:p>
    <w:p w:rsidR="00BD406D" w:rsidRPr="00BD406D" w:rsidRDefault="00BD406D" w:rsidP="00BD406D">
      <w:pPr>
        <w:autoSpaceDN w:val="0"/>
        <w:adjustRightInd w:val="0"/>
        <w:spacing w:line="264" w:lineRule="auto"/>
        <w:ind w:right="196"/>
        <w:jc w:val="both"/>
        <w:outlineLvl w:val="0"/>
        <w:rPr>
          <w:rFonts w:ascii="Times New Roman" w:hAnsi="Times New Roman" w:cs="Times New Roman"/>
          <w:b/>
          <w:lang w:val="uk-UA"/>
        </w:rPr>
      </w:pPr>
      <w:bookmarkStart w:id="1" w:name="_Hlk124522811"/>
      <w:r w:rsidRPr="00BD406D">
        <w:rPr>
          <w:rFonts w:ascii="Times New Roman" w:hAnsi="Times New Roman" w:cs="Times New Roman"/>
          <w:b/>
          <w:lang w:val="uk-UA"/>
        </w:rPr>
        <w:lastRenderedPageBreak/>
        <w:t>ТЕХНІЧНІ ВИМОГИ:</w:t>
      </w:r>
    </w:p>
    <w:p w:rsidR="00BD406D" w:rsidRPr="00BD406D" w:rsidRDefault="00BD406D" w:rsidP="00BD406D">
      <w:pPr>
        <w:jc w:val="both"/>
        <w:outlineLvl w:val="0"/>
        <w:rPr>
          <w:rFonts w:ascii="Times New Roman" w:hAnsi="Times New Roman" w:cs="Times New Roman"/>
          <w:b/>
          <w:lang w:val="uk-UA" w:eastAsia="ar-SA"/>
        </w:rPr>
      </w:pPr>
      <w:r w:rsidRPr="00BD406D">
        <w:rPr>
          <w:rFonts w:ascii="Times New Roman" w:hAnsi="Times New Roman" w:cs="Times New Roman"/>
          <w:b/>
          <w:bCs/>
          <w:lang w:val="uk-UA"/>
        </w:rPr>
        <w:t xml:space="preserve">Персональний комп’ютер в комплекті </w:t>
      </w:r>
      <w:r w:rsidRPr="00BD406D">
        <w:rPr>
          <w:rFonts w:ascii="Times New Roman" w:hAnsi="Times New Roman" w:cs="Times New Roman"/>
          <w:b/>
          <w:shd w:val="clear" w:color="auto" w:fill="FFFFFF"/>
          <w:lang w:val="uk-UA"/>
        </w:rPr>
        <w:t>- 12 комплектів</w:t>
      </w:r>
    </w:p>
    <w:p w:rsidR="00BD406D" w:rsidRPr="00BD406D" w:rsidRDefault="00BD406D" w:rsidP="00BD406D">
      <w:pPr>
        <w:rPr>
          <w:rFonts w:ascii="Times New Roman" w:hAnsi="Times New Roman" w:cs="Times New Roman"/>
          <w:b/>
          <w:lang w:val="uk-UA" w:eastAsia="ar-SA"/>
        </w:rPr>
      </w:pPr>
      <w:r w:rsidRPr="00BD406D">
        <w:rPr>
          <w:rFonts w:ascii="Times New Roman" w:hAnsi="Times New Roman" w:cs="Times New Roman"/>
          <w:b/>
          <w:lang w:val="uk-UA" w:eastAsia="ar-SA"/>
        </w:rPr>
        <w:t>1 комплект включає:</w:t>
      </w:r>
    </w:p>
    <w:p w:rsidR="00BD406D" w:rsidRPr="00BD406D" w:rsidRDefault="00BD406D" w:rsidP="00BD406D">
      <w:pPr>
        <w:rPr>
          <w:rFonts w:ascii="Times New Roman" w:hAnsi="Times New Roman" w:cs="Times New Roman"/>
          <w:b/>
          <w:sz w:val="20"/>
          <w:szCs w:val="20"/>
          <w:lang w:val="uk-UA" w:eastAsia="ar-SA"/>
        </w:rPr>
      </w:pPr>
    </w:p>
    <w:tbl>
      <w:tblPr>
        <w:tblW w:w="10287" w:type="dxa"/>
        <w:tblInd w:w="250" w:type="dxa"/>
        <w:shd w:val="clear" w:color="auto" w:fill="FFFFFF" w:themeFill="background1"/>
        <w:tblLayout w:type="fixed"/>
        <w:tblLook w:val="04A0" w:firstRow="1" w:lastRow="0" w:firstColumn="1" w:lastColumn="0" w:noHBand="0" w:noVBand="1"/>
      </w:tblPr>
      <w:tblGrid>
        <w:gridCol w:w="1210"/>
        <w:gridCol w:w="1683"/>
        <w:gridCol w:w="7394"/>
      </w:tblGrid>
      <w:tr w:rsidR="00BD406D" w:rsidRPr="00BD406D" w:rsidTr="00BB58DE">
        <w:trPr>
          <w:trHeight w:val="305"/>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center"/>
              <w:rPr>
                <w:rFonts w:ascii="Times New Roman" w:hAnsi="Times New Roman" w:cs="Times New Roman"/>
                <w:b/>
                <w:sz w:val="20"/>
                <w:szCs w:val="20"/>
              </w:rPr>
            </w:pPr>
            <w:r w:rsidRPr="00BD406D">
              <w:rPr>
                <w:rFonts w:ascii="Times New Roman" w:hAnsi="Times New Roman" w:cs="Times New Roman"/>
                <w:b/>
                <w:sz w:val="20"/>
                <w:szCs w:val="20"/>
              </w:rPr>
              <w:t>Найменування</w:t>
            </w:r>
          </w:p>
        </w:tc>
        <w:tc>
          <w:tcPr>
            <w:tcW w:w="1683" w:type="dxa"/>
            <w:tcBorders>
              <w:top w:val="single" w:sz="8" w:space="0" w:color="auto"/>
              <w:left w:val="single" w:sz="4" w:space="0" w:color="auto"/>
              <w:bottom w:val="single" w:sz="8" w:space="0" w:color="auto"/>
              <w:right w:val="single" w:sz="4" w:space="0" w:color="auto"/>
            </w:tcBorders>
            <w:shd w:val="clear" w:color="auto" w:fill="FFFFFF" w:themeFill="background1"/>
            <w:hideMark/>
          </w:tcPr>
          <w:p w:rsidR="00BD406D" w:rsidRPr="00BD406D" w:rsidRDefault="00BD406D" w:rsidP="00BB58DE">
            <w:pPr>
              <w:jc w:val="center"/>
              <w:rPr>
                <w:rFonts w:ascii="Times New Roman" w:hAnsi="Times New Roman" w:cs="Times New Roman"/>
                <w:b/>
                <w:sz w:val="20"/>
                <w:szCs w:val="20"/>
              </w:rPr>
            </w:pPr>
            <w:r w:rsidRPr="00BD406D">
              <w:rPr>
                <w:rFonts w:ascii="Times New Roman" w:hAnsi="Times New Roman" w:cs="Times New Roman"/>
                <w:b/>
                <w:sz w:val="20"/>
                <w:szCs w:val="20"/>
              </w:rPr>
              <w:t>Кількість</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center"/>
              <w:rPr>
                <w:rFonts w:ascii="Times New Roman" w:hAnsi="Times New Roman" w:cs="Times New Roman"/>
                <w:b/>
                <w:sz w:val="20"/>
                <w:szCs w:val="20"/>
              </w:rPr>
            </w:pPr>
            <w:r w:rsidRPr="00BD406D">
              <w:rPr>
                <w:rFonts w:ascii="Times New Roman" w:hAnsi="Times New Roman" w:cs="Times New Roman"/>
                <w:b/>
                <w:sz w:val="20"/>
                <w:szCs w:val="20"/>
              </w:rPr>
              <w:t>Характеристика</w:t>
            </w:r>
          </w:p>
        </w:tc>
      </w:tr>
      <w:tr w:rsidR="00BD406D" w:rsidRPr="009B0829" w:rsidTr="00BB58DE">
        <w:trPr>
          <w:trHeight w:val="63"/>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b/>
                <w:sz w:val="20"/>
                <w:szCs w:val="20"/>
              </w:rPr>
            </w:pPr>
            <w:r w:rsidRPr="00BD406D">
              <w:rPr>
                <w:rFonts w:ascii="Times New Roman" w:hAnsi="Times New Roman" w:cs="Times New Roman"/>
                <w:b/>
                <w:sz w:val="20"/>
                <w:szCs w:val="20"/>
              </w:rPr>
              <w:t>Комп’ютер (робоча станція) у складі:</w:t>
            </w:r>
          </w:p>
        </w:tc>
        <w:tc>
          <w:tcPr>
            <w:tcW w:w="1683"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center"/>
              <w:rPr>
                <w:rFonts w:ascii="Times New Roman" w:hAnsi="Times New Roman" w:cs="Times New Roman"/>
                <w:b/>
                <w:sz w:val="20"/>
                <w:szCs w:val="20"/>
              </w:rPr>
            </w:pPr>
            <w:r w:rsidRPr="00BD406D">
              <w:rPr>
                <w:rFonts w:ascii="Times New Roman" w:hAnsi="Times New Roman" w:cs="Times New Roman"/>
                <w:b/>
                <w:sz w:val="20"/>
                <w:szCs w:val="20"/>
                <w:lang w:val="uk-UA"/>
              </w:rPr>
              <w:t>12</w:t>
            </w:r>
            <w:r w:rsidRPr="00BD406D">
              <w:rPr>
                <w:rFonts w:ascii="Times New Roman" w:hAnsi="Times New Roman" w:cs="Times New Roman"/>
                <w:b/>
                <w:sz w:val="20"/>
                <w:szCs w:val="20"/>
              </w:rPr>
              <w:t xml:space="preserve"> </w:t>
            </w:r>
            <w:r w:rsidRPr="00BD406D">
              <w:rPr>
                <w:rFonts w:ascii="Times New Roman" w:hAnsi="Times New Roman" w:cs="Times New Roman"/>
                <w:b/>
                <w:sz w:val="20"/>
                <w:szCs w:val="20"/>
                <w:lang w:val="uk-UA"/>
              </w:rPr>
              <w:t>комп</w:t>
            </w:r>
            <w:r w:rsidRPr="00BD406D">
              <w:rPr>
                <w:rFonts w:ascii="Times New Roman" w:hAnsi="Times New Roman" w:cs="Times New Roman"/>
                <w:b/>
                <w:sz w:val="20"/>
                <w:szCs w:val="20"/>
              </w:rPr>
              <w:t>.</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9B0829" w:rsidRDefault="00BD406D" w:rsidP="00BB58DE">
            <w:pPr>
              <w:jc w:val="both"/>
              <w:rPr>
                <w:rFonts w:ascii="Times New Roman" w:hAnsi="Times New Roman" w:cs="Times New Roman"/>
                <w:sz w:val="20"/>
                <w:szCs w:val="20"/>
                <w:lang w:val="uk-UA"/>
              </w:rPr>
            </w:pPr>
            <w:r w:rsidRPr="00BD406D">
              <w:rPr>
                <w:rFonts w:ascii="Times New Roman" w:hAnsi="Times New Roman" w:cs="Times New Roman"/>
                <w:sz w:val="20"/>
                <w:szCs w:val="20"/>
              </w:rPr>
              <w:t>Персональний</w:t>
            </w:r>
            <w:r w:rsidRPr="009B0829">
              <w:rPr>
                <w:rFonts w:ascii="Times New Roman" w:hAnsi="Times New Roman" w:cs="Times New Roman"/>
                <w:sz w:val="20"/>
                <w:szCs w:val="20"/>
              </w:rPr>
              <w:t xml:space="preserve"> </w:t>
            </w:r>
            <w:r w:rsidRPr="00BD406D">
              <w:rPr>
                <w:rFonts w:ascii="Times New Roman" w:hAnsi="Times New Roman" w:cs="Times New Roman"/>
                <w:sz w:val="20"/>
                <w:szCs w:val="20"/>
              </w:rPr>
              <w:t>комп</w:t>
            </w:r>
            <w:r w:rsidRPr="009B0829">
              <w:rPr>
                <w:rFonts w:ascii="Times New Roman" w:hAnsi="Times New Roman" w:cs="Times New Roman"/>
                <w:sz w:val="20"/>
                <w:szCs w:val="20"/>
              </w:rPr>
              <w:t>’</w:t>
            </w:r>
            <w:r w:rsidRPr="00BD406D">
              <w:rPr>
                <w:rFonts w:ascii="Times New Roman" w:hAnsi="Times New Roman" w:cs="Times New Roman"/>
                <w:sz w:val="20"/>
                <w:szCs w:val="20"/>
              </w:rPr>
              <w:t>ютер</w:t>
            </w:r>
            <w:r w:rsidRPr="009B0829">
              <w:rPr>
                <w:rFonts w:ascii="Times New Roman" w:hAnsi="Times New Roman" w:cs="Times New Roman"/>
                <w:sz w:val="20"/>
                <w:szCs w:val="20"/>
              </w:rPr>
              <w:t xml:space="preserve">  (</w:t>
            </w:r>
            <w:r w:rsidRPr="00BD406D">
              <w:rPr>
                <w:rFonts w:ascii="Times New Roman" w:hAnsi="Times New Roman" w:cs="Times New Roman"/>
                <w:sz w:val="20"/>
                <w:szCs w:val="20"/>
                <w:lang w:val="en-US"/>
              </w:rPr>
              <w:t>Intel</w:t>
            </w:r>
            <w:r w:rsidRPr="009B0829">
              <w:rPr>
                <w:rFonts w:ascii="Times New Roman" w:hAnsi="Times New Roman" w:cs="Times New Roman"/>
                <w:sz w:val="20"/>
                <w:szCs w:val="20"/>
              </w:rPr>
              <w:t xml:space="preserve"> </w:t>
            </w:r>
            <w:r w:rsidRPr="00BD406D">
              <w:rPr>
                <w:rFonts w:ascii="Times New Roman" w:hAnsi="Times New Roman" w:cs="Times New Roman"/>
                <w:sz w:val="20"/>
                <w:szCs w:val="20"/>
                <w:lang w:val="en-US"/>
              </w:rPr>
              <w:t>Core</w:t>
            </w:r>
            <w:r w:rsidRPr="009B0829">
              <w:rPr>
                <w:rFonts w:ascii="Times New Roman" w:hAnsi="Times New Roman" w:cs="Times New Roman"/>
                <w:sz w:val="20"/>
                <w:szCs w:val="20"/>
              </w:rPr>
              <w:t xml:space="preserve"> </w:t>
            </w:r>
            <w:r w:rsidRPr="00BD406D">
              <w:rPr>
                <w:rFonts w:ascii="Times New Roman" w:hAnsi="Times New Roman" w:cs="Times New Roman"/>
                <w:sz w:val="20"/>
                <w:szCs w:val="20"/>
                <w:lang w:val="en-US"/>
              </w:rPr>
              <w:t>I</w:t>
            </w:r>
            <w:r w:rsidRPr="009B0829">
              <w:rPr>
                <w:rFonts w:ascii="Times New Roman" w:hAnsi="Times New Roman" w:cs="Times New Roman"/>
                <w:sz w:val="20"/>
                <w:szCs w:val="20"/>
              </w:rPr>
              <w:t>3-12100</w:t>
            </w:r>
            <w:r w:rsidRPr="00BD406D">
              <w:rPr>
                <w:rFonts w:ascii="Times New Roman" w:hAnsi="Times New Roman" w:cs="Times New Roman"/>
                <w:sz w:val="20"/>
                <w:szCs w:val="20"/>
                <w:lang w:val="en-US"/>
              </w:rPr>
              <w:t>T</w:t>
            </w:r>
            <w:r w:rsidRPr="009B0829">
              <w:rPr>
                <w:rFonts w:ascii="Times New Roman" w:hAnsi="Times New Roman" w:cs="Times New Roman"/>
                <w:sz w:val="20"/>
                <w:szCs w:val="20"/>
              </w:rPr>
              <w:t>/8</w:t>
            </w:r>
            <w:r w:rsidRPr="00BD406D">
              <w:rPr>
                <w:rFonts w:ascii="Times New Roman" w:hAnsi="Times New Roman" w:cs="Times New Roman"/>
                <w:sz w:val="20"/>
                <w:szCs w:val="20"/>
                <w:lang w:val="en-US"/>
              </w:rPr>
              <w:t>Gb</w:t>
            </w:r>
            <w:r w:rsidRPr="009B0829">
              <w:rPr>
                <w:rFonts w:ascii="Times New Roman" w:hAnsi="Times New Roman" w:cs="Times New Roman"/>
                <w:sz w:val="20"/>
                <w:szCs w:val="20"/>
              </w:rPr>
              <w:t>/256</w:t>
            </w:r>
            <w:r w:rsidRPr="00BD406D">
              <w:rPr>
                <w:rFonts w:ascii="Times New Roman" w:hAnsi="Times New Roman" w:cs="Times New Roman"/>
                <w:sz w:val="20"/>
                <w:szCs w:val="20"/>
                <w:lang w:val="en-US"/>
              </w:rPr>
              <w:t>Gb</w:t>
            </w:r>
            <w:r w:rsidRPr="009B0829">
              <w:rPr>
                <w:rFonts w:ascii="Times New Roman" w:hAnsi="Times New Roman" w:cs="Times New Roman"/>
                <w:sz w:val="20"/>
                <w:szCs w:val="20"/>
              </w:rPr>
              <w:t xml:space="preserve"> </w:t>
            </w:r>
            <w:r w:rsidRPr="00BD406D">
              <w:rPr>
                <w:rFonts w:ascii="Times New Roman" w:hAnsi="Times New Roman" w:cs="Times New Roman"/>
                <w:sz w:val="20"/>
                <w:szCs w:val="20"/>
                <w:lang w:val="en-US"/>
              </w:rPr>
              <w:t>SSD</w:t>
            </w:r>
            <w:r w:rsidRPr="009B0829">
              <w:rPr>
                <w:rFonts w:ascii="Times New Roman" w:hAnsi="Times New Roman" w:cs="Times New Roman"/>
                <w:sz w:val="20"/>
                <w:szCs w:val="20"/>
              </w:rPr>
              <w:t xml:space="preserve">/ </w:t>
            </w:r>
            <w:r w:rsidRPr="00BD406D">
              <w:rPr>
                <w:rFonts w:ascii="Times New Roman" w:hAnsi="Times New Roman" w:cs="Times New Roman"/>
                <w:sz w:val="20"/>
                <w:szCs w:val="20"/>
                <w:lang w:val="en-US"/>
              </w:rPr>
              <w:t>Integrated</w:t>
            </w:r>
            <w:r w:rsidRPr="009B0829">
              <w:rPr>
                <w:rFonts w:ascii="Times New Roman" w:hAnsi="Times New Roman" w:cs="Times New Roman"/>
                <w:sz w:val="20"/>
                <w:szCs w:val="20"/>
              </w:rPr>
              <w:t>/</w:t>
            </w:r>
            <w:r w:rsidRPr="00BD406D">
              <w:rPr>
                <w:rFonts w:ascii="Times New Roman" w:hAnsi="Times New Roman" w:cs="Times New Roman"/>
                <w:sz w:val="20"/>
                <w:szCs w:val="20"/>
                <w:lang w:val="en-US"/>
              </w:rPr>
              <w:t>WLAN</w:t>
            </w:r>
            <w:r w:rsidRPr="009B0829">
              <w:rPr>
                <w:rFonts w:ascii="Times New Roman" w:hAnsi="Times New Roman" w:cs="Times New Roman"/>
                <w:sz w:val="20"/>
                <w:szCs w:val="20"/>
              </w:rPr>
              <w:t>+</w:t>
            </w:r>
            <w:r w:rsidRPr="00BD406D">
              <w:rPr>
                <w:rFonts w:ascii="Times New Roman" w:hAnsi="Times New Roman" w:cs="Times New Roman"/>
                <w:sz w:val="20"/>
                <w:szCs w:val="20"/>
                <w:lang w:val="en-US"/>
              </w:rPr>
              <w:t>BT</w:t>
            </w:r>
            <w:r w:rsidRPr="009B0829">
              <w:rPr>
                <w:rFonts w:ascii="Times New Roman" w:hAnsi="Times New Roman" w:cs="Times New Roman"/>
                <w:sz w:val="20"/>
                <w:szCs w:val="20"/>
              </w:rPr>
              <w:t>/</w:t>
            </w:r>
            <w:r w:rsidRPr="00BD406D">
              <w:rPr>
                <w:rFonts w:ascii="Times New Roman" w:hAnsi="Times New Roman" w:cs="Times New Roman"/>
                <w:sz w:val="20"/>
                <w:szCs w:val="20"/>
                <w:lang w:val="en-US"/>
              </w:rPr>
              <w:t>Kb</w:t>
            </w:r>
            <w:r w:rsidRPr="009B0829">
              <w:rPr>
                <w:rFonts w:ascii="Times New Roman" w:hAnsi="Times New Roman" w:cs="Times New Roman"/>
                <w:sz w:val="20"/>
                <w:szCs w:val="20"/>
              </w:rPr>
              <w:t>/</w:t>
            </w:r>
            <w:r w:rsidRPr="009B0829">
              <w:rPr>
                <w:rFonts w:ascii="Times New Roman" w:hAnsi="Times New Roman" w:cs="Times New Roman"/>
                <w:sz w:val="20"/>
                <w:szCs w:val="20"/>
                <w:lang w:val="en-US"/>
              </w:rPr>
              <w:t>Mouse</w:t>
            </w:r>
            <w:r w:rsidRPr="009B0829">
              <w:rPr>
                <w:rFonts w:ascii="Times New Roman" w:hAnsi="Times New Roman" w:cs="Times New Roman"/>
                <w:sz w:val="20"/>
                <w:szCs w:val="20"/>
              </w:rPr>
              <w:t xml:space="preserve">) </w:t>
            </w:r>
            <w:r w:rsidR="009B0829">
              <w:rPr>
                <w:rFonts w:ascii="Times New Roman" w:hAnsi="Times New Roman" w:cs="Times New Roman"/>
                <w:sz w:val="20"/>
                <w:szCs w:val="20"/>
                <w:lang w:val="uk-UA"/>
              </w:rPr>
              <w:t xml:space="preserve">та </w:t>
            </w:r>
            <w:r w:rsidR="009B0829" w:rsidRPr="009B0829">
              <w:rPr>
                <w:rFonts w:ascii="Times New Roman" w:hAnsi="Times New Roman" w:cs="Times New Roman"/>
                <w:sz w:val="20"/>
                <w:szCs w:val="20"/>
                <w:lang w:val="uk-UA"/>
              </w:rPr>
              <w:t>Монітор 23.8''</w:t>
            </w:r>
            <w:r w:rsidR="009B0829" w:rsidRPr="009B0829">
              <w:rPr>
                <w:rFonts w:ascii="Times New Roman" w:hAnsi="Times New Roman" w:cs="Times New Roman"/>
                <w:sz w:val="20"/>
                <w:szCs w:val="20"/>
              </w:rPr>
              <w:t xml:space="preserve"> </w:t>
            </w:r>
            <w:r w:rsidR="009B0829" w:rsidRPr="009B0829">
              <w:rPr>
                <w:rFonts w:ascii="Times New Roman" w:hAnsi="Times New Roman" w:cs="Times New Roman"/>
                <w:sz w:val="20"/>
                <w:szCs w:val="20"/>
                <w:lang w:val="en-US"/>
              </w:rPr>
              <w:t>Dell</w:t>
            </w:r>
            <w:r w:rsidR="009B0829" w:rsidRPr="009B0829">
              <w:rPr>
                <w:rFonts w:ascii="Times New Roman" w:hAnsi="Times New Roman" w:cs="Times New Roman"/>
                <w:sz w:val="20"/>
                <w:szCs w:val="20"/>
              </w:rPr>
              <w:t xml:space="preserve"> </w:t>
            </w:r>
            <w:r w:rsidR="009B0829" w:rsidRPr="009B0829">
              <w:rPr>
                <w:rFonts w:ascii="Times New Roman" w:hAnsi="Times New Roman" w:cs="Times New Roman"/>
                <w:sz w:val="20"/>
                <w:szCs w:val="20"/>
                <w:lang w:val="en-US"/>
              </w:rPr>
              <w:t>P</w:t>
            </w:r>
            <w:r w:rsidR="009B0829">
              <w:rPr>
                <w:rFonts w:ascii="Times New Roman" w:hAnsi="Times New Roman" w:cs="Times New Roman"/>
                <w:sz w:val="20"/>
                <w:szCs w:val="20"/>
                <w:lang w:val="uk-UA"/>
              </w:rPr>
              <w:t xml:space="preserve">2422Н (210 – </w:t>
            </w:r>
            <w:r w:rsidR="009B0829">
              <w:rPr>
                <w:rFonts w:ascii="Times New Roman" w:hAnsi="Times New Roman" w:cs="Times New Roman"/>
                <w:sz w:val="20"/>
                <w:szCs w:val="20"/>
                <w:lang w:val="en-US"/>
              </w:rPr>
              <w:t>AZYX</w:t>
            </w:r>
            <w:r w:rsidR="009B0829" w:rsidRPr="009B0829">
              <w:rPr>
                <w:rFonts w:ascii="Times New Roman" w:hAnsi="Times New Roman" w:cs="Times New Roman"/>
                <w:sz w:val="20"/>
                <w:szCs w:val="20"/>
              </w:rPr>
              <w:t>)</w:t>
            </w:r>
            <w:bookmarkStart w:id="2" w:name="_GoBack"/>
            <w:bookmarkEnd w:id="2"/>
          </w:p>
          <w:p w:rsidR="00BD406D" w:rsidRPr="009B0829" w:rsidRDefault="00BD406D" w:rsidP="00BB58DE">
            <w:pPr>
              <w:jc w:val="center"/>
              <w:rPr>
                <w:rFonts w:ascii="Times New Roman" w:hAnsi="Times New Roman" w:cs="Times New Roman"/>
                <w:sz w:val="20"/>
                <w:szCs w:val="20"/>
              </w:rPr>
            </w:pPr>
          </w:p>
          <w:p w:rsidR="00BD406D" w:rsidRPr="00BD406D" w:rsidRDefault="00BD406D" w:rsidP="00BB58DE">
            <w:pPr>
              <w:pStyle w:val="4"/>
              <w:shd w:val="clear" w:color="auto" w:fill="FFFFFF"/>
              <w:spacing w:before="0"/>
              <w:ind w:left="48"/>
              <w:rPr>
                <w:rFonts w:ascii="Times New Roman" w:hAnsi="Times New Roman" w:cs="Times New Roman"/>
                <w:sz w:val="20"/>
                <w:szCs w:val="20"/>
              </w:rPr>
            </w:pPr>
          </w:p>
        </w:tc>
      </w:tr>
      <w:tr w:rsidR="00BD406D" w:rsidRPr="00BD406D" w:rsidTr="00BB58DE">
        <w:trPr>
          <w:trHeight w:val="305"/>
        </w:trPr>
        <w:tc>
          <w:tcPr>
            <w:tcW w:w="1028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center"/>
              <w:rPr>
                <w:rFonts w:ascii="Times New Roman" w:hAnsi="Times New Roman" w:cs="Times New Roman"/>
                <w:sz w:val="20"/>
                <w:szCs w:val="20"/>
              </w:rPr>
            </w:pPr>
            <w:r w:rsidRPr="00BD406D">
              <w:rPr>
                <w:rFonts w:ascii="Times New Roman" w:hAnsi="Times New Roman" w:cs="Times New Roman"/>
                <w:sz w:val="20"/>
                <w:szCs w:val="20"/>
              </w:rPr>
              <w:t>Назва складових</w:t>
            </w:r>
          </w:p>
        </w:tc>
      </w:tr>
      <w:tr w:rsidR="00BD406D" w:rsidRPr="00BD406D" w:rsidTr="00BB58DE">
        <w:trPr>
          <w:trHeight w:val="223"/>
        </w:trPr>
        <w:tc>
          <w:tcPr>
            <w:tcW w:w="12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Системний блок</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Блок живлення не більше як 65W</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Наявність не менше ніж 2-х роз'ємів USB 3.2 Gen 1 Type-A на передній панелі та універсального аудіо роз’єму</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xml:space="preserve">- Блок живлення має відповідати стандартам безпеки FCC </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Наявність не менше 2-х роз’ємів USB 3.2 Gen 1 Type-A на задній панелі</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Матеріал корпусу: сталь SGCC, класу А</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формат корпусу Micro Form Factor, габарити не більші за 18.2 x 3.6 x 17.8 см</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чорний колір</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Наявність не менше як 2-х роз’ємів USB 2.0 на задній панелі</w:t>
            </w:r>
          </w:p>
        </w:tc>
      </w:tr>
      <w:tr w:rsidR="00BD406D" w:rsidRPr="00BD406D" w:rsidTr="00BB58DE">
        <w:trPr>
          <w:trHeight w:val="22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Вага початкова не більше як 1,33 кг.</w:t>
            </w:r>
          </w:p>
        </w:tc>
      </w:tr>
      <w:tr w:rsidR="00BD406D" w:rsidRPr="00BD406D" w:rsidTr="00BB58DE">
        <w:trPr>
          <w:trHeight w:val="552"/>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Процесор</w:t>
            </w:r>
          </w:p>
        </w:tc>
        <w:tc>
          <w:tcPr>
            <w:tcW w:w="7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12th Generation Intel® Core i3, Кількість ядер: не менше як 4 шт., частота: не менше ніж 2.2 – 4,1 GHz  на ядро, кількість потоків не менше як 8 шт.,  кеш пам’ять не менше як 12 MB, підтримка роз’єму FCLGA1700, підтримка технології Intel® Hyper-Threading, підтримка команд Intel® AES, підтримка пам'яті DDR4-3200, базова потужність, що розсіюється 35Вт</w:t>
            </w:r>
          </w:p>
        </w:tc>
      </w:tr>
      <w:tr w:rsidR="00BD406D" w:rsidRPr="00BD406D" w:rsidTr="00BB58DE">
        <w:trPr>
          <w:trHeight w:val="552"/>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p>
        </w:tc>
        <w:tc>
          <w:tcPr>
            <w:tcW w:w="7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p>
        </w:tc>
      </w:tr>
      <w:tr w:rsidR="00BD406D" w:rsidRPr="00BD406D" w:rsidTr="00BB58DE">
        <w:trPr>
          <w:trHeight w:val="63"/>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 xml:space="preserve">Оперативна пам’ять </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Об'єм пам'яті не менше ніж 8 GB, 3200MHz DDR4</w:t>
            </w:r>
          </w:p>
        </w:tc>
      </w:tr>
      <w:tr w:rsidR="00BD406D" w:rsidRPr="00BD406D" w:rsidTr="00BB58DE">
        <w:trPr>
          <w:trHeight w:val="336"/>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Жорсткий диск</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Наявність накопичувача SSD /M.2 PCIe об’ємом не менше як 256 Гб</w:t>
            </w:r>
          </w:p>
        </w:tc>
      </w:tr>
      <w:tr w:rsidR="00BD406D" w:rsidRPr="00BD406D" w:rsidTr="00BB58DE">
        <w:trPr>
          <w:trHeight w:val="722"/>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Графічна система (відеокарта)</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 xml:space="preserve">Наявність вбудованої відеокарти Intel HD Graphics 730, наявність наступних портів для підключення монітора: HDMI 2.0 – 1 шт., DisplayPort 1.4а – 1 шт., </w:t>
            </w:r>
          </w:p>
        </w:tc>
      </w:tr>
      <w:tr w:rsidR="00BD406D" w:rsidRPr="00BD406D" w:rsidTr="00BB58DE">
        <w:trPr>
          <w:trHeight w:val="368"/>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Мережеві інтерфейси</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Не менше ніж 1 порт RJ-45 10/100/1000, наявність WiFi 802.11ax та  BT 5.2</w:t>
            </w:r>
          </w:p>
        </w:tc>
      </w:tr>
      <w:tr w:rsidR="00BD406D" w:rsidRPr="00BD406D" w:rsidTr="00BB58DE">
        <w:trPr>
          <w:trHeight w:val="305"/>
        </w:trPr>
        <w:tc>
          <w:tcPr>
            <w:tcW w:w="12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406D" w:rsidRPr="00BD406D" w:rsidRDefault="00BD406D" w:rsidP="00BB58DE">
            <w:pPr>
              <w:rPr>
                <w:rFonts w:ascii="Times New Roman"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Аудіо</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Наявність звукової карти з можливістю програвання відео та аудіо</w:t>
            </w:r>
          </w:p>
        </w:tc>
      </w:tr>
      <w:tr w:rsidR="00BD406D" w:rsidRPr="00BD406D" w:rsidTr="00BB58DE">
        <w:trPr>
          <w:trHeight w:val="305"/>
        </w:trPr>
        <w:tc>
          <w:tcPr>
            <w:tcW w:w="28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06D" w:rsidRPr="00BD406D" w:rsidRDefault="00BD406D" w:rsidP="00BB58DE">
            <w:pPr>
              <w:rPr>
                <w:rFonts w:ascii="Times New Roman" w:hAnsi="Times New Roman" w:cs="Times New Roman"/>
                <w:sz w:val="20"/>
                <w:szCs w:val="20"/>
                <w:lang w:val="uk-UA"/>
              </w:rPr>
            </w:pPr>
            <w:r w:rsidRPr="00BD406D">
              <w:rPr>
                <w:rFonts w:ascii="Times New Roman" w:hAnsi="Times New Roman" w:cs="Times New Roman"/>
                <w:sz w:val="20"/>
                <w:szCs w:val="20"/>
                <w:lang w:val="uk-UA"/>
              </w:rPr>
              <w:t>Монітор</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Діагональ екрану</w:t>
            </w:r>
            <w:r w:rsidRPr="00BD406D">
              <w:rPr>
                <w:rFonts w:ascii="Times New Roman" w:hAnsi="Times New Roman" w:cs="Times New Roman"/>
                <w:sz w:val="20"/>
                <w:szCs w:val="20"/>
                <w:lang w:val="uk-UA"/>
              </w:rPr>
              <w:t xml:space="preserve">  не менше як</w:t>
            </w:r>
            <w:r w:rsidRPr="00BD406D">
              <w:rPr>
                <w:rFonts w:ascii="Times New Roman" w:hAnsi="Times New Roman" w:cs="Times New Roman"/>
                <w:sz w:val="20"/>
                <w:szCs w:val="20"/>
              </w:rPr>
              <w:tab/>
              <w:t>23.8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Покриття екрану</w:t>
            </w:r>
            <w:r w:rsidRPr="00BD406D">
              <w:rPr>
                <w:rFonts w:ascii="Times New Roman" w:hAnsi="Times New Roman" w:cs="Times New Roman"/>
                <w:sz w:val="20"/>
                <w:szCs w:val="20"/>
                <w:lang w:val="uk-UA"/>
              </w:rPr>
              <w:t xml:space="preserve"> не гірше як</w:t>
            </w:r>
            <w:r w:rsidRPr="00BD406D">
              <w:rPr>
                <w:rFonts w:ascii="Times New Roman" w:hAnsi="Times New Roman" w:cs="Times New Roman"/>
                <w:sz w:val="20"/>
                <w:szCs w:val="20"/>
              </w:rPr>
              <w:t>антиблікове</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Підтримка сторін</w:t>
            </w:r>
            <w:r w:rsidRPr="00BD406D">
              <w:rPr>
                <w:rFonts w:ascii="Times New Roman" w:hAnsi="Times New Roman" w:cs="Times New Roman"/>
                <w:sz w:val="20"/>
                <w:szCs w:val="20"/>
                <w:lang w:val="uk-UA"/>
              </w:rPr>
              <w:t xml:space="preserve"> </w:t>
            </w:r>
            <w:r w:rsidRPr="00BD406D">
              <w:rPr>
                <w:rFonts w:ascii="Times New Roman" w:hAnsi="Times New Roman" w:cs="Times New Roman"/>
                <w:sz w:val="20"/>
                <w:szCs w:val="20"/>
              </w:rPr>
              <w:t>16:9</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Тип матриці</w:t>
            </w:r>
            <w:r w:rsidRPr="00BD406D">
              <w:rPr>
                <w:rFonts w:ascii="Times New Roman" w:hAnsi="Times New Roman" w:cs="Times New Roman"/>
                <w:sz w:val="20"/>
                <w:szCs w:val="20"/>
                <w:lang w:val="uk-UA"/>
              </w:rPr>
              <w:t xml:space="preserve"> не гірше як </w:t>
            </w:r>
            <w:r w:rsidRPr="00BD406D">
              <w:rPr>
                <w:rFonts w:ascii="Times New Roman" w:hAnsi="Times New Roman" w:cs="Times New Roman"/>
                <w:sz w:val="20"/>
                <w:szCs w:val="20"/>
              </w:rPr>
              <w:t>IPS</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Рекомендована роздільна здатність</w:t>
            </w:r>
            <w:r w:rsidRPr="00BD406D">
              <w:rPr>
                <w:rFonts w:ascii="Times New Roman" w:hAnsi="Times New Roman" w:cs="Times New Roman"/>
                <w:sz w:val="20"/>
                <w:szCs w:val="20"/>
                <w:lang w:val="uk-UA"/>
              </w:rPr>
              <w:t xml:space="preserve"> не меньше як  </w:t>
            </w:r>
            <w:r w:rsidRPr="00BD406D">
              <w:rPr>
                <w:rFonts w:ascii="Times New Roman" w:hAnsi="Times New Roman" w:cs="Times New Roman"/>
                <w:sz w:val="20"/>
                <w:szCs w:val="20"/>
              </w:rPr>
              <w:t>1920x1080 (Full HD)</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Контрастність (статична)</w:t>
            </w:r>
            <w:r w:rsidRPr="00BD406D">
              <w:rPr>
                <w:rFonts w:ascii="Times New Roman" w:hAnsi="Times New Roman" w:cs="Times New Roman"/>
                <w:sz w:val="20"/>
                <w:szCs w:val="20"/>
                <w:lang w:val="uk-UA"/>
              </w:rPr>
              <w:t xml:space="preserve"> не меньше як  </w:t>
            </w:r>
            <w:r w:rsidRPr="00BD406D">
              <w:rPr>
                <w:rFonts w:ascii="Times New Roman" w:hAnsi="Times New Roman" w:cs="Times New Roman"/>
                <w:sz w:val="20"/>
                <w:szCs w:val="20"/>
              </w:rPr>
              <w:t>1000:1</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Яскравість екрану</w:t>
            </w:r>
            <w:r w:rsidRPr="00BD406D">
              <w:rPr>
                <w:rFonts w:ascii="Times New Roman" w:hAnsi="Times New Roman" w:cs="Times New Roman"/>
                <w:sz w:val="20"/>
                <w:szCs w:val="20"/>
                <w:lang w:val="uk-UA"/>
              </w:rPr>
              <w:t xml:space="preserve"> не менше як  </w:t>
            </w:r>
            <w:r w:rsidRPr="00BD406D">
              <w:rPr>
                <w:rFonts w:ascii="Times New Roman" w:hAnsi="Times New Roman" w:cs="Times New Roman"/>
                <w:sz w:val="20"/>
                <w:szCs w:val="20"/>
              </w:rPr>
              <w:t>250 кд/м2</w:t>
            </w:r>
          </w:p>
          <w:p w:rsidR="00BD406D" w:rsidRPr="00BD406D" w:rsidRDefault="00BD406D" w:rsidP="00BB58DE">
            <w:pPr>
              <w:jc w:val="both"/>
              <w:rPr>
                <w:rFonts w:ascii="Times New Roman" w:hAnsi="Times New Roman" w:cs="Times New Roman"/>
                <w:sz w:val="20"/>
                <w:szCs w:val="20"/>
                <w:lang w:val="en-US"/>
              </w:rPr>
            </w:pPr>
            <w:r w:rsidRPr="00BD406D">
              <w:rPr>
                <w:rFonts w:ascii="Times New Roman" w:hAnsi="Times New Roman" w:cs="Times New Roman"/>
                <w:sz w:val="20"/>
                <w:szCs w:val="20"/>
              </w:rPr>
              <w:t>Час</w:t>
            </w:r>
            <w:r w:rsidRPr="00BD406D">
              <w:rPr>
                <w:rFonts w:ascii="Times New Roman" w:hAnsi="Times New Roman" w:cs="Times New Roman"/>
                <w:sz w:val="20"/>
                <w:szCs w:val="20"/>
                <w:lang w:val="en-US"/>
              </w:rPr>
              <w:t xml:space="preserve"> </w:t>
            </w:r>
            <w:r w:rsidRPr="00BD406D">
              <w:rPr>
                <w:rFonts w:ascii="Times New Roman" w:hAnsi="Times New Roman" w:cs="Times New Roman"/>
                <w:sz w:val="20"/>
                <w:szCs w:val="20"/>
              </w:rPr>
              <w:t>реакції</w:t>
            </w:r>
            <w:r w:rsidRPr="00BD406D">
              <w:rPr>
                <w:rFonts w:ascii="Times New Roman" w:hAnsi="Times New Roman" w:cs="Times New Roman"/>
                <w:sz w:val="20"/>
                <w:szCs w:val="20"/>
                <w:lang w:val="uk-UA"/>
              </w:rPr>
              <w:t xml:space="preserve"> не більше як </w:t>
            </w:r>
            <w:r w:rsidRPr="00BD406D">
              <w:rPr>
                <w:rFonts w:ascii="Times New Roman" w:hAnsi="Times New Roman" w:cs="Times New Roman"/>
                <w:sz w:val="20"/>
                <w:szCs w:val="20"/>
                <w:lang w:val="en-US"/>
              </w:rPr>
              <w:t xml:space="preserve">8 </w:t>
            </w:r>
            <w:r w:rsidRPr="00BD406D">
              <w:rPr>
                <w:rFonts w:ascii="Times New Roman" w:hAnsi="Times New Roman" w:cs="Times New Roman"/>
                <w:sz w:val="20"/>
                <w:szCs w:val="20"/>
              </w:rPr>
              <w:t>мс</w:t>
            </w:r>
            <w:r w:rsidRPr="00BD406D">
              <w:rPr>
                <w:rFonts w:ascii="Times New Roman" w:hAnsi="Times New Roman" w:cs="Times New Roman"/>
                <w:sz w:val="20"/>
                <w:szCs w:val="20"/>
                <w:lang w:val="en-US"/>
              </w:rPr>
              <w:t xml:space="preserve"> (gray-to-gray normal); 5 </w:t>
            </w:r>
            <w:r w:rsidRPr="00BD406D">
              <w:rPr>
                <w:rFonts w:ascii="Times New Roman" w:hAnsi="Times New Roman" w:cs="Times New Roman"/>
                <w:sz w:val="20"/>
                <w:szCs w:val="20"/>
              </w:rPr>
              <w:t>мс</w:t>
            </w:r>
            <w:r w:rsidRPr="00BD406D">
              <w:rPr>
                <w:rFonts w:ascii="Times New Roman" w:hAnsi="Times New Roman" w:cs="Times New Roman"/>
                <w:sz w:val="20"/>
                <w:szCs w:val="20"/>
                <w:lang w:val="en-US"/>
              </w:rPr>
              <w:t xml:space="preserve"> (gray-to-gray fast)</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Частота оновлення</w:t>
            </w:r>
            <w:r w:rsidRPr="00BD406D">
              <w:rPr>
                <w:rFonts w:ascii="Times New Roman" w:hAnsi="Times New Roman" w:cs="Times New Roman"/>
                <w:sz w:val="20"/>
                <w:szCs w:val="20"/>
                <w:lang w:val="uk-UA"/>
              </w:rPr>
              <w:t xml:space="preserve"> не меньше як </w:t>
            </w:r>
            <w:r w:rsidRPr="00BD406D">
              <w:rPr>
                <w:rFonts w:ascii="Times New Roman" w:hAnsi="Times New Roman" w:cs="Times New Roman"/>
                <w:sz w:val="20"/>
                <w:szCs w:val="20"/>
              </w:rPr>
              <w:t>60 Гц</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Кут огляду по вертикалі</w:t>
            </w:r>
            <w:r w:rsidRPr="00BD406D">
              <w:rPr>
                <w:rFonts w:ascii="Times New Roman" w:hAnsi="Times New Roman" w:cs="Times New Roman"/>
                <w:sz w:val="20"/>
                <w:szCs w:val="20"/>
                <w:lang w:val="uk-UA"/>
              </w:rPr>
              <w:t xml:space="preserve">  не менше як</w:t>
            </w:r>
            <w:r w:rsidRPr="00BD406D">
              <w:rPr>
                <w:rFonts w:ascii="Times New Roman" w:hAnsi="Times New Roman" w:cs="Times New Roman"/>
                <w:sz w:val="20"/>
                <w:szCs w:val="20"/>
              </w:rPr>
              <w:tab/>
              <w:t>178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Кут огляду по горизонталі</w:t>
            </w:r>
            <w:r w:rsidRPr="00BD406D">
              <w:rPr>
                <w:rFonts w:ascii="Times New Roman" w:hAnsi="Times New Roman" w:cs="Times New Roman"/>
                <w:sz w:val="20"/>
                <w:szCs w:val="20"/>
                <w:lang w:val="uk-UA"/>
              </w:rPr>
              <w:t xml:space="preserve"> не менше як </w:t>
            </w:r>
            <w:r w:rsidRPr="00BD406D">
              <w:rPr>
                <w:rFonts w:ascii="Times New Roman" w:hAnsi="Times New Roman" w:cs="Times New Roman"/>
                <w:sz w:val="20"/>
                <w:szCs w:val="20"/>
              </w:rPr>
              <w:t>178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Глибина кольору</w:t>
            </w:r>
            <w:r w:rsidRPr="00BD406D">
              <w:rPr>
                <w:rFonts w:ascii="Times New Roman" w:hAnsi="Times New Roman" w:cs="Times New Roman"/>
                <w:sz w:val="20"/>
                <w:szCs w:val="20"/>
                <w:lang w:val="uk-UA"/>
              </w:rPr>
              <w:t xml:space="preserve"> не менше як </w:t>
            </w:r>
            <w:r w:rsidRPr="00BD406D">
              <w:rPr>
                <w:rFonts w:ascii="Times New Roman" w:hAnsi="Times New Roman" w:cs="Times New Roman"/>
                <w:sz w:val="20"/>
                <w:szCs w:val="20"/>
              </w:rPr>
              <w:t>16.7 млн. кольорів</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Колірний обхват</w:t>
            </w:r>
            <w:r w:rsidRPr="00BD406D">
              <w:rPr>
                <w:rFonts w:ascii="Times New Roman" w:hAnsi="Times New Roman" w:cs="Times New Roman"/>
                <w:sz w:val="20"/>
                <w:szCs w:val="20"/>
              </w:rPr>
              <w:tab/>
            </w:r>
            <w:r w:rsidRPr="00BD406D">
              <w:rPr>
                <w:rFonts w:ascii="Times New Roman" w:hAnsi="Times New Roman" w:cs="Times New Roman"/>
                <w:sz w:val="20"/>
                <w:szCs w:val="20"/>
                <w:lang w:val="uk-UA"/>
              </w:rPr>
              <w:t xml:space="preserve"> </w:t>
            </w:r>
            <w:r w:rsidRPr="00BD406D">
              <w:rPr>
                <w:rFonts w:ascii="Times New Roman" w:hAnsi="Times New Roman" w:cs="Times New Roman"/>
                <w:sz w:val="20"/>
                <w:szCs w:val="20"/>
              </w:rPr>
              <w:t>99 % sRGB color gamut</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Розмір пікселя</w:t>
            </w:r>
            <w:r w:rsidRPr="00BD406D">
              <w:rPr>
                <w:rFonts w:ascii="Times New Roman" w:hAnsi="Times New Roman" w:cs="Times New Roman"/>
                <w:sz w:val="20"/>
                <w:szCs w:val="20"/>
                <w:lang w:val="uk-UA"/>
              </w:rPr>
              <w:t xml:space="preserve"> не більше як </w:t>
            </w:r>
            <w:r w:rsidRPr="00BD406D">
              <w:rPr>
                <w:rFonts w:ascii="Times New Roman" w:hAnsi="Times New Roman" w:cs="Times New Roman"/>
                <w:sz w:val="20"/>
                <w:szCs w:val="20"/>
              </w:rPr>
              <w:t>0.2745 мм</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lang w:val="en-US"/>
              </w:rPr>
              <w:t>WLED</w:t>
            </w:r>
            <w:r w:rsidRPr="00BD406D">
              <w:rPr>
                <w:rFonts w:ascii="Times New Roman" w:hAnsi="Times New Roman" w:cs="Times New Roman"/>
                <w:sz w:val="20"/>
                <w:szCs w:val="20"/>
              </w:rPr>
              <w:t xml:space="preserve"> підсвічування</w:t>
            </w:r>
            <w:r w:rsidRPr="00BD406D">
              <w:rPr>
                <w:rFonts w:ascii="Times New Roman" w:hAnsi="Times New Roman" w:cs="Times New Roman"/>
                <w:sz w:val="20"/>
                <w:szCs w:val="20"/>
              </w:rPr>
              <w:tab/>
            </w:r>
          </w:p>
          <w:p w:rsidR="00BD406D" w:rsidRPr="00BD406D" w:rsidRDefault="00BD406D" w:rsidP="00BB58DE">
            <w:pPr>
              <w:jc w:val="both"/>
              <w:rPr>
                <w:rFonts w:ascii="Times New Roman" w:hAnsi="Times New Roman" w:cs="Times New Roman"/>
                <w:sz w:val="20"/>
                <w:szCs w:val="20"/>
                <w:lang w:val="uk-UA"/>
              </w:rPr>
            </w:pPr>
            <w:r w:rsidRPr="00BD406D">
              <w:rPr>
                <w:rFonts w:ascii="Times New Roman" w:hAnsi="Times New Roman" w:cs="Times New Roman"/>
                <w:sz w:val="20"/>
                <w:szCs w:val="20"/>
                <w:lang w:val="uk-UA"/>
              </w:rPr>
              <w:t xml:space="preserve">Інтерфейси : </w:t>
            </w:r>
            <w:r w:rsidRPr="00BD406D">
              <w:rPr>
                <w:rFonts w:ascii="Times New Roman" w:hAnsi="Times New Roman" w:cs="Times New Roman"/>
                <w:sz w:val="20"/>
                <w:szCs w:val="20"/>
                <w:lang w:val="en-US"/>
              </w:rPr>
              <w:t>VGA</w:t>
            </w:r>
            <w:r w:rsidRPr="00BD406D">
              <w:rPr>
                <w:rFonts w:ascii="Times New Roman" w:hAnsi="Times New Roman" w:cs="Times New Roman"/>
                <w:sz w:val="20"/>
                <w:szCs w:val="20"/>
              </w:rPr>
              <w:t>,</w:t>
            </w:r>
            <w:r w:rsidRPr="00BD406D">
              <w:rPr>
                <w:rFonts w:ascii="Times New Roman" w:hAnsi="Times New Roman" w:cs="Times New Roman"/>
                <w:sz w:val="20"/>
                <w:szCs w:val="20"/>
                <w:lang w:val="en-US"/>
              </w:rPr>
              <w:t>Display</w:t>
            </w:r>
            <w:r w:rsidRPr="00BD406D">
              <w:rPr>
                <w:rFonts w:ascii="Times New Roman" w:hAnsi="Times New Roman" w:cs="Times New Roman"/>
                <w:sz w:val="20"/>
                <w:szCs w:val="20"/>
              </w:rPr>
              <w:t xml:space="preserve"> </w:t>
            </w:r>
            <w:r w:rsidRPr="00BD406D">
              <w:rPr>
                <w:rFonts w:ascii="Times New Roman" w:hAnsi="Times New Roman" w:cs="Times New Roman"/>
                <w:sz w:val="20"/>
                <w:szCs w:val="20"/>
                <w:lang w:val="en-US"/>
              </w:rPr>
              <w:t>Port</w:t>
            </w:r>
            <w:r w:rsidRPr="00BD406D">
              <w:rPr>
                <w:rFonts w:ascii="Times New Roman" w:hAnsi="Times New Roman" w:cs="Times New Roman"/>
                <w:sz w:val="20"/>
                <w:szCs w:val="20"/>
              </w:rPr>
              <w:t>,</w:t>
            </w:r>
            <w:r w:rsidRPr="00BD406D">
              <w:rPr>
                <w:rFonts w:ascii="Times New Roman" w:hAnsi="Times New Roman" w:cs="Times New Roman"/>
                <w:sz w:val="20"/>
                <w:szCs w:val="20"/>
                <w:lang w:val="en-US"/>
              </w:rPr>
              <w:t>HDMI</w:t>
            </w:r>
            <w:r w:rsidRPr="00BD406D">
              <w:rPr>
                <w:rFonts w:ascii="Times New Roman" w:hAnsi="Times New Roman" w:cs="Times New Roman"/>
                <w:sz w:val="20"/>
                <w:szCs w:val="20"/>
              </w:rPr>
              <w:t>,</w:t>
            </w:r>
            <w:r w:rsidRPr="00BD406D">
              <w:rPr>
                <w:rFonts w:ascii="Times New Roman" w:hAnsi="Times New Roman" w:cs="Times New Roman"/>
                <w:sz w:val="20"/>
                <w:szCs w:val="20"/>
                <w:lang w:val="en-US"/>
              </w:rPr>
              <w:t>USB</w:t>
            </w:r>
            <w:r w:rsidRPr="00BD406D">
              <w:rPr>
                <w:rFonts w:ascii="Times New Roman" w:hAnsi="Times New Roman" w:cs="Times New Roman"/>
                <w:sz w:val="20"/>
                <w:szCs w:val="20"/>
              </w:rPr>
              <w:t xml:space="preserve"> 3.2 </w:t>
            </w:r>
            <w:r w:rsidRPr="00BD406D">
              <w:rPr>
                <w:rFonts w:ascii="Times New Roman" w:hAnsi="Times New Roman" w:cs="Times New Roman"/>
                <w:sz w:val="20"/>
                <w:szCs w:val="20"/>
                <w:lang w:val="en-US"/>
              </w:rPr>
              <w:t>gen</w:t>
            </w:r>
            <w:r w:rsidRPr="00BD406D">
              <w:rPr>
                <w:rFonts w:ascii="Times New Roman" w:hAnsi="Times New Roman" w:cs="Times New Roman"/>
                <w:sz w:val="20"/>
                <w:szCs w:val="20"/>
              </w:rPr>
              <w:t xml:space="preserve"> 1 </w:t>
            </w:r>
            <w:r w:rsidRPr="00BD406D">
              <w:rPr>
                <w:rFonts w:ascii="Times New Roman" w:hAnsi="Times New Roman" w:cs="Times New Roman"/>
                <w:sz w:val="20"/>
                <w:szCs w:val="20"/>
                <w:lang w:val="en-US"/>
              </w:rPr>
              <w:t>upstream</w:t>
            </w:r>
            <w:r w:rsidRPr="00BD406D">
              <w:rPr>
                <w:rFonts w:ascii="Times New Roman" w:hAnsi="Times New Roman" w:cs="Times New Roman"/>
                <w:sz w:val="20"/>
                <w:szCs w:val="20"/>
                <w:lang w:val="uk-UA"/>
              </w:rPr>
              <w:t xml:space="preserve">, </w:t>
            </w:r>
          </w:p>
          <w:p w:rsidR="00BD406D" w:rsidRPr="00BD406D" w:rsidRDefault="00BD406D" w:rsidP="00BB58DE">
            <w:pPr>
              <w:jc w:val="both"/>
              <w:rPr>
                <w:rFonts w:ascii="Times New Roman" w:hAnsi="Times New Roman" w:cs="Times New Roman"/>
                <w:sz w:val="20"/>
                <w:szCs w:val="20"/>
                <w:lang w:val="uk-UA"/>
              </w:rPr>
            </w:pPr>
            <w:r w:rsidRPr="00BD406D">
              <w:rPr>
                <w:rFonts w:ascii="Times New Roman" w:hAnsi="Times New Roman" w:cs="Times New Roman"/>
                <w:sz w:val="20"/>
                <w:szCs w:val="20"/>
                <w:lang w:val="en-US"/>
              </w:rPr>
              <w:t>USB 3.2 Gen 1 downstream x4</w:t>
            </w:r>
            <w:r w:rsidRPr="00BD406D">
              <w:rPr>
                <w:rFonts w:ascii="Times New Roman" w:hAnsi="Times New Roman" w:cs="Times New Roman"/>
                <w:sz w:val="20"/>
                <w:szCs w:val="20"/>
                <w:lang w:val="uk-UA"/>
              </w:rPr>
              <w:t>шт</w:t>
            </w:r>
          </w:p>
          <w:p w:rsidR="00BD406D" w:rsidRPr="00BD406D" w:rsidRDefault="00BD406D" w:rsidP="00BB58DE">
            <w:pPr>
              <w:jc w:val="both"/>
              <w:rPr>
                <w:rFonts w:ascii="Times New Roman" w:hAnsi="Times New Roman" w:cs="Times New Roman"/>
                <w:sz w:val="20"/>
                <w:szCs w:val="20"/>
                <w:lang w:val="en-US"/>
              </w:rPr>
            </w:pPr>
            <w:r w:rsidRPr="00BD406D">
              <w:rPr>
                <w:rFonts w:ascii="Times New Roman" w:hAnsi="Times New Roman" w:cs="Times New Roman"/>
                <w:sz w:val="20"/>
                <w:szCs w:val="20"/>
              </w:rPr>
              <w:t>Настінне</w:t>
            </w:r>
            <w:r w:rsidRPr="00BD406D">
              <w:rPr>
                <w:rFonts w:ascii="Times New Roman" w:hAnsi="Times New Roman" w:cs="Times New Roman"/>
                <w:sz w:val="20"/>
                <w:szCs w:val="20"/>
                <w:lang w:val="en-US"/>
              </w:rPr>
              <w:t xml:space="preserve"> </w:t>
            </w:r>
            <w:r w:rsidRPr="00BD406D">
              <w:rPr>
                <w:rFonts w:ascii="Times New Roman" w:hAnsi="Times New Roman" w:cs="Times New Roman"/>
                <w:sz w:val="20"/>
                <w:szCs w:val="20"/>
              </w:rPr>
              <w:t>кріплення</w:t>
            </w:r>
            <w:r w:rsidRPr="00BD406D">
              <w:rPr>
                <w:rFonts w:ascii="Times New Roman" w:hAnsi="Times New Roman" w:cs="Times New Roman"/>
                <w:sz w:val="20"/>
                <w:szCs w:val="20"/>
                <w:lang w:val="en-US"/>
              </w:rPr>
              <w:t xml:space="preserve"> VESA</w:t>
            </w:r>
            <w:r w:rsidRPr="00BD406D">
              <w:rPr>
                <w:rFonts w:ascii="Times New Roman" w:hAnsi="Times New Roman" w:cs="Times New Roman"/>
                <w:sz w:val="20"/>
                <w:szCs w:val="20"/>
                <w:lang w:val="en-US"/>
              </w:rPr>
              <w:tab/>
              <w:t>100x100</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Споживана потужність</w:t>
            </w:r>
            <w:r w:rsidRPr="00BD406D">
              <w:rPr>
                <w:rFonts w:ascii="Times New Roman" w:hAnsi="Times New Roman" w:cs="Times New Roman"/>
                <w:sz w:val="20"/>
                <w:szCs w:val="20"/>
                <w:lang w:val="uk-UA"/>
              </w:rPr>
              <w:t xml:space="preserve"> не більше як</w:t>
            </w:r>
            <w:r w:rsidRPr="00BD406D">
              <w:rPr>
                <w:rFonts w:ascii="Times New Roman" w:hAnsi="Times New Roman" w:cs="Times New Roman"/>
                <w:sz w:val="20"/>
                <w:szCs w:val="20"/>
              </w:rPr>
              <w:t>12 Вт</w:t>
            </w:r>
          </w:p>
          <w:p w:rsidR="00BD406D" w:rsidRPr="00BD406D" w:rsidRDefault="00BD406D" w:rsidP="00BB58DE">
            <w:pPr>
              <w:jc w:val="both"/>
              <w:rPr>
                <w:rFonts w:ascii="Times New Roman" w:hAnsi="Times New Roman" w:cs="Times New Roman"/>
                <w:sz w:val="20"/>
                <w:szCs w:val="20"/>
                <w:lang w:val="en-US"/>
              </w:rPr>
            </w:pPr>
            <w:r w:rsidRPr="00BD406D">
              <w:rPr>
                <w:rFonts w:ascii="Times New Roman" w:hAnsi="Times New Roman" w:cs="Times New Roman"/>
                <w:sz w:val="20"/>
                <w:szCs w:val="20"/>
              </w:rPr>
              <w:t>Додатково</w:t>
            </w:r>
            <w:r w:rsidRPr="00BD406D">
              <w:rPr>
                <w:rFonts w:ascii="Times New Roman" w:hAnsi="Times New Roman" w:cs="Times New Roman"/>
                <w:sz w:val="20"/>
                <w:szCs w:val="20"/>
                <w:lang w:val="uk-UA"/>
              </w:rPr>
              <w:t xml:space="preserve"> :</w:t>
            </w:r>
            <w:r w:rsidRPr="00BD406D">
              <w:rPr>
                <w:rFonts w:ascii="Times New Roman" w:hAnsi="Times New Roman" w:cs="Times New Roman"/>
                <w:sz w:val="20"/>
                <w:szCs w:val="20"/>
                <w:lang w:val="en-US"/>
              </w:rPr>
              <w:t>Pivot /-90° to 90°</w:t>
            </w:r>
            <w:r w:rsidRPr="00BD406D">
              <w:rPr>
                <w:rFonts w:ascii="Times New Roman" w:hAnsi="Times New Roman" w:cs="Times New Roman"/>
                <w:sz w:val="20"/>
                <w:szCs w:val="20"/>
                <w:lang w:val="uk-UA"/>
              </w:rPr>
              <w:t xml:space="preserve"> ,</w:t>
            </w:r>
            <w:r w:rsidRPr="00BD406D">
              <w:rPr>
                <w:rFonts w:ascii="Times New Roman" w:hAnsi="Times New Roman" w:cs="Times New Roman"/>
                <w:sz w:val="20"/>
                <w:szCs w:val="20"/>
                <w:lang w:val="en-US"/>
              </w:rPr>
              <w:t>Swivel /-45° to 45°</w:t>
            </w:r>
            <w:r w:rsidRPr="00BD406D">
              <w:rPr>
                <w:rFonts w:ascii="Times New Roman" w:hAnsi="Times New Roman" w:cs="Times New Roman"/>
                <w:sz w:val="20"/>
                <w:szCs w:val="20"/>
                <w:lang w:val="uk-UA"/>
              </w:rPr>
              <w:t xml:space="preserve">, </w:t>
            </w:r>
            <w:r w:rsidRPr="00BD406D">
              <w:rPr>
                <w:rFonts w:ascii="Times New Roman" w:hAnsi="Times New Roman" w:cs="Times New Roman"/>
                <w:sz w:val="20"/>
                <w:szCs w:val="20"/>
                <w:lang w:val="en-US"/>
              </w:rPr>
              <w:t>Energy Star</w:t>
            </w:r>
            <w:r w:rsidRPr="00BD406D">
              <w:rPr>
                <w:rFonts w:ascii="Times New Roman" w:hAnsi="Times New Roman" w:cs="Times New Roman"/>
                <w:sz w:val="20"/>
                <w:szCs w:val="20"/>
                <w:lang w:val="uk-UA"/>
              </w:rPr>
              <w:t>,</w:t>
            </w:r>
            <w:r w:rsidRPr="00BD406D">
              <w:rPr>
                <w:rFonts w:ascii="Times New Roman" w:hAnsi="Times New Roman" w:cs="Times New Roman"/>
                <w:sz w:val="20"/>
                <w:szCs w:val="20"/>
                <w:lang w:val="en-US"/>
              </w:rPr>
              <w:t>Security lock slot</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Кут нахилу</w:t>
            </w:r>
            <w:r w:rsidRPr="00BD406D">
              <w:rPr>
                <w:rFonts w:ascii="Times New Roman" w:hAnsi="Times New Roman" w:cs="Times New Roman"/>
                <w:sz w:val="20"/>
                <w:szCs w:val="20"/>
                <w:lang w:val="uk-UA"/>
              </w:rPr>
              <w:t xml:space="preserve"> не меньше як </w:t>
            </w:r>
            <w:r w:rsidRPr="00BD406D">
              <w:rPr>
                <w:rFonts w:ascii="Times New Roman" w:hAnsi="Times New Roman" w:cs="Times New Roman"/>
                <w:sz w:val="20"/>
                <w:szCs w:val="20"/>
              </w:rPr>
              <w:t>від -5 до + 21°</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Колір</w:t>
            </w:r>
            <w:r w:rsidRPr="00BD406D">
              <w:rPr>
                <w:rFonts w:ascii="Times New Roman" w:hAnsi="Times New Roman" w:cs="Times New Roman"/>
                <w:sz w:val="20"/>
                <w:szCs w:val="20"/>
              </w:rPr>
              <w:tab/>
              <w:t>чорн</w:t>
            </w:r>
            <w:r w:rsidRPr="00BD406D">
              <w:rPr>
                <w:rFonts w:ascii="Times New Roman" w:hAnsi="Times New Roman" w:cs="Times New Roman"/>
                <w:sz w:val="20"/>
                <w:szCs w:val="20"/>
                <w:lang w:val="uk-UA"/>
              </w:rPr>
              <w:t>о-</w:t>
            </w:r>
            <w:r w:rsidRPr="00BD406D">
              <w:rPr>
                <w:rFonts w:ascii="Times New Roman" w:hAnsi="Times New Roman" w:cs="Times New Roman"/>
                <w:sz w:val="20"/>
                <w:szCs w:val="20"/>
              </w:rPr>
              <w:t>сріблястий</w:t>
            </w:r>
          </w:p>
          <w:p w:rsidR="00BD406D" w:rsidRPr="00BD406D" w:rsidRDefault="00BD406D" w:rsidP="00BB58DE">
            <w:pPr>
              <w:jc w:val="both"/>
              <w:rPr>
                <w:rFonts w:ascii="Times New Roman" w:hAnsi="Times New Roman" w:cs="Times New Roman"/>
                <w:sz w:val="20"/>
                <w:szCs w:val="20"/>
                <w:lang w:val="uk-UA"/>
              </w:rPr>
            </w:pPr>
            <w:r w:rsidRPr="00BD406D">
              <w:rPr>
                <w:rFonts w:ascii="Times New Roman" w:hAnsi="Times New Roman" w:cs="Times New Roman"/>
                <w:sz w:val="20"/>
                <w:szCs w:val="20"/>
              </w:rPr>
              <w:t>Розміри</w:t>
            </w:r>
            <w:r w:rsidRPr="00BD406D">
              <w:rPr>
                <w:rFonts w:ascii="Times New Roman" w:hAnsi="Times New Roman" w:cs="Times New Roman"/>
                <w:sz w:val="20"/>
                <w:szCs w:val="20"/>
                <w:lang w:val="uk-UA"/>
              </w:rPr>
              <w:t xml:space="preserve"> з підставкою не більше </w:t>
            </w:r>
            <w:r w:rsidRPr="00BD406D">
              <w:rPr>
                <w:rFonts w:ascii="Times New Roman" w:hAnsi="Times New Roman" w:cs="Times New Roman"/>
                <w:sz w:val="20"/>
                <w:szCs w:val="20"/>
              </w:rPr>
              <w:t xml:space="preserve"> </w:t>
            </w:r>
            <w:r w:rsidRPr="00BD406D">
              <w:rPr>
                <w:rFonts w:ascii="Times New Roman" w:hAnsi="Times New Roman" w:cs="Times New Roman"/>
                <w:sz w:val="20"/>
                <w:szCs w:val="20"/>
                <w:lang w:val="uk-UA"/>
              </w:rPr>
              <w:t>54см</w:t>
            </w:r>
            <w:r w:rsidRPr="00BD406D">
              <w:rPr>
                <w:rFonts w:ascii="Times New Roman" w:hAnsi="Times New Roman" w:cs="Times New Roman"/>
                <w:sz w:val="20"/>
                <w:szCs w:val="20"/>
              </w:rPr>
              <w:t xml:space="preserve"> x </w:t>
            </w:r>
            <w:r w:rsidRPr="00BD406D">
              <w:rPr>
                <w:rFonts w:ascii="Times New Roman" w:hAnsi="Times New Roman" w:cs="Times New Roman"/>
                <w:sz w:val="20"/>
                <w:szCs w:val="20"/>
                <w:lang w:val="uk-UA"/>
              </w:rPr>
              <w:t>18</w:t>
            </w:r>
            <w:r w:rsidRPr="00BD406D">
              <w:rPr>
                <w:rFonts w:ascii="Times New Roman" w:hAnsi="Times New Roman" w:cs="Times New Roman"/>
                <w:sz w:val="20"/>
                <w:szCs w:val="20"/>
              </w:rPr>
              <w:t>см</w:t>
            </w:r>
            <w:r w:rsidRPr="00BD406D">
              <w:rPr>
                <w:rFonts w:ascii="Times New Roman" w:hAnsi="Times New Roman" w:cs="Times New Roman"/>
                <w:sz w:val="20"/>
                <w:szCs w:val="20"/>
                <w:lang w:val="uk-UA"/>
              </w:rPr>
              <w:t xml:space="preserve">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Вага</w:t>
            </w:r>
            <w:r w:rsidRPr="00BD406D">
              <w:rPr>
                <w:rFonts w:ascii="Times New Roman" w:hAnsi="Times New Roman" w:cs="Times New Roman"/>
                <w:sz w:val="20"/>
                <w:szCs w:val="20"/>
                <w:lang w:val="uk-UA"/>
              </w:rPr>
              <w:t xml:space="preserve"> не більше </w:t>
            </w:r>
            <w:r w:rsidRPr="00BD406D">
              <w:rPr>
                <w:rFonts w:ascii="Times New Roman" w:hAnsi="Times New Roman" w:cs="Times New Roman"/>
                <w:sz w:val="20"/>
                <w:szCs w:val="20"/>
              </w:rPr>
              <w:t>5.57 кг</w:t>
            </w:r>
          </w:p>
        </w:tc>
      </w:tr>
      <w:tr w:rsidR="00BD406D" w:rsidRPr="00BD406D" w:rsidTr="00BB58DE">
        <w:trPr>
          <w:trHeight w:val="349"/>
        </w:trPr>
        <w:tc>
          <w:tcPr>
            <w:tcW w:w="2893" w:type="dxa"/>
            <w:gridSpan w:val="2"/>
            <w:tcBorders>
              <w:top w:val="single" w:sz="4" w:space="0" w:color="auto"/>
              <w:left w:val="single" w:sz="4" w:space="0" w:color="auto"/>
              <w:bottom w:val="nil"/>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Клавіатура</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Наявність клавіатури із українською розкладкою.</w:t>
            </w:r>
          </w:p>
        </w:tc>
      </w:tr>
      <w:tr w:rsidR="00BD406D" w:rsidRPr="00BD406D" w:rsidTr="00BB58DE">
        <w:trPr>
          <w:trHeight w:val="305"/>
        </w:trPr>
        <w:tc>
          <w:tcPr>
            <w:tcW w:w="28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Маніпулятор «миша»</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highlight w:val="yellow"/>
              </w:rPr>
            </w:pPr>
            <w:r w:rsidRPr="00BD406D">
              <w:rPr>
                <w:rFonts w:ascii="Times New Roman" w:hAnsi="Times New Roman" w:cs="Times New Roman"/>
                <w:sz w:val="20"/>
                <w:szCs w:val="20"/>
              </w:rPr>
              <w:t>Оптична зі скролінгом</w:t>
            </w:r>
          </w:p>
        </w:tc>
      </w:tr>
      <w:tr w:rsidR="00BD406D" w:rsidRPr="00BD406D" w:rsidTr="00BB58DE">
        <w:trPr>
          <w:trHeight w:val="305"/>
        </w:trPr>
        <w:tc>
          <w:tcPr>
            <w:tcW w:w="28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t>Додаткові вимоги</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xml:space="preserve">- Системний блок, </w:t>
            </w:r>
            <w:r w:rsidRPr="00BD406D">
              <w:rPr>
                <w:rFonts w:ascii="Times New Roman" w:hAnsi="Times New Roman" w:cs="Times New Roman"/>
                <w:sz w:val="20"/>
                <w:szCs w:val="20"/>
                <w:lang w:val="uk-UA"/>
              </w:rPr>
              <w:t>монітор,</w:t>
            </w:r>
            <w:r w:rsidRPr="00BD406D">
              <w:rPr>
                <w:rFonts w:ascii="Times New Roman" w:hAnsi="Times New Roman" w:cs="Times New Roman"/>
                <w:sz w:val="20"/>
                <w:szCs w:val="20"/>
              </w:rPr>
              <w:t xml:space="preserve"> клавіатура та маніпулятор «миша» мають бути від </w:t>
            </w:r>
            <w:r w:rsidRPr="00BD406D">
              <w:rPr>
                <w:rFonts w:ascii="Times New Roman" w:hAnsi="Times New Roman" w:cs="Times New Roman"/>
                <w:sz w:val="20"/>
                <w:szCs w:val="20"/>
              </w:rPr>
              <w:lastRenderedPageBreak/>
              <w:t>одного виробника;</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xml:space="preserve">  Учасник в складі пропозиції має надати:</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xml:space="preserve">- Відповідність вимогам Технічних регламентів (завірена копія декларації (сертифікату) про відповідність).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Документальне підтвердження у вигляді авторизаційного листа (електронна копія) від виробника обладнання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Надати Лист-підтвердження легального походження товару від виробника або від офіційного постачальника в Україні.</w:t>
            </w:r>
          </w:p>
        </w:tc>
      </w:tr>
      <w:tr w:rsidR="00BD406D" w:rsidRPr="00BD406D" w:rsidTr="00BB58DE">
        <w:trPr>
          <w:trHeight w:val="898"/>
        </w:trPr>
        <w:tc>
          <w:tcPr>
            <w:tcW w:w="2893" w:type="dxa"/>
            <w:gridSpan w:val="2"/>
            <w:tcBorders>
              <w:top w:val="single" w:sz="4" w:space="0" w:color="auto"/>
              <w:left w:val="single" w:sz="4" w:space="0" w:color="auto"/>
              <w:bottom w:val="single" w:sz="8" w:space="0" w:color="auto"/>
              <w:right w:val="single" w:sz="4" w:space="0" w:color="auto"/>
            </w:tcBorders>
            <w:shd w:val="clear" w:color="auto" w:fill="FFFFFF" w:themeFill="background1"/>
            <w:hideMark/>
          </w:tcPr>
          <w:p w:rsidR="00BD406D" w:rsidRPr="00BD406D" w:rsidRDefault="00BD406D" w:rsidP="00BB58DE">
            <w:pPr>
              <w:rPr>
                <w:rFonts w:ascii="Times New Roman" w:hAnsi="Times New Roman" w:cs="Times New Roman"/>
                <w:sz w:val="20"/>
                <w:szCs w:val="20"/>
              </w:rPr>
            </w:pPr>
            <w:r w:rsidRPr="00BD406D">
              <w:rPr>
                <w:rFonts w:ascii="Times New Roman" w:hAnsi="Times New Roman" w:cs="Times New Roman"/>
                <w:sz w:val="20"/>
                <w:szCs w:val="20"/>
              </w:rPr>
              <w:lastRenderedPageBreak/>
              <w:t xml:space="preserve">Гарантійні зобов’язання </w:t>
            </w:r>
          </w:p>
        </w:tc>
        <w:tc>
          <w:tcPr>
            <w:tcW w:w="7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 xml:space="preserve">Термін гарантії не менше 3 років, під час терміну гарантії в разі поломки будь-який складових – їх ремонт або заміна повинні бути виконані на протязі 1-го робочого дня за умови дотримання вимог експлуатації. Можливість доступу працівниками замовника до всіх компонентів виробу, їх монтажу/демонтажу, перевірки відповідності вимогам із збереженням гарантійних зобов’язань (надати довідку). Наявність сервісного центру в місті Вінниця по обслуговуванню техніки, що пропонується, надати підтвердження. </w:t>
            </w:r>
          </w:p>
          <w:p w:rsidR="00BD406D" w:rsidRPr="00BD406D" w:rsidRDefault="00BD406D" w:rsidP="00BB58DE">
            <w:pPr>
              <w:jc w:val="both"/>
              <w:rPr>
                <w:rFonts w:ascii="Times New Roman" w:hAnsi="Times New Roman" w:cs="Times New Roman"/>
                <w:sz w:val="20"/>
                <w:szCs w:val="20"/>
              </w:rPr>
            </w:pPr>
            <w:r w:rsidRPr="00BD406D">
              <w:rPr>
                <w:rFonts w:ascii="Times New Roman" w:hAnsi="Times New Roman" w:cs="Times New Roman"/>
                <w:sz w:val="20"/>
                <w:szCs w:val="20"/>
              </w:rPr>
              <w:t>Доставка гарантійного обладнання в авторизований сервісний центр від Замовника і зворотно відновлена  гарантійна техніка з сервісного центра Замовнику повинна виконуватись виключно за рахунок Учасника. На підтвердження надати гарантійний лист.</w:t>
            </w:r>
          </w:p>
          <w:p w:rsidR="00BD406D" w:rsidRPr="00BD406D" w:rsidRDefault="00BD406D" w:rsidP="00BB58DE">
            <w:pPr>
              <w:jc w:val="both"/>
              <w:rPr>
                <w:rFonts w:ascii="Times New Roman" w:hAnsi="Times New Roman" w:cs="Times New Roman"/>
                <w:sz w:val="20"/>
                <w:szCs w:val="20"/>
                <w:highlight w:val="yellow"/>
              </w:rPr>
            </w:pPr>
          </w:p>
        </w:tc>
      </w:tr>
      <w:bookmarkEnd w:id="1"/>
    </w:tbl>
    <w:p w:rsidR="00BD406D" w:rsidRPr="00BD406D" w:rsidRDefault="00BD406D" w:rsidP="00BD406D">
      <w:pPr>
        <w:rPr>
          <w:rFonts w:ascii="Times New Roman" w:hAnsi="Times New Roman" w:cs="Times New Roman"/>
          <w:b/>
          <w:sz w:val="20"/>
          <w:szCs w:val="20"/>
          <w:lang w:eastAsia="ar-SA"/>
        </w:rPr>
      </w:pPr>
    </w:p>
    <w:p w:rsidR="00BD406D" w:rsidRPr="00BD406D" w:rsidRDefault="00BD406D" w:rsidP="00BD406D">
      <w:pPr>
        <w:ind w:right="242"/>
        <w:jc w:val="both"/>
        <w:rPr>
          <w:rFonts w:ascii="Times New Roman" w:hAnsi="Times New Roman" w:cs="Times New Roman"/>
          <w:i/>
          <w:sz w:val="20"/>
          <w:szCs w:val="20"/>
          <w:lang w:val="uk-UA"/>
        </w:rPr>
        <w:sectPr w:rsidR="00BD406D" w:rsidRPr="00BD406D">
          <w:pgSz w:w="11906" w:h="16838"/>
          <w:pgMar w:top="720" w:right="720" w:bottom="720" w:left="720" w:header="720" w:footer="720" w:gutter="0"/>
          <w:cols w:space="720"/>
        </w:sectPr>
      </w:pPr>
      <w:r w:rsidRPr="00BD406D">
        <w:rPr>
          <w:rFonts w:ascii="Times New Roman" w:hAnsi="Times New Roman" w:cs="Times New Roman"/>
          <w:i/>
          <w:sz w:val="20"/>
          <w:szCs w:val="20"/>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211A14" w:rsidRDefault="00211A14" w:rsidP="00C32597">
      <w:pPr>
        <w:ind w:right="242"/>
        <w:jc w:val="both"/>
        <w:rPr>
          <w:rFonts w:ascii="Times New Roman" w:hAnsi="Times New Roman" w:cs="Times New Roman"/>
          <w:i/>
          <w:lang w:val="uk-UA"/>
        </w:rPr>
      </w:pPr>
      <w:r w:rsidRPr="0015201A">
        <w:rPr>
          <w:rFonts w:ascii="Times New Roman" w:hAnsi="Times New Roman" w:cs="Times New Roman"/>
          <w:i/>
          <w:lang w:val="uk-UA"/>
        </w:rPr>
        <w:lastRenderedPageBreak/>
        <w:t xml:space="preserve"> </w:t>
      </w:r>
    </w:p>
    <w:sectPr w:rsidR="00211A14" w:rsidSect="00211A14">
      <w:pgSz w:w="16838" w:h="11906" w:orient="landscape"/>
      <w:pgMar w:top="426" w:right="720" w:bottom="72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11" w:rsidRDefault="004C2811" w:rsidP="0050441D">
      <w:r>
        <w:separator/>
      </w:r>
    </w:p>
  </w:endnote>
  <w:endnote w:type="continuationSeparator" w:id="0">
    <w:p w:rsidR="004C2811" w:rsidRDefault="004C2811"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11" w:rsidRDefault="004C2811" w:rsidP="0050441D">
      <w:r>
        <w:separator/>
      </w:r>
    </w:p>
  </w:footnote>
  <w:footnote w:type="continuationSeparator" w:id="0">
    <w:p w:rsidR="004C2811" w:rsidRDefault="004C2811" w:rsidP="00504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15:restartNumberingAfterBreak="0">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2"/>
  </w:num>
  <w:num w:numId="4">
    <w:abstractNumId w:val="30"/>
  </w:num>
  <w:num w:numId="5">
    <w:abstractNumId w:val="9"/>
  </w:num>
  <w:num w:numId="6">
    <w:abstractNumId w:val="28"/>
  </w:num>
  <w:num w:numId="7">
    <w:abstractNumId w:val="39"/>
  </w:num>
  <w:num w:numId="8">
    <w:abstractNumId w:val="20"/>
  </w:num>
  <w:num w:numId="9">
    <w:abstractNumId w:val="10"/>
  </w:num>
  <w:num w:numId="10">
    <w:abstractNumId w:val="21"/>
  </w:num>
  <w:num w:numId="11">
    <w:abstractNumId w:val="38"/>
  </w:num>
  <w:num w:numId="12">
    <w:abstractNumId w:val="29"/>
  </w:num>
  <w:num w:numId="13">
    <w:abstractNumId w:val="43"/>
  </w:num>
  <w:num w:numId="14">
    <w:abstractNumId w:val="31"/>
  </w:num>
  <w:num w:numId="15">
    <w:abstractNumId w:val="17"/>
  </w:num>
  <w:num w:numId="16">
    <w:abstractNumId w:val="32"/>
  </w:num>
  <w:num w:numId="17">
    <w:abstractNumId w:val="41"/>
  </w:num>
  <w:num w:numId="18">
    <w:abstractNumId w:val="36"/>
  </w:num>
  <w:num w:numId="19">
    <w:abstractNumId w:val="34"/>
  </w:num>
  <w:num w:numId="20">
    <w:abstractNumId w:val="26"/>
  </w:num>
  <w:num w:numId="21">
    <w:abstractNumId w:val="25"/>
  </w:num>
  <w:num w:numId="22">
    <w:abstractNumId w:val="27"/>
  </w:num>
  <w:num w:numId="23">
    <w:abstractNumId w:val="11"/>
  </w:num>
  <w:num w:numId="24">
    <w:abstractNumId w:val="14"/>
  </w:num>
  <w:num w:numId="25">
    <w:abstractNumId w:val="13"/>
  </w:num>
  <w:num w:numId="26">
    <w:abstractNumId w:val="35"/>
  </w:num>
  <w:num w:numId="27">
    <w:abstractNumId w:val="22"/>
  </w:num>
  <w:num w:numId="28">
    <w:abstractNumId w:val="15"/>
  </w:num>
  <w:num w:numId="29">
    <w:abstractNumId w:val="37"/>
  </w:num>
  <w:num w:numId="30">
    <w:abstractNumId w:val="40"/>
  </w:num>
  <w:num w:numId="31">
    <w:abstractNumId w:val="16"/>
  </w:num>
  <w:num w:numId="32">
    <w:abstractNumId w:val="23"/>
  </w:num>
  <w:num w:numId="33">
    <w:abstractNumId w:val="33"/>
  </w:num>
  <w:num w:numId="34">
    <w:abstractNumId w:val="24"/>
  </w:num>
  <w:num w:numId="35">
    <w:abstractNumId w:val="18"/>
  </w:num>
  <w:num w:numId="36">
    <w:abstractNumId w:val="19"/>
  </w:num>
  <w:num w:numId="3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728F9"/>
    <w:rsid w:val="00073813"/>
    <w:rsid w:val="00075043"/>
    <w:rsid w:val="000808B9"/>
    <w:rsid w:val="00083F6A"/>
    <w:rsid w:val="000A1995"/>
    <w:rsid w:val="000A55E4"/>
    <w:rsid w:val="000A56B9"/>
    <w:rsid w:val="000B1AC7"/>
    <w:rsid w:val="000B4C30"/>
    <w:rsid w:val="000B6178"/>
    <w:rsid w:val="000B6EB4"/>
    <w:rsid w:val="000C16AD"/>
    <w:rsid w:val="000C3A60"/>
    <w:rsid w:val="000C5690"/>
    <w:rsid w:val="000C5EAD"/>
    <w:rsid w:val="000D071E"/>
    <w:rsid w:val="000D3CC3"/>
    <w:rsid w:val="000D5BAF"/>
    <w:rsid w:val="000E16C4"/>
    <w:rsid w:val="000E3696"/>
    <w:rsid w:val="000E4AA2"/>
    <w:rsid w:val="000F0610"/>
    <w:rsid w:val="000F14CF"/>
    <w:rsid w:val="000F1F4C"/>
    <w:rsid w:val="0010505A"/>
    <w:rsid w:val="00105D26"/>
    <w:rsid w:val="0012669C"/>
    <w:rsid w:val="0013025A"/>
    <w:rsid w:val="00143197"/>
    <w:rsid w:val="00145F72"/>
    <w:rsid w:val="0015201A"/>
    <w:rsid w:val="00154B79"/>
    <w:rsid w:val="00156892"/>
    <w:rsid w:val="001577D4"/>
    <w:rsid w:val="00164548"/>
    <w:rsid w:val="00167FF5"/>
    <w:rsid w:val="00172E7C"/>
    <w:rsid w:val="00175D40"/>
    <w:rsid w:val="00186FAF"/>
    <w:rsid w:val="00187415"/>
    <w:rsid w:val="00191503"/>
    <w:rsid w:val="00192667"/>
    <w:rsid w:val="0019357B"/>
    <w:rsid w:val="00194052"/>
    <w:rsid w:val="001A3A6A"/>
    <w:rsid w:val="001C2D16"/>
    <w:rsid w:val="001D03C8"/>
    <w:rsid w:val="001D1365"/>
    <w:rsid w:val="001D6818"/>
    <w:rsid w:val="001E2296"/>
    <w:rsid w:val="001E2D76"/>
    <w:rsid w:val="001F2CDA"/>
    <w:rsid w:val="0020353F"/>
    <w:rsid w:val="00204F8D"/>
    <w:rsid w:val="00211678"/>
    <w:rsid w:val="00211A14"/>
    <w:rsid w:val="00211AC3"/>
    <w:rsid w:val="0021795F"/>
    <w:rsid w:val="00220D7B"/>
    <w:rsid w:val="00220E86"/>
    <w:rsid w:val="002262F4"/>
    <w:rsid w:val="002265FE"/>
    <w:rsid w:val="0022697B"/>
    <w:rsid w:val="00230E0C"/>
    <w:rsid w:val="00243E03"/>
    <w:rsid w:val="002462CD"/>
    <w:rsid w:val="002541B6"/>
    <w:rsid w:val="00256AD7"/>
    <w:rsid w:val="00257A01"/>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23521"/>
    <w:rsid w:val="00323F4E"/>
    <w:rsid w:val="0032609A"/>
    <w:rsid w:val="0032682D"/>
    <w:rsid w:val="00332158"/>
    <w:rsid w:val="003365CA"/>
    <w:rsid w:val="003378B6"/>
    <w:rsid w:val="00337E9C"/>
    <w:rsid w:val="003475BF"/>
    <w:rsid w:val="003522DD"/>
    <w:rsid w:val="00360359"/>
    <w:rsid w:val="00360E1A"/>
    <w:rsid w:val="00362828"/>
    <w:rsid w:val="00373595"/>
    <w:rsid w:val="003919E8"/>
    <w:rsid w:val="0039257B"/>
    <w:rsid w:val="003926B7"/>
    <w:rsid w:val="00393764"/>
    <w:rsid w:val="0039615E"/>
    <w:rsid w:val="003A2D2E"/>
    <w:rsid w:val="003A575A"/>
    <w:rsid w:val="003B25DE"/>
    <w:rsid w:val="003B7151"/>
    <w:rsid w:val="003B7D6F"/>
    <w:rsid w:val="003D3C15"/>
    <w:rsid w:val="003F5388"/>
    <w:rsid w:val="004054C2"/>
    <w:rsid w:val="004176F8"/>
    <w:rsid w:val="00422D90"/>
    <w:rsid w:val="00425B61"/>
    <w:rsid w:val="00430BD1"/>
    <w:rsid w:val="00440245"/>
    <w:rsid w:val="0044340F"/>
    <w:rsid w:val="00446C04"/>
    <w:rsid w:val="00447CC4"/>
    <w:rsid w:val="00465A9F"/>
    <w:rsid w:val="00472EAC"/>
    <w:rsid w:val="00480F18"/>
    <w:rsid w:val="0048179A"/>
    <w:rsid w:val="004838C5"/>
    <w:rsid w:val="004856BC"/>
    <w:rsid w:val="00490460"/>
    <w:rsid w:val="004913FF"/>
    <w:rsid w:val="00492685"/>
    <w:rsid w:val="004C2811"/>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E1B"/>
    <w:rsid w:val="0056458C"/>
    <w:rsid w:val="00571DF7"/>
    <w:rsid w:val="0057225F"/>
    <w:rsid w:val="0057317B"/>
    <w:rsid w:val="00573DA9"/>
    <w:rsid w:val="005852EE"/>
    <w:rsid w:val="00586816"/>
    <w:rsid w:val="005869D5"/>
    <w:rsid w:val="00586E8D"/>
    <w:rsid w:val="00592323"/>
    <w:rsid w:val="00592637"/>
    <w:rsid w:val="00593D4C"/>
    <w:rsid w:val="00594BF9"/>
    <w:rsid w:val="005975B1"/>
    <w:rsid w:val="005A0BE5"/>
    <w:rsid w:val="005A1BD4"/>
    <w:rsid w:val="005A480A"/>
    <w:rsid w:val="005A579D"/>
    <w:rsid w:val="005B26AE"/>
    <w:rsid w:val="005B2F24"/>
    <w:rsid w:val="005B71DE"/>
    <w:rsid w:val="005D0706"/>
    <w:rsid w:val="005E241D"/>
    <w:rsid w:val="005E7857"/>
    <w:rsid w:val="005F1206"/>
    <w:rsid w:val="005F39BB"/>
    <w:rsid w:val="00600E2F"/>
    <w:rsid w:val="00603CF8"/>
    <w:rsid w:val="0060572A"/>
    <w:rsid w:val="0061352E"/>
    <w:rsid w:val="00615056"/>
    <w:rsid w:val="00617CAF"/>
    <w:rsid w:val="0062689E"/>
    <w:rsid w:val="0063405F"/>
    <w:rsid w:val="00641033"/>
    <w:rsid w:val="00652354"/>
    <w:rsid w:val="00660BAB"/>
    <w:rsid w:val="00665D90"/>
    <w:rsid w:val="006674C0"/>
    <w:rsid w:val="00670A8A"/>
    <w:rsid w:val="00687263"/>
    <w:rsid w:val="0069177C"/>
    <w:rsid w:val="00691CC3"/>
    <w:rsid w:val="0069250B"/>
    <w:rsid w:val="00692AF2"/>
    <w:rsid w:val="0069538D"/>
    <w:rsid w:val="006B082F"/>
    <w:rsid w:val="006B16AE"/>
    <w:rsid w:val="006B230E"/>
    <w:rsid w:val="006B3ED2"/>
    <w:rsid w:val="006B68D2"/>
    <w:rsid w:val="006C3327"/>
    <w:rsid w:val="006C3A54"/>
    <w:rsid w:val="006D133F"/>
    <w:rsid w:val="006D2D24"/>
    <w:rsid w:val="006D4E9C"/>
    <w:rsid w:val="006D4EE9"/>
    <w:rsid w:val="006D659C"/>
    <w:rsid w:val="006E3290"/>
    <w:rsid w:val="006F2307"/>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52CC3"/>
    <w:rsid w:val="0075382C"/>
    <w:rsid w:val="007638B6"/>
    <w:rsid w:val="00772A74"/>
    <w:rsid w:val="00774313"/>
    <w:rsid w:val="00775BA8"/>
    <w:rsid w:val="00776CD7"/>
    <w:rsid w:val="00780549"/>
    <w:rsid w:val="0078284D"/>
    <w:rsid w:val="0078553F"/>
    <w:rsid w:val="00793748"/>
    <w:rsid w:val="00795C25"/>
    <w:rsid w:val="007964B3"/>
    <w:rsid w:val="007A174E"/>
    <w:rsid w:val="007A23A3"/>
    <w:rsid w:val="007A4EF3"/>
    <w:rsid w:val="007B0C61"/>
    <w:rsid w:val="007B44B9"/>
    <w:rsid w:val="007B555E"/>
    <w:rsid w:val="007C4B06"/>
    <w:rsid w:val="007D4AFA"/>
    <w:rsid w:val="007D71FC"/>
    <w:rsid w:val="007D7D3B"/>
    <w:rsid w:val="007E36CA"/>
    <w:rsid w:val="007E4BE1"/>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6581"/>
    <w:rsid w:val="00882280"/>
    <w:rsid w:val="00882E98"/>
    <w:rsid w:val="00886087"/>
    <w:rsid w:val="00887008"/>
    <w:rsid w:val="00887109"/>
    <w:rsid w:val="00890CB0"/>
    <w:rsid w:val="0089268F"/>
    <w:rsid w:val="008A2E29"/>
    <w:rsid w:val="008B1882"/>
    <w:rsid w:val="008B24CF"/>
    <w:rsid w:val="008B7B3D"/>
    <w:rsid w:val="008B7C7C"/>
    <w:rsid w:val="008D1179"/>
    <w:rsid w:val="008D7435"/>
    <w:rsid w:val="008E2293"/>
    <w:rsid w:val="008E364E"/>
    <w:rsid w:val="008F08E4"/>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60CA"/>
    <w:rsid w:val="00966196"/>
    <w:rsid w:val="00970893"/>
    <w:rsid w:val="00984086"/>
    <w:rsid w:val="00990268"/>
    <w:rsid w:val="009A1FDE"/>
    <w:rsid w:val="009A33F7"/>
    <w:rsid w:val="009A3A71"/>
    <w:rsid w:val="009A59E7"/>
    <w:rsid w:val="009B0829"/>
    <w:rsid w:val="009B4296"/>
    <w:rsid w:val="009C3202"/>
    <w:rsid w:val="009D3824"/>
    <w:rsid w:val="009D676F"/>
    <w:rsid w:val="009E0115"/>
    <w:rsid w:val="009E1360"/>
    <w:rsid w:val="009F313D"/>
    <w:rsid w:val="009F3AAA"/>
    <w:rsid w:val="00A163E5"/>
    <w:rsid w:val="00A17491"/>
    <w:rsid w:val="00A21F0D"/>
    <w:rsid w:val="00A2535C"/>
    <w:rsid w:val="00A3682E"/>
    <w:rsid w:val="00A4131D"/>
    <w:rsid w:val="00A43A19"/>
    <w:rsid w:val="00A53253"/>
    <w:rsid w:val="00A62E3D"/>
    <w:rsid w:val="00A65C98"/>
    <w:rsid w:val="00A708C3"/>
    <w:rsid w:val="00A76681"/>
    <w:rsid w:val="00A80E2F"/>
    <w:rsid w:val="00A811B0"/>
    <w:rsid w:val="00A81FF5"/>
    <w:rsid w:val="00A848B9"/>
    <w:rsid w:val="00A866CB"/>
    <w:rsid w:val="00A931E0"/>
    <w:rsid w:val="00AA4E54"/>
    <w:rsid w:val="00AA4E9E"/>
    <w:rsid w:val="00AA7C45"/>
    <w:rsid w:val="00AB2764"/>
    <w:rsid w:val="00AC02A5"/>
    <w:rsid w:val="00AC333B"/>
    <w:rsid w:val="00AD0C51"/>
    <w:rsid w:val="00AD73F9"/>
    <w:rsid w:val="00AD7735"/>
    <w:rsid w:val="00AD7A9B"/>
    <w:rsid w:val="00AE1E69"/>
    <w:rsid w:val="00AE6D47"/>
    <w:rsid w:val="00AE7CF3"/>
    <w:rsid w:val="00AF2A58"/>
    <w:rsid w:val="00AF5075"/>
    <w:rsid w:val="00B00FDE"/>
    <w:rsid w:val="00B02E7E"/>
    <w:rsid w:val="00B05FAC"/>
    <w:rsid w:val="00B12285"/>
    <w:rsid w:val="00B139F6"/>
    <w:rsid w:val="00B16EE5"/>
    <w:rsid w:val="00B21CDA"/>
    <w:rsid w:val="00B265D1"/>
    <w:rsid w:val="00B31593"/>
    <w:rsid w:val="00B32AFC"/>
    <w:rsid w:val="00B33087"/>
    <w:rsid w:val="00B335D6"/>
    <w:rsid w:val="00B35AFC"/>
    <w:rsid w:val="00B3765F"/>
    <w:rsid w:val="00B423C1"/>
    <w:rsid w:val="00B4392E"/>
    <w:rsid w:val="00B46785"/>
    <w:rsid w:val="00B47520"/>
    <w:rsid w:val="00B507D4"/>
    <w:rsid w:val="00B52B1D"/>
    <w:rsid w:val="00B7630C"/>
    <w:rsid w:val="00B81AB3"/>
    <w:rsid w:val="00B82F8C"/>
    <w:rsid w:val="00B91414"/>
    <w:rsid w:val="00B93756"/>
    <w:rsid w:val="00B9515A"/>
    <w:rsid w:val="00B970AD"/>
    <w:rsid w:val="00B976B9"/>
    <w:rsid w:val="00BA111E"/>
    <w:rsid w:val="00BA2E96"/>
    <w:rsid w:val="00BA3793"/>
    <w:rsid w:val="00BB068C"/>
    <w:rsid w:val="00BB6887"/>
    <w:rsid w:val="00BC079E"/>
    <w:rsid w:val="00BC7451"/>
    <w:rsid w:val="00BD406D"/>
    <w:rsid w:val="00BD698A"/>
    <w:rsid w:val="00BE0762"/>
    <w:rsid w:val="00BE5FCC"/>
    <w:rsid w:val="00BF2823"/>
    <w:rsid w:val="00BF5BCB"/>
    <w:rsid w:val="00BF5F68"/>
    <w:rsid w:val="00C1076D"/>
    <w:rsid w:val="00C17866"/>
    <w:rsid w:val="00C17E11"/>
    <w:rsid w:val="00C316C8"/>
    <w:rsid w:val="00C32597"/>
    <w:rsid w:val="00C326CE"/>
    <w:rsid w:val="00C32D97"/>
    <w:rsid w:val="00C34999"/>
    <w:rsid w:val="00C41B3A"/>
    <w:rsid w:val="00C4677A"/>
    <w:rsid w:val="00C5598F"/>
    <w:rsid w:val="00C663D0"/>
    <w:rsid w:val="00C66916"/>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64FED"/>
    <w:rsid w:val="00D71DF4"/>
    <w:rsid w:val="00D7769E"/>
    <w:rsid w:val="00D77ABF"/>
    <w:rsid w:val="00D86CAC"/>
    <w:rsid w:val="00D96D09"/>
    <w:rsid w:val="00DA140F"/>
    <w:rsid w:val="00DA1744"/>
    <w:rsid w:val="00DA22BB"/>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4A07"/>
    <w:rsid w:val="00E85C25"/>
    <w:rsid w:val="00E85CCC"/>
    <w:rsid w:val="00E86E01"/>
    <w:rsid w:val="00E87095"/>
    <w:rsid w:val="00E87E06"/>
    <w:rsid w:val="00E917DB"/>
    <w:rsid w:val="00E94C3F"/>
    <w:rsid w:val="00E972DF"/>
    <w:rsid w:val="00EA1B16"/>
    <w:rsid w:val="00EA1FE7"/>
    <w:rsid w:val="00EA2AA6"/>
    <w:rsid w:val="00EA55DE"/>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703E"/>
    <w:rsid w:val="00F228F0"/>
    <w:rsid w:val="00F34312"/>
    <w:rsid w:val="00F410C5"/>
    <w:rsid w:val="00F51709"/>
    <w:rsid w:val="00F52918"/>
    <w:rsid w:val="00F54AF1"/>
    <w:rsid w:val="00F5581E"/>
    <w:rsid w:val="00F55A2E"/>
    <w:rsid w:val="00F61FE9"/>
    <w:rsid w:val="00F63CF4"/>
    <w:rsid w:val="00F65D92"/>
    <w:rsid w:val="00F76E38"/>
    <w:rsid w:val="00F770D9"/>
    <w:rsid w:val="00F877E9"/>
    <w:rsid w:val="00F903A8"/>
    <w:rsid w:val="00F9187D"/>
    <w:rsid w:val="00F96F95"/>
    <w:rsid w:val="00FA4557"/>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FE5EE"/>
  <w15:docId w15:val="{DA4904F5-9153-4FE0-BF2E-F7A9CDBB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7638B6"/>
    <w:pPr>
      <w:keepNext/>
      <w:keepLines/>
      <w:widowControl/>
      <w:suppressAutoHyphens w:val="0"/>
      <w:autoSpaceDE/>
      <w:spacing w:before="200" w:line="259" w:lineRule="auto"/>
      <w:outlineLvl w:val="3"/>
    </w:pPr>
    <w:rPr>
      <w:rFonts w:asciiTheme="majorHAnsi" w:eastAsiaTheme="majorEastAsia" w:hAnsiTheme="majorHAnsi" w:cstheme="majorBidi"/>
      <w:b/>
      <w:bCs/>
      <w:i/>
      <w:iCs/>
      <w:color w:val="4F81BD" w:themeColor="accent1"/>
      <w:sz w:val="22"/>
      <w:szCs w:val="22"/>
      <w:lang w:val="uk-UA" w:eastAsia="en-US"/>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3"/>
    <w:rsid w:val="00551E64"/>
    <w:pPr>
      <w:spacing w:after="120"/>
    </w:pPr>
  </w:style>
  <w:style w:type="paragraph" w:styleId="ad">
    <w:name w:val="List"/>
    <w:basedOn w:val="ab"/>
    <w:rsid w:val="00551E64"/>
    <w:rPr>
      <w:rFonts w:cs="Mangal"/>
    </w:rPr>
  </w:style>
  <w:style w:type="paragraph" w:styleId="ae">
    <w:name w:val="caption"/>
    <w:basedOn w:val="a"/>
    <w:qFormat/>
    <w:rsid w:val="00551E64"/>
    <w:pPr>
      <w:suppressLineNumbers/>
      <w:spacing w:before="120" w:after="120"/>
    </w:pPr>
    <w:rPr>
      <w:rFonts w:cs="Mangal"/>
      <w:i/>
      <w:iCs/>
    </w:rPr>
  </w:style>
  <w:style w:type="paragraph" w:customStyle="1" w:styleId="af">
    <w:name w:val="Покажчик"/>
    <w:basedOn w:val="a"/>
    <w:rsid w:val="00551E64"/>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1"/>
    <w:qFormat/>
    <w:rsid w:val="00551E64"/>
    <w:pPr>
      <w:widowControl/>
      <w:autoSpaceDE/>
      <w:spacing w:before="280" w:after="280"/>
    </w:pPr>
    <w:rPr>
      <w:rFonts w:ascii="Times New Roman" w:hAnsi="Times New Roman" w:cs="Times New Roman"/>
    </w:rPr>
  </w:style>
  <w:style w:type="paragraph" w:styleId="af2">
    <w:name w:val="footer"/>
    <w:basedOn w:val="a"/>
    <w:link w:val="af3"/>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551E6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6">
    <w:name w:val="Body Text Indent"/>
    <w:basedOn w:val="a"/>
    <w:link w:val="af7"/>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8">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9">
    <w:name w:val="header"/>
    <w:basedOn w:val="a"/>
    <w:link w:val="16"/>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7">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551E64"/>
    <w:pPr>
      <w:widowControl/>
      <w:autoSpaceDE/>
    </w:pPr>
    <w:rPr>
      <w:rFonts w:ascii="Verdana" w:hAnsi="Verdana" w:cs="Verdana"/>
      <w:sz w:val="20"/>
      <w:szCs w:val="20"/>
      <w:lang w:val="en-US"/>
    </w:rPr>
  </w:style>
  <w:style w:type="paragraph" w:customStyle="1" w:styleId="18">
    <w:name w:val="Без интервала1"/>
    <w:qFormat/>
    <w:rsid w:val="00551E64"/>
    <w:pPr>
      <w:suppressAutoHyphens/>
    </w:pPr>
    <w:rPr>
      <w:rFonts w:ascii="Calibri" w:hAnsi="Calibri" w:cs="Calibri"/>
      <w:sz w:val="22"/>
      <w:szCs w:val="22"/>
      <w:lang w:eastAsia="zh-CN"/>
    </w:rPr>
  </w:style>
  <w:style w:type="paragraph" w:customStyle="1" w:styleId="afb">
    <w:name w:val="Вміст таблиці"/>
    <w:basedOn w:val="a"/>
    <w:rsid w:val="00551E64"/>
    <w:pPr>
      <w:suppressLineNumbers/>
    </w:pPr>
  </w:style>
  <w:style w:type="paragraph" w:customStyle="1" w:styleId="afc">
    <w:name w:val="Заголовок таблиці"/>
    <w:basedOn w:val="afb"/>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c">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3">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3">
    <w:name w:val="Нижний колонтитул Знак"/>
    <w:basedOn w:val="a0"/>
    <w:link w:val="af2"/>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basedOn w:val="a0"/>
    <w:link w:val="af4"/>
    <w:locked/>
    <w:rsid w:val="00F410C5"/>
    <w:rPr>
      <w:szCs w:val="24"/>
      <w:lang w:val="uk-UA" w:eastAsia="zh-CN"/>
    </w:rPr>
  </w:style>
  <w:style w:type="character" w:customStyle="1" w:styleId="af7">
    <w:name w:val="Основной текст с отступом Знак"/>
    <w:basedOn w:val="a0"/>
    <w:link w:val="af6"/>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basedOn w:val="a0"/>
    <w:link w:val="af9"/>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ahoma"/>
      <w:sz w:val="16"/>
      <w:szCs w:val="16"/>
    </w:rPr>
  </w:style>
  <w:style w:type="character" w:customStyle="1" w:styleId="aff6">
    <w:name w:val="Текст выноски Знак"/>
    <w:basedOn w:val="a0"/>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Заголовок Знак"/>
    <w:basedOn w:val="a0"/>
    <w:link w:val="aa"/>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basedOn w:val="a0"/>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basedOn w:val="a0"/>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basedOn w:val="afff"/>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34"/>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7638B6"/>
    <w:rPr>
      <w:rFonts w:asciiTheme="majorHAnsi" w:eastAsiaTheme="majorEastAsia" w:hAnsiTheme="majorHAnsi" w:cstheme="majorBidi"/>
      <w:b/>
      <w:bCs/>
      <w:i/>
      <w:iCs/>
      <w:color w:val="4F81BD" w:themeColor="accent1"/>
      <w:sz w:val="22"/>
      <w:szCs w:val="22"/>
      <w:lang w:val="uk-UA" w:eastAsia="en-US"/>
    </w:rPr>
  </w:style>
  <w:style w:type="character" w:customStyle="1" w:styleId="docdata">
    <w:name w:val="docdata"/>
    <w:aliases w:val="docy,v5,2418,baiaagaaboqcaaadawcaaav5bwaaaaaaaaaaaaaaaaaaaaaaaaaaaaaaaaaaaaaaaaaaaaaaaaaaaaaaaaaaaaaaaaaaaaaaaaaaaaaaaaaaaaaaaaaaaaaaaaaaaaaaaaaaaaaaaaaaaaaaaaaaaaaaaaaaaaaaaaaaaaaaaaaaaaaaaaaaaaaaaaaaaaaaaaaaaaaaaaaaaaaaaaaaaaaaaaaaaaaaaaaaaaaa"/>
    <w:basedOn w:val="a0"/>
    <w:rsid w:val="009B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6480-8C3D-4FC2-B4A5-CCB2342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954</Words>
  <Characters>5441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6383</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35</cp:revision>
  <cp:lastPrinted>2021-08-12T12:45:00Z</cp:lastPrinted>
  <dcterms:created xsi:type="dcterms:W3CDTF">2020-07-17T09:30:00Z</dcterms:created>
  <dcterms:modified xsi:type="dcterms:W3CDTF">2023-03-14T12:30:00Z</dcterms:modified>
</cp:coreProperties>
</file>