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E2F27" w14:textId="70189172" w:rsidR="00684618" w:rsidRDefault="00684618" w:rsidP="00684618">
      <w:pPr>
        <w:tabs>
          <w:tab w:val="left" w:pos="1845"/>
        </w:tabs>
        <w:spacing w:line="276" w:lineRule="auto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ПЕРЕЛІК ЗМІН</w:t>
      </w:r>
    </w:p>
    <w:p w14:paraId="7990C1F0" w14:textId="77777777" w:rsidR="00002673" w:rsidRDefault="00002673" w:rsidP="00002673">
      <w:pPr>
        <w:tabs>
          <w:tab w:val="left" w:pos="1845"/>
        </w:tabs>
        <w:spacing w:line="276" w:lineRule="auto"/>
        <w:jc w:val="both"/>
        <w:rPr>
          <w:b/>
          <w:lang w:val="uk-UA" w:eastAsia="uk-UA"/>
        </w:rPr>
      </w:pPr>
    </w:p>
    <w:p w14:paraId="5D275A83" w14:textId="4C72E694" w:rsidR="00002673" w:rsidRPr="00F00A61" w:rsidRDefault="00002673" w:rsidP="00002673">
      <w:pPr>
        <w:widowControl w:val="0"/>
        <w:ind w:left="40" w:right="120"/>
        <w:jc w:val="both"/>
      </w:pPr>
      <w:r>
        <w:rPr>
          <w:color w:val="000000"/>
          <w:lang w:val="uk-UA"/>
        </w:rPr>
        <w:t>Продовжено</w:t>
      </w:r>
      <w:r>
        <w:rPr>
          <w:color w:val="000000"/>
        </w:rPr>
        <w:t xml:space="preserve"> строк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тендерних</w:t>
      </w:r>
      <w:proofErr w:type="spellEnd"/>
      <w:r>
        <w:rPr>
          <w:color w:val="000000"/>
        </w:rPr>
        <w:t xml:space="preserve"> </w:t>
      </w:r>
      <w:proofErr w:type="spellStart"/>
      <w:r w:rsidRPr="00003EE1">
        <w:t>пропозицій</w:t>
      </w:r>
      <w:proofErr w:type="spellEnd"/>
      <w:r w:rsidRPr="00003EE1">
        <w:t xml:space="preserve"> - </w:t>
      </w:r>
      <w:r>
        <w:rPr>
          <w:b/>
        </w:rPr>
        <w:t>12</w:t>
      </w:r>
      <w:r w:rsidRPr="00003EE1">
        <w:rPr>
          <w:b/>
        </w:rPr>
        <w:t xml:space="preserve"> </w:t>
      </w:r>
      <w:proofErr w:type="spellStart"/>
      <w:r>
        <w:rPr>
          <w:b/>
        </w:rPr>
        <w:t>липня</w:t>
      </w:r>
      <w:proofErr w:type="spellEnd"/>
      <w:r w:rsidRPr="00003EE1">
        <w:rPr>
          <w:b/>
        </w:rPr>
        <w:t xml:space="preserve"> 2023 року до 10:00 год.</w:t>
      </w:r>
      <w:r w:rsidRPr="00F00A61">
        <w:t xml:space="preserve"> </w:t>
      </w:r>
    </w:p>
    <w:p w14:paraId="673CE649" w14:textId="77777777" w:rsidR="00684618" w:rsidRPr="00002673" w:rsidRDefault="00684618" w:rsidP="000D4345">
      <w:pPr>
        <w:tabs>
          <w:tab w:val="left" w:pos="1845"/>
        </w:tabs>
        <w:spacing w:line="276" w:lineRule="auto"/>
        <w:jc w:val="right"/>
        <w:rPr>
          <w:b/>
          <w:lang w:eastAsia="uk-UA"/>
        </w:rPr>
      </w:pPr>
    </w:p>
    <w:p w14:paraId="22ABAD5A" w14:textId="3AD3B7BF" w:rsidR="000D4345" w:rsidRPr="000D4345" w:rsidRDefault="000D4345" w:rsidP="000D4345">
      <w:pPr>
        <w:tabs>
          <w:tab w:val="left" w:pos="1845"/>
        </w:tabs>
        <w:spacing w:line="276" w:lineRule="auto"/>
        <w:jc w:val="right"/>
        <w:rPr>
          <w:b/>
          <w:lang w:val="uk-UA" w:eastAsia="uk-UA"/>
        </w:rPr>
      </w:pPr>
      <w:r w:rsidRPr="000D4345">
        <w:rPr>
          <w:b/>
          <w:lang w:val="uk-UA" w:eastAsia="uk-UA"/>
        </w:rPr>
        <w:t>ДОДАТОК  2</w:t>
      </w:r>
    </w:p>
    <w:p w14:paraId="2F261144" w14:textId="77777777" w:rsidR="000D4345" w:rsidRPr="000D4345" w:rsidRDefault="000D4345" w:rsidP="000D4345">
      <w:pPr>
        <w:tabs>
          <w:tab w:val="left" w:pos="1845"/>
        </w:tabs>
        <w:spacing w:line="276" w:lineRule="auto"/>
        <w:jc w:val="right"/>
        <w:rPr>
          <w:i/>
          <w:lang w:val="uk-UA" w:eastAsia="uk-UA"/>
        </w:rPr>
      </w:pPr>
      <w:bookmarkStart w:id="0" w:name="_GoBack"/>
      <w:bookmarkEnd w:id="0"/>
      <w:r w:rsidRPr="000D4345">
        <w:rPr>
          <w:b/>
          <w:lang w:val="uk-UA" w:eastAsia="uk-UA"/>
        </w:rPr>
        <w:t xml:space="preserve"> </w:t>
      </w:r>
      <w:r w:rsidRPr="000D4345">
        <w:rPr>
          <w:i/>
          <w:lang w:val="uk-UA" w:eastAsia="uk-UA"/>
        </w:rPr>
        <w:t>до тендерної документації</w:t>
      </w:r>
    </w:p>
    <w:p w14:paraId="627120B0" w14:textId="77777777" w:rsidR="000D4345" w:rsidRPr="000D4345" w:rsidRDefault="000D4345" w:rsidP="000D4345">
      <w:pPr>
        <w:tabs>
          <w:tab w:val="left" w:pos="1845"/>
        </w:tabs>
        <w:spacing w:line="276" w:lineRule="auto"/>
        <w:jc w:val="right"/>
        <w:rPr>
          <w:i/>
          <w:lang w:val="uk-UA" w:eastAsia="uk-UA"/>
        </w:rPr>
      </w:pPr>
    </w:p>
    <w:p w14:paraId="28FFE89D" w14:textId="77777777" w:rsidR="000D4345" w:rsidRPr="000D4345" w:rsidRDefault="000D4345" w:rsidP="000D4345">
      <w:pPr>
        <w:tabs>
          <w:tab w:val="left" w:pos="1845"/>
        </w:tabs>
        <w:spacing w:line="276" w:lineRule="auto"/>
        <w:jc w:val="center"/>
        <w:rPr>
          <w:b/>
          <w:lang w:val="uk-UA" w:eastAsia="uk-UA"/>
        </w:rPr>
      </w:pPr>
      <w:r w:rsidRPr="000D4345">
        <w:rPr>
          <w:b/>
          <w:lang w:val="uk-UA" w:eastAsia="uk-UA"/>
        </w:rPr>
        <w:t xml:space="preserve">Інформація про необхідні технічні, якісні та кількісні характеристики предмета закупівлі  - </w:t>
      </w:r>
    </w:p>
    <w:p w14:paraId="04F54953" w14:textId="77777777" w:rsidR="004011F4" w:rsidRPr="004011F4" w:rsidRDefault="004011F4" w:rsidP="004011F4">
      <w:pPr>
        <w:jc w:val="center"/>
        <w:rPr>
          <w:rFonts w:cs="Verdana"/>
          <w:b/>
          <w:i/>
          <w:sz w:val="28"/>
          <w:szCs w:val="28"/>
          <w:lang w:val="uk-UA" w:eastAsia="ar-SA"/>
        </w:rPr>
      </w:pPr>
      <w:r w:rsidRPr="004011F4">
        <w:rPr>
          <w:rFonts w:cs="Verdana"/>
          <w:b/>
          <w:i/>
          <w:sz w:val="28"/>
          <w:szCs w:val="28"/>
          <w:lang w:val="uk-UA" w:eastAsia="ar-SA"/>
        </w:rPr>
        <w:t>ДК 021:2015 - 31710000-6</w:t>
      </w:r>
      <w:r w:rsidRPr="004011F4">
        <w:rPr>
          <w:rFonts w:cs="Verdana"/>
          <w:b/>
          <w:i/>
          <w:sz w:val="28"/>
          <w:szCs w:val="28"/>
          <w:lang w:val="uk-UA" w:eastAsia="ar-SA"/>
        </w:rPr>
        <w:tab/>
        <w:t>Електронне обладнання (Перетворювачі частоти 380В)</w:t>
      </w:r>
    </w:p>
    <w:p w14:paraId="510AB5D1" w14:textId="77777777" w:rsidR="004011F4" w:rsidRPr="004011F4" w:rsidRDefault="004011F4" w:rsidP="004011F4">
      <w:pPr>
        <w:rPr>
          <w:rFonts w:cs="Verdana"/>
          <w:b/>
          <w:i/>
          <w:sz w:val="28"/>
          <w:szCs w:val="28"/>
          <w:lang w:val="uk-UA" w:eastAsia="ar-SA"/>
        </w:rPr>
      </w:pPr>
      <w:r w:rsidRPr="004011F4">
        <w:rPr>
          <w:rFonts w:cs="Verdana"/>
          <w:b/>
          <w:i/>
          <w:sz w:val="28"/>
          <w:szCs w:val="28"/>
          <w:lang w:val="uk-UA" w:eastAsia="ar-SA"/>
        </w:rPr>
        <w:t> </w:t>
      </w:r>
    </w:p>
    <w:p w14:paraId="251F52AD" w14:textId="6C6FC583" w:rsidR="00B20F6F" w:rsidRPr="00ED76C4" w:rsidRDefault="00B20F6F" w:rsidP="000D4345">
      <w:pPr>
        <w:rPr>
          <w:b/>
          <w:color w:val="383838"/>
          <w:sz w:val="26"/>
          <w:szCs w:val="26"/>
          <w:lang w:val="uk-UA"/>
        </w:rPr>
      </w:pPr>
    </w:p>
    <w:p w14:paraId="49E64D6F" w14:textId="77777777" w:rsidR="004011F4" w:rsidRPr="00F708E9" w:rsidRDefault="004011F4" w:rsidP="004011F4">
      <w:pPr>
        <w:jc w:val="center"/>
        <w:rPr>
          <w:b/>
          <w:bCs/>
          <w:lang w:val="uk-UA"/>
        </w:rPr>
      </w:pPr>
      <w:r w:rsidRPr="00F708E9">
        <w:rPr>
          <w:b/>
          <w:bCs/>
          <w:lang w:val="uk-UA"/>
        </w:rPr>
        <w:t>Вимоги до перетворювача частоти</w:t>
      </w:r>
    </w:p>
    <w:p w14:paraId="2335819A" w14:textId="77777777" w:rsidR="004011F4" w:rsidRPr="00F708E9" w:rsidRDefault="004011F4" w:rsidP="004011F4">
      <w:pPr>
        <w:jc w:val="center"/>
        <w:rPr>
          <w:b/>
          <w:bCs/>
          <w:lang w:val="uk-UA"/>
        </w:rPr>
      </w:pPr>
    </w:p>
    <w:p w14:paraId="56B9C876" w14:textId="44B85333" w:rsidR="004011F4" w:rsidRPr="00F708E9" w:rsidRDefault="004011F4" w:rsidP="004011F4">
      <w:pPr>
        <w:ind w:firstLine="851"/>
        <w:jc w:val="both"/>
        <w:rPr>
          <w:lang w:val="uk-UA"/>
        </w:rPr>
      </w:pPr>
      <w:r w:rsidRPr="00AF7D98">
        <w:rPr>
          <w:lang w:val="uk-UA"/>
        </w:rPr>
        <w:t xml:space="preserve">Надати лист-гарантію, що гарантійний період на перетворювач частоти, </w:t>
      </w:r>
      <w:r w:rsidRPr="00684618">
        <w:rPr>
          <w:strike/>
          <w:highlight w:val="yellow"/>
          <w:lang w:val="uk-UA"/>
        </w:rPr>
        <w:t>всі компоненти в шафі керування та комплектний виріб в цілому</w:t>
      </w:r>
      <w:r w:rsidRPr="00AF7D98">
        <w:rPr>
          <w:lang w:val="uk-UA"/>
        </w:rPr>
        <w:t xml:space="preserve"> становить </w:t>
      </w:r>
      <w:r w:rsidR="00161BBF" w:rsidRPr="00161BBF">
        <w:t>24</w:t>
      </w:r>
      <w:r w:rsidRPr="00AF7D98">
        <w:rPr>
          <w:lang w:val="uk-UA"/>
        </w:rPr>
        <w:t xml:space="preserve"> місяці</w:t>
      </w:r>
      <w:r>
        <w:rPr>
          <w:lang w:val="uk-UA"/>
        </w:rPr>
        <w:t>в</w:t>
      </w:r>
      <w:r w:rsidRPr="00AF7D98">
        <w:rPr>
          <w:lang w:val="uk-UA"/>
        </w:rPr>
        <w:t xml:space="preserve"> з моменту запуску в роботу;</w:t>
      </w:r>
    </w:p>
    <w:p w14:paraId="304C36B4" w14:textId="77777777" w:rsidR="004011F4" w:rsidRPr="00F708E9" w:rsidRDefault="004011F4" w:rsidP="004011F4">
      <w:pPr>
        <w:jc w:val="center"/>
        <w:rPr>
          <w:b/>
          <w:bCs/>
          <w:lang w:val="uk-UA"/>
        </w:rPr>
      </w:pPr>
    </w:p>
    <w:p w14:paraId="76DB5714" w14:textId="77777777" w:rsidR="004011F4" w:rsidRPr="00D839AB" w:rsidRDefault="004011F4" w:rsidP="004011F4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F708E9">
        <w:rPr>
          <w:b/>
          <w:bCs/>
          <w:color w:val="000000"/>
          <w:lang w:val="uk-UA"/>
        </w:rPr>
        <w:t>Технічні характеристики перетворювача частоти:</w:t>
      </w:r>
    </w:p>
    <w:p w14:paraId="57A8833D" w14:textId="77777777" w:rsidR="004011F4" w:rsidRDefault="004011F4" w:rsidP="004011F4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365"/>
        <w:gridCol w:w="1417"/>
        <w:gridCol w:w="1418"/>
        <w:gridCol w:w="1417"/>
        <w:gridCol w:w="1270"/>
      </w:tblGrid>
      <w:tr w:rsidR="004011F4" w:rsidRPr="00E82D2A" w14:paraId="4EA8367B" w14:textId="77777777" w:rsidTr="00B5078D">
        <w:tc>
          <w:tcPr>
            <w:tcW w:w="458" w:type="dxa"/>
            <w:vAlign w:val="center"/>
          </w:tcPr>
          <w:p w14:paraId="76BFA76E" w14:textId="77777777" w:rsidR="004011F4" w:rsidRPr="00E82D2A" w:rsidRDefault="004011F4" w:rsidP="00B5078D">
            <w:pPr>
              <w:rPr>
                <w:b/>
                <w:bCs/>
              </w:rPr>
            </w:pPr>
            <w:r w:rsidRPr="00E82D2A">
              <w:rPr>
                <w:b/>
                <w:bCs/>
              </w:rPr>
              <w:t>№</w:t>
            </w:r>
          </w:p>
        </w:tc>
        <w:tc>
          <w:tcPr>
            <w:tcW w:w="3365" w:type="dxa"/>
            <w:vAlign w:val="center"/>
          </w:tcPr>
          <w:p w14:paraId="318712DC" w14:textId="77777777" w:rsidR="004011F4" w:rsidRPr="00E82D2A" w:rsidRDefault="004011F4" w:rsidP="00B5078D">
            <w:pPr>
              <w:jc w:val="center"/>
              <w:rPr>
                <w:b/>
                <w:bCs/>
              </w:rPr>
            </w:pPr>
            <w:r w:rsidRPr="00E82D2A">
              <w:rPr>
                <w:b/>
                <w:bCs/>
              </w:rPr>
              <w:t>Найменування параметрів</w:t>
            </w:r>
          </w:p>
        </w:tc>
        <w:tc>
          <w:tcPr>
            <w:tcW w:w="5522" w:type="dxa"/>
            <w:gridSpan w:val="4"/>
            <w:vAlign w:val="center"/>
          </w:tcPr>
          <w:p w14:paraId="25EB4AFB" w14:textId="77777777" w:rsidR="004011F4" w:rsidRPr="00E82D2A" w:rsidRDefault="004011F4" w:rsidP="00B5078D">
            <w:pPr>
              <w:jc w:val="center"/>
              <w:rPr>
                <w:b/>
                <w:bCs/>
              </w:rPr>
            </w:pPr>
            <w:r w:rsidRPr="00E82D2A">
              <w:rPr>
                <w:b/>
                <w:bCs/>
              </w:rPr>
              <w:t>Технічні вимоги</w:t>
            </w:r>
          </w:p>
        </w:tc>
      </w:tr>
      <w:tr w:rsidR="004011F4" w14:paraId="0EFDEF5A" w14:textId="77777777" w:rsidTr="00B5078D">
        <w:tc>
          <w:tcPr>
            <w:tcW w:w="458" w:type="dxa"/>
            <w:vAlign w:val="center"/>
          </w:tcPr>
          <w:p w14:paraId="263EE879" w14:textId="77777777" w:rsidR="004011F4" w:rsidRPr="00E82D2A" w:rsidRDefault="004011F4" w:rsidP="00B5078D">
            <w:r w:rsidRPr="00E82D2A">
              <w:t>1</w:t>
            </w:r>
          </w:p>
        </w:tc>
        <w:tc>
          <w:tcPr>
            <w:tcW w:w="3365" w:type="dxa"/>
            <w:vAlign w:val="center"/>
          </w:tcPr>
          <w:p w14:paraId="566930FD" w14:textId="77777777" w:rsidR="004011F4" w:rsidRPr="00E82D2A" w:rsidRDefault="004011F4" w:rsidP="00B5078D">
            <w:r w:rsidRPr="00E82D2A">
              <w:t>Номінальна потужність при нормальному навантаженню</w:t>
            </w:r>
          </w:p>
        </w:tc>
        <w:tc>
          <w:tcPr>
            <w:tcW w:w="1417" w:type="dxa"/>
          </w:tcPr>
          <w:p w14:paraId="1C893B3F" w14:textId="77777777" w:rsidR="004011F4" w:rsidRDefault="004011F4" w:rsidP="00B5078D">
            <w:pPr>
              <w:jc w:val="center"/>
            </w:pPr>
            <w:r>
              <w:t>11 кВт</w:t>
            </w:r>
          </w:p>
        </w:tc>
        <w:tc>
          <w:tcPr>
            <w:tcW w:w="1418" w:type="dxa"/>
          </w:tcPr>
          <w:p w14:paraId="57B2917D" w14:textId="77777777" w:rsidR="004011F4" w:rsidRDefault="004011F4" w:rsidP="00B5078D">
            <w:pPr>
              <w:jc w:val="center"/>
            </w:pPr>
            <w:r>
              <w:t>15 кВт</w:t>
            </w:r>
          </w:p>
        </w:tc>
        <w:tc>
          <w:tcPr>
            <w:tcW w:w="1417" w:type="dxa"/>
          </w:tcPr>
          <w:p w14:paraId="78844BB0" w14:textId="77777777" w:rsidR="004011F4" w:rsidRDefault="004011F4" w:rsidP="00B5078D">
            <w:pPr>
              <w:jc w:val="center"/>
            </w:pPr>
            <w:r>
              <w:t>18,5 кВт</w:t>
            </w:r>
          </w:p>
        </w:tc>
        <w:tc>
          <w:tcPr>
            <w:tcW w:w="1270" w:type="dxa"/>
          </w:tcPr>
          <w:p w14:paraId="065892A1" w14:textId="77777777" w:rsidR="004011F4" w:rsidRDefault="004011F4" w:rsidP="00B5078D">
            <w:pPr>
              <w:jc w:val="center"/>
            </w:pPr>
            <w:r>
              <w:t>45 кВт</w:t>
            </w:r>
          </w:p>
        </w:tc>
      </w:tr>
      <w:tr w:rsidR="004011F4" w14:paraId="6B3DBBB7" w14:textId="77777777" w:rsidTr="00B5078D">
        <w:tc>
          <w:tcPr>
            <w:tcW w:w="458" w:type="dxa"/>
            <w:vAlign w:val="center"/>
          </w:tcPr>
          <w:p w14:paraId="3ED40066" w14:textId="77777777" w:rsidR="004011F4" w:rsidRPr="00E82D2A" w:rsidRDefault="004011F4" w:rsidP="00B5078D">
            <w:r w:rsidRPr="00E82D2A">
              <w:t>2</w:t>
            </w:r>
          </w:p>
        </w:tc>
        <w:tc>
          <w:tcPr>
            <w:tcW w:w="3365" w:type="dxa"/>
            <w:vAlign w:val="center"/>
          </w:tcPr>
          <w:p w14:paraId="66202570" w14:textId="77777777" w:rsidR="004011F4" w:rsidRPr="00E82D2A" w:rsidRDefault="004011F4" w:rsidP="00B5078D">
            <w:r w:rsidRPr="00E82D2A">
              <w:t xml:space="preserve">Кількість, </w:t>
            </w:r>
            <w:proofErr w:type="spellStart"/>
            <w:r w:rsidRPr="00E82D2A">
              <w:t>шт</w:t>
            </w:r>
            <w:proofErr w:type="spellEnd"/>
          </w:p>
        </w:tc>
        <w:tc>
          <w:tcPr>
            <w:tcW w:w="1417" w:type="dxa"/>
          </w:tcPr>
          <w:p w14:paraId="7A493877" w14:textId="77777777" w:rsidR="004011F4" w:rsidRDefault="004011F4" w:rsidP="00B5078D">
            <w:pPr>
              <w:jc w:val="center"/>
            </w:pPr>
            <w:r>
              <w:t>1 шт.</w:t>
            </w:r>
          </w:p>
        </w:tc>
        <w:tc>
          <w:tcPr>
            <w:tcW w:w="1418" w:type="dxa"/>
          </w:tcPr>
          <w:p w14:paraId="660813F5" w14:textId="77777777" w:rsidR="004011F4" w:rsidRDefault="004011F4" w:rsidP="00B5078D">
            <w:pPr>
              <w:jc w:val="center"/>
            </w:pPr>
            <w:r>
              <w:t>1 шт.</w:t>
            </w:r>
          </w:p>
        </w:tc>
        <w:tc>
          <w:tcPr>
            <w:tcW w:w="1417" w:type="dxa"/>
          </w:tcPr>
          <w:p w14:paraId="5EF2790A" w14:textId="77777777" w:rsidR="004011F4" w:rsidRDefault="004011F4" w:rsidP="00B5078D">
            <w:pPr>
              <w:jc w:val="center"/>
            </w:pPr>
            <w:r>
              <w:t>3 шт.</w:t>
            </w:r>
          </w:p>
        </w:tc>
        <w:tc>
          <w:tcPr>
            <w:tcW w:w="1270" w:type="dxa"/>
          </w:tcPr>
          <w:p w14:paraId="171A6913" w14:textId="77777777" w:rsidR="004011F4" w:rsidRPr="004A086C" w:rsidRDefault="004011F4" w:rsidP="00B5078D">
            <w:pPr>
              <w:jc w:val="center"/>
            </w:pPr>
            <w:r>
              <w:t>2 шт.</w:t>
            </w:r>
          </w:p>
        </w:tc>
      </w:tr>
      <w:tr w:rsidR="004011F4" w14:paraId="07643ED0" w14:textId="77777777" w:rsidTr="00B5078D">
        <w:tc>
          <w:tcPr>
            <w:tcW w:w="458" w:type="dxa"/>
            <w:vAlign w:val="center"/>
          </w:tcPr>
          <w:p w14:paraId="3A575610" w14:textId="77777777" w:rsidR="004011F4" w:rsidRPr="00E82D2A" w:rsidRDefault="004011F4" w:rsidP="00B5078D">
            <w:r w:rsidRPr="00E82D2A">
              <w:t>3</w:t>
            </w:r>
          </w:p>
        </w:tc>
        <w:tc>
          <w:tcPr>
            <w:tcW w:w="3365" w:type="dxa"/>
            <w:vAlign w:val="center"/>
          </w:tcPr>
          <w:p w14:paraId="438D83F2" w14:textId="77777777" w:rsidR="004011F4" w:rsidRPr="00E82D2A" w:rsidRDefault="004011F4" w:rsidP="00B5078D">
            <w:r w:rsidRPr="00E82D2A">
              <w:t>Номінальна напруга живлення мережі</w:t>
            </w:r>
          </w:p>
        </w:tc>
        <w:tc>
          <w:tcPr>
            <w:tcW w:w="5522" w:type="dxa"/>
            <w:gridSpan w:val="4"/>
          </w:tcPr>
          <w:p w14:paraId="270BB67A" w14:textId="77777777" w:rsidR="004011F4" w:rsidRDefault="004011F4" w:rsidP="00B5078D">
            <w:pPr>
              <w:jc w:val="center"/>
            </w:pPr>
            <w:r w:rsidRPr="0054351F">
              <w:t>3Ф 380...480 В - 15...10 %</w:t>
            </w:r>
          </w:p>
        </w:tc>
      </w:tr>
      <w:tr w:rsidR="004011F4" w14:paraId="794E0A86" w14:textId="77777777" w:rsidTr="00B5078D">
        <w:tc>
          <w:tcPr>
            <w:tcW w:w="458" w:type="dxa"/>
            <w:vAlign w:val="center"/>
          </w:tcPr>
          <w:p w14:paraId="2BCA78E5" w14:textId="77777777" w:rsidR="004011F4" w:rsidRPr="00E82D2A" w:rsidRDefault="004011F4" w:rsidP="00B5078D">
            <w:r w:rsidRPr="00E82D2A">
              <w:t>4</w:t>
            </w:r>
          </w:p>
        </w:tc>
        <w:tc>
          <w:tcPr>
            <w:tcW w:w="3365" w:type="dxa"/>
            <w:vAlign w:val="center"/>
          </w:tcPr>
          <w:p w14:paraId="118CC009" w14:textId="77777777" w:rsidR="004011F4" w:rsidRPr="00E82D2A" w:rsidRDefault="004011F4" w:rsidP="00B5078D">
            <w:r w:rsidRPr="00E82D2A">
              <w:t>Номінальна частота живлення</w:t>
            </w:r>
          </w:p>
        </w:tc>
        <w:tc>
          <w:tcPr>
            <w:tcW w:w="5522" w:type="dxa"/>
            <w:gridSpan w:val="4"/>
          </w:tcPr>
          <w:p w14:paraId="5FAFE0C0" w14:textId="77777777" w:rsidR="004011F4" w:rsidRDefault="004011F4" w:rsidP="00B5078D">
            <w:pPr>
              <w:jc w:val="center"/>
            </w:pPr>
            <w:r w:rsidRPr="0054351F">
              <w:t>50Hz - 5...+5 %</w:t>
            </w:r>
          </w:p>
        </w:tc>
      </w:tr>
      <w:tr w:rsidR="004011F4" w14:paraId="28A65C91" w14:textId="77777777" w:rsidTr="00B5078D">
        <w:tc>
          <w:tcPr>
            <w:tcW w:w="458" w:type="dxa"/>
            <w:vAlign w:val="center"/>
          </w:tcPr>
          <w:p w14:paraId="41F6C2A5" w14:textId="77777777" w:rsidR="004011F4" w:rsidRPr="00E82D2A" w:rsidRDefault="004011F4" w:rsidP="00B5078D">
            <w:r>
              <w:t>5</w:t>
            </w:r>
          </w:p>
        </w:tc>
        <w:tc>
          <w:tcPr>
            <w:tcW w:w="3365" w:type="dxa"/>
            <w:vAlign w:val="center"/>
          </w:tcPr>
          <w:p w14:paraId="32961978" w14:textId="77777777" w:rsidR="004011F4" w:rsidRPr="00E82D2A" w:rsidRDefault="004011F4" w:rsidP="00B5078D">
            <w:r w:rsidRPr="00E82D2A">
              <w:t>Номінальний лінійний струм  не менше</w:t>
            </w:r>
          </w:p>
        </w:tc>
        <w:tc>
          <w:tcPr>
            <w:tcW w:w="1417" w:type="dxa"/>
          </w:tcPr>
          <w:p w14:paraId="435BEF27" w14:textId="5BA182DB" w:rsidR="004011F4" w:rsidRDefault="004011F4" w:rsidP="00B5078D">
            <w:pPr>
              <w:jc w:val="center"/>
            </w:pPr>
            <w:r>
              <w:t>2</w:t>
            </w:r>
            <w:r w:rsidR="00684618" w:rsidRPr="00684618">
              <w:rPr>
                <w:lang w:val="en-US"/>
              </w:rPr>
              <w:t>3</w:t>
            </w:r>
            <w:r w:rsidRPr="00F708E9">
              <w:t>A 380 В</w:t>
            </w:r>
          </w:p>
        </w:tc>
        <w:tc>
          <w:tcPr>
            <w:tcW w:w="1418" w:type="dxa"/>
          </w:tcPr>
          <w:p w14:paraId="38F28DD9" w14:textId="712B9136" w:rsidR="004011F4" w:rsidRDefault="004011F4" w:rsidP="00684618">
            <w:pPr>
              <w:jc w:val="center"/>
            </w:pPr>
            <w:r>
              <w:t>3</w:t>
            </w:r>
            <w:r w:rsidR="00684618">
              <w:t>1</w:t>
            </w:r>
            <w:r w:rsidRPr="004A086C">
              <w:t xml:space="preserve">A 380 В </w:t>
            </w:r>
          </w:p>
        </w:tc>
        <w:tc>
          <w:tcPr>
            <w:tcW w:w="1417" w:type="dxa"/>
          </w:tcPr>
          <w:p w14:paraId="4C38A023" w14:textId="77777777" w:rsidR="004011F4" w:rsidRDefault="004011F4" w:rsidP="00B5078D">
            <w:pPr>
              <w:jc w:val="center"/>
            </w:pPr>
            <w:r>
              <w:t>37</w:t>
            </w:r>
            <w:r w:rsidRPr="004A086C">
              <w:t xml:space="preserve">A 380 В </w:t>
            </w:r>
          </w:p>
        </w:tc>
        <w:tc>
          <w:tcPr>
            <w:tcW w:w="1270" w:type="dxa"/>
          </w:tcPr>
          <w:p w14:paraId="3364448B" w14:textId="02ACA40A" w:rsidR="004011F4" w:rsidRDefault="00684618" w:rsidP="00B5078D">
            <w:pPr>
              <w:jc w:val="center"/>
            </w:pPr>
            <w:r>
              <w:t>90</w:t>
            </w:r>
            <w:r w:rsidR="004011F4" w:rsidRPr="004A086C">
              <w:t xml:space="preserve">A 380 В </w:t>
            </w:r>
          </w:p>
        </w:tc>
      </w:tr>
    </w:tbl>
    <w:p w14:paraId="1139F8E0" w14:textId="77777777" w:rsidR="004011F4" w:rsidRPr="00F708E9" w:rsidRDefault="004011F4" w:rsidP="004011F4">
      <w:pPr>
        <w:rPr>
          <w:lang w:val="uk-UA"/>
        </w:rPr>
      </w:pPr>
    </w:p>
    <w:p w14:paraId="780D66D0" w14:textId="77777777" w:rsidR="004011F4" w:rsidRPr="00F708E9" w:rsidRDefault="004011F4" w:rsidP="004011F4">
      <w:pPr>
        <w:rPr>
          <w:b/>
          <w:bCs/>
          <w:lang w:val="uk-UA"/>
        </w:rPr>
      </w:pPr>
      <w:r w:rsidRPr="00F708E9">
        <w:rPr>
          <w:b/>
          <w:bCs/>
          <w:lang w:val="uk-UA"/>
        </w:rPr>
        <w:t>Умови навколишнього середовища:</w:t>
      </w:r>
    </w:p>
    <w:p w14:paraId="352E37AB" w14:textId="1258C127" w:rsidR="004011F4" w:rsidRPr="00F708E9" w:rsidRDefault="004011F4" w:rsidP="004011F4">
      <w:pPr>
        <w:rPr>
          <w:lang w:val="uk-UA"/>
        </w:rPr>
      </w:pPr>
      <w:r w:rsidRPr="00F708E9">
        <w:rPr>
          <w:lang w:val="uk-UA"/>
        </w:rPr>
        <w:t xml:space="preserve">Рівень шуму, що створює ПЧ – не більше </w:t>
      </w:r>
      <w:r w:rsidR="00684618">
        <w:rPr>
          <w:lang w:val="uk-UA"/>
        </w:rPr>
        <w:t>70</w:t>
      </w:r>
      <w:r w:rsidR="00161BBF" w:rsidRPr="00161BBF">
        <w:t xml:space="preserve"> </w:t>
      </w:r>
      <w:proofErr w:type="spellStart"/>
      <w:r w:rsidRPr="00F708E9">
        <w:rPr>
          <w:lang w:val="uk-UA"/>
        </w:rPr>
        <w:t>дБ</w:t>
      </w:r>
      <w:proofErr w:type="spellEnd"/>
      <w:r w:rsidRPr="00F708E9">
        <w:rPr>
          <w:lang w:val="uk-UA"/>
        </w:rPr>
        <w:t>;</w:t>
      </w:r>
    </w:p>
    <w:p w14:paraId="491A6992" w14:textId="77777777" w:rsidR="004011F4" w:rsidRPr="00F708E9" w:rsidRDefault="004011F4" w:rsidP="004011F4">
      <w:pPr>
        <w:rPr>
          <w:lang w:val="uk-UA"/>
        </w:rPr>
      </w:pPr>
      <w:r w:rsidRPr="00F708E9">
        <w:rPr>
          <w:lang w:val="uk-UA"/>
        </w:rPr>
        <w:t>Відносна вологість середовища встановлення 5...95 %;</w:t>
      </w:r>
    </w:p>
    <w:p w14:paraId="1550E6B3" w14:textId="592F9BD0" w:rsidR="004011F4" w:rsidRPr="00F708E9" w:rsidRDefault="004011F4" w:rsidP="004011F4">
      <w:pPr>
        <w:rPr>
          <w:lang w:val="uk-UA"/>
        </w:rPr>
      </w:pPr>
      <w:r w:rsidRPr="00F708E9">
        <w:rPr>
          <w:lang w:val="uk-UA"/>
        </w:rPr>
        <w:t xml:space="preserve">Температура навколишнього робочого середовища: </w:t>
      </w:r>
      <w:r w:rsidRPr="00684618">
        <w:rPr>
          <w:highlight w:val="yellow"/>
          <w:lang w:val="uk-UA"/>
        </w:rPr>
        <w:t>-</w:t>
      </w:r>
      <w:r w:rsidRPr="00684618">
        <w:rPr>
          <w:strike/>
          <w:highlight w:val="yellow"/>
          <w:lang w:val="uk-UA"/>
        </w:rPr>
        <w:t>30</w:t>
      </w:r>
      <w:r w:rsidR="00161BBF" w:rsidRPr="00161BBF">
        <w:t xml:space="preserve"> </w:t>
      </w:r>
      <w:r w:rsidR="00684618" w:rsidRPr="00B37F7C">
        <w:rPr>
          <w:highlight w:val="green"/>
          <w:lang w:val="uk-UA"/>
        </w:rPr>
        <w:t>0</w:t>
      </w:r>
      <w:r w:rsidRPr="00F708E9">
        <w:rPr>
          <w:lang w:val="uk-UA"/>
        </w:rPr>
        <w:t>…</w:t>
      </w:r>
      <w:r>
        <w:rPr>
          <w:lang w:val="uk-UA"/>
        </w:rPr>
        <w:t>+</w:t>
      </w:r>
      <w:r w:rsidRPr="00234D48">
        <w:t>40</w:t>
      </w:r>
      <w:r w:rsidRPr="00F708E9">
        <w:rPr>
          <w:lang w:val="uk-UA"/>
        </w:rPr>
        <w:t xml:space="preserve"> °C без погіршення номінальних значень</w:t>
      </w:r>
      <w:r>
        <w:rPr>
          <w:lang w:val="uk-UA"/>
        </w:rPr>
        <w:t xml:space="preserve"> </w:t>
      </w:r>
      <w:r w:rsidRPr="00684618">
        <w:rPr>
          <w:highlight w:val="yellow"/>
          <w:lang w:val="uk-UA"/>
        </w:rPr>
        <w:t>(</w:t>
      </w:r>
      <w:r w:rsidRPr="00684618">
        <w:rPr>
          <w:strike/>
          <w:highlight w:val="yellow"/>
          <w:lang w:val="uk-UA"/>
        </w:rPr>
        <w:t>робота за низьких температур досягається розділенням радіаторної частини і електронної з нагрівачем</w:t>
      </w:r>
      <w:r w:rsidRPr="00684618">
        <w:rPr>
          <w:highlight w:val="yellow"/>
          <w:lang w:val="uk-UA"/>
        </w:rPr>
        <w:t>);</w:t>
      </w:r>
    </w:p>
    <w:p w14:paraId="5BAF20A4" w14:textId="77777777" w:rsidR="004011F4" w:rsidRDefault="004011F4" w:rsidP="004011F4">
      <w:pPr>
        <w:rPr>
          <w:lang w:val="uk-UA"/>
        </w:rPr>
      </w:pPr>
    </w:p>
    <w:p w14:paraId="68841595" w14:textId="77777777" w:rsidR="004011F4" w:rsidRPr="00DB4C4A" w:rsidRDefault="004011F4" w:rsidP="004011F4">
      <w:pPr>
        <w:rPr>
          <w:b/>
          <w:bCs/>
          <w:lang w:val="uk-UA"/>
        </w:rPr>
      </w:pPr>
      <w:r w:rsidRPr="00DB4C4A">
        <w:rPr>
          <w:b/>
          <w:bCs/>
          <w:lang w:val="uk-UA"/>
        </w:rPr>
        <w:t>Органи керування та індикації:</w:t>
      </w:r>
    </w:p>
    <w:p w14:paraId="2E3CE573" w14:textId="127B47AF" w:rsidR="004011F4" w:rsidRDefault="004011F4" w:rsidP="004011F4">
      <w:pPr>
        <w:rPr>
          <w:lang w:val="uk-UA"/>
        </w:rPr>
      </w:pPr>
      <w:r>
        <w:rPr>
          <w:lang w:val="uk-UA"/>
        </w:rPr>
        <w:t xml:space="preserve">Виносна графічна панель з можливістю виносу </w:t>
      </w:r>
      <w:r w:rsidRPr="00684618">
        <w:rPr>
          <w:strike/>
          <w:highlight w:val="yellow"/>
          <w:lang w:val="uk-UA"/>
        </w:rPr>
        <w:t>на 300-500</w:t>
      </w:r>
      <w:r w:rsidR="00161BBF" w:rsidRPr="00161BBF">
        <w:t xml:space="preserve"> </w:t>
      </w:r>
      <w:r w:rsidR="00684618" w:rsidRPr="00684618">
        <w:rPr>
          <w:highlight w:val="green"/>
          <w:lang w:val="uk-UA"/>
        </w:rPr>
        <w:t xml:space="preserve">не менше ніж на </w:t>
      </w:r>
      <w:r w:rsidR="00161BBF" w:rsidRPr="00684618">
        <w:rPr>
          <w:highlight w:val="green"/>
        </w:rPr>
        <w:t>15</w:t>
      </w:r>
      <w:r w:rsidRPr="00684618">
        <w:rPr>
          <w:highlight w:val="green"/>
          <w:lang w:val="uk-UA"/>
        </w:rPr>
        <w:t xml:space="preserve"> метрів</w:t>
      </w:r>
      <w:r>
        <w:rPr>
          <w:lang w:val="uk-UA"/>
        </w:rPr>
        <w:t xml:space="preserve"> від частотного перетворювача.</w:t>
      </w:r>
    </w:p>
    <w:p w14:paraId="713B2AF7" w14:textId="6943340A" w:rsidR="004011F4" w:rsidRPr="00161BBF" w:rsidRDefault="00161BBF" w:rsidP="004011F4">
      <w:pPr>
        <w:rPr>
          <w:strike/>
          <w:lang w:val="uk-UA"/>
        </w:rPr>
      </w:pPr>
      <w:r w:rsidRPr="00161BBF">
        <w:rPr>
          <w:highlight w:val="green"/>
          <w:lang w:val="uk-UA"/>
        </w:rPr>
        <w:t>Почергове відображення технологічних параметрів (можливість відображення в стані зупинки та роботи різних параметрів)</w:t>
      </w:r>
      <w:r>
        <w:rPr>
          <w:lang w:val="uk-UA"/>
        </w:rPr>
        <w:t xml:space="preserve"> </w:t>
      </w:r>
      <w:r w:rsidR="004011F4" w:rsidRPr="00684618">
        <w:rPr>
          <w:strike/>
          <w:highlight w:val="yellow"/>
          <w:lang w:val="uk-UA"/>
        </w:rPr>
        <w:t>Одночасне відображення трьох параметрів (поточного тиску, струму та частоти обертання двигуна)</w:t>
      </w:r>
    </w:p>
    <w:p w14:paraId="05EC3CCC" w14:textId="77777777" w:rsidR="004011F4" w:rsidRDefault="004011F4" w:rsidP="004011F4">
      <w:pPr>
        <w:rPr>
          <w:lang w:val="uk-UA"/>
        </w:rPr>
      </w:pPr>
      <w:r>
        <w:rPr>
          <w:lang w:val="uk-UA"/>
        </w:rPr>
        <w:t>Наявність кнопок на панелі для ручного запуску двигуна з можливістю керування обертами, та автоматичної роботи від датчика тиску 4-20ма</w:t>
      </w:r>
    </w:p>
    <w:p w14:paraId="67DFD69A" w14:textId="4BD2C249" w:rsidR="00684618" w:rsidRDefault="004011F4" w:rsidP="00684618">
      <w:pPr>
        <w:rPr>
          <w:lang w:val="uk-UA"/>
        </w:rPr>
      </w:pPr>
      <w:r w:rsidRPr="00684618">
        <w:rPr>
          <w:strike/>
          <w:highlight w:val="yellow"/>
          <w:lang w:val="uk-UA"/>
        </w:rPr>
        <w:t>Вбудований годинник реального</w:t>
      </w:r>
      <w:r w:rsidR="00161BBF" w:rsidRPr="00684618">
        <w:rPr>
          <w:highlight w:val="yellow"/>
          <w:lang w:val="uk-UA"/>
        </w:rPr>
        <w:t xml:space="preserve"> годинник напрацьованого</w:t>
      </w:r>
      <w:r w:rsidRPr="00684618">
        <w:rPr>
          <w:highlight w:val="yellow"/>
          <w:lang w:val="uk-UA"/>
        </w:rPr>
        <w:t xml:space="preserve"> часу </w:t>
      </w:r>
      <w:r w:rsidR="00161BBF" w:rsidRPr="00684618">
        <w:rPr>
          <w:highlight w:val="yellow"/>
          <w:lang w:val="uk-UA"/>
        </w:rPr>
        <w:t xml:space="preserve">для </w:t>
      </w:r>
      <w:r w:rsidRPr="00684618">
        <w:rPr>
          <w:highlight w:val="yellow"/>
          <w:lang w:val="uk-UA"/>
        </w:rPr>
        <w:t xml:space="preserve">формуванням часу </w:t>
      </w:r>
      <w:r w:rsidRPr="00684618">
        <w:rPr>
          <w:strike/>
          <w:highlight w:val="yellow"/>
          <w:lang w:val="uk-UA"/>
        </w:rPr>
        <w:t xml:space="preserve">та дати </w:t>
      </w:r>
      <w:r w:rsidRPr="00684618">
        <w:rPr>
          <w:highlight w:val="yellow"/>
          <w:lang w:val="uk-UA"/>
        </w:rPr>
        <w:t>помилки</w:t>
      </w:r>
      <w:r w:rsidR="00684618">
        <w:rPr>
          <w:lang w:val="uk-UA"/>
        </w:rPr>
        <w:t xml:space="preserve"> </w:t>
      </w:r>
      <w:r w:rsidR="00684618" w:rsidRPr="00684618">
        <w:rPr>
          <w:highlight w:val="green"/>
          <w:lang w:val="uk-UA"/>
        </w:rPr>
        <w:t>Годинник напрацьованого часу для формуванням часу помилки</w:t>
      </w:r>
    </w:p>
    <w:p w14:paraId="52E50359" w14:textId="17F9DEAA" w:rsidR="004011F4" w:rsidRDefault="004011F4" w:rsidP="004011F4">
      <w:pPr>
        <w:rPr>
          <w:lang w:val="uk-UA"/>
        </w:rPr>
      </w:pPr>
    </w:p>
    <w:p w14:paraId="36BE51BD" w14:textId="3397F506" w:rsidR="004011F4" w:rsidRDefault="004011F4" w:rsidP="004011F4">
      <w:pPr>
        <w:rPr>
          <w:lang w:val="uk-UA"/>
        </w:rPr>
      </w:pPr>
      <w:r>
        <w:rPr>
          <w:lang w:val="uk-UA"/>
        </w:rPr>
        <w:t xml:space="preserve">Вбудований </w:t>
      </w:r>
      <w:r w:rsidR="00331191">
        <w:rPr>
          <w:lang w:val="uk-UA"/>
        </w:rPr>
        <w:t>лічильник</w:t>
      </w:r>
      <w:r>
        <w:rPr>
          <w:lang w:val="uk-UA"/>
        </w:rPr>
        <w:t xml:space="preserve"> електроенергії</w:t>
      </w:r>
    </w:p>
    <w:p w14:paraId="3E52826C" w14:textId="77777777" w:rsidR="004011F4" w:rsidRPr="00F708E9" w:rsidRDefault="004011F4" w:rsidP="004011F4">
      <w:pPr>
        <w:rPr>
          <w:lang w:val="uk-UA"/>
        </w:rPr>
      </w:pPr>
    </w:p>
    <w:p w14:paraId="7E623D00" w14:textId="77777777" w:rsidR="004011F4" w:rsidRPr="00F708E9" w:rsidRDefault="004011F4" w:rsidP="004011F4">
      <w:pPr>
        <w:rPr>
          <w:b/>
          <w:bCs/>
          <w:lang w:val="uk-UA"/>
        </w:rPr>
      </w:pPr>
      <w:r w:rsidRPr="00F708E9">
        <w:rPr>
          <w:b/>
          <w:bCs/>
          <w:lang w:val="uk-UA"/>
        </w:rPr>
        <w:t xml:space="preserve">Для організації системи </w:t>
      </w:r>
      <w:r>
        <w:rPr>
          <w:b/>
          <w:bCs/>
          <w:lang w:val="uk-UA"/>
        </w:rPr>
        <w:t>керування та налаштування</w:t>
      </w:r>
      <w:r w:rsidRPr="00F708E9">
        <w:rPr>
          <w:b/>
          <w:bCs/>
          <w:lang w:val="uk-UA"/>
        </w:rPr>
        <w:t>:</w:t>
      </w:r>
    </w:p>
    <w:p w14:paraId="19CB2C0D" w14:textId="77777777" w:rsidR="004011F4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 w:rsidRPr="00F708E9">
        <w:rPr>
          <w:lang w:val="uk-UA"/>
        </w:rPr>
        <w:t xml:space="preserve">Вбудований порт RS485 </w:t>
      </w:r>
      <w:proofErr w:type="spellStart"/>
      <w:r w:rsidRPr="00F708E9">
        <w:rPr>
          <w:lang w:val="uk-UA"/>
        </w:rPr>
        <w:t>ModbusRTU</w:t>
      </w:r>
      <w:proofErr w:type="spellEnd"/>
    </w:p>
    <w:p w14:paraId="2265BCBA" w14:textId="77777777" w:rsidR="004011F4" w:rsidRPr="00684618" w:rsidRDefault="004011F4" w:rsidP="004011F4">
      <w:pPr>
        <w:pStyle w:val="a3"/>
        <w:numPr>
          <w:ilvl w:val="0"/>
          <w:numId w:val="11"/>
        </w:numPr>
        <w:contextualSpacing w:val="0"/>
        <w:rPr>
          <w:strike/>
          <w:highlight w:val="yellow"/>
          <w:lang w:val="uk-UA"/>
        </w:rPr>
      </w:pPr>
      <w:r w:rsidRPr="00684618">
        <w:rPr>
          <w:strike/>
          <w:highlight w:val="yellow"/>
          <w:lang w:val="uk-UA"/>
        </w:rPr>
        <w:t>Можливість в подальшому доставити плату розширення для створення диспетчеризації по PROFIBUS</w:t>
      </w:r>
    </w:p>
    <w:p w14:paraId="3405E26B" w14:textId="77777777" w:rsidR="004011F4" w:rsidRPr="00F708E9" w:rsidRDefault="004011F4" w:rsidP="004011F4">
      <w:pPr>
        <w:rPr>
          <w:lang w:val="uk-UA"/>
        </w:rPr>
      </w:pPr>
    </w:p>
    <w:p w14:paraId="60CBFB36" w14:textId="77777777" w:rsidR="004011F4" w:rsidRPr="00F708E9" w:rsidRDefault="004011F4" w:rsidP="004011F4">
      <w:pPr>
        <w:rPr>
          <w:b/>
          <w:bCs/>
          <w:lang w:val="uk-UA"/>
        </w:rPr>
      </w:pPr>
      <w:r w:rsidRPr="00F708E9">
        <w:rPr>
          <w:b/>
          <w:bCs/>
          <w:lang w:val="uk-UA"/>
        </w:rPr>
        <w:t>Необхідні вбудовані функцій захисту:</w:t>
      </w:r>
    </w:p>
    <w:p w14:paraId="0C712661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 w:rsidRPr="00F708E9">
        <w:rPr>
          <w:lang w:val="uk-UA"/>
        </w:rPr>
        <w:t>Випадання фази двигуна, захист від обриву всіх фаз двигуна;</w:t>
      </w:r>
    </w:p>
    <w:p w14:paraId="6BDA0FF5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 w:rsidRPr="00F708E9">
        <w:rPr>
          <w:lang w:val="uk-UA"/>
        </w:rPr>
        <w:t>Витікання на землю (</w:t>
      </w:r>
      <w:proofErr w:type="spellStart"/>
      <w:r w:rsidRPr="00F708E9">
        <w:rPr>
          <w:lang w:val="uk-UA"/>
        </w:rPr>
        <w:t>к.з</w:t>
      </w:r>
      <w:proofErr w:type="spellEnd"/>
      <w:r w:rsidRPr="00F708E9">
        <w:rPr>
          <w:lang w:val="uk-UA"/>
        </w:rPr>
        <w:t xml:space="preserve"> на землю);</w:t>
      </w:r>
    </w:p>
    <w:p w14:paraId="27A3171A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proofErr w:type="spellStart"/>
      <w:r w:rsidRPr="00F708E9">
        <w:rPr>
          <w:lang w:val="uk-UA"/>
        </w:rPr>
        <w:t>К.з</w:t>
      </w:r>
      <w:proofErr w:type="spellEnd"/>
      <w:r w:rsidRPr="00F708E9">
        <w:rPr>
          <w:lang w:val="uk-UA"/>
        </w:rPr>
        <w:t xml:space="preserve"> двигуна;</w:t>
      </w:r>
    </w:p>
    <w:p w14:paraId="36BA05E8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 w:rsidRPr="00F708E9">
        <w:rPr>
          <w:lang w:val="uk-UA"/>
        </w:rPr>
        <w:t>Захист ПЧ від власного перегріву, внутрішня несправність;</w:t>
      </w:r>
    </w:p>
    <w:p w14:paraId="1981575F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 w:rsidRPr="00F708E9">
        <w:rPr>
          <w:lang w:val="uk-UA"/>
        </w:rPr>
        <w:t>Перевантаження/недовантаження по струму</w:t>
      </w:r>
    </w:p>
    <w:p w14:paraId="120192EF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proofErr w:type="spellStart"/>
      <w:r w:rsidRPr="00F708E9">
        <w:rPr>
          <w:lang w:val="uk-UA"/>
        </w:rPr>
        <w:t>Недонапруга</w:t>
      </w:r>
      <w:proofErr w:type="spellEnd"/>
      <w:r w:rsidRPr="00F708E9">
        <w:rPr>
          <w:lang w:val="uk-UA"/>
        </w:rPr>
        <w:t>/перенапруга;</w:t>
      </w:r>
    </w:p>
    <w:p w14:paraId="616E8FDF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 w:rsidRPr="00F708E9">
        <w:rPr>
          <w:lang w:val="uk-UA"/>
        </w:rPr>
        <w:t>Обрив вхідних фаз (автоматичний повторний пуск);</w:t>
      </w:r>
    </w:p>
    <w:p w14:paraId="69924EED" w14:textId="77777777" w:rsidR="004011F4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 w:rsidRPr="00F708E9">
        <w:rPr>
          <w:lang w:val="uk-UA"/>
        </w:rPr>
        <w:t>Захист по надмірному тиску на</w:t>
      </w:r>
      <w:r>
        <w:rPr>
          <w:lang w:val="uk-UA"/>
        </w:rPr>
        <w:t xml:space="preserve"> </w:t>
      </w:r>
      <w:r w:rsidRPr="00F708E9">
        <w:rPr>
          <w:lang w:val="uk-UA"/>
        </w:rPr>
        <w:t>виході, по сигналу від зовнішнього давача.</w:t>
      </w:r>
    </w:p>
    <w:p w14:paraId="2CEAD009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>
        <w:rPr>
          <w:lang w:val="uk-UA"/>
        </w:rPr>
        <w:t>Можливість підключення датчика РТС</w:t>
      </w:r>
    </w:p>
    <w:p w14:paraId="473BBF5D" w14:textId="77777777" w:rsidR="004011F4" w:rsidRPr="00F708E9" w:rsidRDefault="004011F4" w:rsidP="004011F4">
      <w:pPr>
        <w:pStyle w:val="a3"/>
        <w:rPr>
          <w:lang w:val="uk-UA"/>
        </w:rPr>
      </w:pPr>
    </w:p>
    <w:p w14:paraId="5A29214F" w14:textId="77777777" w:rsidR="004011F4" w:rsidRPr="00F708E9" w:rsidRDefault="004011F4" w:rsidP="004011F4">
      <w:pPr>
        <w:rPr>
          <w:lang w:val="uk-UA"/>
        </w:rPr>
      </w:pPr>
    </w:p>
    <w:p w14:paraId="76EFBB52" w14:textId="77777777" w:rsidR="004011F4" w:rsidRPr="00CD1775" w:rsidRDefault="004011F4" w:rsidP="004011F4">
      <w:pPr>
        <w:rPr>
          <w:lang w:val="uk-UA"/>
        </w:rPr>
      </w:pPr>
      <w:r>
        <w:rPr>
          <w:b/>
          <w:bCs/>
          <w:lang w:val="uk-UA"/>
        </w:rPr>
        <w:t>Додаткові вимоги:</w:t>
      </w:r>
    </w:p>
    <w:p w14:paraId="65F24102" w14:textId="77777777" w:rsidR="004011F4" w:rsidRPr="00684618" w:rsidRDefault="004011F4" w:rsidP="004011F4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Times New Roman CYR" w:hAnsi="Times New Roman CYR" w:cs="Times New Roman CYR"/>
          <w:strike/>
          <w:highlight w:val="yellow"/>
          <w:lang w:val="uk-UA"/>
        </w:rPr>
      </w:pPr>
      <w:r w:rsidRPr="00684618">
        <w:rPr>
          <w:strike/>
          <w:highlight w:val="yellow"/>
          <w:lang w:val="uk-UA"/>
        </w:rPr>
        <w:t>Конструктивна можливість для фланцевого монтажу з виносом радіатора.</w:t>
      </w:r>
    </w:p>
    <w:p w14:paraId="19B4CC43" w14:textId="77777777" w:rsidR="004011F4" w:rsidRPr="00161BBF" w:rsidRDefault="004011F4" w:rsidP="004011F4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161BBF">
        <w:rPr>
          <w:u w:val="single"/>
          <w:lang w:val="uk-UA"/>
        </w:rPr>
        <w:t>Дросель у ланцюзі постійного струму</w:t>
      </w:r>
    </w:p>
    <w:p w14:paraId="480CD458" w14:textId="5F249566" w:rsidR="004011F4" w:rsidRPr="00D2186F" w:rsidRDefault="004011F4" w:rsidP="00D2186F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Times New Roman CYR" w:hAnsi="Times New Roman CYR" w:cs="Times New Roman CYR"/>
          <w:strike/>
          <w:lang w:val="uk-UA"/>
        </w:rPr>
      </w:pPr>
      <w:r w:rsidRPr="00D2186F">
        <w:rPr>
          <w:lang w:val="uk-UA"/>
        </w:rPr>
        <w:t xml:space="preserve">Можливість віддалити двигун від ПЧ до </w:t>
      </w:r>
      <w:r w:rsidRPr="00D2186F">
        <w:rPr>
          <w:strike/>
          <w:highlight w:val="yellow"/>
          <w:lang w:val="uk-UA"/>
        </w:rPr>
        <w:t>150метрів</w:t>
      </w:r>
      <w:r w:rsidR="00B37F7C" w:rsidRPr="00D2186F">
        <w:rPr>
          <w:strike/>
          <w:lang w:val="uk-UA"/>
        </w:rPr>
        <w:t xml:space="preserve"> </w:t>
      </w:r>
      <w:r w:rsidR="00B37F7C" w:rsidRPr="00D2186F">
        <w:rPr>
          <w:highlight w:val="green"/>
          <w:lang w:val="uk-UA"/>
        </w:rPr>
        <w:t>50 метрів</w:t>
      </w:r>
    </w:p>
    <w:p w14:paraId="2F3B220A" w14:textId="424AB842" w:rsidR="004011F4" w:rsidRPr="00990BFC" w:rsidRDefault="004011F4" w:rsidP="004011F4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Пер</w:t>
      </w:r>
      <w:r w:rsidR="00D2186F">
        <w:rPr>
          <w:lang w:val="uk-UA"/>
        </w:rPr>
        <w:t>е</w:t>
      </w:r>
      <w:r>
        <w:rPr>
          <w:lang w:val="uk-UA"/>
        </w:rPr>
        <w:t>творювач частоти повинен бути налаштований на підтримання тиску з копією налаштувань у змінній виносній панелі керування</w:t>
      </w:r>
    </w:p>
    <w:p w14:paraId="0A95ACF5" w14:textId="77777777" w:rsidR="004011F4" w:rsidRPr="00684618" w:rsidRDefault="004011F4" w:rsidP="004011F4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Times New Roman CYR" w:hAnsi="Times New Roman CYR" w:cs="Times New Roman CYR"/>
          <w:strike/>
          <w:highlight w:val="yellow"/>
          <w:lang w:val="uk-UA"/>
        </w:rPr>
      </w:pPr>
      <w:r w:rsidRPr="00684618">
        <w:rPr>
          <w:strike/>
          <w:highlight w:val="yellow"/>
          <w:lang w:val="uk-UA"/>
        </w:rPr>
        <w:t>Можливість налаштування пропуску критичної частоти</w:t>
      </w:r>
    </w:p>
    <w:p w14:paraId="2B18E5E2" w14:textId="77777777" w:rsidR="004011F4" w:rsidRPr="007B73A4" w:rsidRDefault="004011F4" w:rsidP="004011F4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Налаштування сплячого режиму при відсутності розбору</w:t>
      </w:r>
    </w:p>
    <w:p w14:paraId="7537CF63" w14:textId="77777777" w:rsidR="004011F4" w:rsidRPr="00684618" w:rsidRDefault="004011F4" w:rsidP="004011F4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Times New Roman CYR" w:hAnsi="Times New Roman CYR" w:cs="Times New Roman CYR"/>
          <w:strike/>
          <w:highlight w:val="yellow"/>
          <w:lang w:val="uk-UA"/>
        </w:rPr>
      </w:pPr>
      <w:r w:rsidRPr="00684618">
        <w:rPr>
          <w:strike/>
          <w:highlight w:val="yellow"/>
          <w:lang w:val="uk-UA"/>
        </w:rPr>
        <w:t>Вбудований контролер з кількістю кроків програми не менше 8000</w:t>
      </w:r>
    </w:p>
    <w:p w14:paraId="791C0352" w14:textId="77777777" w:rsidR="004011F4" w:rsidRPr="00975AA6" w:rsidRDefault="004011F4" w:rsidP="004011F4">
      <w:pPr>
        <w:pStyle w:val="a3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14:paraId="42B85275" w14:textId="77777777" w:rsidR="004011F4" w:rsidRPr="004F290F" w:rsidRDefault="004011F4" w:rsidP="00401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290F">
        <w:rPr>
          <w:rFonts w:ascii="Times New Roman CYR" w:hAnsi="Times New Roman CYR" w:cs="Times New Roman CYR"/>
          <w:b/>
          <w:lang w:val="uk-UA"/>
        </w:rPr>
        <w:t>В комплект поставки входить</w:t>
      </w:r>
      <w:r w:rsidRPr="004F290F">
        <w:rPr>
          <w:rFonts w:ascii="Times New Roman CYR" w:hAnsi="Times New Roman CYR" w:cs="Times New Roman CYR"/>
          <w:lang w:val="uk-UA"/>
        </w:rPr>
        <w:t>:</w:t>
      </w:r>
    </w:p>
    <w:p w14:paraId="34401B1C" w14:textId="77777777" w:rsidR="004011F4" w:rsidRPr="004F290F" w:rsidRDefault="004011F4" w:rsidP="00401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290F">
        <w:rPr>
          <w:rFonts w:ascii="Times New Roman CYR" w:hAnsi="Times New Roman CYR" w:cs="Times New Roman CYR"/>
          <w:lang w:val="uk-UA"/>
        </w:rPr>
        <w:t>-</w:t>
      </w:r>
      <w:r w:rsidRPr="004F290F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>ПЧ</w:t>
      </w:r>
    </w:p>
    <w:p w14:paraId="1A5CDB63" w14:textId="3AA9338F" w:rsidR="004011F4" w:rsidRDefault="004011F4" w:rsidP="00401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290F">
        <w:rPr>
          <w:rFonts w:ascii="Times New Roman CYR" w:hAnsi="Times New Roman CYR" w:cs="Times New Roman CYR"/>
          <w:lang w:val="uk-UA"/>
        </w:rPr>
        <w:t>-</w:t>
      </w:r>
      <w:r w:rsidRPr="004F290F">
        <w:rPr>
          <w:rFonts w:ascii="Times New Roman CYR" w:hAnsi="Times New Roman CYR" w:cs="Times New Roman CYR"/>
          <w:lang w:val="uk-UA"/>
        </w:rPr>
        <w:tab/>
      </w:r>
      <w:r w:rsidRPr="00E12069">
        <w:rPr>
          <w:rFonts w:ascii="Times New Roman CYR" w:hAnsi="Times New Roman CYR" w:cs="Times New Roman CYR"/>
          <w:lang w:val="uk-UA"/>
        </w:rPr>
        <w:t>Давач тиску 0-1</w:t>
      </w:r>
      <w:r>
        <w:rPr>
          <w:rFonts w:ascii="Times New Roman CYR" w:hAnsi="Times New Roman CYR" w:cs="Times New Roman CYR"/>
          <w:lang w:val="uk-UA"/>
        </w:rPr>
        <w:t>6</w:t>
      </w:r>
      <w:r w:rsidRPr="00E12069">
        <w:rPr>
          <w:rFonts w:ascii="Times New Roman CYR" w:hAnsi="Times New Roman CYR" w:cs="Times New Roman CYR"/>
          <w:lang w:val="uk-UA"/>
        </w:rPr>
        <w:t xml:space="preserve"> бар, 4-20мА (</w:t>
      </w:r>
      <w:r>
        <w:rPr>
          <w:rFonts w:ascii="Times New Roman CYR" w:hAnsi="Times New Roman CYR" w:cs="Times New Roman CYR"/>
          <w:lang w:val="uk-UA"/>
        </w:rPr>
        <w:t>1</w:t>
      </w:r>
      <w:r w:rsidRPr="00E12069">
        <w:rPr>
          <w:rFonts w:ascii="Times New Roman CYR" w:hAnsi="Times New Roman CYR" w:cs="Times New Roman CYR"/>
          <w:lang w:val="uk-UA"/>
        </w:rPr>
        <w:t>шт).</w:t>
      </w:r>
    </w:p>
    <w:p w14:paraId="082BB7A4" w14:textId="77777777" w:rsidR="00FD5CC3" w:rsidRDefault="00FD5CC3" w:rsidP="00401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14:paraId="3D3B2122" w14:textId="77777777" w:rsidR="00FD5CC3" w:rsidRPr="00FD5CC3" w:rsidRDefault="00FD5CC3" w:rsidP="00FD5CC3">
      <w:pPr>
        <w:shd w:val="clear" w:color="auto" w:fill="FFFFFF"/>
        <w:ind w:firstLine="709"/>
        <w:jc w:val="both"/>
        <w:rPr>
          <w:rFonts w:eastAsia="Calibri"/>
          <w:sz w:val="23"/>
          <w:szCs w:val="23"/>
          <w:lang w:val="uk-UA" w:eastAsia="en-US"/>
        </w:rPr>
      </w:pPr>
      <w:r w:rsidRPr="00FD5CC3">
        <w:rPr>
          <w:rFonts w:eastAsia="Calibri"/>
          <w:sz w:val="23"/>
          <w:szCs w:val="23"/>
          <w:lang w:val="uk-UA" w:eastAsia="en-US"/>
        </w:rPr>
        <w:t>ПЕРЕЛІК ДОКУМЕНТІВ ДЛЯ ПІДТВЕРДЖЕННЯ УМОВ В ЧАСТИНІ ТЕХНІЧНИХ ТА ЯКІСНИХ  ХАРАКТЕРИСТИК  ПРЕДМЕТА ЗАКУПІВЛІ:</w:t>
      </w:r>
    </w:p>
    <w:p w14:paraId="2072FD34" w14:textId="77777777" w:rsidR="00FD5CC3" w:rsidRPr="00FD5CC3" w:rsidRDefault="00FD5CC3" w:rsidP="00FD5CC3">
      <w:pPr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  <w:lang w:val="uk-UA" w:eastAsia="en-US"/>
        </w:rPr>
      </w:pPr>
      <w:r w:rsidRPr="00FD5CC3">
        <w:rPr>
          <w:sz w:val="22"/>
          <w:szCs w:val="22"/>
          <w:lang w:val="uk-UA" w:eastAsia="en-US"/>
        </w:rPr>
        <w:t>Учасник повинен надати наступні документи:</w:t>
      </w:r>
    </w:p>
    <w:p w14:paraId="76688449" w14:textId="77777777" w:rsidR="00FD5CC3" w:rsidRPr="00FD5CC3" w:rsidRDefault="00FD5CC3" w:rsidP="00FD5CC3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копію сертифікату відповідності на обладнання (учасники надають документальне підтвердження у складі тендерної пропозиції)</w:t>
      </w:r>
    </w:p>
    <w:p w14:paraId="22A7E0E7" w14:textId="77777777" w:rsidR="00FD5CC3" w:rsidRPr="00FD5CC3" w:rsidRDefault="00FD5CC3" w:rsidP="00FD5CC3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 xml:space="preserve">копію сертифікату </w:t>
      </w:r>
      <w:r w:rsidRPr="00FD5CC3">
        <w:rPr>
          <w:rFonts w:cs="Calibri"/>
          <w:lang w:val="uk-UA"/>
        </w:rPr>
        <w:t xml:space="preserve"> </w:t>
      </w:r>
      <w:r w:rsidRPr="00FD5CC3">
        <w:rPr>
          <w:rFonts w:cs="Calibri"/>
          <w:lang w:val="en-US"/>
        </w:rPr>
        <w:t>ISO</w:t>
      </w:r>
      <w:r w:rsidRPr="00FD5CC3">
        <w:rPr>
          <w:rFonts w:cs="Calibri"/>
          <w:lang w:val="uk-UA"/>
        </w:rPr>
        <w:t xml:space="preserve"> 9001:2015 </w:t>
      </w:r>
      <w:r w:rsidRPr="00FD5CC3">
        <w:rPr>
          <w:sz w:val="22"/>
          <w:szCs w:val="22"/>
          <w:lang w:val="uk-UA"/>
        </w:rPr>
        <w:t>(учасники надають документальне підтвердження у складі тендерної пропозиції)</w:t>
      </w:r>
    </w:p>
    <w:p w14:paraId="1D6BC57A" w14:textId="77777777" w:rsidR="00FD5CC3" w:rsidRPr="00FD5CC3" w:rsidRDefault="00FD5CC3" w:rsidP="00FD5CC3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якщо продукція, яка купується, не підлягає обов’язковій сертифікації, надати                     відповідний лист;</w:t>
      </w:r>
    </w:p>
    <w:p w14:paraId="4A839EB4" w14:textId="77777777" w:rsidR="00FD5CC3" w:rsidRPr="00FD5CC3" w:rsidRDefault="00FD5CC3" w:rsidP="00FD5CC3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копію керівництва з експлуатації і інструкції з монтажу на обладнання;</w:t>
      </w:r>
    </w:p>
    <w:p w14:paraId="366C40E0" w14:textId="77777777" w:rsidR="00FD5CC3" w:rsidRPr="00FD5CC3" w:rsidRDefault="00FD5CC3" w:rsidP="00FD5CC3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 xml:space="preserve">якщо продукція має керівництво з експлуатації і інструкції з монтажу на обладнання у вільному доступі в мережі Інтернет, надати  посилання на сторінку для завантаження;                   </w:t>
      </w:r>
    </w:p>
    <w:p w14:paraId="720190E9" w14:textId="77777777" w:rsidR="00FD5CC3" w:rsidRPr="00FD5CC3" w:rsidRDefault="00FD5CC3" w:rsidP="00FD5CC3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копії паспортів на обладнання;</w:t>
      </w:r>
    </w:p>
    <w:p w14:paraId="41213C0C" w14:textId="77777777" w:rsidR="00FD5CC3" w:rsidRPr="00FD5CC3" w:rsidRDefault="00FD5CC3" w:rsidP="00FD5CC3">
      <w:pPr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  <w:lang w:val="uk-UA" w:eastAsia="en-US"/>
        </w:rPr>
      </w:pPr>
      <w:r w:rsidRPr="00FD5CC3">
        <w:rPr>
          <w:sz w:val="22"/>
          <w:szCs w:val="22"/>
          <w:lang w:val="uk-UA" w:eastAsia="en-US"/>
        </w:rPr>
        <w:t>Незалежно від країни-виробника надати наступні документи та інформацію щодо:</w:t>
      </w:r>
    </w:p>
    <w:p w14:paraId="33096683" w14:textId="77777777" w:rsidR="00FD5CC3" w:rsidRPr="00FD5CC3" w:rsidRDefault="00FD5CC3" w:rsidP="00FD5CC3">
      <w:pPr>
        <w:numPr>
          <w:ilvl w:val="0"/>
          <w:numId w:val="13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найменування виробника(-</w:t>
      </w:r>
      <w:proofErr w:type="spellStart"/>
      <w:r w:rsidRPr="00FD5CC3">
        <w:rPr>
          <w:sz w:val="22"/>
          <w:szCs w:val="22"/>
          <w:lang w:val="uk-UA"/>
        </w:rPr>
        <w:t>ів</w:t>
      </w:r>
      <w:proofErr w:type="spellEnd"/>
      <w:r w:rsidRPr="00FD5CC3">
        <w:rPr>
          <w:sz w:val="22"/>
          <w:szCs w:val="22"/>
          <w:lang w:val="uk-UA"/>
        </w:rPr>
        <w:t>), міста та країни походження продукції;</w:t>
      </w:r>
    </w:p>
    <w:p w14:paraId="0AAE7461" w14:textId="77777777" w:rsidR="00FD5CC3" w:rsidRPr="00FD5CC3" w:rsidRDefault="00FD5CC3" w:rsidP="00FD5CC3">
      <w:pPr>
        <w:numPr>
          <w:ilvl w:val="0"/>
          <w:numId w:val="13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дати виготовлення продукції;</w:t>
      </w:r>
    </w:p>
    <w:p w14:paraId="61B356F9" w14:textId="77777777" w:rsidR="00FD5CC3" w:rsidRPr="00FD5CC3" w:rsidRDefault="00FD5CC3" w:rsidP="00FD5CC3">
      <w:pPr>
        <w:numPr>
          <w:ilvl w:val="0"/>
          <w:numId w:val="13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терміну експлуатації продукції;</w:t>
      </w:r>
    </w:p>
    <w:p w14:paraId="381C6EF7" w14:textId="77777777" w:rsidR="00FD5CC3" w:rsidRPr="00FD5CC3" w:rsidRDefault="00FD5CC3" w:rsidP="00FD5CC3">
      <w:pPr>
        <w:numPr>
          <w:ilvl w:val="0"/>
          <w:numId w:val="13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технічних  характеристик продукції з урахуванням характеристик, що зазначені в технічному завданні.</w:t>
      </w:r>
    </w:p>
    <w:p w14:paraId="35D9D1C6" w14:textId="2BDBC62F" w:rsidR="00FD5CC3" w:rsidRPr="00FD5CC3" w:rsidRDefault="00FD5CC3" w:rsidP="00FD5CC3">
      <w:pPr>
        <w:numPr>
          <w:ilvl w:val="0"/>
          <w:numId w:val="11"/>
        </w:numPr>
        <w:spacing w:after="200" w:line="276" w:lineRule="auto"/>
        <w:jc w:val="both"/>
        <w:rPr>
          <w:bCs/>
          <w:sz w:val="22"/>
          <w:szCs w:val="22"/>
          <w:lang w:val="uk-UA" w:eastAsia="en-US"/>
        </w:rPr>
      </w:pPr>
      <w:r w:rsidRPr="00FD5CC3">
        <w:rPr>
          <w:sz w:val="22"/>
          <w:szCs w:val="22"/>
          <w:lang w:val="uk-UA" w:eastAsia="en-US"/>
        </w:rPr>
        <w:t xml:space="preserve">гарантійного терміну експлуатації продукції, який має складати </w:t>
      </w:r>
      <w:r w:rsidRPr="00FD5CC3">
        <w:rPr>
          <w:bCs/>
          <w:sz w:val="22"/>
          <w:szCs w:val="22"/>
          <w:lang w:val="uk-UA" w:eastAsia="en-US"/>
        </w:rPr>
        <w:t>не менше 18 місяців з дати уводу в експлуатацію електрообладнання</w:t>
      </w:r>
      <w:r w:rsidRPr="00FD5CC3">
        <w:rPr>
          <w:sz w:val="22"/>
          <w:szCs w:val="22"/>
          <w:lang w:val="uk-UA" w:eastAsia="en-US"/>
        </w:rPr>
        <w:t xml:space="preserve"> </w:t>
      </w:r>
      <w:r w:rsidRPr="00FD5CC3">
        <w:rPr>
          <w:bCs/>
          <w:sz w:val="22"/>
          <w:szCs w:val="22"/>
          <w:lang w:val="uk-UA" w:eastAsia="en-US"/>
        </w:rPr>
        <w:t>(надати гарантійний лист)</w:t>
      </w:r>
      <w:r w:rsidRPr="00FD5CC3">
        <w:rPr>
          <w:sz w:val="22"/>
          <w:szCs w:val="22"/>
          <w:lang w:val="uk-UA" w:eastAsia="en-US"/>
        </w:rPr>
        <w:t>;</w:t>
      </w:r>
    </w:p>
    <w:p w14:paraId="7759331D" w14:textId="11B76CF9" w:rsidR="004011F4" w:rsidRPr="00754731" w:rsidRDefault="00FD5CC3" w:rsidP="00754731">
      <w:pPr>
        <w:numPr>
          <w:ilvl w:val="0"/>
          <w:numId w:val="14"/>
        </w:numPr>
        <w:spacing w:after="200" w:line="276" w:lineRule="auto"/>
        <w:jc w:val="both"/>
        <w:rPr>
          <w:bCs/>
          <w:sz w:val="22"/>
          <w:szCs w:val="22"/>
          <w:lang w:val="uk-UA" w:eastAsia="en-US"/>
        </w:rPr>
      </w:pPr>
      <w:r w:rsidRPr="00FD5CC3">
        <w:rPr>
          <w:bCs/>
          <w:sz w:val="22"/>
          <w:szCs w:val="22"/>
          <w:lang w:val="uk-UA" w:eastAsia="en-US"/>
        </w:rPr>
        <w:t>Обладнання, що поставляється повинно бути нове, яке не було у користуванні, а дата виготовлення продукції не раніше 2022 р.</w:t>
      </w:r>
    </w:p>
    <w:p w14:paraId="1D0E6BD3" w14:textId="1532C6DF" w:rsidR="004011F4" w:rsidRPr="004011F4" w:rsidRDefault="004011F4" w:rsidP="00401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BE7A5B">
        <w:rPr>
          <w:rFonts w:ascii="Times New Roman CYR" w:hAnsi="Times New Roman CYR" w:cs="Times New Roman CYR"/>
          <w:b/>
          <w:bCs/>
          <w:lang w:val="uk-UA"/>
        </w:rPr>
        <w:t>Строк поставки Товару</w:t>
      </w:r>
      <w:r w:rsidRPr="00BE7A5B">
        <w:rPr>
          <w:rFonts w:ascii="Times New Roman CYR" w:hAnsi="Times New Roman CYR" w:cs="Times New Roman CYR"/>
          <w:lang w:val="uk-UA"/>
        </w:rPr>
        <w:t xml:space="preserve">: </w:t>
      </w:r>
      <w:r w:rsidRPr="004011F4">
        <w:rPr>
          <w:rFonts w:ascii="Times New Roman CYR" w:hAnsi="Times New Roman CYR" w:cs="Times New Roman CYR"/>
          <w:lang w:val="uk-UA"/>
        </w:rPr>
        <w:t>Протягом 10 робочих днів з моменту отримання заявки від Замовника.</w:t>
      </w:r>
    </w:p>
    <w:p w14:paraId="4D4B45BC" w14:textId="77777777" w:rsidR="004011F4" w:rsidRPr="00BE7A5B" w:rsidRDefault="004011F4" w:rsidP="00401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BE7A5B">
        <w:rPr>
          <w:rFonts w:ascii="Times New Roman CYR" w:hAnsi="Times New Roman CYR" w:cs="Times New Roman CYR"/>
          <w:b/>
          <w:bCs/>
          <w:lang w:val="uk-UA"/>
        </w:rPr>
        <w:lastRenderedPageBreak/>
        <w:t>Місце поставки товару</w:t>
      </w:r>
      <w:r w:rsidRPr="00BE7A5B">
        <w:rPr>
          <w:rFonts w:ascii="Times New Roman CYR" w:hAnsi="Times New Roman CYR" w:cs="Times New Roman CYR"/>
          <w:lang w:val="uk-UA"/>
        </w:rPr>
        <w:t>: м. Коростень, Житомирської області, вул.Шевченка,8а</w:t>
      </w:r>
    </w:p>
    <w:p w14:paraId="5BBF0D18" w14:textId="77777777" w:rsidR="004011F4" w:rsidRPr="00BE7A5B" w:rsidRDefault="004011F4" w:rsidP="00401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14:paraId="4B663CB7" w14:textId="5356B323" w:rsidR="004011F4" w:rsidRPr="00BE7A5B" w:rsidRDefault="004011F4" w:rsidP="004011F4">
      <w:pPr>
        <w:autoSpaceDE w:val="0"/>
        <w:autoSpaceDN w:val="0"/>
        <w:adjustRightInd w:val="0"/>
        <w:ind w:left="-284" w:firstLine="284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35054B">
        <w:rPr>
          <w:b/>
          <w:u w:val="single"/>
        </w:rPr>
        <w:t>Транспортні</w:t>
      </w:r>
      <w:proofErr w:type="spellEnd"/>
      <w:r w:rsidRPr="0035054B">
        <w:rPr>
          <w:b/>
          <w:u w:val="single"/>
        </w:rPr>
        <w:t xml:space="preserve"> </w:t>
      </w:r>
      <w:proofErr w:type="spellStart"/>
      <w:r w:rsidRPr="0035054B">
        <w:rPr>
          <w:b/>
          <w:u w:val="single"/>
        </w:rPr>
        <w:t>витрати</w:t>
      </w:r>
      <w:proofErr w:type="spellEnd"/>
      <w:r w:rsidRPr="0035054B">
        <w:rPr>
          <w:b/>
          <w:u w:val="single"/>
        </w:rPr>
        <w:t xml:space="preserve"> на поставку товару </w:t>
      </w:r>
      <w:r>
        <w:rPr>
          <w:b/>
          <w:u w:val="single"/>
        </w:rPr>
        <w:t xml:space="preserve">з </w:t>
      </w:r>
      <w:proofErr w:type="spellStart"/>
      <w:r>
        <w:rPr>
          <w:b/>
          <w:u w:val="single"/>
        </w:rPr>
        <w:t>усіма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супутніми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послугами</w:t>
      </w:r>
      <w:proofErr w:type="spellEnd"/>
      <w:r>
        <w:rPr>
          <w:b/>
          <w:u w:val="single"/>
        </w:rPr>
        <w:t xml:space="preserve"> </w:t>
      </w:r>
      <w:proofErr w:type="spellStart"/>
      <w:r w:rsidRPr="0035054B">
        <w:rPr>
          <w:b/>
          <w:u w:val="single"/>
        </w:rPr>
        <w:t>здійснюються</w:t>
      </w:r>
      <w:proofErr w:type="spellEnd"/>
      <w:r w:rsidRPr="0035054B">
        <w:rPr>
          <w:b/>
          <w:u w:val="single"/>
        </w:rPr>
        <w:t xml:space="preserve"> за </w:t>
      </w:r>
      <w:proofErr w:type="spellStart"/>
      <w:r w:rsidRPr="0035054B">
        <w:rPr>
          <w:b/>
          <w:u w:val="single"/>
        </w:rPr>
        <w:t>рахунок</w:t>
      </w:r>
      <w:proofErr w:type="spellEnd"/>
      <w:r w:rsidRPr="0035054B">
        <w:rPr>
          <w:b/>
          <w:u w:val="single"/>
        </w:rPr>
        <w:t xml:space="preserve"> </w:t>
      </w:r>
      <w:proofErr w:type="spellStart"/>
      <w:proofErr w:type="gramStart"/>
      <w:r w:rsidRPr="0035054B">
        <w:rPr>
          <w:b/>
          <w:u w:val="single"/>
        </w:rPr>
        <w:t>Постачальника</w:t>
      </w:r>
      <w:proofErr w:type="spellEnd"/>
      <w:r w:rsidRPr="0035054B">
        <w:rPr>
          <w:b/>
          <w:u w:val="single"/>
        </w:rPr>
        <w:t>.</w:t>
      </w:r>
      <w:r w:rsidRPr="00BE7A5B">
        <w:rPr>
          <w:rFonts w:ascii="Times New Roman CYR" w:hAnsi="Times New Roman CYR" w:cs="Times New Roman CYR"/>
          <w:lang w:val="uk-UA"/>
        </w:rPr>
        <w:t>.</w:t>
      </w:r>
      <w:proofErr w:type="gramEnd"/>
      <w:r w:rsidRPr="00BE7A5B">
        <w:rPr>
          <w:rFonts w:ascii="Times New Roman CYR" w:hAnsi="Times New Roman CYR" w:cs="Times New Roman CYR"/>
          <w:lang w:val="uk-UA"/>
        </w:rPr>
        <w:t xml:space="preserve"> Технічні характеристики товару не повинні суперечити вимогам Замовника. Весь товар повинен бути новий та в повній комплектації, з наявністю інструкції з експлуатації і монтажу, відповідати показникам якості безпеки, які встановлюються законодавством. </w:t>
      </w:r>
    </w:p>
    <w:p w14:paraId="2C342102" w14:textId="77777777" w:rsidR="004011F4" w:rsidRPr="000F6423" w:rsidRDefault="004011F4" w:rsidP="004011F4">
      <w:pPr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lang w:val="uk-UA"/>
        </w:rPr>
      </w:pPr>
      <w:r w:rsidRPr="00BE7A5B">
        <w:rPr>
          <w:rFonts w:ascii="Times New Roman CYR" w:hAnsi="Times New Roman CYR" w:cs="Times New Roman CYR"/>
          <w:lang w:val="uk-UA"/>
        </w:rPr>
        <w:t xml:space="preserve">Відповідальність за якість замовлення, зовнішній вигляд, неушкодженість при транспортуванні до Замовника покладаються на Постачальника. У разі поставки Товару неналежної якості або виявлення недоліків поставленого Товару, Постачальник за свій рахунок усуває недоліки або заміняє неякісний Товар на Товар належної якості </w:t>
      </w:r>
      <w:r>
        <w:rPr>
          <w:rFonts w:ascii="Times New Roman CYR" w:hAnsi="Times New Roman CYR" w:cs="Times New Roman CYR"/>
          <w:lang w:val="uk-UA"/>
        </w:rPr>
        <w:t>протягом</w:t>
      </w:r>
      <w:r w:rsidRPr="00BE7A5B">
        <w:rPr>
          <w:rFonts w:ascii="Times New Roman CYR" w:hAnsi="Times New Roman CYR" w:cs="Times New Roman CYR"/>
          <w:lang w:val="uk-UA"/>
        </w:rPr>
        <w:t xml:space="preserve"> 14 днів.</w:t>
      </w:r>
    </w:p>
    <w:p w14:paraId="2CE86937" w14:textId="4585B973" w:rsidR="00714551" w:rsidRPr="00ED76C4" w:rsidRDefault="00714551" w:rsidP="006B3ADC">
      <w:pPr>
        <w:shd w:val="clear" w:color="auto" w:fill="FFFFFF"/>
        <w:tabs>
          <w:tab w:val="left" w:pos="3645"/>
        </w:tabs>
        <w:ind w:left="-284"/>
        <w:jc w:val="both"/>
        <w:rPr>
          <w:color w:val="000000"/>
          <w:sz w:val="26"/>
          <w:szCs w:val="26"/>
          <w:lang w:val="uk-UA"/>
        </w:rPr>
      </w:pPr>
      <w:r w:rsidRPr="00ED76C4">
        <w:rPr>
          <w:b/>
          <w:bCs/>
          <w:kern w:val="2"/>
          <w:sz w:val="26"/>
          <w:szCs w:val="26"/>
          <w:lang w:val="uk-UA" w:eastAsia="zh-CN"/>
        </w:rPr>
        <w:t xml:space="preserve">Примітка: </w:t>
      </w:r>
      <w:r w:rsidRPr="00ED76C4">
        <w:rPr>
          <w:i/>
          <w:iCs/>
          <w:kern w:val="2"/>
          <w:sz w:val="26"/>
          <w:szCs w:val="26"/>
          <w:lang w:val="uk-UA" w:eastAsia="zh-CN"/>
        </w:rPr>
        <w:t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“або еквівалент” (при пропозиції Учасником еквіваленту зазначеного товару за Предметом закупівлі, обов'язкове надання технічної документації (підтвердження), що запропонований еквівалент відповідає вимогам Замовника, тобто не</w:t>
      </w:r>
      <w:r w:rsidR="00ED76C4" w:rsidRPr="00ED76C4">
        <w:rPr>
          <w:i/>
          <w:iCs/>
          <w:kern w:val="2"/>
          <w:sz w:val="26"/>
          <w:szCs w:val="26"/>
          <w:lang w:val="uk-UA" w:eastAsia="zh-CN"/>
        </w:rPr>
        <w:t xml:space="preserve"> </w:t>
      </w:r>
      <w:r w:rsidRPr="00ED76C4">
        <w:rPr>
          <w:i/>
          <w:iCs/>
          <w:kern w:val="2"/>
          <w:sz w:val="26"/>
          <w:szCs w:val="26"/>
          <w:lang w:val="uk-UA" w:eastAsia="zh-CN"/>
        </w:rPr>
        <w:t>є гіршим (кращий) за технічними та якісними характеристиками) та відповідає показникам що наведені в таблиці</w:t>
      </w:r>
      <w:r w:rsidR="00ED76C4" w:rsidRPr="00ED76C4">
        <w:rPr>
          <w:i/>
          <w:iCs/>
          <w:kern w:val="2"/>
          <w:sz w:val="26"/>
          <w:szCs w:val="26"/>
          <w:lang w:val="uk-UA" w:eastAsia="zh-CN"/>
        </w:rPr>
        <w:t>.</w:t>
      </w:r>
    </w:p>
    <w:p w14:paraId="4DE8FA8B" w14:textId="77777777" w:rsidR="00B20F6F" w:rsidRPr="00ED76C4" w:rsidRDefault="00B20F6F" w:rsidP="00B20F6F">
      <w:pPr>
        <w:widowControl w:val="0"/>
        <w:suppressAutoHyphens/>
        <w:autoSpaceDE w:val="0"/>
        <w:textAlignment w:val="baseline"/>
        <w:rPr>
          <w:kern w:val="2"/>
          <w:sz w:val="26"/>
          <w:szCs w:val="26"/>
          <w:lang w:val="uk-UA" w:eastAsia="zh-CN"/>
        </w:rPr>
      </w:pPr>
    </w:p>
    <w:p w14:paraId="183A903E" w14:textId="679FA5AB" w:rsidR="00B20F6F" w:rsidRPr="001D1E6A" w:rsidRDefault="00B20F6F" w:rsidP="001D1E6A">
      <w:pPr>
        <w:pStyle w:val="HTML"/>
        <w:rPr>
          <w:rFonts w:ascii="Times New Roman" w:hAnsi="Times New Roman" w:cs="Times New Roman"/>
          <w:sz w:val="26"/>
          <w:szCs w:val="26"/>
          <w:lang w:val="uk-UA"/>
        </w:rPr>
      </w:pPr>
    </w:p>
    <w:sectPr w:rsidR="00B20F6F" w:rsidRPr="001D1E6A" w:rsidSect="001D1E6A">
      <w:pgSz w:w="11906" w:h="16838"/>
      <w:pgMar w:top="567" w:right="851" w:bottom="425" w:left="155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BC4D82"/>
    <w:multiLevelType w:val="hybridMultilevel"/>
    <w:tmpl w:val="7C3A20E0"/>
    <w:lvl w:ilvl="0" w:tplc="BBE8435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E50678"/>
    <w:multiLevelType w:val="hybridMultilevel"/>
    <w:tmpl w:val="D74E798C"/>
    <w:lvl w:ilvl="0" w:tplc="33B29A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D1D11"/>
    <w:multiLevelType w:val="hybridMultilevel"/>
    <w:tmpl w:val="AB4AAE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5421"/>
    <w:multiLevelType w:val="hybridMultilevel"/>
    <w:tmpl w:val="92C2CA54"/>
    <w:lvl w:ilvl="0" w:tplc="BBE84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16A53"/>
    <w:multiLevelType w:val="hybridMultilevel"/>
    <w:tmpl w:val="7E6A3E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2A6740B"/>
    <w:multiLevelType w:val="hybridMultilevel"/>
    <w:tmpl w:val="D66CA986"/>
    <w:lvl w:ilvl="0" w:tplc="A86E09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37F96"/>
    <w:multiLevelType w:val="hybridMultilevel"/>
    <w:tmpl w:val="930A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A0201"/>
    <w:multiLevelType w:val="hybridMultilevel"/>
    <w:tmpl w:val="FB349BF2"/>
    <w:lvl w:ilvl="0" w:tplc="BBE843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91D65AA"/>
    <w:multiLevelType w:val="hybridMultilevel"/>
    <w:tmpl w:val="DD44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318B1"/>
    <w:multiLevelType w:val="hybridMultilevel"/>
    <w:tmpl w:val="2AA45C08"/>
    <w:lvl w:ilvl="0" w:tplc="D6E2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90432A"/>
    <w:multiLevelType w:val="hybridMultilevel"/>
    <w:tmpl w:val="D0DAB01A"/>
    <w:lvl w:ilvl="0" w:tplc="6B26F4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6A7800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5B151B4"/>
    <w:multiLevelType w:val="hybridMultilevel"/>
    <w:tmpl w:val="6C16F73A"/>
    <w:lvl w:ilvl="0" w:tplc="5AFCCE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3E"/>
    <w:rsid w:val="00002673"/>
    <w:rsid w:val="0003589E"/>
    <w:rsid w:val="00066758"/>
    <w:rsid w:val="000831DB"/>
    <w:rsid w:val="000C3DB4"/>
    <w:rsid w:val="000D4345"/>
    <w:rsid w:val="0013055B"/>
    <w:rsid w:val="00132736"/>
    <w:rsid w:val="00161BBF"/>
    <w:rsid w:val="001D1E6A"/>
    <w:rsid w:val="001F3B12"/>
    <w:rsid w:val="00250DC3"/>
    <w:rsid w:val="00291A78"/>
    <w:rsid w:val="002B131B"/>
    <w:rsid w:val="002B3847"/>
    <w:rsid w:val="002C3409"/>
    <w:rsid w:val="002D6BE0"/>
    <w:rsid w:val="002F1717"/>
    <w:rsid w:val="002F5461"/>
    <w:rsid w:val="00312DCA"/>
    <w:rsid w:val="00331191"/>
    <w:rsid w:val="00366C6D"/>
    <w:rsid w:val="0037070C"/>
    <w:rsid w:val="0038101A"/>
    <w:rsid w:val="003B24AB"/>
    <w:rsid w:val="003E6A39"/>
    <w:rsid w:val="003F342F"/>
    <w:rsid w:val="004011F4"/>
    <w:rsid w:val="0041681E"/>
    <w:rsid w:val="00453BA3"/>
    <w:rsid w:val="004E67EC"/>
    <w:rsid w:val="0051307C"/>
    <w:rsid w:val="00522A1E"/>
    <w:rsid w:val="00583842"/>
    <w:rsid w:val="005967A0"/>
    <w:rsid w:val="005C16CD"/>
    <w:rsid w:val="005C2450"/>
    <w:rsid w:val="005C4325"/>
    <w:rsid w:val="005E1ECC"/>
    <w:rsid w:val="005E6D43"/>
    <w:rsid w:val="006635B7"/>
    <w:rsid w:val="00667BED"/>
    <w:rsid w:val="00684618"/>
    <w:rsid w:val="006A2889"/>
    <w:rsid w:val="006B3ADC"/>
    <w:rsid w:val="006C6CBE"/>
    <w:rsid w:val="006E66BE"/>
    <w:rsid w:val="00714551"/>
    <w:rsid w:val="00744FB0"/>
    <w:rsid w:val="00754731"/>
    <w:rsid w:val="007549A7"/>
    <w:rsid w:val="007A007A"/>
    <w:rsid w:val="007C64BC"/>
    <w:rsid w:val="007D2D45"/>
    <w:rsid w:val="00825021"/>
    <w:rsid w:val="00831A47"/>
    <w:rsid w:val="00836589"/>
    <w:rsid w:val="00864EA7"/>
    <w:rsid w:val="00875C6E"/>
    <w:rsid w:val="00884A57"/>
    <w:rsid w:val="00885501"/>
    <w:rsid w:val="00896D2F"/>
    <w:rsid w:val="008A290D"/>
    <w:rsid w:val="008B73FF"/>
    <w:rsid w:val="008C7CD0"/>
    <w:rsid w:val="008D1B8E"/>
    <w:rsid w:val="00903A50"/>
    <w:rsid w:val="00905C94"/>
    <w:rsid w:val="0092131D"/>
    <w:rsid w:val="00947871"/>
    <w:rsid w:val="00962DE3"/>
    <w:rsid w:val="009A7169"/>
    <w:rsid w:val="009B662F"/>
    <w:rsid w:val="009D33DC"/>
    <w:rsid w:val="009E235A"/>
    <w:rsid w:val="009F39B0"/>
    <w:rsid w:val="00A032CE"/>
    <w:rsid w:val="00A16E37"/>
    <w:rsid w:val="00A475E0"/>
    <w:rsid w:val="00A61762"/>
    <w:rsid w:val="00AF2A60"/>
    <w:rsid w:val="00B20F6F"/>
    <w:rsid w:val="00B37CC0"/>
    <w:rsid w:val="00B37F7C"/>
    <w:rsid w:val="00B526B4"/>
    <w:rsid w:val="00B73F30"/>
    <w:rsid w:val="00BE4849"/>
    <w:rsid w:val="00C14017"/>
    <w:rsid w:val="00C152B1"/>
    <w:rsid w:val="00C7073E"/>
    <w:rsid w:val="00CF30ED"/>
    <w:rsid w:val="00D2186F"/>
    <w:rsid w:val="00D3775B"/>
    <w:rsid w:val="00D434E4"/>
    <w:rsid w:val="00D4487C"/>
    <w:rsid w:val="00D457B1"/>
    <w:rsid w:val="00D54B34"/>
    <w:rsid w:val="00E058E5"/>
    <w:rsid w:val="00E302A9"/>
    <w:rsid w:val="00E8408E"/>
    <w:rsid w:val="00ED0EF1"/>
    <w:rsid w:val="00ED76C4"/>
    <w:rsid w:val="00F075B1"/>
    <w:rsid w:val="00FA03B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DB7"/>
  <w15:chartTrackingRefBased/>
  <w15:docId w15:val="{6AAC7ED7-11DD-4400-8B22-A27B672B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758"/>
    <w:pPr>
      <w:keepNext/>
      <w:spacing w:before="280" w:after="280"/>
      <w:jc w:val="center"/>
      <w:outlineLvl w:val="0"/>
    </w:pPr>
    <w:rPr>
      <w:rFonts w:asciiTheme="minorHAnsi" w:eastAsiaTheme="minorHAnsi" w:hAnsiTheme="minorHAnsi" w:cstheme="min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6758"/>
    <w:rPr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AF2A60"/>
    <w:pPr>
      <w:ind w:left="720"/>
      <w:contextualSpacing/>
    </w:pPr>
  </w:style>
  <w:style w:type="paragraph" w:styleId="HTML">
    <w:name w:val="HTML Preformatted"/>
    <w:basedOn w:val="a"/>
    <w:link w:val="HTML0"/>
    <w:rsid w:val="00B20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20F6F"/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99"/>
    <w:rsid w:val="004011F4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Vova-PC</dc:creator>
  <cp:keywords/>
  <dc:description/>
  <cp:lastModifiedBy>User</cp:lastModifiedBy>
  <cp:revision>9</cp:revision>
  <cp:lastPrinted>2023-05-31T06:42:00Z</cp:lastPrinted>
  <dcterms:created xsi:type="dcterms:W3CDTF">2023-07-07T15:11:00Z</dcterms:created>
  <dcterms:modified xsi:type="dcterms:W3CDTF">2023-07-07T16:10:00Z</dcterms:modified>
</cp:coreProperties>
</file>