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8" w:rsidRPr="00A626C8" w:rsidRDefault="00B01BC8" w:rsidP="00B01BC8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B01BC8" w:rsidRPr="00A626C8" w:rsidRDefault="00B01BC8" w:rsidP="00B01BC8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B01BC8" w:rsidRPr="00A626C8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</w:t>
      </w:r>
      <w:r>
        <w:rPr>
          <w:rFonts w:ascii="Times New Roman" w:hAnsi="Times New Roman" w:cs="Times New Roman"/>
          <w:sz w:val="22"/>
          <w:szCs w:val="22"/>
          <w:lang w:val="uk-UA"/>
        </w:rPr>
        <w:t>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_» 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B01BC8" w:rsidRPr="00A626C8" w:rsidRDefault="00B01BC8" w:rsidP="00B01BC8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A626C8" w:rsidRDefault="00B01BC8" w:rsidP="00B01BC8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B01BC8" w:rsidRPr="00A626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B01BC8" w:rsidRPr="00AF26C6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</w:t>
      </w:r>
      <w:r w:rsidRPr="00AF26C6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AF26C6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B01BC8" w:rsidRPr="00AF26C6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="00AF26C6" w:rsidRPr="00AF26C6">
        <w:rPr>
          <w:rFonts w:ascii="Times New Roman" w:hAnsi="Times New Roman" w:cs="Times New Roman"/>
          <w:sz w:val="22"/>
          <w:szCs w:val="22"/>
          <w:lang w:val="uk-UA" w:eastAsia="ru-RU"/>
        </w:rPr>
        <w:t>33600000-6 Фармацевтична продукція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Dopamine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Insulin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human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);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Haloperidol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Amiodarone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Vancomycin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Aciclovir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Aciclovir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Isosorbide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dinitrate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Itraconazole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Linezolid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Loperamide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Loratadine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Metoclopramide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Thiosulfate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Glyceryl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trinitrate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Drotaverine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Multienzymes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lipase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protease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etc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.);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Paracetamol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Senna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glycosides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Fluconazole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Furosemide</w:t>
      </w:r>
      <w:proofErr w:type="spellEnd"/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AF26C6" w:rsidRPr="00AF26C6">
        <w:rPr>
          <w:rFonts w:ascii="Times New Roman" w:hAnsi="Times New Roman" w:cs="Times New Roman"/>
          <w:sz w:val="22"/>
          <w:szCs w:val="22"/>
          <w:lang w:val="en-US"/>
        </w:rPr>
        <w:t>Ciprofloxacin</w:t>
      </w:r>
      <w:r w:rsidR="00AF26C6" w:rsidRPr="00AF26C6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B01BC8" w:rsidRPr="00AF26C6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B01BC8" w:rsidRPr="00AF26C6" w:rsidRDefault="00B01BC8" w:rsidP="00B01BC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B01BC8" w:rsidRPr="00AF26C6" w:rsidRDefault="00B01BC8" w:rsidP="00B01BC8">
      <w:pPr>
        <w:pStyle w:val="a5"/>
        <w:ind w:firstLine="0"/>
        <w:rPr>
          <w:sz w:val="22"/>
          <w:szCs w:val="22"/>
        </w:rPr>
      </w:pPr>
      <w:r w:rsidRPr="00AF26C6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вул. Каштанова, буд. 5.</w:t>
      </w:r>
    </w:p>
    <w:p w:rsidR="00B01BC8" w:rsidRPr="00AF26C6" w:rsidRDefault="00B01BC8" w:rsidP="00B01BC8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AF26C6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AF26C6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AF26C6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F26C6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іально – відповідальною особою Замовника видаткових документів (накладної, видаткової накладної та ін.).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2.9. У разі виявлення неякісного товару або такого, що не відповідає умовам договору, Постачальник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B01BC8" w:rsidRPr="0013222F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</w:t>
      </w:r>
      <w:r w:rsidRPr="0013222F">
        <w:rPr>
          <w:rFonts w:ascii="Times New Roman" w:hAnsi="Times New Roman" w:cs="Times New Roman"/>
          <w:sz w:val="22"/>
          <w:szCs w:val="22"/>
          <w:lang w:val="uk-UA"/>
        </w:rPr>
        <w:t xml:space="preserve">протягом 20 (двадцяти) банківських днів з дати одержання товару. 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222F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B01BC8" w:rsidRPr="00A626C8" w:rsidRDefault="00B01BC8" w:rsidP="00B01BC8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B01BC8" w:rsidRPr="00A626C8" w:rsidRDefault="00B01BC8" w:rsidP="00B01BC8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B01B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1B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B01BC8" w:rsidRPr="00A626C8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B01BC8" w:rsidRPr="00A626C8" w:rsidTr="00140550">
        <w:tc>
          <w:tcPr>
            <w:tcW w:w="5495" w:type="dxa"/>
            <w:shd w:val="clear" w:color="auto" w:fill="auto"/>
          </w:tcPr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26C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UA293020760000026004300391169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ТВБВ №10001/0188 філія Вінницьке ОУ АТ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«Ощадбанк», </w:t>
            </w: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B555A" w:rsidRDefault="00AB555A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B555A" w:rsidRPr="00E22C9F" w:rsidRDefault="00AB555A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№____ від __________202__  року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B01BC8" w:rsidRPr="00E22C9F" w:rsidTr="00140550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B01BC8" w:rsidRPr="00E22C9F" w:rsidRDefault="00B01BC8" w:rsidP="00140550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B01BC8" w:rsidRPr="00E22C9F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C28F1" w:rsidRDefault="00AB555A"/>
    <w:sectPr w:rsidR="000C28F1" w:rsidSect="006E4905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1BC8"/>
    <w:rsid w:val="00446331"/>
    <w:rsid w:val="00521A44"/>
    <w:rsid w:val="006E4905"/>
    <w:rsid w:val="007029A5"/>
    <w:rsid w:val="009D581F"/>
    <w:rsid w:val="00AB555A"/>
    <w:rsid w:val="00AF26C6"/>
    <w:rsid w:val="00B01BC8"/>
    <w:rsid w:val="00CE6C02"/>
    <w:rsid w:val="00D44660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8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B01B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B01BC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B01BC8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B01B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01BC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B01BC8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01BC8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B01BC8"/>
    <w:pPr>
      <w:spacing w:after="120"/>
    </w:pPr>
  </w:style>
  <w:style w:type="character" w:customStyle="1" w:styleId="a4">
    <w:name w:val="Основной текст Знак"/>
    <w:basedOn w:val="a0"/>
    <w:link w:val="a3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B01BC8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B01BC8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B01BC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B01BC8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B01BC8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B01BC8"/>
    <w:pPr>
      <w:numPr>
        <w:ilvl w:val="2"/>
      </w:numPr>
    </w:pPr>
  </w:style>
  <w:style w:type="paragraph" w:customStyle="1" w:styleId="4">
    <w:name w:val="Перечень 4"/>
    <w:basedOn w:val="30"/>
    <w:rsid w:val="00B01BC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dcterms:created xsi:type="dcterms:W3CDTF">2022-12-19T13:48:00Z</dcterms:created>
  <dcterms:modified xsi:type="dcterms:W3CDTF">2022-12-20T11:31:00Z</dcterms:modified>
</cp:coreProperties>
</file>