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5B" w:rsidRDefault="00EC595B" w:rsidP="00EC595B">
      <w:pPr>
        <w:ind w:left="5664" w:firstLine="708"/>
        <w:rPr>
          <w:rFonts w:ascii="Times New Roman" w:hAnsi="Times New Roman" w:cs="Times New Roman"/>
          <w:b/>
          <w:bCs/>
          <w:color w:val="auto"/>
          <w:sz w:val="24"/>
          <w:szCs w:val="24"/>
          <w:u w:val="single"/>
        </w:rPr>
      </w:pPr>
      <w:r>
        <w:rPr>
          <w:rFonts w:ascii="Times New Roman" w:hAnsi="Times New Roman" w:cs="Times New Roman"/>
          <w:b/>
          <w:bCs/>
          <w:color w:val="auto"/>
          <w:sz w:val="24"/>
          <w:szCs w:val="24"/>
          <w:u w:val="single"/>
        </w:rPr>
        <w:t>ДОДАТОК  № 4</w:t>
      </w:r>
    </w:p>
    <w:p w:rsidR="00EC595B" w:rsidRDefault="00EC595B" w:rsidP="00EC595B">
      <w:pPr>
        <w:ind w:left="6372"/>
        <w:rPr>
          <w:rFonts w:ascii="Times New Roman" w:hAnsi="Times New Roman" w:cs="Times New Roman"/>
          <w:color w:val="auto"/>
          <w:sz w:val="24"/>
          <w:szCs w:val="24"/>
        </w:rPr>
      </w:pPr>
      <w:r>
        <w:rPr>
          <w:rFonts w:ascii="Times New Roman" w:hAnsi="Times New Roman" w:cs="Times New Roman"/>
          <w:color w:val="auto"/>
          <w:sz w:val="24"/>
          <w:szCs w:val="24"/>
        </w:rPr>
        <w:t>до тендерної документації</w:t>
      </w:r>
    </w:p>
    <w:p w:rsidR="00EC595B" w:rsidRDefault="00EC595B" w:rsidP="00EC595B">
      <w:pPr>
        <w:ind w:left="7560"/>
        <w:jc w:val="right"/>
        <w:rPr>
          <w:rFonts w:ascii="Times New Roman" w:hAnsi="Times New Roman" w:cs="Times New Roman"/>
          <w:b/>
          <w:bCs/>
          <w:color w:val="auto"/>
          <w:sz w:val="24"/>
          <w:szCs w:val="24"/>
          <w:u w:val="single"/>
        </w:rPr>
      </w:pPr>
      <w:r>
        <w:rPr>
          <w:rFonts w:ascii="Times New Roman" w:hAnsi="Times New Roman" w:cs="Times New Roman"/>
          <w:b/>
          <w:bCs/>
          <w:color w:val="auto"/>
          <w:sz w:val="24"/>
          <w:szCs w:val="24"/>
          <w:u w:val="single"/>
        </w:rPr>
        <w:t xml:space="preserve">               </w:t>
      </w:r>
    </w:p>
    <w:tbl>
      <w:tblPr>
        <w:tblpPr w:leftFromText="180" w:rightFromText="180" w:bottomFromText="160" w:vertAnchor="text" w:tblpX="-72" w:tblpY="1"/>
        <w:tblOverlap w:val="neve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5812"/>
      </w:tblGrid>
      <w:tr w:rsidR="00EC595B" w:rsidRPr="00EC595B" w:rsidTr="00EC595B">
        <w:trPr>
          <w:trHeight w:val="827"/>
        </w:trPr>
        <w:tc>
          <w:tcPr>
            <w:tcW w:w="10103" w:type="dxa"/>
            <w:gridSpan w:val="2"/>
            <w:tcBorders>
              <w:top w:val="single" w:sz="4" w:space="0" w:color="auto"/>
              <w:left w:val="single" w:sz="4" w:space="0" w:color="auto"/>
              <w:bottom w:val="single" w:sz="4" w:space="0" w:color="auto"/>
              <w:right w:val="single" w:sz="4" w:space="0" w:color="auto"/>
            </w:tcBorders>
            <w:hideMark/>
          </w:tcPr>
          <w:p w:rsidR="00EC595B" w:rsidRDefault="00EC595B">
            <w:pPr>
              <w:jc w:val="center"/>
              <w:rPr>
                <w:rFonts w:ascii="Times New Roman" w:hAnsi="Times New Roman" w:cs="Times New Roman"/>
                <w:color w:val="auto"/>
                <w:sz w:val="24"/>
                <w:szCs w:val="24"/>
                <w:lang w:eastAsia="en-US"/>
              </w:rPr>
            </w:pPr>
            <w:r>
              <w:rPr>
                <w:rFonts w:ascii="Times New Roman" w:hAnsi="Times New Roman" w:cs="Times New Roman"/>
                <w:b/>
                <w:color w:val="auto"/>
                <w:sz w:val="24"/>
                <w:szCs w:val="24"/>
                <w:lang w:eastAsia="en-US"/>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c>
      </w:tr>
      <w:tr w:rsidR="00EC595B" w:rsidTr="00EC595B">
        <w:tc>
          <w:tcPr>
            <w:tcW w:w="4291" w:type="dxa"/>
            <w:tcBorders>
              <w:top w:val="single" w:sz="4" w:space="0" w:color="auto"/>
              <w:left w:val="single" w:sz="4" w:space="0" w:color="auto"/>
              <w:bottom w:val="single" w:sz="4" w:space="0" w:color="auto"/>
              <w:right w:val="single" w:sz="4" w:space="0" w:color="auto"/>
            </w:tcBorders>
          </w:tcPr>
          <w:p w:rsidR="00EC595B" w:rsidRDefault="00EC595B">
            <w:pPr>
              <w:widowControl w:val="0"/>
              <w:tabs>
                <w:tab w:val="left" w:pos="0"/>
              </w:tabs>
              <w:autoSpaceDE w:val="0"/>
              <w:snapToGrid w:val="0"/>
              <w:ind w:left="360" w:right="-81" w:hanging="750"/>
              <w:jc w:val="center"/>
              <w:rPr>
                <w:rFonts w:ascii="Times New Roman" w:hAnsi="Times New Roman" w:cs="Times New Roman"/>
                <w:b/>
                <w:bCs/>
                <w:color w:val="auto"/>
                <w:sz w:val="24"/>
                <w:szCs w:val="24"/>
                <w:lang w:eastAsia="en-US"/>
              </w:rPr>
            </w:pPr>
            <w:r>
              <w:rPr>
                <w:rFonts w:ascii="Times New Roman" w:hAnsi="Times New Roman" w:cs="Times New Roman"/>
                <w:b/>
                <w:bCs/>
                <w:color w:val="auto"/>
                <w:sz w:val="24"/>
                <w:szCs w:val="24"/>
                <w:lang w:eastAsia="en-US"/>
              </w:rPr>
              <w:t>Кваліфікаційний критерій</w:t>
            </w:r>
          </w:p>
          <w:p w:rsidR="00EC595B" w:rsidRDefault="00EC595B">
            <w:pPr>
              <w:rPr>
                <w:rFonts w:ascii="Times New Roman" w:hAnsi="Times New Roman" w:cs="Times New Roman"/>
                <w:color w:val="auto"/>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EC595B" w:rsidRDefault="00EC595B">
            <w:pPr>
              <w:jc w:val="center"/>
              <w:rPr>
                <w:rFonts w:ascii="Times New Roman" w:hAnsi="Times New Roman" w:cs="Times New Roman"/>
                <w:color w:val="auto"/>
                <w:sz w:val="24"/>
                <w:szCs w:val="24"/>
                <w:lang w:eastAsia="en-US"/>
              </w:rPr>
            </w:pPr>
            <w:r>
              <w:rPr>
                <w:rFonts w:ascii="Times New Roman" w:hAnsi="Times New Roman" w:cs="Times New Roman"/>
                <w:b/>
                <w:color w:val="auto"/>
                <w:sz w:val="24"/>
                <w:szCs w:val="24"/>
                <w:lang w:eastAsia="en-US"/>
              </w:rPr>
              <w:t>Перелік документів, що підтверджують інформацію про відповідність учасників таким критеріям</w:t>
            </w:r>
            <w:r>
              <w:rPr>
                <w:rFonts w:ascii="Times New Roman" w:hAnsi="Times New Roman" w:cs="Times New Roman"/>
                <w:b/>
                <w:bCs/>
                <w:color w:val="auto"/>
                <w:sz w:val="24"/>
                <w:szCs w:val="24"/>
                <w:lang w:eastAsia="en-US"/>
              </w:rPr>
              <w:t>.</w:t>
            </w:r>
          </w:p>
        </w:tc>
      </w:tr>
      <w:tr w:rsidR="00EC595B" w:rsidRPr="00EC595B" w:rsidTr="00EC595B">
        <w:trPr>
          <w:trHeight w:val="1247"/>
        </w:trPr>
        <w:tc>
          <w:tcPr>
            <w:tcW w:w="4291" w:type="dxa"/>
            <w:tcBorders>
              <w:top w:val="single" w:sz="4" w:space="0" w:color="auto"/>
              <w:left w:val="single" w:sz="4" w:space="0" w:color="auto"/>
              <w:bottom w:val="single" w:sz="4" w:space="0" w:color="auto"/>
              <w:right w:val="single" w:sz="4" w:space="0" w:color="auto"/>
            </w:tcBorders>
            <w:hideMark/>
          </w:tcPr>
          <w:p w:rsidR="00EC595B" w:rsidRDefault="00EC595B">
            <w:pPr>
              <w:widowControl w:val="0"/>
              <w:autoSpaceDE w:val="0"/>
              <w:snapToGrid w:val="0"/>
              <w:spacing w:line="240" w:lineRule="auto"/>
              <w:rPr>
                <w:rFonts w:ascii="Times New Roman" w:hAnsi="Times New Roman" w:cs="Times New Roman"/>
                <w:bCs/>
                <w:color w:val="auto"/>
                <w:sz w:val="24"/>
                <w:szCs w:val="24"/>
                <w:lang w:eastAsia="en-US"/>
              </w:rPr>
            </w:pPr>
            <w:r>
              <w:rPr>
                <w:rFonts w:ascii="Times New Roman" w:hAnsi="Times New Roman" w:cs="Times New Roman"/>
                <w:bCs/>
                <w:color w:val="auto"/>
                <w:sz w:val="24"/>
                <w:szCs w:val="24"/>
                <w:lang w:eastAsia="en-US"/>
              </w:rPr>
              <w:t>1. Наявність документально підтвердженого досвіду виконання аналогічного (аналогічних) за предметом закупівлі договору (договорів)</w:t>
            </w:r>
          </w:p>
        </w:tc>
        <w:tc>
          <w:tcPr>
            <w:tcW w:w="5812" w:type="dxa"/>
            <w:tcBorders>
              <w:top w:val="single" w:sz="4" w:space="0" w:color="auto"/>
              <w:left w:val="single" w:sz="4" w:space="0" w:color="auto"/>
              <w:bottom w:val="single" w:sz="4" w:space="0" w:color="auto"/>
              <w:right w:val="single" w:sz="4" w:space="0" w:color="auto"/>
            </w:tcBorders>
            <w:hideMark/>
          </w:tcPr>
          <w:p w:rsidR="00EC595B" w:rsidRDefault="00EC595B">
            <w:pPr>
              <w:snapToGrid w:val="0"/>
              <w:spacing w:line="240" w:lineRule="auto"/>
              <w:ind w:firstLine="38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Для підтвердження  зазначеного учасник повинен надати довідку у довільній формі про наявність   документально підтвердженого досвіду виконання аналогічного (аналогічних) за предметом закупівлі договору (договорів), в якій повинна бути зазначена інформація щодо вартості наданих послуг, що є предметом закупівлі, років надання послуг та основних замовників. </w:t>
            </w:r>
          </w:p>
          <w:p w:rsidR="00EC595B" w:rsidRDefault="00EC595B">
            <w:pPr>
              <w:snapToGrid w:val="0"/>
              <w:spacing w:line="240" w:lineRule="auto"/>
              <w:ind w:firstLine="387"/>
              <w:jc w:val="both"/>
              <w:rPr>
                <w:rFonts w:ascii="Times New Roman" w:hAnsi="Times New Roman" w:cs="Times New Roman"/>
                <w:sz w:val="24"/>
                <w:szCs w:val="24"/>
                <w:lang w:eastAsia="en-US"/>
              </w:rPr>
            </w:pPr>
            <w:r>
              <w:rPr>
                <w:rFonts w:ascii="Times New Roman" w:hAnsi="Times New Roman" w:cs="Times New Roman"/>
                <w:sz w:val="24"/>
                <w:szCs w:val="24"/>
                <w:lang w:eastAsia="en-US"/>
              </w:rPr>
              <w:t>В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повинен надати копію аналогічного(их) договору(ів), завірену власноручним підписом уповноваженої особи учасника та печаткою учасника (у разі її використання), з усіма додатками до договору(ів), які є його(їх) невід’ємною частиною та документів, які свідчать про його(їх) виконання (актів наданих послуг).</w:t>
            </w:r>
          </w:p>
          <w:p w:rsidR="00EC595B" w:rsidRDefault="00EC595B">
            <w:pPr>
              <w:widowControl w:val="0"/>
              <w:pBdr>
                <w:bottom w:val="single" w:sz="12" w:space="1" w:color="auto"/>
              </w:pBdr>
              <w:autoSpaceDE w:val="0"/>
              <w:autoSpaceDN w:val="0"/>
              <w:adjustRightInd w:val="0"/>
              <w:spacing w:line="240" w:lineRule="auto"/>
              <w:ind w:firstLine="431"/>
              <w:jc w:val="both"/>
              <w:rPr>
                <w:rFonts w:ascii="Times New Roman" w:hAnsi="Times New Roman" w:cs="Times New Roman"/>
                <w:color w:val="auto"/>
                <w:sz w:val="24"/>
                <w:szCs w:val="24"/>
                <w:lang w:eastAsia="en-US"/>
              </w:rPr>
            </w:pPr>
            <w:r>
              <w:rPr>
                <w:rFonts w:ascii="Times New Roman" w:hAnsi="Times New Roman" w:cs="Times New Roman"/>
                <w:sz w:val="24"/>
                <w:szCs w:val="24"/>
                <w:lang w:eastAsia="en-US"/>
              </w:rPr>
              <w:t>Аналогічними договорами відповідно до умов цієї тендерної документації є договори, які підтверджують наявність у учасника досвіду щодо  надання послуг , що є предметом закупівлі цих торгів</w:t>
            </w:r>
          </w:p>
        </w:tc>
      </w:tr>
      <w:tr w:rsidR="00EC595B" w:rsidRPr="00EC595B" w:rsidTr="00EC595B">
        <w:trPr>
          <w:trHeight w:val="614"/>
        </w:trPr>
        <w:tc>
          <w:tcPr>
            <w:tcW w:w="10103" w:type="dxa"/>
            <w:gridSpan w:val="2"/>
            <w:tcBorders>
              <w:top w:val="single" w:sz="4" w:space="0" w:color="auto"/>
              <w:left w:val="single" w:sz="4" w:space="0" w:color="auto"/>
              <w:bottom w:val="single" w:sz="4" w:space="0" w:color="auto"/>
              <w:right w:val="single" w:sz="4" w:space="0" w:color="auto"/>
            </w:tcBorders>
            <w:hideMark/>
          </w:tcPr>
          <w:p w:rsidR="00EC595B" w:rsidRDefault="00EC595B">
            <w:pPr>
              <w:snapToGrid w:val="0"/>
              <w:spacing w:line="240" w:lineRule="auto"/>
              <w:ind w:firstLine="567"/>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EC595B" w:rsidRDefault="00EC595B" w:rsidP="00EC595B">
      <w:pPr>
        <w:rPr>
          <w:vanish/>
        </w:rPr>
      </w:pPr>
    </w:p>
    <w:tbl>
      <w:tblPr>
        <w:tblW w:w="10080" w:type="dxa"/>
        <w:tblCellSpacing w:w="0" w:type="dxa"/>
        <w:tblInd w:w="-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10080"/>
      </w:tblGrid>
      <w:tr w:rsidR="00EC595B" w:rsidTr="00EC595B">
        <w:trPr>
          <w:tblCellSpacing w:w="0" w:type="dxa"/>
        </w:trPr>
        <w:tc>
          <w:tcPr>
            <w:tcW w:w="10080" w:type="dxa"/>
            <w:tcBorders>
              <w:top w:val="outset" w:sz="6" w:space="0" w:color="auto"/>
              <w:left w:val="outset" w:sz="6" w:space="0" w:color="auto"/>
              <w:bottom w:val="outset" w:sz="6" w:space="0" w:color="auto"/>
              <w:right w:val="outset" w:sz="6" w:space="0" w:color="auto"/>
            </w:tcBorders>
            <w:hideMark/>
          </w:tcPr>
          <w:p w:rsidR="00EC595B" w:rsidRDefault="00EC595B">
            <w:pPr>
              <w:ind w:firstLine="630"/>
              <w:jc w:val="both"/>
              <w:rPr>
                <w:rFonts w:ascii="Times New Roman" w:hAnsi="Times New Roman" w:cs="Times New Roman"/>
                <w:color w:val="auto"/>
                <w:sz w:val="24"/>
                <w:szCs w:val="24"/>
                <w:lang w:eastAsia="en-US"/>
              </w:rPr>
            </w:pPr>
            <w:r>
              <w:rPr>
                <w:rFonts w:ascii="Times New Roman" w:hAnsi="Times New Roman" w:cs="Times New Roman"/>
                <w:b/>
                <w:bCs/>
                <w:color w:val="auto"/>
                <w:sz w:val="24"/>
                <w:szCs w:val="24"/>
                <w:lang w:eastAsia="en-US"/>
              </w:rPr>
              <w:t>Інформація про додаткові умови, необхідні для прийняття рішення про намір укласти договір про закупівлю,  у формі перелічених нижче документів</w:t>
            </w:r>
          </w:p>
        </w:tc>
      </w:tr>
      <w:tr w:rsidR="00EC595B" w:rsidTr="00EC595B">
        <w:trPr>
          <w:tblCellSpacing w:w="0" w:type="dxa"/>
        </w:trPr>
        <w:tc>
          <w:tcPr>
            <w:tcW w:w="10080" w:type="dxa"/>
            <w:tcBorders>
              <w:top w:val="outset" w:sz="6" w:space="0" w:color="auto"/>
              <w:left w:val="outset" w:sz="6" w:space="0" w:color="auto"/>
              <w:bottom w:val="outset" w:sz="6" w:space="0" w:color="auto"/>
              <w:right w:val="outset" w:sz="6" w:space="0" w:color="auto"/>
            </w:tcBorders>
            <w:hideMark/>
          </w:tcPr>
          <w:p w:rsidR="00EC595B" w:rsidRDefault="00EC595B">
            <w:pPr>
              <w:ind w:firstLine="630"/>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Довідка, яка містить загальні відомості про учасника торгів.</w:t>
            </w:r>
          </w:p>
        </w:tc>
      </w:tr>
      <w:tr w:rsidR="00EC595B" w:rsidTr="00EC595B">
        <w:trPr>
          <w:tblCellSpacing w:w="0" w:type="dxa"/>
        </w:trPr>
        <w:tc>
          <w:tcPr>
            <w:tcW w:w="10080" w:type="dxa"/>
            <w:tcBorders>
              <w:top w:val="outset" w:sz="6" w:space="0" w:color="auto"/>
              <w:left w:val="outset" w:sz="6" w:space="0" w:color="auto"/>
              <w:bottom w:val="outset" w:sz="6" w:space="0" w:color="auto"/>
              <w:right w:val="outset" w:sz="6" w:space="0" w:color="auto"/>
            </w:tcBorders>
            <w:hideMark/>
          </w:tcPr>
          <w:p w:rsidR="00EC595B" w:rsidRDefault="00EC595B">
            <w:pPr>
              <w:spacing w:line="240" w:lineRule="auto"/>
              <w:ind w:firstLine="629"/>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Копія статуту або іншого установчого документу (із змінами у разі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юридичних осіб).</w:t>
            </w:r>
          </w:p>
          <w:p w:rsidR="00EC595B" w:rsidRDefault="00EC595B">
            <w:pPr>
              <w:spacing w:line="240" w:lineRule="auto"/>
              <w:ind w:firstLine="629"/>
              <w:jc w:val="both"/>
              <w:rPr>
                <w:rFonts w:ascii="Times New Roman" w:hAnsi="Times New Roman" w:cs="Times New Roman"/>
                <w:color w:val="auto"/>
                <w:sz w:val="24"/>
                <w:szCs w:val="24"/>
                <w:lang w:eastAsia="en-US"/>
              </w:rPr>
            </w:pPr>
            <w:r>
              <w:rPr>
                <w:rFonts w:ascii="Times New Roman" w:hAnsi="Times New Roman" w:cs="Times New Roman"/>
                <w:sz w:val="24"/>
                <w:szCs w:val="24"/>
                <w:lang w:eastAsia="en-US"/>
              </w:rPr>
              <w:t xml:space="preserve">Якщо реєстрація Статуту або внесення змін до Статуту (нова редакція) відбулися після 01.01.2016 відповідно до Закону України «Про державну реєстрацію юридичних осіб, фізичних осіб-підприємців та громадських формувань», то учасник має право надати документ з зазначеним кодом, за яким можна отримати доступ до Статуту учасника на веб-порталі Міністерства юстиції </w:t>
            </w:r>
            <w:r>
              <w:rPr>
                <w:rFonts w:ascii="Times New Roman" w:hAnsi="Times New Roman" w:cs="Times New Roman"/>
                <w:sz w:val="24"/>
                <w:szCs w:val="24"/>
                <w:lang w:val="en-US" w:eastAsia="en-US"/>
              </w:rPr>
              <w:t>http</w:t>
            </w:r>
            <w:r>
              <w:rPr>
                <w:rFonts w:ascii="Times New Roman" w:hAnsi="Times New Roman" w:cs="Times New Roman"/>
                <w:sz w:val="24"/>
                <w:szCs w:val="24"/>
                <w:lang w:eastAsia="en-US"/>
              </w:rPr>
              <w:t>://</w:t>
            </w:r>
            <w:r>
              <w:rPr>
                <w:rFonts w:ascii="Times New Roman" w:hAnsi="Times New Roman" w:cs="Times New Roman"/>
                <w:sz w:val="24"/>
                <w:szCs w:val="24"/>
                <w:lang w:val="en-US" w:eastAsia="en-US"/>
              </w:rPr>
              <w:t>usr</w:t>
            </w:r>
            <w:r>
              <w:rPr>
                <w:rFonts w:ascii="Times New Roman" w:hAnsi="Times New Roman" w:cs="Times New Roman"/>
                <w:sz w:val="24"/>
                <w:szCs w:val="24"/>
                <w:lang w:eastAsia="en-US"/>
              </w:rPr>
              <w:t>.</w:t>
            </w:r>
            <w:r>
              <w:rPr>
                <w:rFonts w:ascii="Times New Roman" w:hAnsi="Times New Roman" w:cs="Times New Roman"/>
                <w:sz w:val="24"/>
                <w:szCs w:val="24"/>
                <w:lang w:val="en-US" w:eastAsia="en-US"/>
              </w:rPr>
              <w:t>minjust</w:t>
            </w:r>
            <w:r>
              <w:rPr>
                <w:rFonts w:ascii="Times New Roman" w:hAnsi="Times New Roman" w:cs="Times New Roman"/>
                <w:sz w:val="24"/>
                <w:szCs w:val="24"/>
                <w:lang w:eastAsia="en-US"/>
              </w:rPr>
              <w:t>.</w:t>
            </w:r>
            <w:r>
              <w:rPr>
                <w:rFonts w:ascii="Times New Roman" w:hAnsi="Times New Roman" w:cs="Times New Roman"/>
                <w:sz w:val="24"/>
                <w:szCs w:val="24"/>
                <w:lang w:val="en-US" w:eastAsia="en-US"/>
              </w:rPr>
              <w:t>gov</w:t>
            </w:r>
            <w:r>
              <w:rPr>
                <w:rFonts w:ascii="Times New Roman" w:hAnsi="Times New Roman" w:cs="Times New Roman"/>
                <w:sz w:val="24"/>
                <w:szCs w:val="24"/>
                <w:lang w:eastAsia="en-US"/>
              </w:rPr>
              <w:t>.</w:t>
            </w:r>
            <w:r>
              <w:rPr>
                <w:rFonts w:ascii="Times New Roman" w:hAnsi="Times New Roman" w:cs="Times New Roman"/>
                <w:sz w:val="24"/>
                <w:szCs w:val="24"/>
                <w:lang w:val="en-US" w:eastAsia="en-US"/>
              </w:rPr>
              <w:t>ua</w:t>
            </w:r>
            <w:r>
              <w:rPr>
                <w:rFonts w:ascii="Times New Roman" w:hAnsi="Times New Roman" w:cs="Times New Roman"/>
                <w:sz w:val="24"/>
                <w:szCs w:val="24"/>
                <w:lang w:eastAsia="en-US"/>
              </w:rPr>
              <w:t>/</w:t>
            </w:r>
            <w:r>
              <w:rPr>
                <w:rFonts w:ascii="Times New Roman" w:hAnsi="Times New Roman" w:cs="Times New Roman"/>
                <w:sz w:val="24"/>
                <w:szCs w:val="24"/>
                <w:lang w:val="en-US" w:eastAsia="en-US"/>
              </w:rPr>
              <w:t>ua</w:t>
            </w:r>
            <w:r>
              <w:rPr>
                <w:rFonts w:ascii="Times New Roman" w:hAnsi="Times New Roman" w:cs="Times New Roman"/>
                <w:sz w:val="24"/>
                <w:szCs w:val="24"/>
                <w:lang w:eastAsia="en-US"/>
              </w:rPr>
              <w:t>/</w:t>
            </w:r>
            <w:r>
              <w:rPr>
                <w:rFonts w:ascii="Times New Roman" w:hAnsi="Times New Roman" w:cs="Times New Roman"/>
                <w:sz w:val="24"/>
                <w:szCs w:val="24"/>
                <w:lang w:val="en-US" w:eastAsia="en-US"/>
              </w:rPr>
              <w:t>freesearch</w:t>
            </w:r>
            <w:r>
              <w:rPr>
                <w:rFonts w:ascii="Times New Roman" w:hAnsi="Times New Roman" w:cs="Times New Roman"/>
                <w:sz w:val="24"/>
                <w:szCs w:val="24"/>
                <w:lang w:eastAsia="en-US"/>
              </w:rPr>
              <w:t xml:space="preserve"> і такий учасник має право не надавати копію Статуту.</w:t>
            </w:r>
          </w:p>
        </w:tc>
      </w:tr>
      <w:tr w:rsidR="00EC595B" w:rsidTr="00EC595B">
        <w:trPr>
          <w:tblCellSpacing w:w="0" w:type="dxa"/>
        </w:trPr>
        <w:tc>
          <w:tcPr>
            <w:tcW w:w="10080" w:type="dxa"/>
            <w:tcBorders>
              <w:top w:val="outset" w:sz="6" w:space="0" w:color="auto"/>
              <w:left w:val="outset" w:sz="6" w:space="0" w:color="auto"/>
              <w:bottom w:val="outset" w:sz="6" w:space="0" w:color="auto"/>
              <w:right w:val="outset" w:sz="6" w:space="0" w:color="auto"/>
            </w:tcBorders>
            <w:hideMark/>
          </w:tcPr>
          <w:p w:rsidR="00EC595B" w:rsidRDefault="00EC595B">
            <w:pPr>
              <w:spacing w:line="240" w:lineRule="auto"/>
              <w:ind w:firstLine="630"/>
              <w:jc w:val="both"/>
              <w:rPr>
                <w:rFonts w:ascii="Times New Roman" w:hAnsi="Times New Roman" w:cs="Times New Roman"/>
                <w:color w:val="auto"/>
                <w:sz w:val="24"/>
                <w:szCs w:val="24"/>
                <w:lang w:eastAsia="en-US"/>
              </w:rPr>
            </w:pPr>
            <w:r>
              <w:rPr>
                <w:rFonts w:ascii="Times New Roman" w:hAnsi="Times New Roman" w:cs="Times New Roman"/>
                <w:b/>
                <w:color w:val="auto"/>
                <w:sz w:val="24"/>
                <w:szCs w:val="24"/>
                <w:lang w:eastAsia="en-US"/>
              </w:rPr>
              <w:t>Документ, що підтверджує</w:t>
            </w:r>
            <w:r>
              <w:rPr>
                <w:rFonts w:ascii="Times New Roman" w:hAnsi="Times New Roman" w:cs="Times New Roman"/>
                <w:color w:val="auto"/>
                <w:sz w:val="24"/>
                <w:szCs w:val="24"/>
                <w:lang w:eastAsia="en-US"/>
              </w:rPr>
              <w:t xml:space="preserve"> </w:t>
            </w:r>
            <w:r>
              <w:rPr>
                <w:rFonts w:ascii="Times New Roman" w:hAnsi="Times New Roman" w:cs="Times New Roman"/>
                <w:b/>
                <w:color w:val="auto"/>
                <w:sz w:val="24"/>
                <w:szCs w:val="24"/>
                <w:lang w:eastAsia="en-US"/>
              </w:rPr>
              <w:t>повноваження</w:t>
            </w:r>
            <w:r>
              <w:rPr>
                <w:rFonts w:ascii="Times New Roman" w:hAnsi="Times New Roman" w:cs="Times New Roman"/>
                <w:color w:val="auto"/>
                <w:sz w:val="24"/>
                <w:szCs w:val="24"/>
                <w:lang w:eastAsia="en-US"/>
              </w:rPr>
              <w:t xml:space="preserve"> посадової особи учасника процедури закупівлі щодо </w:t>
            </w:r>
            <w:r>
              <w:rPr>
                <w:rFonts w:ascii="Times New Roman" w:hAnsi="Times New Roman" w:cs="Times New Roman"/>
                <w:b/>
                <w:color w:val="auto"/>
                <w:sz w:val="24"/>
                <w:szCs w:val="24"/>
                <w:lang w:eastAsia="en-US"/>
              </w:rPr>
              <w:t>підпису</w:t>
            </w:r>
            <w:r>
              <w:rPr>
                <w:rFonts w:ascii="Times New Roman" w:hAnsi="Times New Roman" w:cs="Times New Roman"/>
                <w:color w:val="auto"/>
                <w:sz w:val="24"/>
                <w:szCs w:val="24"/>
                <w:lang w:eastAsia="en-US"/>
              </w:rPr>
              <w:t xml:space="preserve"> </w:t>
            </w:r>
            <w:r>
              <w:rPr>
                <w:rFonts w:ascii="Times New Roman" w:hAnsi="Times New Roman" w:cs="Times New Roman"/>
                <w:b/>
                <w:color w:val="auto"/>
                <w:sz w:val="24"/>
                <w:szCs w:val="24"/>
                <w:lang w:eastAsia="en-US"/>
              </w:rPr>
              <w:t xml:space="preserve">документів тендерної пропозиції </w:t>
            </w:r>
            <w:r>
              <w:rPr>
                <w:rFonts w:ascii="Times New Roman" w:hAnsi="Times New Roman" w:cs="Times New Roman"/>
                <w:i/>
                <w:color w:val="auto"/>
                <w:sz w:val="24"/>
                <w:szCs w:val="24"/>
                <w:lang w:eastAsia="en-US"/>
              </w:rPr>
              <w:t>(виписка з протоколу засновників, наказ про призначення, довіреність, доручення або інший  документ)</w:t>
            </w:r>
            <w:r>
              <w:rPr>
                <w:rFonts w:ascii="Times New Roman" w:hAnsi="Times New Roman" w:cs="Times New Roman"/>
                <w:color w:val="auto"/>
                <w:sz w:val="24"/>
                <w:szCs w:val="24"/>
                <w:lang w:eastAsia="en-US"/>
              </w:rPr>
              <w:t xml:space="preserve"> контактні телефони цієї </w:t>
            </w:r>
            <w:r>
              <w:rPr>
                <w:rFonts w:ascii="Times New Roman" w:hAnsi="Times New Roman" w:cs="Times New Roman"/>
                <w:color w:val="auto"/>
                <w:sz w:val="24"/>
                <w:szCs w:val="24"/>
                <w:lang w:eastAsia="en-US"/>
              </w:rPr>
              <w:lastRenderedPageBreak/>
              <w:t>особи для надання інформації щодо процедури закупівлі.</w:t>
            </w:r>
          </w:p>
        </w:tc>
      </w:tr>
      <w:tr w:rsidR="00EC595B" w:rsidTr="00EC595B">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hideMark/>
          </w:tcPr>
          <w:p w:rsidR="00EC595B" w:rsidRDefault="00EC595B">
            <w:pPr>
              <w:ind w:firstLine="63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lastRenderedPageBreak/>
              <w:t>Копія довідки про присвоєння ідентифікаційного коду (для фізичних осіб-підприємців).</w:t>
            </w:r>
          </w:p>
        </w:tc>
      </w:tr>
      <w:tr w:rsidR="00EC595B" w:rsidTr="00EC595B">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hideMark/>
          </w:tcPr>
          <w:p w:rsidR="00EC595B" w:rsidRDefault="00EC595B">
            <w:pPr>
              <w:ind w:firstLine="63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Копія паспорту (для фізичних осіб-підприємців).</w:t>
            </w:r>
          </w:p>
        </w:tc>
      </w:tr>
      <w:tr w:rsidR="00EC595B" w:rsidTr="00EC595B">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hideMark/>
          </w:tcPr>
          <w:p w:rsidR="00EC595B" w:rsidRDefault="00EC595B">
            <w:pPr>
              <w:ind w:firstLine="63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Лист-згоду на обробку, використання, поширення та доступ до персональних даних за формою (для фізичних осіб-підприємців).</w:t>
            </w:r>
          </w:p>
        </w:tc>
      </w:tr>
      <w:tr w:rsidR="00EC595B" w:rsidRPr="00EC595B" w:rsidTr="00EC595B">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hideMark/>
          </w:tcPr>
          <w:p w:rsidR="00EC595B" w:rsidRDefault="00EC595B">
            <w:pPr>
              <w:spacing w:line="240" w:lineRule="auto"/>
              <w:ind w:firstLine="629"/>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Копія свідоцтва платника  податку на додану вартість або витяг з реєстру платників ПДВ (для юридичних осіб і суб’єктів підприємницької діяльності – платників ПДВ);</w:t>
            </w:r>
          </w:p>
          <w:p w:rsidR="00EC595B" w:rsidRDefault="00EC595B">
            <w:pPr>
              <w:spacing w:line="240" w:lineRule="auto"/>
              <w:ind w:firstLine="629"/>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tc>
      </w:tr>
      <w:tr w:rsidR="00EC595B" w:rsidRPr="00EC595B" w:rsidTr="00EC595B">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hideMark/>
          </w:tcPr>
          <w:p w:rsidR="00EC595B" w:rsidRDefault="00EC595B">
            <w:pPr>
              <w:tabs>
                <w:tab w:val="num" w:pos="0"/>
              </w:tabs>
              <w:spacing w:line="240" w:lineRule="auto"/>
              <w:ind w:firstLine="657"/>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Документи, що підтверджують правомочність на укладення договору про закупівлю - (виписка з протоколу засновників, наказ про призначення, довіреність або інший документ) про право підпису договорів про закупівлю.</w:t>
            </w:r>
          </w:p>
          <w:p w:rsidR="00EC595B" w:rsidRDefault="00EC595B">
            <w:pPr>
              <w:tabs>
                <w:tab w:val="num" w:pos="0"/>
              </w:tabs>
              <w:spacing w:line="240" w:lineRule="auto"/>
              <w:ind w:firstLine="657"/>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У відповідності до Закону України «Про товариства з обмеженою та додатковою відповідальністю» від 06.02.2018 року  № 2275-VIII учасник торгів, який є Товариством з обмеженою відповідальністю та/або додатковою відповідальністю, надає у складі тендерної пропозиції рішення загальних зборів учасників про надання згоди на вчинення значного правочину, якщо інше не передбачене статутом товариства та/або   копію протоколу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w:t>
            </w:r>
          </w:p>
        </w:tc>
      </w:tr>
      <w:tr w:rsidR="00EC595B" w:rsidTr="00EC595B">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hideMark/>
          </w:tcPr>
          <w:p w:rsidR="00EC595B" w:rsidRDefault="00EC595B">
            <w:pPr>
              <w:spacing w:line="240" w:lineRule="auto"/>
              <w:ind w:firstLine="658"/>
              <w:jc w:val="both"/>
              <w:rPr>
                <w:rFonts w:ascii="Times New Roman" w:hAnsi="Times New Roman"/>
                <w:sz w:val="24"/>
                <w:szCs w:val="24"/>
                <w:lang w:eastAsia="en-US"/>
              </w:rPr>
            </w:pPr>
            <w:r>
              <w:rPr>
                <w:rStyle w:val="4"/>
                <w:rFonts w:ascii="Times New Roman" w:hAnsi="Times New Roman" w:cs="Times New Roman"/>
                <w:bCs/>
                <w:iCs/>
                <w:sz w:val="24"/>
                <w:szCs w:val="24"/>
                <w:lang w:eastAsia="uk-UA"/>
              </w:rPr>
              <w:t xml:space="preserve">Підписані учасником торгів  та </w:t>
            </w:r>
            <w:r>
              <w:rPr>
                <w:rFonts w:ascii="Times New Roman" w:hAnsi="Times New Roman" w:cs="Times New Roman"/>
                <w:color w:val="auto"/>
                <w:sz w:val="24"/>
                <w:szCs w:val="24"/>
                <w:lang w:eastAsia="en-US"/>
              </w:rPr>
              <w:t xml:space="preserve">завірені печаткою (в разі її використання ) </w:t>
            </w:r>
            <w:r>
              <w:rPr>
                <w:rStyle w:val="4"/>
                <w:rFonts w:ascii="Times New Roman" w:hAnsi="Times New Roman" w:cs="Times New Roman"/>
                <w:bCs/>
                <w:iCs/>
                <w:sz w:val="24"/>
                <w:szCs w:val="24"/>
                <w:lang w:eastAsia="uk-UA"/>
              </w:rPr>
              <w:t xml:space="preserve">технічні, </w:t>
            </w:r>
            <w:proofErr w:type="spellStart"/>
            <w:r>
              <w:rPr>
                <w:rStyle w:val="4"/>
                <w:rFonts w:ascii="Times New Roman" w:hAnsi="Times New Roman" w:cs="Times New Roman"/>
                <w:bCs/>
                <w:iCs/>
                <w:sz w:val="24"/>
                <w:szCs w:val="24"/>
                <w:lang w:eastAsia="uk-UA"/>
              </w:rPr>
              <w:t>які-сні</w:t>
            </w:r>
            <w:proofErr w:type="spellEnd"/>
            <w:r>
              <w:rPr>
                <w:rStyle w:val="4"/>
                <w:rFonts w:ascii="Times New Roman" w:hAnsi="Times New Roman" w:cs="Times New Roman"/>
                <w:bCs/>
                <w:iCs/>
                <w:sz w:val="24"/>
                <w:szCs w:val="24"/>
                <w:lang w:eastAsia="uk-UA"/>
              </w:rPr>
              <w:t xml:space="preserve"> та кількісні характеристики предмета закупівлі, зазначені у </w:t>
            </w:r>
            <w:r>
              <w:rPr>
                <w:rFonts w:ascii="Times New Roman" w:hAnsi="Times New Roman"/>
                <w:sz w:val="24"/>
                <w:szCs w:val="24"/>
                <w:lang w:eastAsia="en-US"/>
              </w:rPr>
              <w:t>додатку 3 тендерної документації.</w:t>
            </w:r>
          </w:p>
        </w:tc>
      </w:tr>
      <w:tr w:rsidR="00EC595B" w:rsidTr="00EC595B">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hideMark/>
          </w:tcPr>
          <w:p w:rsidR="00EC595B" w:rsidRDefault="00EC595B">
            <w:pPr>
              <w:spacing w:line="240" w:lineRule="auto"/>
              <w:ind w:firstLine="658"/>
              <w:jc w:val="both"/>
              <w:rPr>
                <w:rStyle w:val="4"/>
                <w:rFonts w:ascii="Times New Roman" w:hAnsi="Times New Roman" w:cs="Times New Roman"/>
                <w:b w:val="0"/>
                <w:bCs/>
                <w:i w:val="0"/>
                <w:iCs/>
                <w:sz w:val="24"/>
                <w:szCs w:val="24"/>
                <w:lang w:eastAsia="uk-UA"/>
              </w:rPr>
            </w:pPr>
            <w:r>
              <w:rPr>
                <w:rStyle w:val="4"/>
                <w:rFonts w:ascii="Times New Roman" w:hAnsi="Times New Roman" w:cs="Times New Roman"/>
                <w:bCs/>
                <w:iCs/>
                <w:sz w:val="24"/>
                <w:szCs w:val="24"/>
                <w:lang w:eastAsia="uk-UA"/>
              </w:rPr>
              <w:t>Інформацію про повне найменування та місцезнаходження щодо кожного суб’єкта господарювання, якого учасник планує залучати до надання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EC595B" w:rsidTr="00EC595B">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hideMark/>
          </w:tcPr>
          <w:p w:rsidR="00EC595B" w:rsidRDefault="00EC595B">
            <w:pPr>
              <w:spacing w:line="240" w:lineRule="auto"/>
              <w:ind w:firstLine="658"/>
              <w:jc w:val="both"/>
              <w:rPr>
                <w:rStyle w:val="4"/>
                <w:rFonts w:ascii="Times New Roman" w:hAnsi="Times New Roman" w:cs="Times New Roman"/>
                <w:b w:val="0"/>
                <w:bCs/>
                <w:i w:val="0"/>
                <w:iCs/>
                <w:sz w:val="24"/>
                <w:szCs w:val="24"/>
                <w:lang w:eastAsia="uk-UA"/>
              </w:rPr>
            </w:pPr>
            <w:r>
              <w:rPr>
                <w:rStyle w:val="4"/>
                <w:rFonts w:ascii="Times New Roman" w:hAnsi="Times New Roman" w:cs="Times New Roman"/>
                <w:bCs/>
                <w:iCs/>
                <w:sz w:val="24"/>
                <w:szCs w:val="24"/>
                <w:lang w:eastAsia="uk-UA"/>
              </w:rPr>
              <w:t>Гарантійний лист за підписом уповноваженої особи учасника та завірений печаткою учасника торгів (у разі її використання) про те, що транспортування оргтехніки та доставка заправлених та відновлених картриджів здійснюватиметься за рахунок виконавця послуг на весь період дії договору.</w:t>
            </w:r>
          </w:p>
        </w:tc>
      </w:tr>
      <w:tr w:rsidR="00EC595B" w:rsidTr="00EC595B">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hideMark/>
          </w:tcPr>
          <w:p w:rsidR="00EC595B" w:rsidRDefault="00EC595B">
            <w:pPr>
              <w:spacing w:line="240" w:lineRule="auto"/>
              <w:ind w:firstLine="658"/>
              <w:jc w:val="both"/>
              <w:rPr>
                <w:rStyle w:val="4"/>
                <w:rFonts w:ascii="Times New Roman" w:hAnsi="Times New Roman" w:cs="Times New Roman"/>
                <w:b w:val="0"/>
                <w:bCs/>
                <w:i w:val="0"/>
                <w:iCs/>
                <w:sz w:val="24"/>
                <w:szCs w:val="24"/>
                <w:lang w:eastAsia="uk-UA"/>
              </w:rPr>
            </w:pPr>
            <w:r>
              <w:rPr>
                <w:rStyle w:val="4"/>
                <w:rFonts w:ascii="Times New Roman" w:hAnsi="Times New Roman" w:cs="Times New Roman"/>
                <w:bCs/>
                <w:iCs/>
                <w:sz w:val="24"/>
                <w:szCs w:val="24"/>
                <w:lang w:eastAsia="uk-UA"/>
              </w:rPr>
              <w:t>Гарантійний лист за підписом уповноваженої особи учасника та завірений печаткою учасника торгів (у разі її використання) про те, що, учасник гарантує виконання наступних умов надання послуг:</w:t>
            </w:r>
          </w:p>
          <w:p w:rsidR="00EC595B" w:rsidRDefault="00EC595B">
            <w:pPr>
              <w:spacing w:line="240" w:lineRule="auto"/>
              <w:ind w:firstLine="658"/>
              <w:jc w:val="both"/>
              <w:rPr>
                <w:rStyle w:val="4"/>
                <w:rFonts w:ascii="Times New Roman" w:hAnsi="Times New Roman" w:cs="Times New Roman"/>
                <w:b w:val="0"/>
                <w:bCs/>
                <w:i w:val="0"/>
                <w:iCs/>
                <w:sz w:val="24"/>
                <w:szCs w:val="24"/>
                <w:lang w:eastAsia="uk-UA"/>
              </w:rPr>
            </w:pPr>
            <w:r>
              <w:rPr>
                <w:rStyle w:val="4"/>
                <w:rFonts w:ascii="Times New Roman" w:hAnsi="Times New Roman" w:cs="Times New Roman"/>
                <w:bCs/>
                <w:iCs/>
                <w:sz w:val="24"/>
                <w:szCs w:val="24"/>
                <w:lang w:eastAsia="uk-UA"/>
              </w:rPr>
              <w:t xml:space="preserve"> - надання послуг (заправка та відновлення картриджів) здійснюватиметься протягом одного робочого дня з моменту надходження заявки Замовника до виконавця послуг.</w:t>
            </w:r>
          </w:p>
          <w:p w:rsidR="00EC595B" w:rsidRDefault="00EC595B">
            <w:pPr>
              <w:spacing w:line="240" w:lineRule="auto"/>
              <w:ind w:firstLine="658"/>
              <w:jc w:val="both"/>
              <w:rPr>
                <w:rStyle w:val="4"/>
                <w:rFonts w:ascii="Times New Roman" w:hAnsi="Times New Roman" w:cs="Times New Roman"/>
                <w:b w:val="0"/>
                <w:bCs/>
                <w:i w:val="0"/>
                <w:iCs/>
                <w:sz w:val="24"/>
                <w:szCs w:val="24"/>
                <w:lang w:eastAsia="uk-UA"/>
              </w:rPr>
            </w:pPr>
            <w:r>
              <w:rPr>
                <w:rStyle w:val="4"/>
                <w:rFonts w:ascii="Times New Roman" w:hAnsi="Times New Roman" w:cs="Times New Roman"/>
                <w:bCs/>
                <w:iCs/>
                <w:sz w:val="24"/>
                <w:szCs w:val="24"/>
                <w:lang w:eastAsia="uk-UA"/>
              </w:rPr>
              <w:t>- за необхідності, термінова заправка картриджів буде проводитись невідкладно.</w:t>
            </w:r>
          </w:p>
          <w:p w:rsidR="00EC595B" w:rsidRDefault="00EC595B">
            <w:pPr>
              <w:spacing w:line="240" w:lineRule="auto"/>
              <w:ind w:firstLine="658"/>
              <w:jc w:val="both"/>
              <w:rPr>
                <w:rStyle w:val="4"/>
                <w:rFonts w:ascii="Times New Roman" w:hAnsi="Times New Roman" w:cs="Times New Roman"/>
                <w:b w:val="0"/>
                <w:bCs/>
                <w:i w:val="0"/>
                <w:iCs/>
                <w:sz w:val="24"/>
                <w:szCs w:val="24"/>
                <w:lang w:eastAsia="uk-UA"/>
              </w:rPr>
            </w:pPr>
            <w:r>
              <w:rPr>
                <w:rStyle w:val="4"/>
                <w:rFonts w:ascii="Times New Roman" w:hAnsi="Times New Roman" w:cs="Times New Roman"/>
                <w:bCs/>
                <w:iCs/>
                <w:sz w:val="24"/>
                <w:szCs w:val="24"/>
                <w:lang w:eastAsia="uk-UA"/>
              </w:rPr>
              <w:t>- за необхідності, відновлення працездатності оргтехніки не пізніше 2 діб з моменту надходження заявки до виконавця послуг.</w:t>
            </w:r>
          </w:p>
        </w:tc>
      </w:tr>
      <w:tr w:rsidR="00EC595B" w:rsidTr="00EC595B">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hideMark/>
          </w:tcPr>
          <w:p w:rsidR="00EC595B" w:rsidRDefault="00EC595B">
            <w:pPr>
              <w:spacing w:line="240" w:lineRule="auto"/>
              <w:ind w:firstLine="658"/>
              <w:jc w:val="both"/>
              <w:rPr>
                <w:rStyle w:val="4"/>
                <w:rFonts w:ascii="Times New Roman" w:hAnsi="Times New Roman" w:cs="Times New Roman"/>
                <w:b w:val="0"/>
                <w:bCs/>
                <w:i w:val="0"/>
                <w:iCs/>
                <w:sz w:val="24"/>
                <w:szCs w:val="24"/>
                <w:lang w:eastAsia="uk-UA"/>
              </w:rPr>
            </w:pPr>
            <w:r>
              <w:rPr>
                <w:rFonts w:ascii="Times New Roman" w:hAnsi="Times New Roman"/>
                <w:sz w:val="24"/>
                <w:szCs w:val="24"/>
                <w:lang w:eastAsia="en-US"/>
              </w:rPr>
              <w:t>Лист-згода про можливе застосування оперативно-господарських санкцій, що передбачені статтями 235, 236, 237 Господарського кодексу України, до учасника-переможця, у разі невиконання або неналежного виконання ним умов договору про закупівлю, порушення строків, визначених договором, та недотримання інших взятих на себе зобов’язань.</w:t>
            </w:r>
          </w:p>
        </w:tc>
      </w:tr>
      <w:tr w:rsidR="00EC595B" w:rsidTr="00EC595B">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hideMark/>
          </w:tcPr>
          <w:p w:rsidR="00EC595B" w:rsidRDefault="00EC595B">
            <w:pPr>
              <w:spacing w:line="240" w:lineRule="auto"/>
              <w:ind w:firstLine="658"/>
              <w:jc w:val="both"/>
              <w:rPr>
                <w:rFonts w:ascii="Times New Roman" w:hAnsi="Times New Roman"/>
                <w:sz w:val="24"/>
                <w:szCs w:val="24"/>
                <w:lang w:eastAsia="en-US"/>
              </w:rPr>
            </w:pPr>
            <w:r>
              <w:rPr>
                <w:rFonts w:ascii="Times New Roman" w:hAnsi="Times New Roman"/>
                <w:sz w:val="24"/>
                <w:szCs w:val="24"/>
                <w:lang w:eastAsia="en-US"/>
              </w:rPr>
              <w:t xml:space="preserve">Довідку в довільній формі за підписом уповноваженої особи учасника та завірену </w:t>
            </w:r>
            <w:r>
              <w:rPr>
                <w:rFonts w:ascii="Times New Roman" w:hAnsi="Times New Roman"/>
                <w:sz w:val="24"/>
                <w:szCs w:val="24"/>
                <w:lang w:eastAsia="en-US"/>
              </w:rPr>
              <w:lastRenderedPageBreak/>
              <w:t>печаткою учасника торгів (у разі її використання)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w:t>
            </w:r>
          </w:p>
        </w:tc>
      </w:tr>
      <w:tr w:rsidR="00EC595B" w:rsidTr="00EC595B">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hideMark/>
          </w:tcPr>
          <w:p w:rsidR="00EC595B" w:rsidRDefault="00EC595B">
            <w:pPr>
              <w:spacing w:line="240" w:lineRule="auto"/>
              <w:ind w:firstLine="658"/>
              <w:jc w:val="both"/>
              <w:rPr>
                <w:rFonts w:ascii="Times New Roman" w:hAnsi="Times New Roman"/>
                <w:sz w:val="24"/>
                <w:szCs w:val="24"/>
                <w:lang w:eastAsia="en-US"/>
              </w:rPr>
            </w:pPr>
            <w:r>
              <w:rPr>
                <w:rFonts w:ascii="Times New Roman" w:hAnsi="Times New Roman"/>
                <w:sz w:val="24"/>
                <w:szCs w:val="24"/>
                <w:lang w:eastAsia="en-US"/>
              </w:rPr>
              <w:lastRenderedPageBreak/>
              <w:t>У разі якщо учасник або його кінцевий бенефіціарний</w:t>
            </w:r>
            <w:bookmarkStart w:id="0" w:name="_GoBack"/>
            <w:bookmarkEnd w:id="0"/>
            <w:r>
              <w:rPr>
                <w:rFonts w:ascii="Times New Roman" w:hAnsi="Times New Roman"/>
                <w:sz w:val="24"/>
                <w:szCs w:val="24"/>
                <w:lang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C595B" w:rsidRDefault="00EC595B">
            <w:pPr>
              <w:spacing w:line="240" w:lineRule="auto"/>
              <w:ind w:firstLine="658"/>
              <w:jc w:val="both"/>
              <w:rPr>
                <w:rFonts w:ascii="Times New Roman" w:hAnsi="Times New Roman"/>
                <w:sz w:val="24"/>
                <w:szCs w:val="24"/>
                <w:lang w:eastAsia="en-US"/>
              </w:rPr>
            </w:pPr>
            <w:r>
              <w:rPr>
                <w:rFonts w:ascii="Times New Roman" w:hAnsi="Times New Roman"/>
                <w:sz w:val="24"/>
                <w:szCs w:val="24"/>
                <w:lang w:eastAsia="en-US"/>
              </w:rPr>
              <w:t>-</w:t>
            </w:r>
            <w:r>
              <w:rPr>
                <w:rFonts w:ascii="Times New Roman" w:hAnsi="Times New Roman"/>
                <w:sz w:val="24"/>
                <w:szCs w:val="24"/>
                <w:lang w:eastAsia="en-US"/>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C595B" w:rsidRDefault="00EC595B">
            <w:pPr>
              <w:spacing w:line="240" w:lineRule="auto"/>
              <w:ind w:firstLine="658"/>
              <w:jc w:val="both"/>
              <w:rPr>
                <w:rFonts w:ascii="Times New Roman" w:hAnsi="Times New Roman"/>
                <w:sz w:val="24"/>
                <w:szCs w:val="24"/>
                <w:lang w:eastAsia="en-US"/>
              </w:rPr>
            </w:pPr>
            <w:r>
              <w:rPr>
                <w:rFonts w:ascii="Times New Roman" w:hAnsi="Times New Roman"/>
                <w:sz w:val="24"/>
                <w:szCs w:val="24"/>
                <w:lang w:eastAsia="en-US"/>
              </w:rPr>
              <w:t>або</w:t>
            </w:r>
          </w:p>
          <w:p w:rsidR="00EC595B" w:rsidRDefault="00EC595B">
            <w:pPr>
              <w:spacing w:line="240" w:lineRule="auto"/>
              <w:ind w:firstLine="658"/>
              <w:jc w:val="both"/>
              <w:rPr>
                <w:rFonts w:ascii="Times New Roman" w:hAnsi="Times New Roman"/>
                <w:sz w:val="24"/>
                <w:szCs w:val="24"/>
                <w:lang w:eastAsia="en-US"/>
              </w:rPr>
            </w:pPr>
            <w:r>
              <w:rPr>
                <w:rFonts w:ascii="Times New Roman" w:hAnsi="Times New Roman"/>
                <w:sz w:val="24"/>
                <w:szCs w:val="24"/>
                <w:lang w:eastAsia="en-US"/>
              </w:rPr>
              <w:t>-</w:t>
            </w:r>
            <w:r>
              <w:rPr>
                <w:rFonts w:ascii="Times New Roman" w:hAnsi="Times New Roman"/>
                <w:sz w:val="24"/>
                <w:szCs w:val="24"/>
                <w:lang w:eastAsia="en-US"/>
              </w:rPr>
              <w:tab/>
              <w:t>посвідчення біженця чи документ, що підтверджує надання притулку в Україні,</w:t>
            </w:r>
          </w:p>
          <w:p w:rsidR="00EC595B" w:rsidRDefault="00EC595B">
            <w:pPr>
              <w:spacing w:line="240" w:lineRule="auto"/>
              <w:ind w:firstLine="658"/>
              <w:jc w:val="both"/>
              <w:rPr>
                <w:rFonts w:ascii="Times New Roman" w:hAnsi="Times New Roman"/>
                <w:sz w:val="24"/>
                <w:szCs w:val="24"/>
                <w:lang w:eastAsia="en-US"/>
              </w:rPr>
            </w:pPr>
            <w:r>
              <w:rPr>
                <w:rFonts w:ascii="Times New Roman" w:hAnsi="Times New Roman"/>
                <w:sz w:val="24"/>
                <w:szCs w:val="24"/>
                <w:lang w:eastAsia="en-US"/>
              </w:rPr>
              <w:t>або</w:t>
            </w:r>
          </w:p>
          <w:p w:rsidR="00EC595B" w:rsidRDefault="00EC595B">
            <w:pPr>
              <w:spacing w:line="240" w:lineRule="auto"/>
              <w:ind w:firstLine="658"/>
              <w:jc w:val="both"/>
              <w:rPr>
                <w:rFonts w:ascii="Times New Roman" w:hAnsi="Times New Roman"/>
                <w:sz w:val="24"/>
                <w:szCs w:val="24"/>
                <w:lang w:eastAsia="en-US"/>
              </w:rPr>
            </w:pPr>
            <w:r>
              <w:rPr>
                <w:rFonts w:ascii="Times New Roman" w:hAnsi="Times New Roman"/>
                <w:sz w:val="24"/>
                <w:szCs w:val="24"/>
                <w:lang w:eastAsia="en-US"/>
              </w:rPr>
              <w:t>-</w:t>
            </w:r>
            <w:r>
              <w:rPr>
                <w:rFonts w:ascii="Times New Roman" w:hAnsi="Times New Roman"/>
                <w:sz w:val="24"/>
                <w:szCs w:val="24"/>
                <w:lang w:eastAsia="en-US"/>
              </w:rPr>
              <w:tab/>
              <w:t xml:space="preserve"> посвідчення особи, яка потребує додаткового захисту в Україні,</w:t>
            </w:r>
          </w:p>
          <w:p w:rsidR="00EC595B" w:rsidRDefault="00EC595B">
            <w:pPr>
              <w:spacing w:line="240" w:lineRule="auto"/>
              <w:ind w:firstLine="658"/>
              <w:jc w:val="both"/>
              <w:rPr>
                <w:rFonts w:ascii="Times New Roman" w:hAnsi="Times New Roman"/>
                <w:sz w:val="24"/>
                <w:szCs w:val="24"/>
                <w:lang w:eastAsia="en-US"/>
              </w:rPr>
            </w:pPr>
            <w:r>
              <w:rPr>
                <w:rFonts w:ascii="Times New Roman" w:hAnsi="Times New Roman"/>
                <w:sz w:val="24"/>
                <w:szCs w:val="24"/>
                <w:lang w:eastAsia="en-US"/>
              </w:rPr>
              <w:t>або</w:t>
            </w:r>
          </w:p>
          <w:p w:rsidR="00EC595B" w:rsidRDefault="00EC595B">
            <w:pPr>
              <w:spacing w:line="240" w:lineRule="auto"/>
              <w:ind w:firstLine="658"/>
              <w:jc w:val="both"/>
              <w:rPr>
                <w:rFonts w:ascii="Times New Roman" w:hAnsi="Times New Roman"/>
                <w:sz w:val="24"/>
                <w:szCs w:val="24"/>
                <w:lang w:eastAsia="en-US"/>
              </w:rPr>
            </w:pPr>
            <w:r>
              <w:rPr>
                <w:rFonts w:ascii="Times New Roman" w:hAnsi="Times New Roman"/>
                <w:sz w:val="24"/>
                <w:szCs w:val="24"/>
                <w:lang w:eastAsia="en-US"/>
              </w:rPr>
              <w:t>-</w:t>
            </w:r>
            <w:r>
              <w:rPr>
                <w:rFonts w:ascii="Times New Roman" w:hAnsi="Times New Roman"/>
                <w:sz w:val="24"/>
                <w:szCs w:val="24"/>
                <w:lang w:eastAsia="en-US"/>
              </w:rPr>
              <w:tab/>
              <w:t>посвідчення особи, якій надано тимчасовий захист в Україні,</w:t>
            </w:r>
          </w:p>
          <w:p w:rsidR="00EC595B" w:rsidRDefault="00EC595B">
            <w:pPr>
              <w:spacing w:line="240" w:lineRule="auto"/>
              <w:ind w:firstLine="658"/>
              <w:jc w:val="both"/>
              <w:rPr>
                <w:rFonts w:ascii="Times New Roman" w:hAnsi="Times New Roman"/>
                <w:sz w:val="24"/>
                <w:szCs w:val="24"/>
                <w:lang w:eastAsia="en-US"/>
              </w:rPr>
            </w:pPr>
            <w:r>
              <w:rPr>
                <w:rFonts w:ascii="Times New Roman" w:hAnsi="Times New Roman"/>
                <w:sz w:val="24"/>
                <w:szCs w:val="24"/>
                <w:lang w:eastAsia="en-US"/>
              </w:rPr>
              <w:t>або</w:t>
            </w:r>
          </w:p>
          <w:p w:rsidR="00EC595B" w:rsidRDefault="00EC595B">
            <w:pPr>
              <w:spacing w:line="240" w:lineRule="auto"/>
              <w:ind w:firstLine="658"/>
              <w:jc w:val="both"/>
              <w:rPr>
                <w:rFonts w:ascii="Times New Roman" w:hAnsi="Times New Roman"/>
                <w:sz w:val="24"/>
                <w:szCs w:val="24"/>
                <w:lang w:eastAsia="en-US"/>
              </w:rPr>
            </w:pPr>
            <w:r>
              <w:rPr>
                <w:rFonts w:ascii="Times New Roman" w:hAnsi="Times New Roman"/>
                <w:sz w:val="24"/>
                <w:szCs w:val="24"/>
                <w:lang w:eastAsia="en-US"/>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EC595B" w:rsidRDefault="00EC595B" w:rsidP="00EC595B">
      <w:pPr>
        <w:rPr>
          <w:rFonts w:ascii="Times New Roman" w:hAnsi="Times New Roman" w:cs="Times New Roman"/>
          <w:color w:val="auto"/>
          <w:sz w:val="24"/>
          <w:szCs w:val="24"/>
        </w:rPr>
      </w:pPr>
      <w:r>
        <w:rPr>
          <w:rFonts w:ascii="Times New Roman" w:hAnsi="Times New Roman" w:cs="Times New Roman"/>
          <w:color w:val="FF0000"/>
          <w:sz w:val="24"/>
          <w:szCs w:val="24"/>
        </w:rPr>
        <w:t xml:space="preserve"> </w:t>
      </w:r>
    </w:p>
    <w:p w:rsidR="00EC595B" w:rsidRDefault="00EC595B" w:rsidP="00EC595B">
      <w:pPr>
        <w:spacing w:line="240" w:lineRule="auto"/>
        <w:ind w:firstLine="709"/>
        <w:jc w:val="both"/>
        <w:rPr>
          <w:rFonts w:ascii="Times New Roman" w:hAnsi="Times New Roman" w:cs="Times New Roman"/>
          <w:i/>
          <w:color w:val="auto"/>
          <w:sz w:val="24"/>
          <w:szCs w:val="24"/>
        </w:rPr>
      </w:pPr>
      <w:r>
        <w:rPr>
          <w:rFonts w:ascii="Times New Roman" w:hAnsi="Times New Roman" w:cs="Times New Roman"/>
          <w:i/>
          <w:color w:val="auto"/>
          <w:sz w:val="24"/>
          <w:szCs w:val="24"/>
        </w:rPr>
        <w:t>- Документи та інформація, що не передбачені законодавством для учасників – юридичних, фізичних осіб, у т. ч. фізичних осіб-підприємців, не подаються ними у складі тендерної пропозиції. У такому випадку учасником подається довідка в довільній формі з обґрунтуванням, на якій підставі даний документ не може бути подано з посиланням на відповідні нормативно-правові акти.</w:t>
      </w:r>
    </w:p>
    <w:p w:rsidR="00EC595B" w:rsidRDefault="00EC595B" w:rsidP="00EC595B">
      <w:pPr>
        <w:spacing w:line="240" w:lineRule="auto"/>
        <w:ind w:firstLine="709"/>
        <w:jc w:val="both"/>
        <w:rPr>
          <w:rFonts w:ascii="Times New Roman" w:hAnsi="Times New Roman" w:cs="Times New Roman"/>
          <w:i/>
          <w:color w:val="auto"/>
          <w:sz w:val="24"/>
          <w:szCs w:val="24"/>
        </w:rPr>
      </w:pPr>
      <w:r>
        <w:rPr>
          <w:rFonts w:ascii="Times New Roman" w:hAnsi="Times New Roman" w:cs="Times New Roman"/>
          <w:i/>
          <w:color w:val="auto"/>
          <w:sz w:val="24"/>
          <w:szCs w:val="24"/>
        </w:rPr>
        <w:t>- За достовірність наданих документів відповідальність безпосередньо несе учасник.</w:t>
      </w:r>
    </w:p>
    <w:p w:rsidR="00EC595B" w:rsidRDefault="00EC595B" w:rsidP="00EC595B">
      <w:pPr>
        <w:spacing w:line="240" w:lineRule="auto"/>
        <w:ind w:firstLine="709"/>
        <w:jc w:val="both"/>
        <w:rPr>
          <w:rFonts w:ascii="Times New Roman" w:hAnsi="Times New Roman" w:cs="Times New Roman"/>
          <w:i/>
          <w:color w:val="auto"/>
          <w:sz w:val="24"/>
          <w:szCs w:val="24"/>
        </w:rPr>
      </w:pPr>
      <w:r>
        <w:rPr>
          <w:rFonts w:ascii="Times New Roman" w:hAnsi="Times New Roman" w:cs="Times New Roman"/>
          <w:i/>
          <w:color w:val="auto"/>
          <w:sz w:val="24"/>
          <w:szCs w:val="24"/>
        </w:rPr>
        <w:t>- Учасник торгів – нерезиденти для виконання вимог щодо подання документів, передбачених у даному додатку тендерної документації, подають у складі своєї пропозиції документи, передбачені законодавством країн, де вони зареєстровані.</w:t>
      </w:r>
    </w:p>
    <w:p w:rsidR="00EC595B" w:rsidRDefault="00EC595B" w:rsidP="00EC595B">
      <w:pPr>
        <w:spacing w:line="240" w:lineRule="auto"/>
        <w:ind w:firstLine="709"/>
        <w:jc w:val="both"/>
        <w:rPr>
          <w:rFonts w:ascii="Times New Roman" w:hAnsi="Times New Roman" w:cs="Times New Roman"/>
          <w:i/>
          <w:color w:val="auto"/>
          <w:sz w:val="24"/>
          <w:szCs w:val="24"/>
        </w:rPr>
      </w:pPr>
      <w:r>
        <w:rPr>
          <w:rFonts w:ascii="Times New Roman" w:hAnsi="Times New Roman" w:cs="Times New Roman"/>
          <w:i/>
          <w:color w:val="auto"/>
          <w:sz w:val="24"/>
          <w:szCs w:val="24"/>
        </w:rPr>
        <w:t xml:space="preserve">- Учасник відповідає за одержання всіх необхідних дозволів, ліцензій, сертифікатів, запропонованих на торги, та самостійно несе всі витрати на їх отримання. </w:t>
      </w:r>
    </w:p>
    <w:p w:rsidR="00B75CC9" w:rsidRDefault="00B75CC9"/>
    <w:sectPr w:rsidR="00B75CC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CE"/>
    <w:rsid w:val="00596F90"/>
    <w:rsid w:val="00B75CC9"/>
    <w:rsid w:val="00E225CE"/>
    <w:rsid w:val="00EC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95B"/>
    <w:pPr>
      <w:spacing w:after="0"/>
    </w:pPr>
    <w:rPr>
      <w:rFonts w:ascii="Arial" w:eastAsia="Times New Roman" w:hAnsi="Arial" w:cs="Arial"/>
      <w:color w:val="00000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
    <w:rsid w:val="00EC595B"/>
    <w:rPr>
      <w:b/>
      <w:bCs w:val="0"/>
      <w:i/>
      <w:iCs w:val="0"/>
      <w:sz w:val="2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95B"/>
    <w:pPr>
      <w:spacing w:after="0"/>
    </w:pPr>
    <w:rPr>
      <w:rFonts w:ascii="Arial" w:eastAsia="Times New Roman" w:hAnsi="Arial" w:cs="Arial"/>
      <w:color w:val="00000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
    <w:rsid w:val="00EC595B"/>
    <w:rPr>
      <w:b/>
      <w:bCs w:val="0"/>
      <w:i/>
      <w:iCs w:val="0"/>
      <w:sz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45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1253</Words>
  <Characters>7146</Characters>
  <Application>Microsoft Office Word</Application>
  <DocSecurity>0</DocSecurity>
  <Lines>59</Lines>
  <Paragraphs>16</Paragraphs>
  <ScaleCrop>false</ScaleCrop>
  <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2024-02-12T08:40:00Z</dcterms:created>
  <dcterms:modified xsi:type="dcterms:W3CDTF">2024-02-13T13:56:00Z</dcterms:modified>
</cp:coreProperties>
</file>