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1271" w14:textId="4524785E" w:rsidR="004E7E73" w:rsidRDefault="0017485B" w:rsidP="00CD5123">
      <w:pPr>
        <w:spacing w:after="0" w:line="240" w:lineRule="auto"/>
        <w:ind w:left="5664" w:firstLine="708"/>
        <w:jc w:val="center"/>
        <w:rPr>
          <w:b/>
          <w:sz w:val="24"/>
          <w:lang w:val="ru-RU"/>
        </w:rPr>
      </w:pPr>
      <w:r w:rsidRPr="0017485B">
        <w:rPr>
          <w:b/>
          <w:sz w:val="24"/>
          <w:lang w:val="ru-RU"/>
        </w:rPr>
        <w:t xml:space="preserve">        Додаток №</w:t>
      </w:r>
      <w:r>
        <w:rPr>
          <w:b/>
          <w:sz w:val="24"/>
          <w:lang w:val="ru-RU"/>
        </w:rPr>
        <w:t>2</w:t>
      </w:r>
    </w:p>
    <w:p w14:paraId="2F5EE947" w14:textId="77777777" w:rsidR="0017485B" w:rsidRPr="0017485B" w:rsidRDefault="0017485B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ru-RU" w:eastAsia="ru-RU"/>
        </w:rPr>
      </w:pPr>
    </w:p>
    <w:p w14:paraId="33867296" w14:textId="77777777" w:rsidR="004E7E73" w:rsidRPr="007D5FAD" w:rsidRDefault="00C91BD0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>
        <w:rPr>
          <w:b/>
          <w:sz w:val="24"/>
          <w:lang w:val="uk-UA" w:eastAsia="ru-RU"/>
        </w:rPr>
        <w:t xml:space="preserve">ТЕХНІЧНА </w:t>
      </w:r>
      <w:r w:rsidR="004E7E73" w:rsidRPr="007D5FAD">
        <w:rPr>
          <w:b/>
          <w:sz w:val="24"/>
          <w:lang w:val="uk-UA" w:eastAsia="ru-RU"/>
        </w:rPr>
        <w:t>СПЕЦИФІКАЦІЯ</w:t>
      </w:r>
    </w:p>
    <w:p w14:paraId="47E6AFCC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 xml:space="preserve">до тендерної документації на закупівлю </w:t>
      </w:r>
      <w:r w:rsidRPr="003A4C5E">
        <w:rPr>
          <w:b/>
          <w:sz w:val="24"/>
          <w:lang w:val="uk-UA" w:eastAsia="ru-RU"/>
        </w:rPr>
        <w:t>послуг їдалень</w:t>
      </w:r>
    </w:p>
    <w:p w14:paraId="77F2EDA3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(послуг з організації харчування відпочинкової зміни в денних</w:t>
      </w:r>
    </w:p>
    <w:p w14:paraId="3D937FD3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пришкільних таборах)</w:t>
      </w:r>
    </w:p>
    <w:p w14:paraId="5E9B93FF" w14:textId="77777777" w:rsidR="004E7E73" w:rsidRPr="007D5FAD" w:rsidRDefault="004E7E73" w:rsidP="004E7E73">
      <w:pPr>
        <w:spacing w:after="0" w:line="240" w:lineRule="auto"/>
        <w:jc w:val="center"/>
        <w:rPr>
          <w:b/>
          <w:sz w:val="24"/>
          <w:lang w:val="uk-UA" w:eastAsia="ru-RU"/>
        </w:rPr>
      </w:pPr>
    </w:p>
    <w:p w14:paraId="11898F62" w14:textId="77777777" w:rsidR="004E7E73" w:rsidRPr="007D5FAD" w:rsidRDefault="004E7E73" w:rsidP="004E7E73">
      <w:pPr>
        <w:spacing w:after="0" w:line="240" w:lineRule="auto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ab/>
        <w:t>Оздоровлення учнів буде здійснюватися на базі загальн</w:t>
      </w:r>
      <w:r w:rsidR="00C91BD0">
        <w:rPr>
          <w:sz w:val="24"/>
          <w:lang w:val="uk-UA" w:eastAsia="ru-RU"/>
        </w:rPr>
        <w:t>оосвітнього навчального закладу</w:t>
      </w:r>
      <w:r w:rsidRPr="007D5FAD">
        <w:rPr>
          <w:sz w:val="24"/>
          <w:lang w:val="uk-UA" w:eastAsia="ru-RU"/>
        </w:rPr>
        <w:t xml:space="preserve"> (пришкільний оздоровчий табір). </w:t>
      </w:r>
    </w:p>
    <w:p w14:paraId="654E4BBC" w14:textId="3D374BF6" w:rsidR="004E7E73" w:rsidRPr="007D5FAD" w:rsidRDefault="00332AFD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332AFD">
        <w:rPr>
          <w:sz w:val="24"/>
          <w:lang w:val="uk-UA" w:eastAsia="ru-RU"/>
        </w:rPr>
        <w:t xml:space="preserve">Згідно з рішенням виконавчого комітету Житомирської міської ради від 17.04.2024 №572 «Про організацію оздоровлення та відпочинку дітей Житомирської міської територіальної громади у 2024 році» та на підставі наказу департаменту освіти Житомирської міської ради від 18.04.2024 №121 «Про організацію оздоровлення та відпочинку дітей Житомирської міської територіальної громади у 2024 році» забезпечення  харчуванням дітей у пришкільному оздоровчому таборі буде здійснюватися протягом 14 робочих днів в червні 2024 року за рахунок бюджетних  та батьківських коштів із розрахунку </w:t>
      </w:r>
      <w:r w:rsidRPr="00332AFD">
        <w:rPr>
          <w:b/>
          <w:bCs/>
          <w:color w:val="FF0000"/>
          <w:sz w:val="24"/>
          <w:lang w:val="uk-UA" w:eastAsia="ru-RU"/>
        </w:rPr>
        <w:t>97,80 грн</w:t>
      </w:r>
      <w:r w:rsidRPr="00332AFD">
        <w:rPr>
          <w:sz w:val="24"/>
          <w:lang w:val="uk-UA" w:eastAsia="ru-RU"/>
        </w:rPr>
        <w:t>. в день на одну дитину.</w:t>
      </w:r>
      <w:r w:rsidR="004E7E73" w:rsidRPr="007D5FAD">
        <w:rPr>
          <w:sz w:val="24"/>
          <w:lang w:val="uk-UA" w:eastAsia="ru-RU"/>
        </w:rPr>
        <w:t xml:space="preserve"> </w:t>
      </w:r>
    </w:p>
    <w:p w14:paraId="07BC60CA" w14:textId="77777777" w:rsidR="004E7E73" w:rsidRPr="00C91BD0" w:rsidRDefault="004E7E73" w:rsidP="00C91B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>Плата за харчування здійснюється :</w:t>
      </w:r>
    </w:p>
    <w:p w14:paraId="60D9D1AA" w14:textId="77777777" w:rsidR="004E7E73" w:rsidRPr="00C91BD0" w:rsidRDefault="004E7E73" w:rsidP="00C91B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- 100 % за рахунок коштів міського бюджету для дітей з числа </w:t>
      </w:r>
      <w:r w:rsidR="0042177A" w:rsidRPr="00C91BD0">
        <w:rPr>
          <w:rFonts w:ascii="Times New Roman" w:hAnsi="Times New Roman" w:cs="Times New Roman"/>
          <w:sz w:val="24"/>
          <w:szCs w:val="24"/>
        </w:rPr>
        <w:t xml:space="preserve">дітей 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діти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-сиріт, дітей, 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позбавлен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их батьківського піклування;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осіб, визнаних учасниками бойових дій відповідно до пунктів 19-24 частини першої статті 6 Закону України "Про статус ветеранів війни, гарант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ії їх соціального захисту";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один із батьків яких загинув (пропав безвісти)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 або помер внаслідок поранення, контузії чи каліцтва, одержаних у районі проведення антитерористичних операцій,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чи збройних конфліктів, а також діти загиблих (померлих) осіб, визначених у частині першій статті 10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Закону України "Про статус ветеранів війни, гарантії їх соціального захисту"; діти, один із батьків яких загинув під час масових акцій громадянського протесту або помер внаслідок поранення, контузії чи каліцтва, одержаних під час масових акцій громадянськ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протесту; рідних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батьків-вихователів або прийомних батьків, які проживають в одному дитячому будинку сімейного типу або в одній прийомній сім’ї; діт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зареєстрован</w:t>
      </w:r>
      <w:r w:rsidR="0042177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их як внутрішньо переміщених осіб; дітей, взятих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облік службою(управлінням) у справах дітей, як такі, що перебувають у ск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ладних життєвих обставинах; дітей з інвалідністю;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багатодітних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малозабезпечених сімей;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батьки яких загинули від нещасних випадків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виробництві або під час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виконання службових обов’язків; дітей</w:t>
      </w:r>
      <w:r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, одному з батьків яких встановлено інвалідність І або ІІ групи.</w:t>
      </w:r>
    </w:p>
    <w:p w14:paraId="1F4D4E03" w14:textId="77777777" w:rsidR="004E7E73" w:rsidRPr="00C91BD0" w:rsidRDefault="004E7E73" w:rsidP="00C91B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>- 70% за рахунок коштів міського бюд</w:t>
      </w:r>
      <w:r w:rsidR="00C91BD0"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жету та 30 % за рахунок коштів батьків </w:t>
      </w:r>
      <w:r w:rsidRPr="00C91BD0">
        <w:rPr>
          <w:rFonts w:ascii="Times New Roman" w:hAnsi="Times New Roman" w:cs="Times New Roman"/>
          <w:sz w:val="24"/>
          <w:szCs w:val="24"/>
          <w:lang w:eastAsia="ru-RU"/>
        </w:rPr>
        <w:t>для</w:t>
      </w:r>
      <w:r w:rsidR="00665A8E"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 дітей, які перебувають на диспансерному обліку;</w:t>
      </w: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талановитих та обдарованих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дітей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-переможців міжнародних, всеукраїнських, обласних, міських, районних олімпіад, конкурсів, фестивалів, змагань, спартакіад, відмінників навчання, лідерів дитячих громадських організацій; дітей - учасників дитячих творчих колективів та спортивних ком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анд; дітей, які перебувають на диспансерному обліку; дітей,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потерпіли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від наслідків Чорнобильської катастрофи;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дітей, які постраждали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внаслідок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стихійного лиха, техног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енних аварій, катастроф; дітей 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працівників агропромислового комплексу</w:t>
      </w:r>
      <w:r w:rsidR="00665A8E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  <w:r w:rsidR="00936C21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соціальної сфери села Вереси.</w:t>
      </w:r>
    </w:p>
    <w:p w14:paraId="73B6881A" w14:textId="77777777" w:rsidR="004E7E73" w:rsidRDefault="004E7E73" w:rsidP="00C91BD0">
      <w:pPr>
        <w:pStyle w:val="NoSpacing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BD0">
        <w:rPr>
          <w:rFonts w:ascii="Times New Roman" w:hAnsi="Times New Roman" w:cs="Times New Roman"/>
          <w:sz w:val="24"/>
          <w:szCs w:val="24"/>
          <w:lang w:eastAsia="ru-RU"/>
        </w:rPr>
        <w:t xml:space="preserve">- 10 % за рахунок коштів міського бюджету та 90 % за рахунок коштів батьків для дітей, </w:t>
      </w:r>
      <w:r w:rsidR="00650F6A" w:rsidRPr="00C91BD0">
        <w:rPr>
          <w:rFonts w:ascii="Times New Roman" w:eastAsia="Times New Roman" w:hAnsi="Times New Roman" w:cs="Times New Roman"/>
          <w:color w:val="000000"/>
          <w:sz w:val="24"/>
          <w:szCs w:val="24"/>
        </w:rPr>
        <w:t>які не підпадають під дію Закону України «Про оздоровлення та відпочинок дітей».</w:t>
      </w:r>
    </w:p>
    <w:p w14:paraId="3C90446F" w14:textId="77777777" w:rsidR="00C91BD0" w:rsidRPr="00C91BD0" w:rsidRDefault="00C91BD0" w:rsidP="00C91BD0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59E1AE3" w14:textId="77777777" w:rsidR="004E7E73" w:rsidRPr="007D5FAD" w:rsidRDefault="004E7E73" w:rsidP="004E7E73">
      <w:pPr>
        <w:widowControl w:val="0"/>
        <w:spacing w:after="0" w:line="240" w:lineRule="auto"/>
        <w:ind w:left="128"/>
        <w:jc w:val="both"/>
        <w:rPr>
          <w:b/>
          <w:sz w:val="24"/>
          <w:lang w:val="uk-UA" w:eastAsia="ru-RU"/>
        </w:rPr>
      </w:pPr>
      <w:r w:rsidRPr="007D5FAD">
        <w:rPr>
          <w:b/>
          <w:sz w:val="24"/>
          <w:lang w:val="uk-UA"/>
        </w:rPr>
        <w:t>Вимоги щодо якості надання послуг: сума витрат на закупівлю продуктів для організації харчування відпочинкової зміни в денних пришкільних табо</w:t>
      </w:r>
      <w:r w:rsidR="00650F6A" w:rsidRPr="007D5FAD">
        <w:rPr>
          <w:b/>
          <w:sz w:val="24"/>
          <w:lang w:val="uk-UA"/>
        </w:rPr>
        <w:t xml:space="preserve">рах не повинна бути менша ніж </w:t>
      </w:r>
      <w:r w:rsidR="00665A8E">
        <w:rPr>
          <w:b/>
          <w:color w:val="FF0000"/>
          <w:sz w:val="24"/>
          <w:lang w:val="uk-UA"/>
        </w:rPr>
        <w:t>75,23</w:t>
      </w:r>
      <w:r w:rsidRPr="00665A8E">
        <w:rPr>
          <w:b/>
          <w:color w:val="FF0000"/>
          <w:sz w:val="24"/>
          <w:lang w:val="uk-UA"/>
        </w:rPr>
        <w:t xml:space="preserve"> </w:t>
      </w:r>
      <w:r w:rsidRPr="007D5FAD">
        <w:rPr>
          <w:b/>
          <w:sz w:val="24"/>
          <w:lang w:val="uk-UA"/>
        </w:rPr>
        <w:t xml:space="preserve">грн. </w:t>
      </w:r>
      <w:r w:rsidRPr="007D5FAD">
        <w:rPr>
          <w:b/>
          <w:sz w:val="24"/>
          <w:lang w:val="uk-UA" w:eastAsia="ru-RU"/>
        </w:rPr>
        <w:t>на одну дитину в день.</w:t>
      </w:r>
    </w:p>
    <w:p w14:paraId="1D7A31A9" w14:textId="77777777" w:rsidR="004E7E73" w:rsidRPr="007D5FAD" w:rsidRDefault="004E7E73" w:rsidP="00C91BD0">
      <w:pPr>
        <w:widowControl w:val="0"/>
        <w:spacing w:after="0" w:line="240" w:lineRule="auto"/>
        <w:ind w:left="128"/>
        <w:jc w:val="both"/>
        <w:rPr>
          <w:b/>
          <w:sz w:val="24"/>
          <w:lang w:val="uk-UA" w:eastAsia="ru-RU"/>
        </w:rPr>
      </w:pPr>
      <w:r w:rsidRPr="007D5FAD">
        <w:rPr>
          <w:rFonts w:cs="Arial"/>
          <w:b/>
          <w:sz w:val="24"/>
          <w:lang w:val="uk-UA" w:eastAsia="ru-RU"/>
        </w:rPr>
        <w:t>Загальна сума вартості харчування однієї дити</w:t>
      </w:r>
      <w:r w:rsidR="00650F6A" w:rsidRPr="007D5FAD">
        <w:rPr>
          <w:rFonts w:cs="Arial"/>
          <w:b/>
          <w:sz w:val="24"/>
          <w:lang w:val="uk-UA" w:eastAsia="ru-RU"/>
        </w:rPr>
        <w:t xml:space="preserve">ни в день повинна дорівнювати </w:t>
      </w:r>
      <w:r w:rsidR="00650F6A" w:rsidRPr="007D176E">
        <w:rPr>
          <w:rFonts w:cs="Arial"/>
          <w:b/>
          <w:color w:val="FF0000"/>
          <w:sz w:val="24"/>
          <w:lang w:val="uk-UA" w:eastAsia="ru-RU"/>
        </w:rPr>
        <w:t>9</w:t>
      </w:r>
      <w:r w:rsidR="00665A8E" w:rsidRPr="007D176E">
        <w:rPr>
          <w:rFonts w:cs="Arial"/>
          <w:b/>
          <w:color w:val="FF0000"/>
          <w:sz w:val="24"/>
          <w:lang w:val="uk-UA" w:eastAsia="ru-RU"/>
        </w:rPr>
        <w:t>7</w:t>
      </w:r>
      <w:r w:rsidRPr="007D176E">
        <w:rPr>
          <w:rFonts w:cs="Arial"/>
          <w:b/>
          <w:color w:val="FF0000"/>
          <w:sz w:val="24"/>
          <w:lang w:val="uk-UA" w:eastAsia="ru-RU"/>
        </w:rPr>
        <w:t>,</w:t>
      </w:r>
      <w:r w:rsidR="00665A8E" w:rsidRPr="007D176E">
        <w:rPr>
          <w:rFonts w:cs="Arial"/>
          <w:b/>
          <w:color w:val="FF0000"/>
          <w:sz w:val="24"/>
          <w:lang w:val="uk-UA" w:eastAsia="ru-RU"/>
        </w:rPr>
        <w:t>8</w:t>
      </w:r>
      <w:r w:rsidRPr="007D176E">
        <w:rPr>
          <w:rFonts w:cs="Arial"/>
          <w:b/>
          <w:color w:val="FF0000"/>
          <w:sz w:val="24"/>
          <w:lang w:val="uk-UA" w:eastAsia="ru-RU"/>
        </w:rPr>
        <w:t>0 грн</w:t>
      </w:r>
      <w:r w:rsidRPr="007D5FAD">
        <w:rPr>
          <w:rFonts w:cs="Arial"/>
          <w:b/>
          <w:sz w:val="24"/>
          <w:lang w:val="uk-UA" w:eastAsia="ru-RU"/>
        </w:rPr>
        <w:t>. з урахуванням націнки, вказаної в тендерній пропозиції Учасника</w:t>
      </w:r>
      <w:r w:rsidRPr="007D5FAD">
        <w:rPr>
          <w:b/>
          <w:sz w:val="24"/>
          <w:lang w:val="uk-UA" w:eastAsia="ru-RU"/>
        </w:rPr>
        <w:t>.</w:t>
      </w:r>
    </w:p>
    <w:p w14:paraId="73CFE6E6" w14:textId="77777777" w:rsidR="00D3196F" w:rsidRPr="007D5FAD" w:rsidRDefault="00D3196F" w:rsidP="00D3196F">
      <w:pPr>
        <w:spacing w:after="0" w:line="240" w:lineRule="auto"/>
        <w:ind w:firstLine="700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>Примірне двотижневе меню для харчування учнів в закладах загальної середньої освіти  Житомирської міської ОТГ розроблено на підставі постанови Кабінету Міністрів України від 24 березня 2021 року № 305 «Про затвердження норм та Порядку організації харчування у закладах освіти та дитячих закладах оздоровлення та відпочинку» зі змінами.</w:t>
      </w:r>
    </w:p>
    <w:p w14:paraId="09DA02D7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При надані послуг відпочинкової змі</w:t>
      </w:r>
      <w:r w:rsidR="00C91BD0">
        <w:rPr>
          <w:sz w:val="24"/>
          <w:lang w:val="uk-UA" w:eastAsia="ru-RU"/>
        </w:rPr>
        <w:t>ни в денних пришкільних таборах</w:t>
      </w:r>
      <w:r w:rsidRPr="007D5FAD">
        <w:rPr>
          <w:sz w:val="24"/>
          <w:lang w:val="uk-UA" w:eastAsia="ru-RU"/>
        </w:rPr>
        <w:t xml:space="preserve"> харчування дітей повинно здійснюватися відповідно до ДСанПіН 5.5.5.23-99 «Улаштування, утримання і організація режиму діяльності дитячих оздоровчих закладів».</w:t>
      </w:r>
    </w:p>
    <w:p w14:paraId="0BAB9A32" w14:textId="77777777" w:rsidR="00D3196F" w:rsidRPr="007D5FAD" w:rsidRDefault="00D3196F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</w:p>
    <w:p w14:paraId="51472A75" w14:textId="77777777" w:rsidR="004E7E73" w:rsidRPr="007D5FAD" w:rsidRDefault="004E7E73" w:rsidP="00C91BD0">
      <w:pPr>
        <w:spacing w:after="0" w:line="240" w:lineRule="auto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Планова кількість учнів, які будуть забезпечуватися харчуванням</w:t>
      </w:r>
    </w:p>
    <w:p w14:paraId="3234B07C" w14:textId="77777777" w:rsidR="004E7E73" w:rsidRPr="007D5FAD" w:rsidRDefault="004E7E73" w:rsidP="00C91BD0">
      <w:pPr>
        <w:spacing w:after="0" w:line="240" w:lineRule="auto"/>
        <w:ind w:firstLine="708"/>
        <w:jc w:val="center"/>
        <w:rPr>
          <w:b/>
          <w:sz w:val="24"/>
          <w:lang w:val="uk-UA" w:eastAsia="ru-RU"/>
        </w:rPr>
      </w:pPr>
      <w:r w:rsidRPr="007D5FAD">
        <w:rPr>
          <w:b/>
          <w:sz w:val="24"/>
          <w:lang w:val="uk-UA" w:eastAsia="ru-RU"/>
        </w:rPr>
        <w:t>в денному</w:t>
      </w:r>
      <w:r w:rsidR="00C91BD0">
        <w:rPr>
          <w:b/>
          <w:sz w:val="24"/>
          <w:lang w:val="uk-UA" w:eastAsia="ru-RU"/>
        </w:rPr>
        <w:t xml:space="preserve"> пришкільному </w:t>
      </w:r>
      <w:r w:rsidR="00D3196F" w:rsidRPr="007D5FAD">
        <w:rPr>
          <w:b/>
          <w:sz w:val="24"/>
          <w:lang w:val="uk-UA" w:eastAsia="ru-RU"/>
        </w:rPr>
        <w:t>таборі у</w:t>
      </w:r>
      <w:r w:rsidRPr="007D5FAD">
        <w:rPr>
          <w:b/>
          <w:sz w:val="24"/>
          <w:lang w:val="uk-UA" w:eastAsia="ru-RU"/>
        </w:rPr>
        <w:t xml:space="preserve"> </w:t>
      </w:r>
      <w:r w:rsidRPr="007D5FAD">
        <w:rPr>
          <w:b/>
          <w:color w:val="FF0000"/>
          <w:sz w:val="24"/>
          <w:lang w:val="uk-UA" w:eastAsia="ru-RU"/>
        </w:rPr>
        <w:t xml:space="preserve">червні </w:t>
      </w:r>
      <w:r w:rsidRPr="007D5FAD">
        <w:rPr>
          <w:b/>
          <w:sz w:val="24"/>
          <w:lang w:val="uk-UA" w:eastAsia="ru-RU"/>
        </w:rPr>
        <w:t>20</w:t>
      </w:r>
      <w:r w:rsidR="00E66367">
        <w:rPr>
          <w:b/>
          <w:sz w:val="24"/>
          <w:lang w:val="uk-UA" w:eastAsia="ru-RU"/>
        </w:rPr>
        <w:t>24</w:t>
      </w:r>
      <w:r w:rsidR="00C91BD0">
        <w:rPr>
          <w:b/>
          <w:sz w:val="24"/>
          <w:lang w:val="uk-UA" w:eastAsia="ru-RU"/>
        </w:rPr>
        <w:t xml:space="preserve"> року</w:t>
      </w:r>
    </w:p>
    <w:tbl>
      <w:tblPr>
        <w:tblW w:w="8504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35"/>
        <w:gridCol w:w="1700"/>
        <w:gridCol w:w="1843"/>
        <w:gridCol w:w="2126"/>
      </w:tblGrid>
      <w:tr w:rsidR="004E7E73" w:rsidRPr="007D5FAD" w14:paraId="5D4F1151" w14:textId="77777777" w:rsidTr="00856D9E">
        <w:trPr>
          <w:trHeight w:val="920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A6340B1" w14:textId="77777777" w:rsidR="004E7E73" w:rsidRPr="007D5FAD" w:rsidRDefault="00311735" w:rsidP="00856D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ЗЗСО</w:t>
            </w:r>
            <w:r w:rsidR="004E7E73"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якому організовано пункт харчування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B59041" w14:textId="77777777" w:rsidR="004E7E73" w:rsidRPr="007D5FAD" w:rsidRDefault="004E7E73" w:rsidP="00856D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Кількість дітей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6BF22B" w14:textId="77777777" w:rsidR="004E7E73" w:rsidRPr="007D5FAD" w:rsidRDefault="004E7E73" w:rsidP="00856D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Кількість днів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4362C51" w14:textId="77777777" w:rsidR="004E7E73" w:rsidRPr="007D5FAD" w:rsidRDefault="004E7E73" w:rsidP="00856D9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C91B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гальна вартість харчування (грн</w:t>
            </w:r>
            <w:r w:rsidRPr="007D5F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E7E73" w:rsidRPr="007D5FAD" w14:paraId="36FB6DCC" w14:textId="77777777" w:rsidTr="00F0602A">
        <w:trPr>
          <w:trHeight w:val="551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582DDD" w14:textId="3F6B554D" w:rsidR="004E7E73" w:rsidRPr="00F0602A" w:rsidRDefault="0080223C" w:rsidP="00E66367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Ліцей № </w:t>
            </w:r>
            <w:r w:rsidR="007D17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м. Житомира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E43E2A" w14:textId="3C9C0756" w:rsidR="004E7E73" w:rsidRPr="00F0602A" w:rsidRDefault="007D176E" w:rsidP="00856D9E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31CB05" w14:textId="77777777" w:rsidR="004E7E73" w:rsidRPr="00F0602A" w:rsidRDefault="0080223C" w:rsidP="00856D9E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F0602A">
              <w:rPr>
                <w:rFonts w:ascii="Times New Roman" w:hAnsi="Times New Roman" w:cs="Times New Roman"/>
                <w:color w:val="FF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4638BD" w14:textId="2CB4AD9F" w:rsidR="004E7E73" w:rsidRPr="00F0602A" w:rsidRDefault="007D176E" w:rsidP="00856D9E">
            <w:pPr>
              <w:pStyle w:val="NoSpacing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uk-UA"/>
              </w:rPr>
            </w:pPr>
            <w:r w:rsidRPr="007D176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492 911</w:t>
            </w:r>
            <w:r w:rsidR="00F0602A" w:rsidRPr="00F060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u-RU" w:eastAsia="uk-UA"/>
              </w:rPr>
              <w:t>,00</w:t>
            </w:r>
          </w:p>
        </w:tc>
      </w:tr>
    </w:tbl>
    <w:p w14:paraId="66AFFB5B" w14:textId="77777777" w:rsidR="00CE54E8" w:rsidRPr="007D5FAD" w:rsidRDefault="00CE54E8" w:rsidP="00CE54E8">
      <w:pPr>
        <w:spacing w:after="0" w:line="240" w:lineRule="auto"/>
        <w:ind w:firstLine="708"/>
        <w:jc w:val="both"/>
        <w:rPr>
          <w:rFonts w:eastAsia="Calibri"/>
          <w:b/>
          <w:sz w:val="24"/>
          <w:lang w:val="uk-UA" w:eastAsia="ru-RU"/>
        </w:rPr>
      </w:pPr>
    </w:p>
    <w:p w14:paraId="084AC082" w14:textId="77777777" w:rsidR="00C91BD0" w:rsidRDefault="00CE54E8" w:rsidP="004E7E73">
      <w:pPr>
        <w:spacing w:after="0" w:line="240" w:lineRule="auto"/>
        <w:ind w:firstLine="708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>При наданні пропозиції учасники повинні врахувати розпорядження голови Житомирської обласної державної адміністрації від 21.08.2013 № 251.</w:t>
      </w:r>
    </w:p>
    <w:p w14:paraId="36C7E4AA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Надання послуг буде здійснюватися на базі загальноосвітнього  навчального закладу.</w:t>
      </w:r>
    </w:p>
    <w:p w14:paraId="2D9C1265" w14:textId="77777777" w:rsidR="004E7E73" w:rsidRPr="007D5FAD" w:rsidRDefault="004E7E73" w:rsidP="004E7E73">
      <w:pPr>
        <w:spacing w:after="0" w:line="240" w:lineRule="auto"/>
        <w:ind w:firstLine="708"/>
        <w:jc w:val="both"/>
        <w:rPr>
          <w:sz w:val="24"/>
          <w:lang w:val="uk-UA" w:eastAsia="ru-RU"/>
        </w:rPr>
      </w:pPr>
      <w:r w:rsidRPr="007D5FAD">
        <w:rPr>
          <w:sz w:val="24"/>
          <w:lang w:val="uk-UA" w:eastAsia="ru-RU"/>
        </w:rPr>
        <w:t>Під час виконання договору застосовувати заходи із захисту довкілля.</w:t>
      </w:r>
    </w:p>
    <w:p w14:paraId="577A6EDA" w14:textId="77777777" w:rsidR="004E7E73" w:rsidRPr="007D5FAD" w:rsidRDefault="004E7E73" w:rsidP="004E7E73">
      <w:pPr>
        <w:tabs>
          <w:tab w:val="left" w:pos="7160"/>
        </w:tabs>
        <w:spacing w:after="0" w:line="240" w:lineRule="auto"/>
        <w:rPr>
          <w:b/>
          <w:bCs/>
          <w:sz w:val="24"/>
          <w:lang w:val="uk-UA" w:eastAsia="ru-RU"/>
        </w:rPr>
      </w:pPr>
      <w:r w:rsidRPr="007D5FAD">
        <w:rPr>
          <w:b/>
          <w:bCs/>
          <w:sz w:val="24"/>
          <w:lang w:val="uk-UA" w:eastAsia="ru-RU"/>
        </w:rPr>
        <w:tab/>
      </w:r>
    </w:p>
    <w:p w14:paraId="0EFB89F3" w14:textId="77777777" w:rsidR="004E7E73" w:rsidRPr="007D5FAD" w:rsidRDefault="004E7E73" w:rsidP="004E7E73">
      <w:pPr>
        <w:tabs>
          <w:tab w:val="left" w:pos="7160"/>
        </w:tabs>
        <w:spacing w:after="0" w:line="240" w:lineRule="auto"/>
        <w:rPr>
          <w:b/>
          <w:bCs/>
          <w:sz w:val="24"/>
          <w:lang w:val="uk-UA" w:eastAsia="ru-RU"/>
        </w:rPr>
      </w:pPr>
    </w:p>
    <w:p w14:paraId="62E7E034" w14:textId="77777777" w:rsidR="004E7E73" w:rsidRPr="007D5FAD" w:rsidRDefault="004E7E73" w:rsidP="004E7E73">
      <w:pPr>
        <w:rPr>
          <w:sz w:val="24"/>
          <w:lang w:val="uk-UA"/>
        </w:rPr>
      </w:pPr>
    </w:p>
    <w:p w14:paraId="74911C2E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7DF3031F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6ECBCA8C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1B265AAB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297104B3" w14:textId="77777777" w:rsidR="004E7E73" w:rsidRPr="007D5FAD" w:rsidRDefault="004E7E73" w:rsidP="00CD5123">
      <w:pPr>
        <w:spacing w:after="0" w:line="240" w:lineRule="auto"/>
        <w:ind w:left="5664" w:firstLine="708"/>
        <w:jc w:val="center"/>
        <w:rPr>
          <w:rFonts w:eastAsia="Calibri"/>
          <w:b/>
          <w:sz w:val="24"/>
          <w:lang w:val="uk-UA" w:eastAsia="ru-RU"/>
        </w:rPr>
      </w:pPr>
    </w:p>
    <w:p w14:paraId="6FCE11CE" w14:textId="77777777" w:rsidR="00CD5123" w:rsidRPr="007D5FAD" w:rsidRDefault="00CD5123" w:rsidP="00CD5123">
      <w:pPr>
        <w:spacing w:after="0" w:line="276" w:lineRule="auto"/>
        <w:jc w:val="both"/>
        <w:rPr>
          <w:rFonts w:eastAsia="Times New Roman"/>
          <w:b/>
          <w:sz w:val="24"/>
          <w:lang w:val="uk-UA" w:eastAsia="ru-RU"/>
        </w:rPr>
      </w:pPr>
    </w:p>
    <w:p w14:paraId="4F8DF050" w14:textId="77777777" w:rsidR="00CD5123" w:rsidRPr="007D5FAD" w:rsidRDefault="00CD5123" w:rsidP="00CD5123">
      <w:pPr>
        <w:spacing w:after="0" w:line="240" w:lineRule="auto"/>
        <w:jc w:val="both"/>
        <w:rPr>
          <w:rFonts w:eastAsia="Times New Roman"/>
          <w:b/>
          <w:sz w:val="24"/>
          <w:lang w:val="uk-UA" w:eastAsia="uk-UA"/>
        </w:rPr>
      </w:pPr>
    </w:p>
    <w:p w14:paraId="13491D3C" w14:textId="77777777" w:rsidR="00CD5123" w:rsidRPr="007D5FAD" w:rsidRDefault="00CD5123" w:rsidP="00CD5123">
      <w:pPr>
        <w:spacing w:after="0" w:line="240" w:lineRule="auto"/>
        <w:jc w:val="both"/>
        <w:rPr>
          <w:rFonts w:eastAsia="Times New Roman"/>
          <w:b/>
          <w:sz w:val="24"/>
          <w:lang w:val="uk-UA" w:eastAsia="uk-UA"/>
        </w:rPr>
      </w:pPr>
    </w:p>
    <w:p w14:paraId="76F3370C" w14:textId="77777777" w:rsidR="00CD5123" w:rsidRPr="007D5FAD" w:rsidRDefault="00CD5123" w:rsidP="00CD5123">
      <w:pPr>
        <w:spacing w:after="0" w:line="240" w:lineRule="auto"/>
        <w:ind w:firstLine="360"/>
        <w:jc w:val="both"/>
        <w:rPr>
          <w:rFonts w:eastAsia="Calibri"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ab/>
      </w:r>
    </w:p>
    <w:p w14:paraId="6B93C6A9" w14:textId="77777777" w:rsidR="00CD5123" w:rsidRPr="007D5FAD" w:rsidRDefault="00CD5123" w:rsidP="00CD5123">
      <w:pPr>
        <w:spacing w:after="0" w:line="240" w:lineRule="auto"/>
        <w:ind w:left="1065"/>
        <w:jc w:val="both"/>
        <w:rPr>
          <w:rFonts w:eastAsia="Calibri"/>
          <w:sz w:val="24"/>
          <w:lang w:val="uk-UA" w:eastAsia="ru-RU"/>
        </w:rPr>
      </w:pPr>
    </w:p>
    <w:p w14:paraId="1F39329D" w14:textId="77777777" w:rsidR="00CD5123" w:rsidRPr="007D5FAD" w:rsidRDefault="00CD5123" w:rsidP="00E64F02">
      <w:pPr>
        <w:spacing w:after="0" w:line="240" w:lineRule="auto"/>
        <w:ind w:firstLine="360"/>
        <w:jc w:val="both"/>
        <w:rPr>
          <w:rFonts w:eastAsia="Calibri"/>
          <w:b/>
          <w:sz w:val="24"/>
          <w:lang w:val="uk-UA" w:eastAsia="ru-RU"/>
        </w:rPr>
      </w:pPr>
      <w:r w:rsidRPr="007D5FAD">
        <w:rPr>
          <w:rFonts w:eastAsia="Calibri"/>
          <w:sz w:val="24"/>
          <w:lang w:val="uk-UA" w:eastAsia="ru-RU"/>
        </w:rPr>
        <w:tab/>
      </w:r>
    </w:p>
    <w:p w14:paraId="70577631" w14:textId="77777777" w:rsidR="00CD5123" w:rsidRPr="007D5FAD" w:rsidRDefault="00CD5123" w:rsidP="00CD5123">
      <w:pPr>
        <w:spacing w:after="200" w:line="276" w:lineRule="auto"/>
        <w:rPr>
          <w:rFonts w:ascii="Calibri" w:eastAsia="Times New Roman" w:hAnsi="Calibri"/>
          <w:sz w:val="22"/>
          <w:szCs w:val="22"/>
          <w:lang w:val="uk-UA" w:eastAsia="uk-UA"/>
        </w:rPr>
      </w:pPr>
    </w:p>
    <w:p w14:paraId="665E28BD" w14:textId="77777777" w:rsidR="00D717FA" w:rsidRPr="007D5FAD" w:rsidRDefault="00D717FA">
      <w:pPr>
        <w:rPr>
          <w:lang w:val="uk-UA"/>
        </w:rPr>
      </w:pPr>
    </w:p>
    <w:sectPr w:rsidR="00D717FA" w:rsidRPr="007D5FA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2906"/>
    <w:multiLevelType w:val="hybridMultilevel"/>
    <w:tmpl w:val="F2821B74"/>
    <w:lvl w:ilvl="0" w:tplc="DD7A32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F43316"/>
    <w:multiLevelType w:val="hybridMultilevel"/>
    <w:tmpl w:val="0658B698"/>
    <w:lvl w:ilvl="0" w:tplc="7488E6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68923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66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1ED"/>
    <w:rsid w:val="000D678A"/>
    <w:rsid w:val="0017485B"/>
    <w:rsid w:val="001906DB"/>
    <w:rsid w:val="00263578"/>
    <w:rsid w:val="002A01ED"/>
    <w:rsid w:val="00311735"/>
    <w:rsid w:val="00332AFD"/>
    <w:rsid w:val="003A4C5E"/>
    <w:rsid w:val="0042177A"/>
    <w:rsid w:val="00486A90"/>
    <w:rsid w:val="004E7E73"/>
    <w:rsid w:val="00650F6A"/>
    <w:rsid w:val="00665A8E"/>
    <w:rsid w:val="00672758"/>
    <w:rsid w:val="007D176E"/>
    <w:rsid w:val="007D5FAD"/>
    <w:rsid w:val="0080223C"/>
    <w:rsid w:val="00936C21"/>
    <w:rsid w:val="00A10514"/>
    <w:rsid w:val="00A9531C"/>
    <w:rsid w:val="00BA023A"/>
    <w:rsid w:val="00C91BD0"/>
    <w:rsid w:val="00CD5123"/>
    <w:rsid w:val="00CE54E8"/>
    <w:rsid w:val="00D3196F"/>
    <w:rsid w:val="00D717FA"/>
    <w:rsid w:val="00E64F02"/>
    <w:rsid w:val="00E66367"/>
    <w:rsid w:val="00F0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D17184"/>
  <w15:chartTrackingRefBased/>
  <w15:docId w15:val="{DD4676F1-4A0C-4FCD-B0A8-67F05E70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4E7E73"/>
    <w:pPr>
      <w:spacing w:after="0" w:line="240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styleId="NoSpacing">
    <w:name w:val="No Spacing"/>
    <w:uiPriority w:val="1"/>
    <w:qFormat/>
    <w:rsid w:val="004E7E73"/>
    <w:pPr>
      <w:spacing w:after="0" w:line="240" w:lineRule="auto"/>
    </w:pPr>
    <w:rPr>
      <w:rFonts w:asciiTheme="minorHAnsi" w:hAnsiTheme="minorHAnsi" w:cstheme="minorBid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4398</Characters>
  <Application>Microsoft Office Word</Application>
  <DocSecurity>0</DocSecurity>
  <Lines>97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Катерина Антюшко</cp:lastModifiedBy>
  <cp:revision>10</cp:revision>
  <dcterms:created xsi:type="dcterms:W3CDTF">2024-04-24T06:04:00Z</dcterms:created>
  <dcterms:modified xsi:type="dcterms:W3CDTF">2024-04-26T13:07:00Z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8280cf7c9e975c791aa10e53ff74b9d08b195772ab74d3e5e72ac7092b877218</vt:lpwstr>
  </property>
</Properties>
</file>