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15" w:rsidRDefault="000C5C15" w:rsidP="000C5C15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DA500A" w:rsidRPr="00E5306A" w:rsidRDefault="00DA500A" w:rsidP="00DA500A">
      <w:pPr>
        <w:tabs>
          <w:tab w:val="center" w:pos="5104"/>
          <w:tab w:val="left" w:pos="7095"/>
        </w:tabs>
        <w:jc w:val="center"/>
        <w:rPr>
          <w:b/>
          <w:sz w:val="28"/>
          <w:szCs w:val="28"/>
          <w:lang w:eastAsia="ar-SA"/>
        </w:rPr>
      </w:pPr>
    </w:p>
    <w:p w:rsidR="00DA500A" w:rsidRPr="00DA500A" w:rsidRDefault="00DA500A" w:rsidP="00DA500A">
      <w:pPr>
        <w:pStyle w:val="af5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DA500A" w:rsidRPr="00DA500A" w:rsidRDefault="00DA500A" w:rsidP="00DA500A">
      <w:pPr>
        <w:pStyle w:val="af5"/>
        <w:numPr>
          <w:ilvl w:val="0"/>
          <w:numId w:val="28"/>
        </w:numPr>
        <w:tabs>
          <w:tab w:val="clear" w:pos="0"/>
          <w:tab w:val="center" w:pos="4818"/>
          <w:tab w:val="left" w:pos="6306"/>
        </w:tabs>
        <w:ind w:left="-709" w:hanging="6"/>
        <w:jc w:val="center"/>
        <w:rPr>
          <w:rFonts w:ascii="Times New Roman" w:hAnsi="Times New Roman" w:cs="Times New Roman"/>
          <w:sz w:val="28"/>
          <w:szCs w:val="28"/>
        </w:rPr>
      </w:pPr>
      <w:r w:rsidRPr="00DA500A">
        <w:rPr>
          <w:rFonts w:ascii="Times New Roman" w:hAnsi="Times New Roman" w:cs="Times New Roman"/>
          <w:b/>
          <w:sz w:val="28"/>
          <w:szCs w:val="28"/>
        </w:rPr>
        <w:t>ВІДДІЛ КУЛЬТУРИ І ТУРИЗМУ КРОЛЕВЕЦЬКОЇ МІСЬКОЇ РАДИ</w:t>
      </w:r>
    </w:p>
    <w:p w:rsidR="00DA500A" w:rsidRPr="00DA500A" w:rsidRDefault="00DA500A" w:rsidP="00DA500A">
      <w:pPr>
        <w:numPr>
          <w:ilvl w:val="2"/>
          <w:numId w:val="28"/>
        </w:numPr>
        <w:tabs>
          <w:tab w:val="left" w:pos="0"/>
        </w:tabs>
        <w:suppressAutoHyphens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A500A" w:rsidRPr="00DA500A" w:rsidRDefault="00DA500A" w:rsidP="00DA500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A500A" w:rsidRPr="00DA500A" w:rsidRDefault="00DA500A" w:rsidP="00DA500A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A500A" w:rsidRPr="00DA500A" w:rsidRDefault="00DA500A" w:rsidP="00DA500A">
      <w:pPr>
        <w:ind w:left="5103" w:hanging="28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500A">
        <w:rPr>
          <w:rFonts w:ascii="Times New Roman" w:hAnsi="Times New Roman" w:cs="Times New Roman"/>
          <w:b/>
          <w:sz w:val="28"/>
          <w:szCs w:val="28"/>
          <w:lang w:eastAsia="ar-SA"/>
        </w:rPr>
        <w:t>ЗАТВЕРДЖЕНО</w:t>
      </w:r>
    </w:p>
    <w:p w:rsidR="00DA500A" w:rsidRPr="00DA500A" w:rsidRDefault="00DA500A" w:rsidP="00DA500A">
      <w:pPr>
        <w:ind w:left="4820"/>
        <w:rPr>
          <w:rFonts w:ascii="Times New Roman" w:hAnsi="Times New Roman" w:cs="Times New Roman"/>
          <w:sz w:val="28"/>
          <w:szCs w:val="28"/>
          <w:lang w:eastAsia="ar-SA"/>
        </w:rPr>
      </w:pPr>
      <w:r w:rsidRPr="00DA500A">
        <w:rPr>
          <w:rFonts w:ascii="Times New Roman" w:hAnsi="Times New Roman" w:cs="Times New Roman"/>
          <w:sz w:val="28"/>
          <w:szCs w:val="28"/>
          <w:lang w:eastAsia="ar-SA"/>
        </w:rPr>
        <w:t xml:space="preserve">Рішенням уповноваженої особи </w:t>
      </w:r>
    </w:p>
    <w:p w:rsidR="00DA500A" w:rsidRPr="008F33A9" w:rsidRDefault="00DA500A" w:rsidP="00DA500A">
      <w:pPr>
        <w:ind w:left="4820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DA500A">
        <w:rPr>
          <w:rFonts w:ascii="Times New Roman" w:hAnsi="Times New Roman" w:cs="Times New Roman"/>
          <w:sz w:val="28"/>
          <w:szCs w:val="28"/>
          <w:lang w:eastAsia="ar-SA"/>
        </w:rPr>
        <w:t xml:space="preserve">від </w:t>
      </w:r>
      <w:r w:rsidR="00422F3F">
        <w:rPr>
          <w:rFonts w:ascii="Times New Roman" w:hAnsi="Times New Roman" w:cs="Times New Roman"/>
          <w:sz w:val="28"/>
          <w:szCs w:val="28"/>
          <w:lang w:val="en-US" w:eastAsia="ar-SA"/>
        </w:rPr>
        <w:t>14</w:t>
      </w:r>
      <w:r w:rsidR="00422F3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березня 202</w:t>
      </w:r>
      <w:r w:rsidR="00422F3F">
        <w:rPr>
          <w:rFonts w:ascii="Times New Roman" w:hAnsi="Times New Roman" w:cs="Times New Roman"/>
          <w:sz w:val="28"/>
          <w:szCs w:val="28"/>
          <w:lang w:val="en-US" w:eastAsia="ar-SA"/>
        </w:rPr>
        <w:t>4</w:t>
      </w:r>
      <w:r w:rsidR="0040503C" w:rsidRPr="0040503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року</w:t>
      </w:r>
      <w:r w:rsidR="0040503C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протокол №</w:t>
      </w:r>
      <w:r w:rsidR="0026471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8F33A9">
        <w:rPr>
          <w:rFonts w:ascii="Times New Roman" w:hAnsi="Times New Roman" w:cs="Times New Roman"/>
          <w:sz w:val="28"/>
          <w:szCs w:val="28"/>
          <w:lang w:val="en-US" w:eastAsia="ar-SA"/>
        </w:rPr>
        <w:t>37</w:t>
      </w:r>
    </w:p>
    <w:p w:rsidR="00DA500A" w:rsidRPr="00DA500A" w:rsidRDefault="00DA500A" w:rsidP="00DA500A">
      <w:pPr>
        <w:numPr>
          <w:ilvl w:val="1"/>
          <w:numId w:val="28"/>
        </w:numPr>
        <w:suppressAutoHyphens/>
        <w:spacing w:line="240" w:lineRule="auto"/>
        <w:ind w:left="4820" w:firstLine="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500A" w:rsidRPr="00DA500A" w:rsidRDefault="00DA500A" w:rsidP="00DA500A">
      <w:pPr>
        <w:numPr>
          <w:ilvl w:val="1"/>
          <w:numId w:val="28"/>
        </w:numPr>
        <w:suppressAutoHyphens/>
        <w:spacing w:line="240" w:lineRule="auto"/>
        <w:ind w:left="4820" w:firstLine="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500A">
        <w:rPr>
          <w:rFonts w:ascii="Times New Roman" w:hAnsi="Times New Roman" w:cs="Times New Roman"/>
          <w:sz w:val="28"/>
          <w:szCs w:val="28"/>
          <w:lang w:eastAsia="ar-SA"/>
        </w:rPr>
        <w:t>Уповноважена особа</w:t>
      </w:r>
    </w:p>
    <w:p w:rsidR="00DA500A" w:rsidRPr="00DA500A" w:rsidRDefault="00DA500A" w:rsidP="00DA500A">
      <w:pPr>
        <w:numPr>
          <w:ilvl w:val="1"/>
          <w:numId w:val="28"/>
        </w:numPr>
        <w:suppressAutoHyphens/>
        <w:spacing w:line="240" w:lineRule="auto"/>
        <w:ind w:left="4820" w:firstLine="2"/>
        <w:rPr>
          <w:rFonts w:ascii="Times New Roman" w:hAnsi="Times New Roman" w:cs="Times New Roman"/>
          <w:bCs/>
          <w:lang w:eastAsia="uk-UA"/>
        </w:rPr>
      </w:pPr>
      <w:r w:rsidRPr="00DA500A">
        <w:rPr>
          <w:rFonts w:ascii="Times New Roman" w:hAnsi="Times New Roman" w:cs="Times New Roman"/>
          <w:sz w:val="28"/>
          <w:szCs w:val="28"/>
          <w:lang w:eastAsia="ar-SA"/>
        </w:rPr>
        <w:t>Катерина ТАРАСЕНКО</w:t>
      </w:r>
    </w:p>
    <w:p w:rsidR="00DA500A" w:rsidRPr="00DA500A" w:rsidRDefault="00DA500A" w:rsidP="00DA500A">
      <w:pPr>
        <w:jc w:val="center"/>
        <w:rPr>
          <w:rFonts w:ascii="Times New Roman" w:hAnsi="Times New Roman" w:cs="Times New Roman"/>
          <w:b/>
          <w:lang w:eastAsia="uk-UA"/>
        </w:rPr>
      </w:pPr>
    </w:p>
    <w:p w:rsidR="00DA500A" w:rsidRPr="00DA500A" w:rsidRDefault="00DA500A" w:rsidP="00DA500A">
      <w:pPr>
        <w:jc w:val="center"/>
        <w:rPr>
          <w:rFonts w:ascii="Times New Roman" w:hAnsi="Times New Roman" w:cs="Times New Roman"/>
          <w:b/>
          <w:lang w:eastAsia="uk-UA"/>
        </w:rPr>
      </w:pPr>
    </w:p>
    <w:p w:rsidR="00DA500A" w:rsidRPr="00DA500A" w:rsidRDefault="00DA500A" w:rsidP="00DA500A">
      <w:pPr>
        <w:jc w:val="center"/>
        <w:rPr>
          <w:rFonts w:ascii="Times New Roman" w:hAnsi="Times New Roman" w:cs="Times New Roman"/>
          <w:b/>
          <w:lang w:eastAsia="uk-UA"/>
        </w:rPr>
      </w:pPr>
    </w:p>
    <w:p w:rsidR="00DA500A" w:rsidRPr="00DA500A" w:rsidRDefault="00DA500A" w:rsidP="00DA500A">
      <w:pPr>
        <w:jc w:val="center"/>
        <w:rPr>
          <w:rFonts w:ascii="Times New Roman" w:hAnsi="Times New Roman" w:cs="Times New Roman"/>
          <w:b/>
          <w:sz w:val="20"/>
          <w:lang w:eastAsia="uk-UA"/>
        </w:rPr>
      </w:pPr>
    </w:p>
    <w:p w:rsidR="00DA500A" w:rsidRPr="00DA500A" w:rsidRDefault="00DA500A" w:rsidP="00DA500A">
      <w:pPr>
        <w:jc w:val="center"/>
        <w:rPr>
          <w:rFonts w:ascii="Times New Roman" w:hAnsi="Times New Roman" w:cs="Times New Roman"/>
          <w:b/>
          <w:sz w:val="28"/>
          <w:szCs w:val="32"/>
          <w:lang w:eastAsia="uk-UA"/>
        </w:rPr>
      </w:pPr>
      <w:r w:rsidRPr="00DA500A">
        <w:rPr>
          <w:rFonts w:ascii="Times New Roman" w:hAnsi="Times New Roman" w:cs="Times New Roman"/>
          <w:b/>
          <w:sz w:val="28"/>
          <w:szCs w:val="32"/>
          <w:lang w:eastAsia="uk-UA"/>
        </w:rPr>
        <w:t>ТЕНДЕРНА ДОКУМЕНТАЦІЯ</w:t>
      </w:r>
    </w:p>
    <w:p w:rsidR="00DA500A" w:rsidRPr="00DA500A" w:rsidRDefault="00DA500A" w:rsidP="00DA500A">
      <w:pPr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</w:p>
    <w:p w:rsidR="00DA500A" w:rsidRPr="00DA500A" w:rsidRDefault="00DA500A" w:rsidP="00DA500A">
      <w:pPr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</w:p>
    <w:p w:rsidR="00DA500A" w:rsidRPr="00DA500A" w:rsidRDefault="00DA500A" w:rsidP="00DA500A">
      <w:pPr>
        <w:jc w:val="center"/>
        <w:rPr>
          <w:rFonts w:ascii="Times New Roman" w:hAnsi="Times New Roman" w:cs="Times New Roman"/>
          <w:b/>
          <w:sz w:val="28"/>
          <w:szCs w:val="32"/>
          <w:lang w:eastAsia="uk-UA"/>
        </w:rPr>
      </w:pPr>
      <w:r w:rsidRPr="00DA500A">
        <w:rPr>
          <w:rFonts w:ascii="Times New Roman" w:hAnsi="Times New Roman" w:cs="Times New Roman"/>
          <w:b/>
          <w:sz w:val="28"/>
          <w:szCs w:val="32"/>
          <w:lang w:eastAsia="uk-UA"/>
        </w:rPr>
        <w:t>ВІДКРИТІ ТОРГИ</w:t>
      </w:r>
    </w:p>
    <w:p w:rsidR="00DA500A" w:rsidRPr="00DA500A" w:rsidRDefault="00DA500A" w:rsidP="00DA500A">
      <w:pPr>
        <w:jc w:val="center"/>
        <w:rPr>
          <w:rFonts w:ascii="Times New Roman" w:hAnsi="Times New Roman" w:cs="Times New Roman"/>
          <w:b/>
          <w:lang w:eastAsia="uk-UA"/>
        </w:rPr>
      </w:pPr>
    </w:p>
    <w:p w:rsidR="00DA500A" w:rsidRPr="00DA500A" w:rsidRDefault="00DA500A" w:rsidP="00DA500A">
      <w:pPr>
        <w:jc w:val="center"/>
        <w:rPr>
          <w:rFonts w:ascii="Times New Roman" w:hAnsi="Times New Roman" w:cs="Times New Roman"/>
          <w:lang w:eastAsia="uk-UA"/>
        </w:rPr>
      </w:pPr>
    </w:p>
    <w:p w:rsidR="00DA500A" w:rsidRPr="00DA500A" w:rsidRDefault="00DA500A" w:rsidP="00DA500A">
      <w:pPr>
        <w:jc w:val="center"/>
        <w:rPr>
          <w:rFonts w:ascii="Times New Roman" w:hAnsi="Times New Roman" w:cs="Times New Roman"/>
          <w:sz w:val="20"/>
          <w:lang w:eastAsia="uk-UA"/>
        </w:rPr>
      </w:pPr>
    </w:p>
    <w:p w:rsidR="00DA500A" w:rsidRPr="00DA500A" w:rsidRDefault="00DA500A" w:rsidP="00DA500A">
      <w:pPr>
        <w:widowControl w:val="0"/>
        <w:autoSpaceDE w:val="0"/>
        <w:autoSpaceDN w:val="0"/>
        <w:adjustRightInd w:val="0"/>
        <w:jc w:val="center"/>
        <w:rPr>
          <w:rFonts w:ascii="Times New Roman" w:eastAsia="Dotum" w:hAnsi="Times New Roman" w:cs="Times New Roman"/>
          <w:sz w:val="28"/>
          <w:szCs w:val="32"/>
          <w:lang w:eastAsia="uk-UA"/>
        </w:rPr>
      </w:pPr>
      <w:r w:rsidRPr="00DA500A">
        <w:rPr>
          <w:rFonts w:ascii="Times New Roman" w:eastAsia="Dotum" w:hAnsi="Times New Roman" w:cs="Times New Roman"/>
          <w:sz w:val="28"/>
          <w:szCs w:val="32"/>
          <w:lang w:eastAsia="uk-UA"/>
        </w:rPr>
        <w:t>для учасників процедури закупівлі щодо підготовки тендерних пропозицій на закупівлю за предметом</w:t>
      </w:r>
    </w:p>
    <w:p w:rsidR="00DA500A" w:rsidRPr="00DA500A" w:rsidRDefault="00DA500A" w:rsidP="00DA500A">
      <w:pPr>
        <w:jc w:val="center"/>
        <w:rPr>
          <w:rFonts w:ascii="Times New Roman" w:hAnsi="Times New Roman" w:cs="Times New Roman"/>
          <w:b/>
          <w:snapToGrid w:val="0"/>
          <w:sz w:val="32"/>
          <w:szCs w:val="32"/>
          <w:lang w:eastAsia="uk-UA"/>
        </w:rPr>
      </w:pPr>
    </w:p>
    <w:p w:rsidR="00DA500A" w:rsidRPr="0099609E" w:rsidRDefault="00DA500A" w:rsidP="00DA500A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uk-UA"/>
        </w:rPr>
      </w:pPr>
    </w:p>
    <w:p w:rsidR="00671A66" w:rsidRPr="00414A50" w:rsidRDefault="00671A66" w:rsidP="00671A66">
      <w:pPr>
        <w:spacing w:line="240" w:lineRule="auto"/>
        <w:jc w:val="center"/>
        <w:rPr>
          <w:rFonts w:ascii="Times New Roman" w:hAnsi="Times New Roman"/>
          <w:b/>
          <w:bCs/>
          <w:kern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</w:t>
      </w:r>
      <w:r w:rsidR="008F33A9">
        <w:rPr>
          <w:rFonts w:ascii="Times New Roman" w:hAnsi="Times New Roman" w:cs="Times New Roman"/>
          <w:b/>
          <w:sz w:val="32"/>
          <w:szCs w:val="28"/>
        </w:rPr>
        <w:t>Паливна деревина</w:t>
      </w:r>
      <w:r w:rsidR="00C31C57" w:rsidRPr="00C31C5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F33A9">
        <w:rPr>
          <w:rFonts w:ascii="Times New Roman" w:hAnsi="Times New Roman" w:cs="Times New Roman"/>
          <w:b/>
          <w:sz w:val="32"/>
          <w:szCs w:val="28"/>
        </w:rPr>
        <w:t xml:space="preserve">кругляк </w:t>
      </w:r>
      <w:r w:rsidR="00C31C57" w:rsidRPr="00C31C57">
        <w:rPr>
          <w:rFonts w:ascii="Times New Roman" w:hAnsi="Times New Roman" w:cs="Times New Roman"/>
          <w:b/>
          <w:sz w:val="32"/>
          <w:szCs w:val="28"/>
        </w:rPr>
        <w:t>ІІ групи з доставкою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8F33A9">
        <w:rPr>
          <w:rFonts w:ascii="Times New Roman" w:hAnsi="Times New Roman"/>
          <w:b/>
          <w:bCs/>
          <w:kern w:val="2"/>
          <w:sz w:val="32"/>
          <w:szCs w:val="32"/>
        </w:rPr>
        <w:t xml:space="preserve"> (на </w:t>
      </w:r>
      <w:r w:rsidR="008F33A9" w:rsidRPr="008F33A9">
        <w:rPr>
          <w:rFonts w:ascii="Times New Roman" w:hAnsi="Times New Roman"/>
          <w:b/>
          <w:bCs/>
          <w:kern w:val="2"/>
          <w:sz w:val="32"/>
          <w:szCs w:val="32"/>
          <w:lang w:val="ru-RU"/>
        </w:rPr>
        <w:t>2024</w:t>
      </w:r>
      <w:r>
        <w:rPr>
          <w:rFonts w:ascii="Times New Roman" w:hAnsi="Times New Roman"/>
          <w:b/>
          <w:bCs/>
          <w:kern w:val="2"/>
          <w:sz w:val="32"/>
          <w:szCs w:val="32"/>
        </w:rPr>
        <w:t xml:space="preserve"> рік)</w:t>
      </w:r>
      <w:r>
        <w:rPr>
          <w:rFonts w:ascii="Times New Roman" w:hAnsi="Times New Roman"/>
          <w:b/>
          <w:sz w:val="32"/>
          <w:szCs w:val="32"/>
        </w:rPr>
        <w:t xml:space="preserve"> – за кодом </w:t>
      </w:r>
      <w:r>
        <w:rPr>
          <w:rFonts w:ascii="Times New Roman" w:hAnsi="Times New Roman"/>
          <w:b/>
          <w:bCs/>
          <w:kern w:val="2"/>
          <w:sz w:val="32"/>
          <w:szCs w:val="32"/>
        </w:rPr>
        <w:t xml:space="preserve">ДК 021:2015 (CPV)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bCs/>
          <w:kern w:val="2"/>
          <w:sz w:val="32"/>
          <w:szCs w:val="32"/>
        </w:rPr>
        <w:t xml:space="preserve"> </w:t>
      </w:r>
      <w:r w:rsidRPr="00414A50">
        <w:rPr>
          <w:rFonts w:ascii="Times New Roman" w:hAnsi="Times New Roman"/>
          <w:b/>
          <w:bCs/>
          <w:kern w:val="2"/>
          <w:sz w:val="32"/>
          <w:szCs w:val="32"/>
        </w:rPr>
        <w:t>03410000-7 - Деревина</w:t>
      </w:r>
    </w:p>
    <w:p w:rsidR="00671A66" w:rsidRDefault="00671A66" w:rsidP="00671A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500A" w:rsidRPr="0088096A" w:rsidRDefault="00DA500A" w:rsidP="00DA500A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DA500A" w:rsidRPr="00DA500A" w:rsidRDefault="00DA500A" w:rsidP="00DA500A">
      <w:pPr>
        <w:rPr>
          <w:rFonts w:ascii="Times New Roman" w:hAnsi="Times New Roman" w:cs="Times New Roman"/>
          <w:b/>
          <w:snapToGrid w:val="0"/>
          <w:lang w:eastAsia="uk-UA"/>
        </w:rPr>
      </w:pPr>
    </w:p>
    <w:p w:rsidR="00DA500A" w:rsidRPr="00DA500A" w:rsidRDefault="00DA500A" w:rsidP="00DA500A">
      <w:pPr>
        <w:rPr>
          <w:rFonts w:ascii="Times New Roman" w:hAnsi="Times New Roman" w:cs="Times New Roman"/>
          <w:b/>
          <w:snapToGrid w:val="0"/>
          <w:lang w:eastAsia="uk-UA"/>
        </w:rPr>
      </w:pPr>
    </w:p>
    <w:p w:rsidR="00DA500A" w:rsidRPr="00DA500A" w:rsidRDefault="00DA500A" w:rsidP="00DA500A">
      <w:pPr>
        <w:rPr>
          <w:rFonts w:ascii="Times New Roman" w:hAnsi="Times New Roman" w:cs="Times New Roman"/>
          <w:b/>
          <w:snapToGrid w:val="0"/>
          <w:lang w:eastAsia="uk-UA"/>
        </w:rPr>
      </w:pPr>
    </w:p>
    <w:p w:rsidR="00DA500A" w:rsidRPr="00DA500A" w:rsidRDefault="00DA500A" w:rsidP="00DA500A">
      <w:pPr>
        <w:rPr>
          <w:rFonts w:ascii="Times New Roman" w:hAnsi="Times New Roman" w:cs="Times New Roman"/>
          <w:b/>
          <w:snapToGrid w:val="0"/>
          <w:lang w:eastAsia="uk-UA"/>
        </w:rPr>
      </w:pPr>
    </w:p>
    <w:p w:rsidR="00DA500A" w:rsidRPr="00DA500A" w:rsidRDefault="00DA500A" w:rsidP="00DA500A">
      <w:pPr>
        <w:rPr>
          <w:rFonts w:ascii="Times New Roman" w:hAnsi="Times New Roman" w:cs="Times New Roman"/>
          <w:lang w:eastAsia="uk-UA"/>
        </w:rPr>
      </w:pPr>
    </w:p>
    <w:p w:rsidR="00DA500A" w:rsidRPr="00DA500A" w:rsidRDefault="00DA500A" w:rsidP="00DA500A">
      <w:pPr>
        <w:rPr>
          <w:rFonts w:ascii="Times New Roman" w:hAnsi="Times New Roman" w:cs="Times New Roman"/>
          <w:lang w:eastAsia="uk-UA"/>
        </w:rPr>
      </w:pPr>
    </w:p>
    <w:p w:rsidR="00DA500A" w:rsidRPr="00DA500A" w:rsidRDefault="00DA500A" w:rsidP="00DA500A">
      <w:pPr>
        <w:rPr>
          <w:rFonts w:ascii="Times New Roman" w:hAnsi="Times New Roman" w:cs="Times New Roman"/>
          <w:lang w:eastAsia="uk-UA"/>
        </w:rPr>
      </w:pPr>
    </w:p>
    <w:p w:rsidR="00DA500A" w:rsidRPr="00DA500A" w:rsidRDefault="00DA500A" w:rsidP="00DA500A">
      <w:pPr>
        <w:rPr>
          <w:rFonts w:ascii="Times New Roman" w:hAnsi="Times New Roman" w:cs="Times New Roman"/>
          <w:lang w:eastAsia="uk-UA"/>
        </w:rPr>
      </w:pPr>
    </w:p>
    <w:p w:rsidR="00DA500A" w:rsidRPr="00DA500A" w:rsidRDefault="00DA500A" w:rsidP="00DA500A">
      <w:pPr>
        <w:rPr>
          <w:rFonts w:ascii="Times New Roman" w:hAnsi="Times New Roman" w:cs="Times New Roman"/>
          <w:lang w:eastAsia="uk-UA"/>
        </w:rPr>
      </w:pPr>
    </w:p>
    <w:p w:rsidR="00DA500A" w:rsidRPr="00DA500A" w:rsidRDefault="00DA500A" w:rsidP="00DA500A">
      <w:pPr>
        <w:rPr>
          <w:rFonts w:ascii="Times New Roman" w:hAnsi="Times New Roman" w:cs="Times New Roman"/>
          <w:lang w:eastAsia="uk-UA"/>
        </w:rPr>
      </w:pPr>
    </w:p>
    <w:p w:rsidR="00DA500A" w:rsidRPr="00DA500A" w:rsidRDefault="00DA500A" w:rsidP="00DA500A">
      <w:pPr>
        <w:rPr>
          <w:rFonts w:ascii="Times New Roman" w:hAnsi="Times New Roman" w:cs="Times New Roman"/>
          <w:lang w:eastAsia="uk-UA"/>
        </w:rPr>
      </w:pPr>
    </w:p>
    <w:p w:rsidR="0088096A" w:rsidRPr="008F33A9" w:rsidRDefault="00DA500A" w:rsidP="008E52EA">
      <w:pPr>
        <w:jc w:val="center"/>
        <w:rPr>
          <w:rFonts w:ascii="Times New Roman" w:hAnsi="Times New Roman" w:cs="Times New Roman"/>
          <w:sz w:val="28"/>
          <w:szCs w:val="32"/>
          <w:lang w:val="en-US" w:eastAsia="uk-UA"/>
        </w:rPr>
      </w:pPr>
      <w:r w:rsidRPr="00DA500A">
        <w:rPr>
          <w:rFonts w:ascii="Times New Roman" w:hAnsi="Times New Roman" w:cs="Times New Roman"/>
          <w:sz w:val="28"/>
          <w:szCs w:val="32"/>
          <w:lang w:eastAsia="uk-UA"/>
        </w:rPr>
        <w:t xml:space="preserve">м. </w:t>
      </w:r>
      <w:r w:rsidRPr="00DA500A">
        <w:rPr>
          <w:rFonts w:ascii="Times New Roman" w:hAnsi="Times New Roman" w:cs="Times New Roman"/>
          <w:sz w:val="28"/>
          <w:szCs w:val="32"/>
          <w:lang w:val="ru-RU" w:eastAsia="uk-UA"/>
        </w:rPr>
        <w:t>Кролевець</w:t>
      </w:r>
      <w:r w:rsidRPr="00DA500A">
        <w:rPr>
          <w:rFonts w:ascii="Times New Roman" w:hAnsi="Times New Roman" w:cs="Times New Roman"/>
          <w:sz w:val="28"/>
          <w:szCs w:val="32"/>
          <w:lang w:eastAsia="uk-UA"/>
        </w:rPr>
        <w:t xml:space="preserve"> – 202</w:t>
      </w:r>
      <w:r w:rsidR="008F33A9">
        <w:rPr>
          <w:rFonts w:ascii="Times New Roman" w:hAnsi="Times New Roman" w:cs="Times New Roman"/>
          <w:sz w:val="28"/>
          <w:szCs w:val="32"/>
          <w:lang w:val="en-US" w:eastAsia="uk-UA"/>
        </w:rPr>
        <w:t>4</w:t>
      </w:r>
    </w:p>
    <w:p w:rsidR="0088096A" w:rsidRPr="00671A66" w:rsidRDefault="0088096A" w:rsidP="007F446C">
      <w:pPr>
        <w:ind w:left="-85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 w:eastAsia="ar-SA"/>
        </w:rPr>
      </w:pPr>
    </w:p>
    <w:p w:rsidR="007F446C" w:rsidRDefault="007F446C" w:rsidP="004D4232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7F446C" w:rsidRDefault="007F446C" w:rsidP="000C5C15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147"/>
        <w:gridCol w:w="6273"/>
      </w:tblGrid>
      <w:tr w:rsidR="00C24FD1" w:rsidRPr="00A50F00" w:rsidTr="00885164">
        <w:trPr>
          <w:trHeight w:val="520"/>
          <w:jc w:val="center"/>
        </w:trPr>
        <w:tc>
          <w:tcPr>
            <w:tcW w:w="576" w:type="dxa"/>
            <w:vAlign w:val="center"/>
          </w:tcPr>
          <w:p w:rsidR="00070354" w:rsidRPr="00A50F00" w:rsidRDefault="00070354" w:rsidP="00885164">
            <w:pPr>
              <w:pStyle w:val="1"/>
              <w:widowControl w:val="0"/>
              <w:spacing w:before="96" w:after="96" w:line="240" w:lineRule="auto"/>
              <w:jc w:val="center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9420" w:type="dxa"/>
            <w:gridSpan w:val="2"/>
            <w:vAlign w:val="center"/>
          </w:tcPr>
          <w:p w:rsidR="00070354" w:rsidRPr="00A50F00" w:rsidRDefault="00D90AB3" w:rsidP="00885164">
            <w:pPr>
              <w:pStyle w:val="1"/>
              <w:widowControl w:val="0"/>
              <w:spacing w:before="96" w:after="96" w:line="240" w:lineRule="auto"/>
              <w:jc w:val="center"/>
              <w:rPr>
                <w:b/>
                <w:color w:val="auto"/>
                <w:u w:val="single"/>
                <w:lang w:val="uk-UA"/>
              </w:rPr>
            </w:pPr>
            <w:r w:rsidRPr="00A50F0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І.</w:t>
            </w:r>
            <w:r w:rsidR="00FF561A" w:rsidRPr="00A50F0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 xml:space="preserve"> </w:t>
            </w:r>
            <w:r w:rsidR="00070354" w:rsidRPr="00A50F0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Загальні положення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  <w:vAlign w:val="center"/>
          </w:tcPr>
          <w:p w:rsidR="00070354" w:rsidRPr="00A50F00" w:rsidRDefault="00070354" w:rsidP="00885164">
            <w:pPr>
              <w:pStyle w:val="1"/>
              <w:widowControl w:val="0"/>
              <w:spacing w:before="96" w:after="96" w:line="240" w:lineRule="auto"/>
              <w:jc w:val="center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147" w:type="dxa"/>
            <w:vAlign w:val="center"/>
          </w:tcPr>
          <w:p w:rsidR="00070354" w:rsidRPr="00A50F00" w:rsidRDefault="00070354" w:rsidP="00885164">
            <w:pPr>
              <w:pStyle w:val="1"/>
              <w:widowControl w:val="0"/>
              <w:spacing w:before="96" w:after="96" w:line="240" w:lineRule="auto"/>
              <w:jc w:val="center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6273" w:type="dxa"/>
            <w:vAlign w:val="center"/>
          </w:tcPr>
          <w:p w:rsidR="00070354" w:rsidRPr="00A50F00" w:rsidRDefault="00070354" w:rsidP="00885164">
            <w:pPr>
              <w:pStyle w:val="1"/>
              <w:widowControl w:val="0"/>
              <w:spacing w:before="96" w:after="96" w:line="240" w:lineRule="auto"/>
              <w:jc w:val="center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620FEB" w:rsidRPr="00A50F00" w:rsidRDefault="00620FEB" w:rsidP="00885164">
            <w:pPr>
              <w:pStyle w:val="1"/>
              <w:widowControl w:val="0"/>
              <w:spacing w:before="96" w:after="96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147" w:type="dxa"/>
          </w:tcPr>
          <w:p w:rsidR="00620FEB" w:rsidRPr="00A50F00" w:rsidRDefault="00620FEB" w:rsidP="00885164">
            <w:pPr>
              <w:pStyle w:val="1"/>
              <w:widowControl w:val="0"/>
              <w:spacing w:before="96" w:after="96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Терміни, які вживаються в тендерній документації</w:t>
            </w:r>
          </w:p>
        </w:tc>
        <w:tc>
          <w:tcPr>
            <w:tcW w:w="6273" w:type="dxa"/>
            <w:vAlign w:val="center"/>
          </w:tcPr>
          <w:p w:rsidR="00205601" w:rsidRPr="00205601" w:rsidRDefault="00205601" w:rsidP="00923A44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205601">
              <w:rPr>
                <w:lang w:val="uk-UA"/>
              </w:rPr>
              <w:t>Тендерну документацію розроблено відповідно до вимог</w:t>
            </w:r>
          </w:p>
          <w:p w:rsidR="00205601" w:rsidRPr="00205601" w:rsidRDefault="00205601" w:rsidP="00923A44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205601">
              <w:rPr>
                <w:lang w:val="uk-UA"/>
              </w:rPr>
              <w:t>Закону України «Про публічні закупівлі» (далі — Закон) та</w:t>
            </w:r>
          </w:p>
          <w:p w:rsidR="00205601" w:rsidRPr="00205601" w:rsidRDefault="00205601" w:rsidP="00923A44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205601">
              <w:rPr>
                <w:lang w:val="uk-UA"/>
              </w:rPr>
              <w:t>Особливостей здійснення публічних закупівель товарів,</w:t>
            </w:r>
          </w:p>
          <w:p w:rsidR="00205601" w:rsidRPr="00205601" w:rsidRDefault="00205601" w:rsidP="00923A44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205601">
              <w:rPr>
                <w:lang w:val="uk-UA"/>
              </w:rPr>
              <w:t>робіт і послуг для замовників, передбачених Законом</w:t>
            </w:r>
          </w:p>
          <w:p w:rsidR="00205601" w:rsidRPr="00205601" w:rsidRDefault="00205601" w:rsidP="00923A44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205601">
              <w:rPr>
                <w:lang w:val="uk-UA"/>
              </w:rPr>
              <w:t>України «Про публічні закупівлі», на період дії правового</w:t>
            </w:r>
          </w:p>
          <w:p w:rsidR="00205601" w:rsidRPr="00205601" w:rsidRDefault="00205601" w:rsidP="00923A44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205601">
              <w:rPr>
                <w:lang w:val="uk-UA"/>
              </w:rPr>
              <w:t>режиму воєнного стану в Україні та протягом 90 днів з дня</w:t>
            </w:r>
            <w:r w:rsidR="00923A44">
              <w:rPr>
                <w:lang w:val="uk-UA"/>
              </w:rPr>
              <w:t xml:space="preserve"> </w:t>
            </w:r>
            <w:r w:rsidRPr="00205601">
              <w:rPr>
                <w:lang w:val="uk-UA"/>
              </w:rPr>
              <w:t>його припинення або скасування, затверджених постановою</w:t>
            </w:r>
          </w:p>
          <w:p w:rsidR="00205601" w:rsidRPr="00205601" w:rsidRDefault="00205601" w:rsidP="00923A44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205601">
              <w:rPr>
                <w:lang w:val="uk-UA"/>
              </w:rPr>
              <w:t>Кабміну від 12.10.2022 № 1178 (далі — Особливості).</w:t>
            </w:r>
          </w:p>
          <w:p w:rsidR="00205601" w:rsidRPr="00205601" w:rsidRDefault="00205601" w:rsidP="00923A44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205601">
              <w:rPr>
                <w:lang w:val="uk-UA"/>
              </w:rPr>
              <w:t>Терміни, які використовуються в цій документації,</w:t>
            </w:r>
          </w:p>
          <w:p w:rsidR="00205601" w:rsidRPr="00205601" w:rsidRDefault="00205601" w:rsidP="00923A44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205601">
              <w:rPr>
                <w:lang w:val="uk-UA"/>
              </w:rPr>
              <w:t>вживаються у значенні, наведеному в Законі та</w:t>
            </w:r>
          </w:p>
          <w:p w:rsidR="00620FEB" w:rsidRPr="00A50F00" w:rsidRDefault="00205601" w:rsidP="00923A44">
            <w:pPr>
              <w:pStyle w:val="a7"/>
              <w:spacing w:before="0" w:after="0"/>
              <w:jc w:val="both"/>
              <w:rPr>
                <w:rFonts w:ascii="Calibri" w:hAnsi="Calibri"/>
                <w:sz w:val="20"/>
                <w:szCs w:val="20"/>
                <w:lang w:val="uk-UA"/>
              </w:rPr>
            </w:pPr>
            <w:r w:rsidRPr="00205601">
              <w:rPr>
                <w:lang w:val="uk-UA"/>
              </w:rPr>
              <w:t>Особливостях.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620FEB" w:rsidRPr="00A50F00" w:rsidRDefault="00620FEB" w:rsidP="00885164">
            <w:pPr>
              <w:pStyle w:val="1"/>
              <w:widowControl w:val="0"/>
              <w:spacing w:before="120" w:after="120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147" w:type="dxa"/>
          </w:tcPr>
          <w:p w:rsidR="00620FEB" w:rsidRPr="00A50F00" w:rsidRDefault="00620FEB" w:rsidP="00885164">
            <w:pPr>
              <w:pStyle w:val="1"/>
              <w:widowControl w:val="0"/>
              <w:spacing w:before="120" w:after="120" w:line="240" w:lineRule="auto"/>
              <w:jc w:val="both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 про замовника торгів</w:t>
            </w:r>
          </w:p>
        </w:tc>
        <w:tc>
          <w:tcPr>
            <w:tcW w:w="6273" w:type="dxa"/>
          </w:tcPr>
          <w:p w:rsidR="00620FEB" w:rsidRPr="00A50F00" w:rsidRDefault="00620FEB" w:rsidP="00885164">
            <w:pPr>
              <w:pStyle w:val="1"/>
              <w:widowControl w:val="0"/>
              <w:spacing w:before="120" w:after="120" w:line="240" w:lineRule="auto"/>
              <w:jc w:val="both"/>
              <w:rPr>
                <w:color w:val="auto"/>
                <w:lang w:val="uk-UA"/>
              </w:rPr>
            </w:pPr>
            <w:bookmarkStart w:id="0" w:name="n44"/>
            <w:bookmarkEnd w:id="0"/>
          </w:p>
        </w:tc>
      </w:tr>
      <w:tr w:rsidR="004D4232" w:rsidRPr="00A50F00" w:rsidTr="00885164">
        <w:trPr>
          <w:trHeight w:val="1021"/>
          <w:jc w:val="center"/>
        </w:trPr>
        <w:tc>
          <w:tcPr>
            <w:tcW w:w="576" w:type="dxa"/>
          </w:tcPr>
          <w:p w:rsidR="004D4232" w:rsidRPr="00A50F00" w:rsidRDefault="004D4232" w:rsidP="00885164">
            <w:pPr>
              <w:pStyle w:val="1"/>
              <w:widowControl w:val="0"/>
              <w:spacing w:before="120" w:after="120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2.1</w:t>
            </w:r>
          </w:p>
        </w:tc>
        <w:tc>
          <w:tcPr>
            <w:tcW w:w="3147" w:type="dxa"/>
          </w:tcPr>
          <w:p w:rsidR="004D4232" w:rsidRPr="00A50F00" w:rsidRDefault="004D4232" w:rsidP="00885164">
            <w:pPr>
              <w:pStyle w:val="1"/>
              <w:widowControl w:val="0"/>
              <w:spacing w:before="120" w:after="120" w:line="240" w:lineRule="auto"/>
              <w:ind w:right="113"/>
              <w:jc w:val="both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6273" w:type="dxa"/>
          </w:tcPr>
          <w:p w:rsidR="00BD3AC1" w:rsidRPr="00BD3AC1" w:rsidRDefault="00BD3AC1" w:rsidP="00885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3AC1">
              <w:rPr>
                <w:rFonts w:ascii="Times New Roman" w:hAnsi="Times New Roman" w:cs="Times New Roman"/>
              </w:rPr>
              <w:t>Відділ культури і туризму Кролевецької міської ради</w:t>
            </w:r>
          </w:p>
          <w:p w:rsidR="004D4232" w:rsidRPr="00D028DF" w:rsidRDefault="004D4232" w:rsidP="0088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32" w:rsidRPr="00A50F00" w:rsidTr="00885164">
        <w:trPr>
          <w:trHeight w:val="520"/>
          <w:jc w:val="center"/>
        </w:trPr>
        <w:tc>
          <w:tcPr>
            <w:tcW w:w="576" w:type="dxa"/>
          </w:tcPr>
          <w:p w:rsidR="004D4232" w:rsidRPr="00A50F00" w:rsidRDefault="004D4232" w:rsidP="00885164">
            <w:pPr>
              <w:pStyle w:val="a7"/>
              <w:widowControl w:val="0"/>
              <w:spacing w:before="120" w:after="120"/>
              <w:rPr>
                <w:lang w:val="uk-UA"/>
              </w:rPr>
            </w:pPr>
            <w:r w:rsidRPr="00A50F00">
              <w:rPr>
                <w:lang w:val="uk-UA"/>
              </w:rPr>
              <w:t>2.2</w:t>
            </w:r>
          </w:p>
        </w:tc>
        <w:tc>
          <w:tcPr>
            <w:tcW w:w="3147" w:type="dxa"/>
          </w:tcPr>
          <w:p w:rsidR="004D4232" w:rsidRPr="00A50F00" w:rsidRDefault="004D4232" w:rsidP="00885164">
            <w:pPr>
              <w:pStyle w:val="a7"/>
              <w:widowControl w:val="0"/>
              <w:spacing w:before="120" w:after="120"/>
              <w:ind w:right="113"/>
              <w:jc w:val="both"/>
              <w:rPr>
                <w:lang w:val="uk-UA"/>
              </w:rPr>
            </w:pPr>
            <w:r w:rsidRPr="00A50F00">
              <w:rPr>
                <w:lang w:val="uk-UA"/>
              </w:rPr>
              <w:t>місцезнаходження</w:t>
            </w:r>
          </w:p>
        </w:tc>
        <w:tc>
          <w:tcPr>
            <w:tcW w:w="6273" w:type="dxa"/>
          </w:tcPr>
          <w:p w:rsidR="004D4232" w:rsidRPr="00BD3AC1" w:rsidRDefault="00BD3AC1" w:rsidP="0088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AC1">
              <w:rPr>
                <w:rFonts w:ascii="Times New Roman" w:hAnsi="Times New Roman" w:cs="Times New Roman"/>
                <w:lang w:eastAsia="uk-UA"/>
              </w:rPr>
              <w:t>Україна, Сумська обл., 41300, м. Кролевець, пл. Миру, 2</w:t>
            </w:r>
          </w:p>
        </w:tc>
      </w:tr>
      <w:tr w:rsidR="000C5C15" w:rsidRPr="00A50F00" w:rsidTr="00885164">
        <w:trPr>
          <w:trHeight w:val="520"/>
          <w:jc w:val="center"/>
        </w:trPr>
        <w:tc>
          <w:tcPr>
            <w:tcW w:w="576" w:type="dxa"/>
          </w:tcPr>
          <w:p w:rsidR="000C5C15" w:rsidRPr="00A50F00" w:rsidRDefault="000C5C15" w:rsidP="00885164">
            <w:pPr>
              <w:pStyle w:val="a7"/>
              <w:widowControl w:val="0"/>
              <w:spacing w:before="120" w:after="120"/>
              <w:rPr>
                <w:lang w:val="uk-UA"/>
              </w:rPr>
            </w:pPr>
            <w:r w:rsidRPr="00A50F00">
              <w:rPr>
                <w:lang w:val="uk-UA"/>
              </w:rPr>
              <w:t>2.3</w:t>
            </w:r>
          </w:p>
        </w:tc>
        <w:tc>
          <w:tcPr>
            <w:tcW w:w="3147" w:type="dxa"/>
          </w:tcPr>
          <w:p w:rsidR="000C5C15" w:rsidRPr="00A50F00" w:rsidRDefault="000C5C15" w:rsidP="00885164">
            <w:pPr>
              <w:pStyle w:val="a7"/>
              <w:widowControl w:val="0"/>
              <w:spacing w:before="120" w:after="120"/>
              <w:jc w:val="both"/>
              <w:rPr>
                <w:lang w:val="uk-UA"/>
              </w:rPr>
            </w:pPr>
            <w:r w:rsidRPr="00A50F00">
              <w:rPr>
                <w:lang w:val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6273" w:type="dxa"/>
          </w:tcPr>
          <w:p w:rsidR="00BD3AC1" w:rsidRPr="00BD3AC1" w:rsidRDefault="002D1227" w:rsidP="00885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1227">
              <w:rPr>
                <w:rFonts w:ascii="Times New Roman" w:hAnsi="Times New Roman" w:cs="Times New Roman"/>
              </w:rPr>
              <w:t>Тарасенко Катерина Серг</w:t>
            </w:r>
            <w:r>
              <w:rPr>
                <w:rFonts w:ascii="Times New Roman" w:hAnsi="Times New Roman" w:cs="Times New Roman"/>
              </w:rPr>
              <w:t>іївна</w:t>
            </w:r>
            <w:r w:rsidR="00BD3AC1" w:rsidRPr="00BD3A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фахівець публічних закупівель</w:t>
            </w:r>
            <w:r w:rsidR="00BD3AC1" w:rsidRPr="00BD3AC1">
              <w:rPr>
                <w:rFonts w:ascii="Times New Roman" w:hAnsi="Times New Roman" w:cs="Times New Roman"/>
              </w:rPr>
              <w:t xml:space="preserve"> відділу культури і туризму Кролевецької міської ради, ел.адреса: </w:t>
            </w:r>
            <w:r w:rsidR="00BD3AC1" w:rsidRPr="00BD3AC1">
              <w:rPr>
                <w:rFonts w:ascii="Times New Roman" w:hAnsi="Times New Roman" w:cs="Times New Roman"/>
                <w:bCs/>
                <w:shd w:val="clear" w:color="auto" w:fill="FFFFFF"/>
              </w:rPr>
              <w:t>buhvidkult@ukr.net</w:t>
            </w:r>
          </w:p>
          <w:p w:rsidR="000C5C15" w:rsidRPr="003F5E93" w:rsidRDefault="00BD3AC1" w:rsidP="00885164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C1">
              <w:rPr>
                <w:rFonts w:ascii="Times New Roman" w:hAnsi="Times New Roman" w:cs="Times New Roman"/>
              </w:rPr>
              <w:t>тел. +</w:t>
            </w:r>
            <w:r w:rsidR="002D1227">
              <w:rPr>
                <w:rFonts w:ascii="Times New Roman" w:hAnsi="Times New Roman" w:cs="Times New Roman"/>
              </w:rPr>
              <w:t>380961786356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620FEB" w:rsidRPr="00A50F00" w:rsidRDefault="00620FEB" w:rsidP="00885164">
            <w:pPr>
              <w:pStyle w:val="1"/>
              <w:widowControl w:val="0"/>
              <w:spacing w:before="120" w:after="120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147" w:type="dxa"/>
          </w:tcPr>
          <w:p w:rsidR="00620FEB" w:rsidRPr="00A50F00" w:rsidRDefault="00620FEB" w:rsidP="00885164">
            <w:pPr>
              <w:pStyle w:val="1"/>
              <w:widowControl w:val="0"/>
              <w:spacing w:before="120" w:after="120" w:line="240" w:lineRule="auto"/>
              <w:jc w:val="both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6273" w:type="dxa"/>
          </w:tcPr>
          <w:p w:rsidR="00620FEB" w:rsidRPr="00A50F00" w:rsidRDefault="00620FEB" w:rsidP="00885164">
            <w:pPr>
              <w:pStyle w:val="1"/>
              <w:widowControl w:val="0"/>
              <w:spacing w:before="120" w:after="120" w:line="240" w:lineRule="auto"/>
              <w:jc w:val="both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відкриті торги</w:t>
            </w:r>
            <w:r w:rsidR="00450C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особливостями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620FEB" w:rsidRPr="00A50F00" w:rsidRDefault="00620FEB" w:rsidP="00885164">
            <w:pPr>
              <w:pStyle w:val="1"/>
              <w:widowControl w:val="0"/>
              <w:spacing w:before="120" w:after="120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147" w:type="dxa"/>
          </w:tcPr>
          <w:p w:rsidR="00620FEB" w:rsidRPr="00A50F00" w:rsidRDefault="00620FEB" w:rsidP="00885164">
            <w:pPr>
              <w:pStyle w:val="1"/>
              <w:widowControl w:val="0"/>
              <w:spacing w:before="120" w:after="120" w:line="240" w:lineRule="auto"/>
              <w:jc w:val="both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 про предмет закупівлі</w:t>
            </w:r>
          </w:p>
        </w:tc>
        <w:tc>
          <w:tcPr>
            <w:tcW w:w="6273" w:type="dxa"/>
          </w:tcPr>
          <w:p w:rsidR="00620FEB" w:rsidRPr="00A50F00" w:rsidRDefault="00620FEB" w:rsidP="00885164">
            <w:pPr>
              <w:pStyle w:val="1"/>
              <w:widowControl w:val="0"/>
              <w:spacing w:before="120" w:after="120" w:line="240" w:lineRule="auto"/>
              <w:jc w:val="both"/>
              <w:rPr>
                <w:color w:val="auto"/>
                <w:lang w:val="uk-UA"/>
              </w:rPr>
            </w:pP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620FEB" w:rsidRPr="00A50F00" w:rsidRDefault="00620FEB" w:rsidP="00885164">
            <w:pPr>
              <w:pStyle w:val="1"/>
              <w:widowControl w:val="0"/>
              <w:spacing w:before="120" w:after="120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4.1</w:t>
            </w:r>
          </w:p>
        </w:tc>
        <w:tc>
          <w:tcPr>
            <w:tcW w:w="3147" w:type="dxa"/>
          </w:tcPr>
          <w:p w:rsidR="00620FEB" w:rsidRPr="00A50F00" w:rsidRDefault="00620FEB" w:rsidP="00885164">
            <w:pPr>
              <w:pStyle w:val="1"/>
              <w:widowControl w:val="0"/>
              <w:spacing w:before="120" w:after="120" w:line="240" w:lineRule="auto"/>
              <w:ind w:left="-9" w:right="113"/>
              <w:jc w:val="both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273" w:type="dxa"/>
          </w:tcPr>
          <w:p w:rsidR="00E021A8" w:rsidRPr="0073326D" w:rsidRDefault="00E021A8" w:rsidP="00E021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E6F2C">
              <w:t xml:space="preserve">ДК 021-2015: </w:t>
            </w:r>
            <w:r w:rsidRPr="00414A50">
              <w:t xml:space="preserve">03410000-7 - Деревина </w:t>
            </w:r>
            <w:r>
              <w:rPr>
                <w:lang w:val="ru-RU"/>
              </w:rPr>
              <w:t>"</w:t>
            </w:r>
            <w:r>
              <w:t>Паливна деревина"</w:t>
            </w:r>
            <w:r w:rsidRPr="00E021A8">
              <w:rPr>
                <w:lang w:val="ru-RU"/>
              </w:rPr>
              <w:t xml:space="preserve">  </w:t>
            </w:r>
            <w:r>
              <w:t>(</w:t>
            </w:r>
            <w:r w:rsidRPr="0073326D">
              <w:rPr>
                <w:lang w:val="ru-RU"/>
              </w:rPr>
              <w:t xml:space="preserve"> </w:t>
            </w:r>
            <w:r w:rsidR="008F33A9">
              <w:rPr>
                <w:lang w:val="ru-RU"/>
              </w:rPr>
              <w:t>кругляк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II</w:t>
            </w:r>
            <w:r w:rsidRPr="0073326D">
              <w:rPr>
                <w:lang w:val="ru-RU"/>
              </w:rPr>
              <w:t xml:space="preserve"> </w:t>
            </w:r>
            <w:r>
              <w:t>група).</w:t>
            </w:r>
          </w:p>
          <w:p w:rsidR="00620FEB" w:rsidRPr="003D512A" w:rsidRDefault="00620FEB" w:rsidP="0088516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24FD1" w:rsidRPr="00A50F00" w:rsidTr="00885164">
        <w:trPr>
          <w:trHeight w:val="689"/>
          <w:jc w:val="center"/>
        </w:trPr>
        <w:tc>
          <w:tcPr>
            <w:tcW w:w="576" w:type="dxa"/>
          </w:tcPr>
          <w:p w:rsidR="00620FEB" w:rsidRPr="00A50F00" w:rsidRDefault="00620FEB" w:rsidP="00885164">
            <w:pPr>
              <w:pStyle w:val="1"/>
              <w:widowControl w:val="0"/>
              <w:spacing w:before="120" w:after="120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4.2</w:t>
            </w:r>
          </w:p>
        </w:tc>
        <w:tc>
          <w:tcPr>
            <w:tcW w:w="3147" w:type="dxa"/>
          </w:tcPr>
          <w:p w:rsidR="00620FEB" w:rsidRPr="00A50F00" w:rsidRDefault="00620FEB" w:rsidP="00885164">
            <w:pPr>
              <w:pStyle w:val="1"/>
              <w:widowControl w:val="0"/>
              <w:spacing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опис окремої частини (час-тин) предмета закупівлі (ло-та), щодо якої можуть бути подані тендерні пропозиції </w:t>
            </w:r>
          </w:p>
        </w:tc>
        <w:tc>
          <w:tcPr>
            <w:tcW w:w="6273" w:type="dxa"/>
          </w:tcPr>
          <w:p w:rsidR="00F72F4D" w:rsidRPr="00A50F00" w:rsidRDefault="00F72F4D" w:rsidP="00885164">
            <w:pPr>
              <w:spacing w:line="240" w:lineRule="auto"/>
              <w:jc w:val="both"/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Учасники подають свої тендерні пропозиції стосовно предмету закупівлі в цілому</w:t>
            </w:r>
            <w:r w:rsidRPr="00A50F00">
              <w:t xml:space="preserve">. </w:t>
            </w:r>
          </w:p>
          <w:p w:rsidR="00620FEB" w:rsidRPr="00A50F00" w:rsidRDefault="00620FEB" w:rsidP="00885164">
            <w:pPr>
              <w:spacing w:line="240" w:lineRule="auto"/>
              <w:ind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620FEB" w:rsidRPr="00A50F00" w:rsidRDefault="00620FEB" w:rsidP="00885164">
            <w:pPr>
              <w:pStyle w:val="1"/>
              <w:widowControl w:val="0"/>
              <w:spacing w:before="120" w:after="120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4.3</w:t>
            </w:r>
          </w:p>
        </w:tc>
        <w:tc>
          <w:tcPr>
            <w:tcW w:w="3147" w:type="dxa"/>
          </w:tcPr>
          <w:p w:rsidR="00620FEB" w:rsidRPr="00A50F00" w:rsidRDefault="00620FEB" w:rsidP="00885164">
            <w:pPr>
              <w:pStyle w:val="1"/>
              <w:widowControl w:val="0"/>
              <w:spacing w:before="120" w:after="120" w:line="240" w:lineRule="auto"/>
              <w:ind w:left="-9" w:righ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6273" w:type="dxa"/>
          </w:tcPr>
          <w:p w:rsidR="00E021A8" w:rsidRPr="00BD3AC1" w:rsidRDefault="00E021A8" w:rsidP="00E021A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Місце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  <w:r w:rsidRPr="00BD3AC1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ставки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зазначене у Додатк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>у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D53C65" w:rsidRPr="00C31C57">
              <w:rPr>
                <w:rFonts w:ascii="Times New Roman" w:eastAsia="Calibri" w:hAnsi="Times New Roman" w:cs="Times New Roman"/>
                <w:lang w:val="ru-RU" w:eastAsia="en-US"/>
              </w:rPr>
              <w:t>5</w:t>
            </w:r>
            <w:r w:rsidRPr="00BD3AC1">
              <w:rPr>
                <w:rFonts w:ascii="Times New Roman" w:eastAsia="Calibri" w:hAnsi="Times New Roman" w:cs="Times New Roman"/>
                <w:lang w:eastAsia="en-US"/>
              </w:rPr>
              <w:t xml:space="preserve"> до тендерної документації</w:t>
            </w:r>
          </w:p>
          <w:p w:rsidR="00E021A8" w:rsidRPr="00BD3AC1" w:rsidRDefault="00E021A8" w:rsidP="00E021A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D3AC1">
              <w:rPr>
                <w:rFonts w:ascii="Times New Roman" w:eastAsia="Calibri" w:hAnsi="Times New Roman" w:cs="Times New Roman"/>
                <w:lang w:eastAsia="en-US"/>
              </w:rPr>
              <w:t>Обсяг поставки товару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27F22">
              <w:rPr>
                <w:rFonts w:ascii="Times New Roman" w:eastAsia="Calibri" w:hAnsi="Times New Roman" w:cs="Times New Roman"/>
                <w:lang w:val="ru-RU" w:eastAsia="en-US"/>
              </w:rPr>
              <w:t>178</w:t>
            </w:r>
            <w:r w:rsidRPr="00BD3AC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BD3AC1">
              <w:rPr>
                <w:rFonts w:ascii="Times New Roman" w:eastAsia="Calibri" w:hAnsi="Times New Roman" w:cs="Times New Roman"/>
                <w:lang w:eastAsia="en-US"/>
              </w:rPr>
              <w:t>метрів кубічних</w:t>
            </w:r>
          </w:p>
          <w:p w:rsidR="0054529A" w:rsidRPr="0058732F" w:rsidRDefault="0054529A" w:rsidP="0058732F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FD1" w:rsidRPr="00A50F00" w:rsidTr="00885164">
        <w:trPr>
          <w:trHeight w:val="1020"/>
          <w:jc w:val="center"/>
        </w:trPr>
        <w:tc>
          <w:tcPr>
            <w:tcW w:w="576" w:type="dxa"/>
          </w:tcPr>
          <w:p w:rsidR="000446E7" w:rsidRPr="00A50F00" w:rsidRDefault="000446E7" w:rsidP="00885164">
            <w:pPr>
              <w:pStyle w:val="1"/>
              <w:widowControl w:val="0"/>
              <w:spacing w:before="120" w:after="120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4.4</w:t>
            </w:r>
          </w:p>
        </w:tc>
        <w:tc>
          <w:tcPr>
            <w:tcW w:w="3147" w:type="dxa"/>
          </w:tcPr>
          <w:p w:rsidR="000446E7" w:rsidRPr="00A50F00" w:rsidRDefault="000446E7" w:rsidP="00885164">
            <w:pPr>
              <w:pStyle w:val="1"/>
              <w:widowControl w:val="0"/>
              <w:spacing w:before="120" w:after="120" w:line="240" w:lineRule="auto"/>
              <w:ind w:left="-9" w:right="113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строк поставки товарів (надання послуг, виконання робіт)</w:t>
            </w:r>
          </w:p>
        </w:tc>
        <w:tc>
          <w:tcPr>
            <w:tcW w:w="6273" w:type="dxa"/>
          </w:tcPr>
          <w:p w:rsidR="007C16A4" w:rsidRDefault="007C16A4" w:rsidP="0088516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0446E7" w:rsidRPr="00856421" w:rsidRDefault="00B322CA" w:rsidP="0088516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</w:rPr>
            </w:pPr>
            <w:bookmarkStart w:id="1" w:name="_GoBack"/>
            <w:r w:rsidRPr="00856421">
              <w:rPr>
                <w:b/>
                <w:color w:val="000000" w:themeColor="text1"/>
              </w:rPr>
              <w:t xml:space="preserve">По </w:t>
            </w:r>
            <w:r w:rsidR="009107DD">
              <w:rPr>
                <w:b/>
                <w:color w:val="000000" w:themeColor="text1"/>
                <w:lang w:val="ru-RU"/>
              </w:rPr>
              <w:t>31</w:t>
            </w:r>
            <w:r w:rsidR="007C16A4" w:rsidRPr="00856421">
              <w:rPr>
                <w:b/>
                <w:color w:val="000000" w:themeColor="text1"/>
              </w:rPr>
              <w:t>.</w:t>
            </w:r>
            <w:r w:rsidR="004853BD">
              <w:rPr>
                <w:b/>
                <w:color w:val="000000" w:themeColor="text1"/>
              </w:rPr>
              <w:t>12</w:t>
            </w:r>
            <w:r w:rsidR="00827F22">
              <w:rPr>
                <w:b/>
                <w:color w:val="000000" w:themeColor="text1"/>
              </w:rPr>
              <w:t xml:space="preserve">.2024 </w:t>
            </w:r>
            <w:r w:rsidR="007C16A4" w:rsidRPr="00856421">
              <w:rPr>
                <w:b/>
                <w:color w:val="000000" w:themeColor="text1"/>
              </w:rPr>
              <w:t>р</w:t>
            </w:r>
            <w:bookmarkEnd w:id="1"/>
            <w:r w:rsidR="007C16A4" w:rsidRPr="00856421">
              <w:rPr>
                <w:b/>
                <w:color w:val="000000" w:themeColor="text1"/>
              </w:rPr>
              <w:t>.</w:t>
            </w:r>
            <w:r w:rsidR="004A1C1E" w:rsidRPr="00856421">
              <w:rPr>
                <w:b/>
                <w:color w:val="000000" w:themeColor="text1"/>
              </w:rPr>
              <w:t xml:space="preserve"> </w:t>
            </w:r>
          </w:p>
        </w:tc>
      </w:tr>
      <w:tr w:rsidR="00BA395B" w:rsidRPr="00A50F00" w:rsidTr="00885164">
        <w:trPr>
          <w:trHeight w:val="262"/>
          <w:jc w:val="center"/>
        </w:trPr>
        <w:tc>
          <w:tcPr>
            <w:tcW w:w="576" w:type="dxa"/>
          </w:tcPr>
          <w:p w:rsidR="00BA395B" w:rsidRPr="00A50F00" w:rsidRDefault="00BA395B" w:rsidP="00885164">
            <w:pPr>
              <w:pStyle w:val="1"/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4.5.</w:t>
            </w:r>
          </w:p>
        </w:tc>
        <w:tc>
          <w:tcPr>
            <w:tcW w:w="3147" w:type="dxa"/>
          </w:tcPr>
          <w:p w:rsidR="00BA395B" w:rsidRPr="00A50F00" w:rsidRDefault="00BA395B" w:rsidP="00885164">
            <w:pPr>
              <w:pStyle w:val="1"/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очікувана вартість закупівлі</w:t>
            </w:r>
          </w:p>
        </w:tc>
        <w:tc>
          <w:tcPr>
            <w:tcW w:w="6273" w:type="dxa"/>
          </w:tcPr>
          <w:p w:rsidR="00BA395B" w:rsidRPr="00856421" w:rsidRDefault="003C30F6" w:rsidP="003C30F6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snapToGrid w:val="0"/>
                <w:lang w:eastAsia="uk-UA"/>
              </w:rPr>
              <w:t>289980,00</w:t>
            </w:r>
            <w:r w:rsidR="009C6615" w:rsidRPr="0018729E">
              <w:rPr>
                <w:b/>
                <w:snapToGrid w:val="0"/>
                <w:lang w:eastAsia="uk-UA"/>
              </w:rPr>
              <w:t xml:space="preserve"> грн. </w:t>
            </w:r>
            <w:r w:rsidR="009C6615" w:rsidRPr="0018729E">
              <w:rPr>
                <w:snapToGrid w:val="0"/>
                <w:lang w:eastAsia="uk-UA"/>
              </w:rPr>
              <w:t>(</w:t>
            </w:r>
            <w:r w:rsidR="003B68D1">
              <w:rPr>
                <w:snapToGrid w:val="0"/>
                <w:lang w:eastAsia="uk-UA"/>
              </w:rPr>
              <w:t xml:space="preserve">двісті </w:t>
            </w:r>
            <w:r>
              <w:rPr>
                <w:snapToGrid w:val="0"/>
                <w:lang w:eastAsia="uk-UA"/>
              </w:rPr>
              <w:t>вісімдесят дев</w:t>
            </w:r>
            <w:r w:rsidRPr="003C30F6">
              <w:rPr>
                <w:snapToGrid w:val="0"/>
                <w:lang w:eastAsia="uk-UA"/>
              </w:rPr>
              <w:t>’ять</w:t>
            </w:r>
            <w:r>
              <w:rPr>
                <w:snapToGrid w:val="0"/>
                <w:lang w:eastAsia="uk-UA"/>
              </w:rPr>
              <w:t xml:space="preserve"> тисяч</w:t>
            </w:r>
            <w:r w:rsidRPr="003C30F6">
              <w:rPr>
                <w:snapToGrid w:val="0"/>
                <w:lang w:eastAsia="uk-UA"/>
              </w:rPr>
              <w:t xml:space="preserve"> дев’ятсот вісімдесят</w:t>
            </w:r>
            <w:r w:rsidR="003B68D1">
              <w:rPr>
                <w:snapToGrid w:val="0"/>
                <w:lang w:eastAsia="uk-UA"/>
              </w:rPr>
              <w:t xml:space="preserve"> </w:t>
            </w:r>
            <w:r w:rsidR="009C6615" w:rsidRPr="0018729E">
              <w:rPr>
                <w:snapToGrid w:val="0"/>
                <w:lang w:eastAsia="uk-UA"/>
              </w:rPr>
              <w:t>гривень 00 коп.)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0446E7" w:rsidRPr="00A50F00" w:rsidRDefault="000446E7" w:rsidP="00885164">
            <w:pPr>
              <w:pStyle w:val="1"/>
              <w:widowControl w:val="0"/>
              <w:spacing w:before="120" w:after="120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147" w:type="dxa"/>
          </w:tcPr>
          <w:p w:rsidR="000446E7" w:rsidRPr="00A50F00" w:rsidRDefault="000446E7" w:rsidP="00885164">
            <w:pPr>
              <w:pStyle w:val="1"/>
              <w:widowControl w:val="0"/>
              <w:spacing w:before="120" w:after="120" w:line="240" w:lineRule="auto"/>
              <w:ind w:right="113"/>
              <w:jc w:val="both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Недискримінація учасників</w:t>
            </w:r>
          </w:p>
        </w:tc>
        <w:tc>
          <w:tcPr>
            <w:tcW w:w="6273" w:type="dxa"/>
          </w:tcPr>
          <w:p w:rsidR="000446E7" w:rsidRPr="00A50F00" w:rsidRDefault="000446E7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A50F00">
              <w:rPr>
                <w:lang w:val="uk-UA"/>
              </w:rPr>
              <w:t xml:space="preserve"> Учасники (резиденти та нерезиденти) всіх форм власності та організаційно-правових форм беруть участь у процедурах закупівель на рівних умовах.</w:t>
            </w:r>
          </w:p>
          <w:p w:rsidR="000446E7" w:rsidRPr="00A50F00" w:rsidRDefault="000446E7" w:rsidP="002151F4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Замовником забезпечується вільний доступ усіх учасників до інформації про закупівлю, передбаченої Законом</w:t>
            </w:r>
            <w:r w:rsidR="009E6A27"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0446E7" w:rsidRPr="00A50F00" w:rsidRDefault="000446E7" w:rsidP="00885164">
            <w:pPr>
              <w:pStyle w:val="1"/>
              <w:widowControl w:val="0"/>
              <w:spacing w:before="120" w:after="120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147" w:type="dxa"/>
          </w:tcPr>
          <w:p w:rsidR="00376697" w:rsidRPr="00376697" w:rsidRDefault="00376697" w:rsidP="0037669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766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Валюта, у якій повинна</w:t>
            </w:r>
          </w:p>
          <w:p w:rsidR="00376697" w:rsidRPr="00376697" w:rsidRDefault="00376697" w:rsidP="0037669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766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бути зазначена ціна</w:t>
            </w:r>
          </w:p>
          <w:p w:rsidR="000446E7" w:rsidRPr="00A50F00" w:rsidRDefault="00376697" w:rsidP="00376697">
            <w:pPr>
              <w:pStyle w:val="1"/>
              <w:widowControl w:val="0"/>
              <w:spacing w:line="240" w:lineRule="auto"/>
              <w:rPr>
                <w:color w:val="auto"/>
                <w:lang w:val="uk-UA"/>
              </w:rPr>
            </w:pPr>
            <w:r w:rsidRPr="003766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тендерної пропозиції</w:t>
            </w:r>
          </w:p>
        </w:tc>
        <w:tc>
          <w:tcPr>
            <w:tcW w:w="6273" w:type="dxa"/>
          </w:tcPr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Валютою тендерної пропозиції є гривня. У разі якщо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учасником процедури закупівлі є нерезидент,  такий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учасник зазначає ціну пропозиції в електронній системі</w:t>
            </w:r>
          </w:p>
          <w:p w:rsidR="000446E7" w:rsidRPr="00A50F00" w:rsidRDefault="00376697" w:rsidP="0037669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6697">
              <w:rPr>
                <w:rFonts w:ascii="Times New Roman" w:hAnsi="Times New Roman" w:cs="Times New Roman"/>
              </w:rPr>
              <w:t>закупівель у валюті – гривня.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0446E7" w:rsidRPr="00A50F00" w:rsidRDefault="000446E7" w:rsidP="00885164">
            <w:pPr>
              <w:pStyle w:val="1"/>
              <w:widowControl w:val="0"/>
              <w:spacing w:before="144" w:after="144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147" w:type="dxa"/>
          </w:tcPr>
          <w:p w:rsidR="00376697" w:rsidRPr="00376697" w:rsidRDefault="00376697" w:rsidP="00376697">
            <w:pPr>
              <w:pStyle w:val="1"/>
              <w:widowControl w:val="0"/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766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Мова (мови), якою</w:t>
            </w:r>
          </w:p>
          <w:p w:rsidR="00376697" w:rsidRPr="00376697" w:rsidRDefault="00376697" w:rsidP="00376697">
            <w:pPr>
              <w:pStyle w:val="1"/>
              <w:widowControl w:val="0"/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766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(якими) повинні бути</w:t>
            </w:r>
          </w:p>
          <w:p w:rsidR="00376697" w:rsidRPr="00376697" w:rsidRDefault="00376697" w:rsidP="00376697">
            <w:pPr>
              <w:pStyle w:val="1"/>
              <w:widowControl w:val="0"/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766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складені тендерні</w:t>
            </w:r>
          </w:p>
          <w:p w:rsidR="000446E7" w:rsidRPr="00A50F00" w:rsidRDefault="00376697" w:rsidP="00376697">
            <w:pPr>
              <w:pStyle w:val="1"/>
              <w:widowControl w:val="0"/>
              <w:spacing w:line="240" w:lineRule="auto"/>
              <w:ind w:right="113"/>
              <w:rPr>
                <w:color w:val="auto"/>
                <w:lang w:val="uk-UA"/>
              </w:rPr>
            </w:pPr>
            <w:r w:rsidRPr="003766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6273" w:type="dxa"/>
          </w:tcPr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Мова тендерної пропозиції – українська.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Під час проведення процедур закупівель усі документи, що</w:t>
            </w:r>
            <w:r>
              <w:rPr>
                <w:lang w:val="uk-UA"/>
              </w:rPr>
              <w:t xml:space="preserve"> </w:t>
            </w:r>
            <w:r w:rsidRPr="00376697">
              <w:rPr>
                <w:lang w:val="uk-UA"/>
              </w:rPr>
              <w:t>готуються замовником, викладаються українською мовою,</w:t>
            </w:r>
            <w:r>
              <w:rPr>
                <w:lang w:val="uk-UA"/>
              </w:rPr>
              <w:t xml:space="preserve"> </w:t>
            </w:r>
            <w:r w:rsidRPr="00376697">
              <w:rPr>
                <w:lang w:val="uk-UA"/>
              </w:rPr>
              <w:t>а також за рішенням замовника одночасно всі документи</w:t>
            </w:r>
            <w:r>
              <w:rPr>
                <w:lang w:val="uk-UA"/>
              </w:rPr>
              <w:t xml:space="preserve"> </w:t>
            </w:r>
            <w:r w:rsidRPr="00376697">
              <w:rPr>
                <w:lang w:val="uk-UA"/>
              </w:rPr>
              <w:t>можуть мати автентичний переклад іншою мовою.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Визначальним є текст, викладений українською мовою.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Стандартні характеристики, вимоги, умовні позначення у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вигляді скорочень та термінологія, пов’язана з товарами,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роботами чи послугами, що закуповуються, передбачені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існуючими міжнародними або національними стандартами,</w:t>
            </w:r>
            <w:r>
              <w:rPr>
                <w:lang w:val="uk-UA"/>
              </w:rPr>
              <w:t xml:space="preserve"> </w:t>
            </w:r>
            <w:r w:rsidRPr="00376697">
              <w:rPr>
                <w:lang w:val="uk-UA"/>
              </w:rPr>
              <w:t>нормами та правилами, викладаються мовою їх</w:t>
            </w:r>
            <w:r>
              <w:rPr>
                <w:lang w:val="uk-UA"/>
              </w:rPr>
              <w:t xml:space="preserve"> </w:t>
            </w:r>
            <w:r w:rsidRPr="00376697">
              <w:rPr>
                <w:lang w:val="uk-UA"/>
              </w:rPr>
              <w:t>загальноприйнятого застосування.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Уся інформація розміщується в електронній системі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закупівель українською мовою, крім тих випадків, коли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використання букв та символів української мови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призводить до їх спотворення (зокрема, але не виключно,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адреси мережі Інтернет, адреси електронної пошти,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торговельної марки (знака для товарів та послуг),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загальноприйняті міжнародні терміни). Тендерна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пропозиція та всі документи, які передбачені вимогами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тендерної документації та додатками до неї, складаються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українською мовою. Документи або копії документів (які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передбачені вимогами тендерної документації та додатками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до неї), які надаються Учасником у складі тендерної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пропозиції, викладені іншими мовами, повинні надаватися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разом із їх автентичним перекладом українською мовою.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Виключення: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1. Замовник не зобов’язаний розглядати документи, які не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передбачені вимогами тендерної документації та додатками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до неї та які учасник додатково надає на власний розсуд, у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тому числі якщо такі документи надані іноземною мовою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без перекладу.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2. У випадку надання учасником на підтвердження однієї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вимоги кількох документів, викладених різними мовами, та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за умови, що хоча б один з наданих документів відповідає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встановленій вимозі, в тому числі щодо мови, замовник не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>розглядає інший(і) документ(и), що учасник надав</w:t>
            </w:r>
          </w:p>
          <w:p w:rsidR="00376697" w:rsidRPr="00376697" w:rsidRDefault="00376697" w:rsidP="00376697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376697">
              <w:rPr>
                <w:lang w:val="uk-UA"/>
              </w:rPr>
              <w:t xml:space="preserve">додатково на підтвердження цієї вимоги, навіть якщо </w:t>
            </w:r>
            <w:r w:rsidRPr="00376697">
              <w:rPr>
                <w:lang w:val="uk-UA"/>
              </w:rPr>
              <w:lastRenderedPageBreak/>
              <w:t>інший</w:t>
            </w:r>
          </w:p>
          <w:p w:rsidR="00266596" w:rsidRPr="00A50F00" w:rsidRDefault="00376697" w:rsidP="00376697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76697">
              <w:rPr>
                <w:rFonts w:ascii="Times New Roman" w:hAnsi="Times New Roman" w:cs="Times New Roman"/>
                <w:lang w:val="uk-UA"/>
              </w:rPr>
              <w:t>документ наданий іноземною мовою без перекладу.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9996" w:type="dxa"/>
            <w:gridSpan w:val="3"/>
            <w:vAlign w:val="center"/>
          </w:tcPr>
          <w:p w:rsidR="000446E7" w:rsidRPr="00A50F00" w:rsidRDefault="00D90AB3" w:rsidP="0088516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</w:pPr>
            <w:r w:rsidRPr="00A50F0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lastRenderedPageBreak/>
              <w:t xml:space="preserve">ІІ. </w:t>
            </w:r>
            <w:r w:rsidR="000446E7" w:rsidRPr="00A50F0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Порядок унесення змін та надання роз’яснень до тендерної документації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9E7AF7" w:rsidRPr="00A50F00" w:rsidRDefault="009E7AF7" w:rsidP="00885164">
            <w:pPr>
              <w:pStyle w:val="1"/>
              <w:widowControl w:val="0"/>
              <w:spacing w:before="144" w:after="144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147" w:type="dxa"/>
          </w:tcPr>
          <w:p w:rsidR="009E7AF7" w:rsidRPr="00A50F00" w:rsidRDefault="009E7AF7" w:rsidP="00885164">
            <w:pPr>
              <w:pStyle w:val="1"/>
              <w:widowControl w:val="0"/>
              <w:spacing w:before="144" w:after="144" w:line="240" w:lineRule="auto"/>
              <w:ind w:right="113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Процедура надання роз’яс-нень щодо тендерної доку-ментації </w:t>
            </w:r>
          </w:p>
        </w:tc>
        <w:tc>
          <w:tcPr>
            <w:tcW w:w="6273" w:type="dxa"/>
          </w:tcPr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Фізична/юридична особа має право не пізніше ніж за три</w:t>
            </w:r>
          </w:p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дні до закінчення строку подання тендерної пропозиції</w:t>
            </w:r>
          </w:p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звернутися через електронну систему закупівель до</w:t>
            </w:r>
          </w:p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замовника за роз’ясненнями щодо тендерної документації</w:t>
            </w:r>
          </w:p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та/або звернутися до замовника з вимогою щодо усунення</w:t>
            </w:r>
          </w:p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порушення під час проведення тендеру.</w:t>
            </w:r>
          </w:p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Усі звернення за роз’ясненнями та звернення щодо</w:t>
            </w:r>
          </w:p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усунення порушення автоматично оприлюднюються в</w:t>
            </w:r>
          </w:p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електронній системі закупівель без ідентифікації особи, яка</w:t>
            </w:r>
            <w:r w:rsidR="004976CF">
              <w:rPr>
                <w:lang w:val="uk-UA"/>
              </w:rPr>
              <w:t xml:space="preserve"> </w:t>
            </w:r>
            <w:r w:rsidRPr="007F35C5">
              <w:rPr>
                <w:lang w:val="uk-UA"/>
              </w:rPr>
              <w:t>звернулася до замовника.</w:t>
            </w:r>
          </w:p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Замовник повинен протягом трьох днів з дати їх</w:t>
            </w:r>
          </w:p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оприлюднення надати роз’яснення на звернення шляхом</w:t>
            </w:r>
          </w:p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оприлюднення його в електронній системі закупівель.</w:t>
            </w:r>
          </w:p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У разі несвоєчасного надання замовником роз’яснень щодо</w:t>
            </w:r>
            <w:r w:rsidR="004976CF">
              <w:rPr>
                <w:lang w:val="uk-UA"/>
              </w:rPr>
              <w:t xml:space="preserve"> </w:t>
            </w:r>
            <w:r w:rsidRPr="007F35C5">
              <w:rPr>
                <w:lang w:val="uk-UA"/>
              </w:rPr>
              <w:t>змісту тендерної документації електронна система</w:t>
            </w:r>
          </w:p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закупівель автоматично зупиняє перебіг відкритих торгів.</w:t>
            </w:r>
          </w:p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Для поновлення перебігу відкритих торгів замовник</w:t>
            </w:r>
          </w:p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повинен розмістити роз’яснення щодо змісту тендерної</w:t>
            </w:r>
          </w:p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документації в електронній системі закупівель з</w:t>
            </w:r>
          </w:p>
          <w:p w:rsidR="007F35C5" w:rsidRPr="007F35C5" w:rsidRDefault="007F35C5" w:rsidP="007F35C5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7F35C5">
              <w:rPr>
                <w:lang w:val="uk-UA"/>
              </w:rPr>
              <w:t>одночасним продовженням строку подання тендерних</w:t>
            </w:r>
          </w:p>
          <w:p w:rsidR="009E7AF7" w:rsidRPr="00A50F00" w:rsidRDefault="007F35C5" w:rsidP="007F35C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7F35C5">
              <w:t>пропозицій не менш як на чотири дні.</w:t>
            </w:r>
          </w:p>
          <w:p w:rsidR="009E7AF7" w:rsidRPr="00A50F00" w:rsidRDefault="009E7AF7" w:rsidP="00885164">
            <w:pPr>
              <w:pStyle w:val="a7"/>
              <w:spacing w:before="0" w:after="0"/>
              <w:ind w:firstLine="434"/>
              <w:jc w:val="both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9E7AF7" w:rsidRPr="00A50F00" w:rsidRDefault="009E7AF7" w:rsidP="00885164">
            <w:pPr>
              <w:pStyle w:val="a7"/>
              <w:widowControl w:val="0"/>
              <w:spacing w:before="144" w:after="144"/>
              <w:jc w:val="center"/>
              <w:rPr>
                <w:lang w:val="uk-UA"/>
              </w:rPr>
            </w:pPr>
            <w:r w:rsidRPr="00A50F00">
              <w:rPr>
                <w:lang w:val="uk-UA"/>
              </w:rPr>
              <w:t>2</w:t>
            </w:r>
          </w:p>
        </w:tc>
        <w:tc>
          <w:tcPr>
            <w:tcW w:w="3147" w:type="dxa"/>
          </w:tcPr>
          <w:p w:rsidR="009E7AF7" w:rsidRPr="00A50F00" w:rsidRDefault="00E14737" w:rsidP="00885164">
            <w:pPr>
              <w:pStyle w:val="a7"/>
              <w:widowControl w:val="0"/>
              <w:spacing w:before="144" w:after="144"/>
              <w:ind w:right="113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E7AF7" w:rsidRPr="00A50F00">
              <w:rPr>
                <w:lang w:val="uk-UA"/>
              </w:rPr>
              <w:t>несення змін до тендерної документації</w:t>
            </w:r>
          </w:p>
        </w:tc>
        <w:tc>
          <w:tcPr>
            <w:tcW w:w="6273" w:type="dxa"/>
          </w:tcPr>
          <w:p w:rsidR="004976CF" w:rsidRPr="004976CF" w:rsidRDefault="004976CF" w:rsidP="004976CF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4976CF">
              <w:rPr>
                <w:lang w:val="uk-UA"/>
              </w:rPr>
              <w:t>Замовник має право з власної ініціативи або у разі усунення</w:t>
            </w:r>
            <w:r>
              <w:rPr>
                <w:lang w:val="uk-UA"/>
              </w:rPr>
              <w:t xml:space="preserve"> </w:t>
            </w:r>
            <w:r w:rsidRPr="004976CF">
              <w:rPr>
                <w:lang w:val="uk-UA"/>
              </w:rPr>
              <w:t>порушень вимог законодавства у сфері публічних</w:t>
            </w:r>
            <w:r>
              <w:rPr>
                <w:lang w:val="uk-UA"/>
              </w:rPr>
              <w:t xml:space="preserve"> </w:t>
            </w:r>
            <w:r w:rsidRPr="004976CF">
              <w:rPr>
                <w:lang w:val="uk-UA"/>
              </w:rPr>
              <w:t>закупівель, викладених у висновку органу державного</w:t>
            </w:r>
            <w:r>
              <w:rPr>
                <w:lang w:val="uk-UA"/>
              </w:rPr>
              <w:t xml:space="preserve"> </w:t>
            </w:r>
            <w:r w:rsidRPr="004976CF">
              <w:rPr>
                <w:lang w:val="uk-UA"/>
              </w:rPr>
              <w:t>фінансового контролю відповідно до статті 8 Закону, або за</w:t>
            </w:r>
            <w:r>
              <w:rPr>
                <w:lang w:val="uk-UA"/>
              </w:rPr>
              <w:t xml:space="preserve"> </w:t>
            </w:r>
            <w:r w:rsidRPr="004976CF">
              <w:rPr>
                <w:lang w:val="uk-UA"/>
              </w:rPr>
              <w:t>результатами звернень, або на підставі рішення органу</w:t>
            </w:r>
            <w:r>
              <w:rPr>
                <w:lang w:val="uk-UA"/>
              </w:rPr>
              <w:t xml:space="preserve"> </w:t>
            </w:r>
            <w:r w:rsidRPr="004976CF">
              <w:rPr>
                <w:lang w:val="uk-UA"/>
              </w:rPr>
              <w:t>оскарження внести зміни до тендерної документації. У разі</w:t>
            </w:r>
            <w:r>
              <w:rPr>
                <w:lang w:val="uk-UA"/>
              </w:rPr>
              <w:t xml:space="preserve"> </w:t>
            </w:r>
            <w:r w:rsidRPr="004976CF">
              <w:rPr>
                <w:lang w:val="uk-UA"/>
              </w:rPr>
              <w:t>внесення змін до тендерної документації строк для подання</w:t>
            </w:r>
            <w:r>
              <w:rPr>
                <w:lang w:val="uk-UA"/>
              </w:rPr>
              <w:t xml:space="preserve"> </w:t>
            </w:r>
            <w:r w:rsidRPr="004976CF">
              <w:rPr>
                <w:lang w:val="uk-UA"/>
              </w:rPr>
              <w:t>тендерних пропозицій продовжується замовником в</w:t>
            </w:r>
            <w:r>
              <w:rPr>
                <w:lang w:val="uk-UA"/>
              </w:rPr>
              <w:t xml:space="preserve"> </w:t>
            </w:r>
            <w:r w:rsidRPr="004976CF">
              <w:rPr>
                <w:lang w:val="uk-UA"/>
              </w:rPr>
              <w:t>електронній системі закупівель таким чином, щоб з</w:t>
            </w:r>
            <w:r>
              <w:rPr>
                <w:lang w:val="uk-UA"/>
              </w:rPr>
              <w:t xml:space="preserve"> </w:t>
            </w:r>
            <w:r w:rsidRPr="004976CF">
              <w:rPr>
                <w:lang w:val="uk-UA"/>
              </w:rPr>
              <w:t>моменту внесення змін до тендерної документації до</w:t>
            </w:r>
            <w:r>
              <w:rPr>
                <w:lang w:val="uk-UA"/>
              </w:rPr>
              <w:t xml:space="preserve"> </w:t>
            </w:r>
            <w:r w:rsidRPr="004976CF">
              <w:rPr>
                <w:lang w:val="uk-UA"/>
              </w:rPr>
              <w:t>закінчення кінцевого строку подання тендерних пропозицій</w:t>
            </w:r>
            <w:r>
              <w:rPr>
                <w:lang w:val="uk-UA"/>
              </w:rPr>
              <w:t xml:space="preserve"> </w:t>
            </w:r>
            <w:r w:rsidRPr="004976CF">
              <w:rPr>
                <w:lang w:val="uk-UA"/>
              </w:rPr>
              <w:t>залишалося не менше чотирьох днів.</w:t>
            </w:r>
          </w:p>
          <w:p w:rsidR="004976CF" w:rsidRPr="004976CF" w:rsidRDefault="004976CF" w:rsidP="004976CF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4976CF">
              <w:rPr>
                <w:lang w:val="uk-UA"/>
              </w:rPr>
              <w:t>Зміни, що вносяться замовником до тендерної</w:t>
            </w:r>
            <w:r w:rsidR="00986E0C">
              <w:rPr>
                <w:lang w:val="uk-UA"/>
              </w:rPr>
              <w:t xml:space="preserve"> </w:t>
            </w:r>
            <w:r w:rsidRPr="004976CF">
              <w:rPr>
                <w:lang w:val="uk-UA"/>
              </w:rPr>
              <w:t>документації, розміщуються та відображаються в</w:t>
            </w:r>
            <w:r w:rsidR="00986E0C">
              <w:rPr>
                <w:lang w:val="uk-UA"/>
              </w:rPr>
              <w:t xml:space="preserve"> </w:t>
            </w:r>
            <w:r w:rsidRPr="004976CF">
              <w:rPr>
                <w:lang w:val="uk-UA"/>
              </w:rPr>
              <w:t>електронній системі закупівель у вигляді нової редакції</w:t>
            </w:r>
          </w:p>
          <w:p w:rsidR="004976CF" w:rsidRPr="004976CF" w:rsidRDefault="004976CF" w:rsidP="004976CF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4976CF">
              <w:rPr>
                <w:lang w:val="uk-UA"/>
              </w:rPr>
              <w:t>тендерної документації додатково до початкової</w:t>
            </w:r>
            <w:r w:rsidR="00986E0C">
              <w:rPr>
                <w:lang w:val="uk-UA"/>
              </w:rPr>
              <w:t xml:space="preserve"> </w:t>
            </w:r>
            <w:r w:rsidRPr="004976CF">
              <w:rPr>
                <w:lang w:val="uk-UA"/>
              </w:rPr>
              <w:t>редакції тендерної документації. Замовник разом із</w:t>
            </w:r>
            <w:r w:rsidR="00986E0C">
              <w:rPr>
                <w:lang w:val="uk-UA"/>
              </w:rPr>
              <w:t xml:space="preserve"> </w:t>
            </w:r>
            <w:r w:rsidRPr="004976CF">
              <w:rPr>
                <w:lang w:val="uk-UA"/>
              </w:rPr>
              <w:t>змінами до тендерної документації в окремому</w:t>
            </w:r>
            <w:r w:rsidR="00986E0C">
              <w:rPr>
                <w:lang w:val="uk-UA"/>
              </w:rPr>
              <w:t xml:space="preserve"> </w:t>
            </w:r>
            <w:r w:rsidRPr="004976CF">
              <w:rPr>
                <w:lang w:val="uk-UA"/>
              </w:rPr>
              <w:t>документі оприлюднює перелік змін, що вносяться. Зміни</w:t>
            </w:r>
            <w:r w:rsidR="00986E0C">
              <w:rPr>
                <w:lang w:val="uk-UA"/>
              </w:rPr>
              <w:t xml:space="preserve"> </w:t>
            </w:r>
            <w:r w:rsidRPr="004976CF">
              <w:rPr>
                <w:lang w:val="uk-UA"/>
              </w:rPr>
              <w:t>до тендерної документації у машинозчитувальному форматі</w:t>
            </w:r>
          </w:p>
          <w:p w:rsidR="004976CF" w:rsidRPr="004976CF" w:rsidRDefault="004976CF" w:rsidP="004976CF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4976CF">
              <w:rPr>
                <w:lang w:val="uk-UA"/>
              </w:rPr>
              <w:t>розміщуються в електронній системі закупівель протягом</w:t>
            </w:r>
          </w:p>
          <w:p w:rsidR="009E7AF7" w:rsidRPr="00A50F00" w:rsidRDefault="004976CF" w:rsidP="004976CF">
            <w:pPr>
              <w:shd w:val="clear" w:color="auto" w:fill="FFFFFF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4976CF">
              <w:rPr>
                <w:rFonts w:ascii="Times New Roman" w:hAnsi="Times New Roman" w:cs="Times New Roman"/>
              </w:rPr>
              <w:t>одного дня з дати прийняття рішення про їх внесення.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9996" w:type="dxa"/>
            <w:gridSpan w:val="3"/>
            <w:vAlign w:val="center"/>
          </w:tcPr>
          <w:p w:rsidR="009E7AF7" w:rsidRPr="00A50F00" w:rsidRDefault="00D90AB3" w:rsidP="0088516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</w:pPr>
            <w:r w:rsidRPr="00A50F0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 xml:space="preserve">ІІІ. </w:t>
            </w:r>
            <w:r w:rsidR="009E7AF7" w:rsidRPr="00A50F0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 xml:space="preserve">Інструкція з підготовки тендерної пропозиції 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9E7AF7" w:rsidRPr="00A50F00" w:rsidRDefault="009E7AF7" w:rsidP="00885164">
            <w:pPr>
              <w:pStyle w:val="1"/>
              <w:widowControl w:val="0"/>
              <w:spacing w:before="96" w:after="96" w:line="240" w:lineRule="auto"/>
              <w:jc w:val="center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147" w:type="dxa"/>
          </w:tcPr>
          <w:p w:rsidR="009E7AF7" w:rsidRPr="00A50F00" w:rsidRDefault="009E7AF7" w:rsidP="00885164">
            <w:pPr>
              <w:pStyle w:val="1"/>
              <w:widowControl w:val="0"/>
              <w:spacing w:before="96" w:after="96" w:line="240" w:lineRule="auto"/>
              <w:ind w:right="113"/>
              <w:jc w:val="both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Зміст і спосіб подання тендерної пропозиції</w:t>
            </w:r>
          </w:p>
        </w:tc>
        <w:tc>
          <w:tcPr>
            <w:tcW w:w="6273" w:type="dxa"/>
          </w:tcPr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Тендерні пропозиції подаються відповідно до порядку,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визначеного статтею 26 Закону, крім положень частин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четвертої, шостої та сьомої статті 26 Закону.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lastRenderedPageBreak/>
              <w:t>Тендерна пропозиція подається в електронному вигляді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через електронну систему закупівель шляхом заповнення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електронних форм з окремими полями, де зазначається</w:t>
            </w:r>
            <w:r w:rsidR="00D60764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інформація про загальну вартість пропозиції, інші критерії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оцінки (у разі їх встановлення замовником), шляхом</w:t>
            </w:r>
            <w:r w:rsidR="00D60764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завантаження необхідних документів через електронну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систему закупівель, що підтверджують відповідність</w:t>
            </w:r>
            <w:r w:rsidR="00D60764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вимогам, визначеним замовником: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− інформацією, що підтверджує відповідність</w:t>
            </w:r>
            <w:r w:rsidR="00D60764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учасника кваліфікаційним (кваліфікаційному)</w:t>
            </w:r>
            <w:r w:rsidR="00D60764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критеріям – згідно з Додатком 1 до цієї тендерної</w:t>
            </w:r>
            <w:r w:rsidR="00D60764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документації;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− інформацією щодо відсутності підстав,</w:t>
            </w:r>
            <w:r w:rsidR="00272B4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установлених в пункті 44 Особливостей, – згідно з</w:t>
            </w:r>
            <w:r w:rsidR="00272B4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Додатком 1 до цієї тендерної документації;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− для об’єднання учасників як учасника процедури</w:t>
            </w:r>
            <w:r w:rsidR="00272B4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закупівлі замовником зазначаються умови щодо</w:t>
            </w:r>
            <w:r w:rsidR="00272B4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надання інформації та способу підтвердження</w:t>
            </w:r>
            <w:r w:rsidR="00272B4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відповідності таких учасників об’єднання</w:t>
            </w:r>
            <w:r w:rsidR="00272B4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установленим кваліфікаційним критеріям та</w:t>
            </w:r>
            <w:r w:rsidR="00272B4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підставам, визначеним пунктом 44 Особливостей, -</w:t>
            </w:r>
            <w:r w:rsidR="00272B4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згідно з Додатком 1 до цієї тендерної документації;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− інформацією про маркування, протоколи</w:t>
            </w:r>
            <w:r w:rsidR="00272B4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випробувань або сертифікати, що підтверджують</w:t>
            </w:r>
            <w:r w:rsidR="00272B4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відповідність предмета закупівлі встановленим</w:t>
            </w:r>
            <w:r w:rsidR="00272B4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замовником вимогам (у разі встановлення даної</w:t>
            </w:r>
            <w:r w:rsidR="00263D6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вимоги в Додатку 2), — згідно з Додатком 2 до</w:t>
            </w:r>
            <w:r w:rsidR="00263D6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тендерної документації;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− документами, що підтверджують надання учасником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забезпечення тендерної пропозиції; (якщо таке</w:t>
            </w:r>
            <w:r w:rsidR="00263D6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забезпечення передбачено оголошенням про</w:t>
            </w:r>
            <w:r w:rsidR="00263D6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проведення процедури закупівлі та тендерною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документацією);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− інформацією щодо кожного субпідрядника/</w:t>
            </w:r>
            <w:r w:rsidR="00263D6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співвиконавця у разі залучення (відповідно до п. 7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«Інформація про субпідрядника/співвиконавця»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даного Розділу) (застосовується для робіт або</w:t>
            </w:r>
            <w:r w:rsidR="00263D6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послуг);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− у разі якщо тендерна пропозиція подається</w:t>
            </w:r>
            <w:r w:rsidR="00263D6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об’єднанням учасників, до неї обов’язково</w:t>
            </w:r>
            <w:r w:rsidR="00263D6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включається документ про створення такого</w:t>
            </w:r>
            <w:r w:rsidR="00263D6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об’єднання;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− іншою інформацією та документами, відповідно до</w:t>
            </w:r>
            <w:r w:rsidR="00263D6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вимог цієї тендерної документації та додатків до неї.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Рекомендується документи у складі пропозиції Учасника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надавати у тій послідовності, у якій вони наведені у</w:t>
            </w:r>
            <w:r w:rsidR="00263D6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тендерній документації замовника, а також надавати</w:t>
            </w:r>
            <w:r w:rsidR="00263D6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окремим файлом кожний документ, що іменується</w:t>
            </w:r>
            <w:r w:rsidR="00263D6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відповідно до змісту документа.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Переможець процедури закупівлі у строк, що не перевищує</w:t>
            </w:r>
            <w:r w:rsidR="00263D6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чотири дні з дати оприлюднення в електронній системі</w:t>
            </w:r>
            <w:r w:rsidR="00263D6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закупівель повідомлення про намір укласти договір про</w:t>
            </w:r>
            <w:r w:rsidR="00263D6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закупівлю, повинен надати замовнику шляхом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оприлюднення в електронній системі закупівель документи,</w:t>
            </w:r>
            <w:r w:rsidR="00C37D5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встановлені в Додатку 1 (для переможця).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Першим днем строку, передбаченого цією тендерною</w:t>
            </w:r>
            <w:r w:rsidR="00C37D5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документацією та/ або Законом та/ або Особливостями,</w:t>
            </w:r>
            <w:r w:rsidR="00C37D5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перебіг якого визначається з дати певної події,</w:t>
            </w:r>
            <w:r w:rsidR="00C37D5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lastRenderedPageBreak/>
              <w:t>вважатиметься наступний за днем відповідної події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календарний або робочий день, залежно від того, у яких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днях (календарних чи робочих) обраховується</w:t>
            </w:r>
            <w:r w:rsidR="00C37D5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відповідний строк.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Опис та приклади формальних несуттєвих помилок.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Згідно з наказом Мінекономіки від 15.04.2020 № 710 «Про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затвердження Переліку формальних помилок» та на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виконання пункту 19 частини 2 статті 22 Закону в тендерній</w:t>
            </w:r>
            <w:r w:rsidR="00C37D5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документації наведено опис та приклади формальних</w:t>
            </w:r>
            <w:r w:rsidR="00C37D5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(несуттєвих) помилок, допущення яких учасниками не</w:t>
            </w:r>
            <w:r w:rsidR="00C37D5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призведе до відхилення їх тендерних пропозицій у</w:t>
            </w:r>
            <w:r w:rsidR="00C37D5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наступній редакції: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«Формальними (несуттєвими) вважаються помилки, що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пов’язані з оформленням тендерної пропозиції та не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впливають на зміст тендерної пропозиції, а саме технічні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помилки та описки.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Опис формальних помилок: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1. Інформація / документ, подана учасником процедури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закупівлі у складі тендерної пропозиції, містить помилку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(помилки) у частині: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— уживання великої літери;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— уживання розділових знаків та відмінювання слів у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реченні;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— використання слова або мовного звороту,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запозичених з іншої мови;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— зазначення унікального номера оголошення про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проведення конкурентної процедури закупівлі, присвоєного</w:t>
            </w:r>
            <w:r w:rsidR="00735EA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електронною системою закупівель та/або унікального</w:t>
            </w:r>
            <w:r w:rsidR="00735EA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номера повідомлення про намір укласти договір про</w:t>
            </w:r>
            <w:r w:rsidR="00735EA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закупівлю — помилка в цифрах;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— застосування правил переносу частини слова з рядка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в рядок;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— написання слів разом та/або окремо, та/або через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дефіс;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— нумерації сторінок/аркушів (у тому числі кілька</w:t>
            </w:r>
            <w:r w:rsidR="00735EA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сторінок/аркушів мають однаковий номер, пропущені</w:t>
            </w:r>
            <w:r w:rsidR="00735EA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номери окремих сторінок/аркушів, немає нумерації</w:t>
            </w:r>
            <w:r w:rsidR="00735EA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сторінок/аркушів, нумерація сторінок/аркушів не відповідає</w:t>
            </w:r>
            <w:r w:rsidR="00735EA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переліку, зазначеному в документі).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2. Помилка, зроблена учасником процедури закупівлі</w:t>
            </w:r>
            <w:r w:rsidR="00735EA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під час оформлення тексту документа / унесення інформації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в окремі поля електронної форми тендерної пропозиції (у</w:t>
            </w:r>
          </w:p>
          <w:p w:rsidR="00986E0C" w:rsidRPr="00986E0C" w:rsidRDefault="00EC770B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тому числі комп</w:t>
            </w:r>
            <w:r w:rsidRPr="00EC770B">
              <w:rPr>
                <w:lang w:val="uk-UA"/>
              </w:rPr>
              <w:t>’</w:t>
            </w:r>
            <w:r w:rsidR="00986E0C" w:rsidRPr="00986E0C">
              <w:rPr>
                <w:lang w:val="uk-UA"/>
              </w:rPr>
              <w:t>ютерна коректура, заміна літери (літер) та /</w:t>
            </w:r>
            <w:r w:rsidR="00735EAD">
              <w:rPr>
                <w:lang w:val="uk-UA"/>
              </w:rPr>
              <w:t xml:space="preserve"> </w:t>
            </w:r>
            <w:r w:rsidR="00986E0C" w:rsidRPr="00986E0C">
              <w:rPr>
                <w:lang w:val="uk-UA"/>
              </w:rPr>
              <w:t>або цифри (цифр), переставлення літер (цифр) місцями,</w:t>
            </w:r>
            <w:r w:rsidR="00735EAD">
              <w:rPr>
                <w:lang w:val="uk-UA"/>
              </w:rPr>
              <w:t xml:space="preserve"> </w:t>
            </w:r>
            <w:r w:rsidR="00986E0C" w:rsidRPr="00986E0C">
              <w:rPr>
                <w:lang w:val="uk-UA"/>
              </w:rPr>
              <w:t>пропуск літер (цифр), повторення слів, немає пропуску між</w:t>
            </w:r>
            <w:r w:rsidR="00735EAD">
              <w:rPr>
                <w:lang w:val="uk-UA"/>
              </w:rPr>
              <w:t xml:space="preserve"> </w:t>
            </w:r>
            <w:r w:rsidR="00986E0C" w:rsidRPr="00986E0C">
              <w:rPr>
                <w:lang w:val="uk-UA"/>
              </w:rPr>
              <w:t>словами, заокруглення числа), що не впливає на ціну</w:t>
            </w:r>
            <w:r w:rsidR="00735EAD">
              <w:rPr>
                <w:lang w:val="uk-UA"/>
              </w:rPr>
              <w:t xml:space="preserve"> </w:t>
            </w:r>
            <w:r w:rsidR="00986E0C" w:rsidRPr="00986E0C">
              <w:rPr>
                <w:lang w:val="uk-UA"/>
              </w:rPr>
              <w:t>тендерної пропозиції учасника процедури закупівлі та не</w:t>
            </w:r>
            <w:r w:rsidR="00735EAD">
              <w:rPr>
                <w:lang w:val="uk-UA"/>
              </w:rPr>
              <w:t xml:space="preserve"> </w:t>
            </w:r>
            <w:r w:rsidR="00986E0C" w:rsidRPr="00986E0C">
              <w:rPr>
                <w:lang w:val="uk-UA"/>
              </w:rPr>
              <w:t>призводить до її спотворення та / або не стосується</w:t>
            </w:r>
            <w:r w:rsidR="00735EAD">
              <w:rPr>
                <w:lang w:val="uk-UA"/>
              </w:rPr>
              <w:t xml:space="preserve"> </w:t>
            </w:r>
            <w:r w:rsidR="00986E0C" w:rsidRPr="00986E0C">
              <w:rPr>
                <w:lang w:val="uk-UA"/>
              </w:rPr>
              <w:t>характеристики предмета закупівлі, кваліфікаційних</w:t>
            </w:r>
            <w:r w:rsidR="00735EAD">
              <w:rPr>
                <w:lang w:val="uk-UA"/>
              </w:rPr>
              <w:t xml:space="preserve"> </w:t>
            </w:r>
            <w:r w:rsidR="00986E0C" w:rsidRPr="00986E0C">
              <w:rPr>
                <w:lang w:val="uk-UA"/>
              </w:rPr>
              <w:t>критеріїв до учасника процедури закупівлі.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3. Невірна назва документа (документів), що подається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учасником процедури закупівлі у складі тендерної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пропозиції, зміст якого відповідає вимогам, визначеним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lastRenderedPageBreak/>
              <w:t>замовником у тендерній документації.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4. Окрема сторінка (сторінки) копії документа</w:t>
            </w:r>
            <w:r w:rsidR="00735EAD">
              <w:rPr>
                <w:lang w:val="uk-UA"/>
              </w:rPr>
              <w:t xml:space="preserve"> </w:t>
            </w:r>
            <w:r w:rsidR="00735EAD" w:rsidRPr="00986E0C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(документів) не завірена підписом та / або печаткою</w:t>
            </w:r>
            <w:r w:rsidR="00735EA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учасника процедури закупівлі (у разі її використання).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5. У складі тендерної пропозиції немає документа</w:t>
            </w:r>
            <w:r w:rsidR="00735EA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(документів), на який посилається учасник процедури</w:t>
            </w:r>
            <w:r w:rsidR="00735EA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закупівлі у своїй тендерній пропозиції, при цьому</w:t>
            </w:r>
            <w:r w:rsidR="00735EA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замовником не вимагається подання такого документа в</w:t>
            </w:r>
            <w:r w:rsidR="00735EAD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тендерній документації.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6. Подання документа (документів) учасником</w:t>
            </w:r>
            <w:r w:rsidR="00DE057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процедури закупівлі у складі тендерної пропозиції, що не</w:t>
            </w:r>
            <w:r w:rsidR="00DE057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містить власноручного підпису уповноваженої особи</w:t>
            </w:r>
            <w:r w:rsidR="00DE057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учасника процедури закупівлі, якщо на цей документ</w:t>
            </w:r>
            <w:r w:rsidR="00DE057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(документи) накладено її кваліфікований електронний</w:t>
            </w:r>
            <w:r w:rsidR="00DE057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підпис.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7. Подання документа (документів) учасником</w:t>
            </w:r>
            <w:r w:rsidR="00DE057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процедури закупівлі у складі тендерної пропозиції, що</w:t>
            </w:r>
            <w:r w:rsidR="00DE057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складений у довільній формі та не містить вихідного</w:t>
            </w:r>
            <w:r w:rsidR="00DE057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номера.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8. Подання документа учасником процедури закупівлі</w:t>
            </w:r>
            <w:r w:rsidR="00DE057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у складі тендерної пропозиції, що є сканованою копією</w:t>
            </w:r>
            <w:r w:rsidR="00DE057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оригіналу документа/електронного документа.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9. Подання документа учасником процедури закупівлі</w:t>
            </w:r>
            <w:r w:rsidR="00DE057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у складі тендерної пропозиції, який засвідчений підписом</w:t>
            </w:r>
            <w:r w:rsidR="00DE057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уповноваженої особи учасника процедури закупівлі та</w:t>
            </w:r>
            <w:r w:rsidR="00DE057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додатково містить підпис (візу) особи, повноваження якої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учасником процедури закупівлі не підтверджені</w:t>
            </w:r>
            <w:r w:rsidR="00DE057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(наприклад, переклад документа завізований перекладачем</w:t>
            </w:r>
            <w:r w:rsidR="00DE057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тощо).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10. Подання документа (документів) учасником</w:t>
            </w:r>
            <w:r w:rsidR="00DE057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процедури закупівлі у складі тендерної пропозиції, що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містить (містять) застарілу інформацію про назву вулиці,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міста, найменування</w:t>
            </w:r>
            <w:r w:rsidR="00EC770B">
              <w:rPr>
                <w:lang w:val="uk-UA"/>
              </w:rPr>
              <w:t xml:space="preserve"> юридичної особи тощо, у зв</w:t>
            </w:r>
            <w:r w:rsidR="00EC770B" w:rsidRPr="00EC770B">
              <w:rPr>
                <w:lang w:val="uk-UA"/>
              </w:rPr>
              <w:t>’</w:t>
            </w:r>
            <w:r w:rsidRPr="00986E0C">
              <w:rPr>
                <w:lang w:val="uk-UA"/>
              </w:rPr>
              <w:t>язку з тим,</w:t>
            </w:r>
            <w:r w:rsidR="0093677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що такі назва, найменування були змінені відповідно до</w:t>
            </w:r>
            <w:r w:rsidR="0093677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законодавства після того, як відповідний документ</w:t>
            </w:r>
            <w:r w:rsidR="0093677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(документи) був (були) поданий (подані).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11. Подання документа (документів) учасником</w:t>
            </w:r>
            <w:r w:rsidR="0093677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процедури закупівлі у складі тендерної пропозиції, в якому</w:t>
            </w:r>
            <w:r w:rsidR="0093677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позиція цифри (цифр) у сумі є некоректною, при цьому</w:t>
            </w:r>
            <w:r w:rsidR="0093677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сума, що зазначена прописом, є правильною.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12. Подання документа (документів) учасником</w:t>
            </w:r>
            <w:r w:rsidR="0093677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процедури закупівлі у складі тендерної пропозиції в</w:t>
            </w:r>
            <w:r w:rsidR="0093677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форматі, що відрізняється від формату, який вимагається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замовником у тендерній документації, при цьому такий</w:t>
            </w:r>
            <w:r w:rsidR="0093677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формат документа забезпечує можливість його перегляду.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Приклади формальних помилок: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— «Інформація в довільній формі» замість «Інформація»,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«Лист-пояснення» замість «Лист», «довідка» замість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«гарантійний лист», «інформація» замість «довідка»;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— «м.київ» замість «м.Київ»;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— «поряд -ок» замість «поря – док»;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— «ненадається» замість «не надається»»;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— «______________№_____________» замість «14.08.2020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№320/13/14-01»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lastRenderedPageBreak/>
              <w:t>— учасник розмістив (завантажив) документ у форматі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«JPG» замість документа у форматі «pdf»</w:t>
            </w:r>
            <w:r w:rsidR="0093677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(PortableDocumentFormat)».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У разі здійснення закупівлі автомобілів, меблів, іншого</w:t>
            </w:r>
            <w:r w:rsidR="0093677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обладнання та устаткування, мобільних телефонів,</w:t>
            </w:r>
            <w:r w:rsidR="00936776">
              <w:rPr>
                <w:lang w:val="uk-UA"/>
              </w:rPr>
              <w:t xml:space="preserve"> </w:t>
            </w:r>
            <w:r w:rsidR="00EC770B">
              <w:rPr>
                <w:lang w:val="uk-UA"/>
              </w:rPr>
              <w:t>комп</w:t>
            </w:r>
            <w:r w:rsidR="00EC770B" w:rsidRPr="00EC770B">
              <w:rPr>
                <w:lang w:val="uk-UA"/>
              </w:rPr>
              <w:t>’</w:t>
            </w:r>
            <w:r w:rsidRPr="00986E0C">
              <w:rPr>
                <w:lang w:val="uk-UA"/>
              </w:rPr>
              <w:t>ютерів державними органами, а також</w:t>
            </w:r>
            <w:r w:rsidR="0093677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установами та організаціями, які утримуються за</w:t>
            </w:r>
            <w:r w:rsidR="0093677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рахунок державного бюджету, учасники при</w:t>
            </w:r>
            <w:r w:rsidR="0093677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формуванні ціни пропозиції повинні враховувати</w:t>
            </w:r>
            <w:r w:rsidR="0093677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вимоги постанови Кабінету Міністрів України № 332</w:t>
            </w:r>
            <w:r w:rsidR="00936776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від 04.04.2001 р.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Документи, що не передбачені законодавством для</w:t>
            </w:r>
            <w:r w:rsidR="00EC770B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учасників — юридичних, фізичних осіб, у тому числі</w:t>
            </w:r>
            <w:r w:rsidR="00EC770B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фізичних осіб — підприємців, не подаються ними у складі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тендерної пропозиції. Відсутність документів, що не</w:t>
            </w:r>
            <w:r w:rsidR="00EC770B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передбачені законодавством для учасників — юридичних,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фізичних осіб, у тому числі фізичних осіб — підприємців, у</w:t>
            </w:r>
            <w:r w:rsidR="00EC770B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складі тендерної пропозиції, не може бути підставою для її</w:t>
            </w:r>
            <w:r w:rsidR="00EC770B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відхилення замовником.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УВАГА!!!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Відповідно до частини третьої статті 12 Закону під час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використання електронної системи закупівель з метою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подання тендерних пропозицій та їх оцінки документи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та дані створюються та подаються з урахуванням вимог</w:t>
            </w:r>
          </w:p>
          <w:p w:rsidR="00986E0C" w:rsidRPr="00986E0C" w:rsidRDefault="00EC770B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законів України «</w:t>
            </w:r>
            <w:r w:rsidR="00986E0C" w:rsidRPr="00986E0C">
              <w:rPr>
                <w:lang w:val="uk-UA"/>
              </w:rPr>
              <w:t>Про електронні документи та</w:t>
            </w:r>
            <w:r w:rsidR="00E03B7A" w:rsidRPr="00E03B7A">
              <w:t xml:space="preserve"> </w:t>
            </w:r>
            <w:r>
              <w:rPr>
                <w:lang w:val="uk-UA"/>
              </w:rPr>
              <w:t>електронний документообіг» та «</w:t>
            </w:r>
            <w:r w:rsidR="00986E0C" w:rsidRPr="00986E0C">
              <w:rPr>
                <w:lang w:val="uk-UA"/>
              </w:rPr>
              <w:t>Про електронні довірчі</w:t>
            </w:r>
            <w:r w:rsidR="00E03B7A" w:rsidRPr="00E03B7A">
              <w:t xml:space="preserve"> </w:t>
            </w:r>
            <w:r>
              <w:rPr>
                <w:lang w:val="uk-UA"/>
              </w:rPr>
              <w:t>послуги»</w:t>
            </w:r>
            <w:r w:rsidR="00986E0C" w:rsidRPr="00986E0C">
              <w:rPr>
                <w:lang w:val="uk-UA"/>
              </w:rPr>
              <w:t>. Учасники процедури закупівлі подають</w:t>
            </w:r>
            <w:r w:rsidR="00E03B7A" w:rsidRPr="00E03B7A">
              <w:t xml:space="preserve"> </w:t>
            </w:r>
            <w:r w:rsidR="00986E0C" w:rsidRPr="00986E0C">
              <w:rPr>
                <w:lang w:val="uk-UA"/>
              </w:rPr>
              <w:t>тендерні пропозиції у формі електронного документа чи</w:t>
            </w:r>
            <w:r w:rsidR="00E03B7A" w:rsidRPr="00E03B7A">
              <w:t xml:space="preserve"> </w:t>
            </w:r>
            <w:r w:rsidR="00986E0C" w:rsidRPr="00986E0C">
              <w:rPr>
                <w:lang w:val="uk-UA"/>
              </w:rPr>
              <w:t>скан-копій через електронну систему закупівель.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Тендерна пропозиція учасника має відповідати ряду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вимог: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1) документи мають бути чіткими та розбірливими для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читання;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2) тендерна пропозиція учасника повинна бути</w:t>
            </w:r>
            <w:r w:rsidR="00E03B7A" w:rsidRPr="00E03B7A">
              <w:t xml:space="preserve"> </w:t>
            </w:r>
            <w:r w:rsidRPr="00986E0C">
              <w:rPr>
                <w:lang w:val="uk-UA"/>
              </w:rPr>
              <w:t>підписана кваліфікованим електронним підписом</w:t>
            </w:r>
            <w:r w:rsidR="00E03B7A" w:rsidRPr="00E03B7A">
              <w:t xml:space="preserve"> </w:t>
            </w:r>
            <w:r w:rsidRPr="00986E0C">
              <w:rPr>
                <w:lang w:val="uk-UA"/>
              </w:rPr>
              <w:t>(КЕП)/удосконаленим електронним підписом (УЕП);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3) якщо тендерна пропозиція містить і скановані, і</w:t>
            </w:r>
            <w:r w:rsidR="00E03B7A" w:rsidRPr="00E03B7A">
              <w:t xml:space="preserve"> </w:t>
            </w:r>
            <w:r w:rsidRPr="00986E0C">
              <w:rPr>
                <w:lang w:val="uk-UA"/>
              </w:rPr>
              <w:t>електронні документи, потрібно накласти КЕП/УЕП на</w:t>
            </w:r>
            <w:r w:rsidR="00E03B7A" w:rsidRPr="00E03B7A">
              <w:t xml:space="preserve"> </w:t>
            </w:r>
            <w:r w:rsidRPr="00986E0C">
              <w:rPr>
                <w:lang w:val="uk-UA"/>
              </w:rPr>
              <w:t>тендерну пропозицію в цілому та на кожен електронний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документ окремо.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Винятки: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1) якщо електронні документи тендерної пропозиції</w:t>
            </w:r>
            <w:r w:rsidR="00E03B7A" w:rsidRPr="00E03B7A">
              <w:t xml:space="preserve"> </w:t>
            </w:r>
            <w:r w:rsidRPr="00986E0C">
              <w:rPr>
                <w:lang w:val="uk-UA"/>
              </w:rPr>
              <w:t>видано іншою організацією і на них уже накладено</w:t>
            </w:r>
            <w:r w:rsidR="00E03B7A" w:rsidRPr="00E03B7A">
              <w:t xml:space="preserve"> </w:t>
            </w:r>
            <w:r w:rsidRPr="00986E0C">
              <w:rPr>
                <w:lang w:val="uk-UA"/>
              </w:rPr>
              <w:t>КЕП/УЕП цієї організації, учаснику не потрібно</w:t>
            </w:r>
            <w:r w:rsidR="00E03B7A" w:rsidRPr="00E03B7A">
              <w:t xml:space="preserve"> </w:t>
            </w:r>
            <w:r w:rsidRPr="00986E0C">
              <w:rPr>
                <w:lang w:val="uk-UA"/>
              </w:rPr>
              <w:t>накладати на нього свій КЕП/УЕП.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Зверніть увагу: документи тендерної пропозиції, які</w:t>
            </w:r>
            <w:r w:rsidR="00E03B7A" w:rsidRPr="00E03B7A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надані не у формі електронного документа (без</w:t>
            </w:r>
            <w:r w:rsidR="00E03B7A" w:rsidRPr="00E03B7A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КЕП/УЕП на документі), повинні містити підпис</w:t>
            </w:r>
            <w:r w:rsidR="00E03B7A" w:rsidRPr="00E03B7A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уповноваженої особи учасника закупівлі (із зазначенням</w:t>
            </w:r>
            <w:r w:rsidR="00E03B7A" w:rsidRPr="00E03B7A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прізвища, ініціалів та посади особи), а також відбитки</w:t>
            </w:r>
            <w:r w:rsidR="00E03B7A" w:rsidRPr="00E03B7A">
              <w:t xml:space="preserve"> </w:t>
            </w:r>
            <w:r w:rsidRPr="00986E0C">
              <w:rPr>
                <w:lang w:val="uk-UA"/>
              </w:rPr>
              <w:t>печатки учасника (у разі використання) на кожній</w:t>
            </w:r>
            <w:r w:rsidR="00E03B7A" w:rsidRPr="00E03B7A">
              <w:t xml:space="preserve"> </w:t>
            </w:r>
            <w:r w:rsidRPr="00986E0C">
              <w:rPr>
                <w:lang w:val="uk-UA"/>
              </w:rPr>
              <w:t>сторінці такого документа (окрім документів, виданих</w:t>
            </w:r>
            <w:r w:rsidR="00E03B7A" w:rsidRPr="00E03B7A">
              <w:t xml:space="preserve"> </w:t>
            </w:r>
            <w:r w:rsidRPr="00986E0C">
              <w:rPr>
                <w:lang w:val="uk-UA"/>
              </w:rPr>
              <w:t>іншими підприємствами / установами / організаціями).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Замовник не вимагає від учасників засвідчувати</w:t>
            </w:r>
            <w:r w:rsidR="00E03B7A" w:rsidRPr="00E03B7A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документи (матеріали та інформацію), що подаються у</w:t>
            </w:r>
            <w:r w:rsidR="00E03B7A" w:rsidRPr="00E03B7A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lastRenderedPageBreak/>
              <w:t>складі тендерної пропозиції, печаткою та підписом</w:t>
            </w:r>
            <w:r w:rsidR="00E03B7A" w:rsidRPr="00E03B7A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уповноваженої особи, якщо такі документи (матеріали</w:t>
            </w:r>
            <w:r w:rsidR="00E03B7A" w:rsidRPr="00E03B7A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та інформація) надані у формі електронного документа</w:t>
            </w:r>
            <w:r w:rsidR="00F77EB8" w:rsidRPr="00F77EB8">
              <w:rPr>
                <w:lang w:val="uk-UA"/>
              </w:rPr>
              <w:t xml:space="preserve"> </w:t>
            </w:r>
            <w:r w:rsidR="00F77EB8">
              <w:rPr>
                <w:lang w:val="uk-UA"/>
              </w:rPr>
              <w:t>через</w:t>
            </w:r>
            <w:r w:rsidR="00F77EB8" w:rsidRPr="00F77EB8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електронну систему закупівель із накладанням</w:t>
            </w:r>
            <w:r w:rsidR="00F77EB8" w:rsidRPr="00F77EB8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електронного підпису, що базується на</w:t>
            </w:r>
            <w:r w:rsidR="00F77EB8" w:rsidRPr="00F77EB8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кваліфікованому сертифікаті електронного підпису,</w:t>
            </w:r>
            <w:r w:rsidR="00F77EB8" w:rsidRPr="00F77EB8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відповідно до вимог Закону України «Про електронні</w:t>
            </w:r>
            <w:r w:rsidR="00F77EB8" w:rsidRPr="00F77EB8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довірчі послуги».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Замовник перевіряє КЕП/УЕП учасника на сайті</w:t>
            </w:r>
            <w:r w:rsidR="00F77EB8" w:rsidRPr="00F77EB8">
              <w:t xml:space="preserve"> </w:t>
            </w:r>
            <w:r w:rsidRPr="00986E0C">
              <w:rPr>
                <w:lang w:val="uk-UA"/>
              </w:rPr>
              <w:t>центрального засвідчувального органу за посиланням</w:t>
            </w:r>
            <w:r w:rsidR="008B6283" w:rsidRPr="008B6283">
              <w:t xml:space="preserve"> </w:t>
            </w:r>
            <w:r w:rsidRPr="00986E0C">
              <w:rPr>
                <w:lang w:val="uk-UA"/>
              </w:rPr>
              <w:t>https://czo.gov.ua/verify. Під час перевірки КЕП/УЕП</w:t>
            </w:r>
            <w:r w:rsidR="008B6283" w:rsidRPr="008B628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повинні відображатися: прізвище та ініціали особи,</w:t>
            </w:r>
            <w:r w:rsidR="008B6283" w:rsidRPr="008B628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уповноваженої на підписання тендерної пропозиції</w:t>
            </w:r>
            <w:r w:rsidR="008B6283" w:rsidRPr="008B6283">
              <w:rPr>
                <w:lang w:val="uk-UA"/>
              </w:rPr>
              <w:t xml:space="preserve"> </w:t>
            </w:r>
            <w:r w:rsidRPr="00986E0C">
              <w:rPr>
                <w:lang w:val="uk-UA"/>
              </w:rPr>
              <w:t>(власника ключа).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Всі документи тендерної пропозиції  подаються в</w:t>
            </w:r>
            <w:r w:rsidR="008B6283" w:rsidRPr="008B6283">
              <w:t xml:space="preserve"> </w:t>
            </w:r>
            <w:r w:rsidRPr="00986E0C">
              <w:rPr>
                <w:lang w:val="uk-UA"/>
              </w:rPr>
              <w:t>електронному вигляді через електронну систему закупівель</w:t>
            </w:r>
            <w:r w:rsidR="008B6283" w:rsidRPr="008B6283">
              <w:t xml:space="preserve"> </w:t>
            </w:r>
            <w:r w:rsidRPr="00986E0C">
              <w:rPr>
                <w:lang w:val="uk-UA"/>
              </w:rPr>
              <w:t>(шляхом завантаження сканованих документів або</w:t>
            </w:r>
            <w:r w:rsidR="008B6283" w:rsidRPr="008B6283">
              <w:t xml:space="preserve"> </w:t>
            </w:r>
            <w:r w:rsidRPr="00986E0C">
              <w:rPr>
                <w:lang w:val="uk-UA"/>
              </w:rPr>
              <w:t>електронних документів в електронну систему закупівель).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Тендерні пропозиції мають право подавати всі</w:t>
            </w:r>
            <w:r w:rsidR="008B6283" w:rsidRPr="008B6283">
              <w:t xml:space="preserve"> </w:t>
            </w:r>
            <w:r w:rsidRPr="00986E0C">
              <w:rPr>
                <w:lang w:val="uk-UA"/>
              </w:rPr>
              <w:t>заінтересовані особи.</w:t>
            </w:r>
          </w:p>
          <w:p w:rsidR="00986E0C" w:rsidRPr="00986E0C" w:rsidRDefault="00986E0C" w:rsidP="00986E0C">
            <w:pPr>
              <w:pStyle w:val="a7"/>
              <w:spacing w:before="0" w:after="0"/>
              <w:contextualSpacing/>
              <w:jc w:val="both"/>
              <w:rPr>
                <w:lang w:val="uk-UA"/>
              </w:rPr>
            </w:pPr>
            <w:r w:rsidRPr="00986E0C">
              <w:rPr>
                <w:lang w:val="uk-UA"/>
              </w:rPr>
              <w:t>Кожен учасник має право подати тільки одну тендерну</w:t>
            </w:r>
            <w:r w:rsidR="008B6283" w:rsidRPr="008B6283">
              <w:t xml:space="preserve"> </w:t>
            </w:r>
            <w:r w:rsidRPr="00986E0C">
              <w:rPr>
                <w:lang w:val="uk-UA"/>
              </w:rPr>
              <w:t>пропозицію (у тому числі до визначеної в тендерній</w:t>
            </w:r>
            <w:r w:rsidR="008B6283" w:rsidRPr="008B6283">
              <w:t xml:space="preserve"> </w:t>
            </w:r>
            <w:r w:rsidRPr="00986E0C">
              <w:rPr>
                <w:lang w:val="uk-UA"/>
              </w:rPr>
              <w:t>документації частини предмета закупівлі (лота) (у разі</w:t>
            </w:r>
          </w:p>
          <w:p w:rsidR="009E7AF7" w:rsidRPr="008B6283" w:rsidRDefault="00986E0C" w:rsidP="00986E0C">
            <w:pPr>
              <w:pStyle w:val="1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6283">
              <w:rPr>
                <w:rFonts w:ascii="Times New Roman" w:hAnsi="Times New Roman" w:cs="Times New Roman"/>
                <w:lang w:val="uk-UA"/>
              </w:rPr>
              <w:t>здійснення закупівлі за лотами).</w:t>
            </w:r>
            <w:r w:rsidR="009E7AF7" w:rsidRPr="008B628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  <w:tr w:rsidR="00555253" w:rsidRPr="00555253" w:rsidTr="00885164">
        <w:trPr>
          <w:trHeight w:val="400"/>
          <w:jc w:val="center"/>
        </w:trPr>
        <w:tc>
          <w:tcPr>
            <w:tcW w:w="576" w:type="dxa"/>
          </w:tcPr>
          <w:p w:rsidR="00555253" w:rsidRPr="00555253" w:rsidRDefault="00555253" w:rsidP="00885164">
            <w:pPr>
              <w:pStyle w:val="1"/>
              <w:widowControl w:val="0"/>
              <w:spacing w:before="96" w:after="96" w:line="240" w:lineRule="auto"/>
              <w:rPr>
                <w:color w:val="auto"/>
                <w:lang w:val="uk-UA"/>
              </w:rPr>
            </w:pPr>
            <w:r w:rsidRPr="0055525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147" w:type="dxa"/>
          </w:tcPr>
          <w:p w:rsidR="00555253" w:rsidRPr="00555253" w:rsidRDefault="00555253" w:rsidP="00885164">
            <w:pPr>
              <w:pStyle w:val="1"/>
              <w:widowControl w:val="0"/>
              <w:spacing w:before="96" w:after="96" w:line="240" w:lineRule="auto"/>
              <w:jc w:val="both"/>
              <w:rPr>
                <w:color w:val="auto"/>
                <w:lang w:val="uk-UA"/>
              </w:rPr>
            </w:pPr>
            <w:r w:rsidRPr="0055525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Забезпечення тендерної пропозиції</w:t>
            </w:r>
          </w:p>
        </w:tc>
        <w:tc>
          <w:tcPr>
            <w:tcW w:w="6273" w:type="dxa"/>
          </w:tcPr>
          <w:p w:rsidR="00555253" w:rsidRPr="00555253" w:rsidRDefault="00555253" w:rsidP="00885164">
            <w:pPr>
              <w:pStyle w:val="1"/>
              <w:widowControl w:val="0"/>
              <w:spacing w:before="96" w:line="240" w:lineRule="auto"/>
              <w:ind w:left="34" w:right="113" w:hanging="21"/>
              <w:jc w:val="both"/>
              <w:rPr>
                <w:lang w:val="uk-UA"/>
              </w:rPr>
            </w:pPr>
            <w:r w:rsidRPr="0055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тендерної пропозиції  не вимагається.</w:t>
            </w:r>
          </w:p>
          <w:p w:rsidR="00555253" w:rsidRPr="00555253" w:rsidRDefault="00555253" w:rsidP="00885164">
            <w:pPr>
              <w:pStyle w:val="1"/>
              <w:widowControl w:val="0"/>
              <w:spacing w:after="96" w:line="240" w:lineRule="auto"/>
              <w:ind w:left="34" w:right="113" w:firstLine="425"/>
              <w:jc w:val="both"/>
              <w:rPr>
                <w:lang w:val="uk-UA"/>
              </w:rPr>
            </w:pPr>
          </w:p>
        </w:tc>
      </w:tr>
      <w:tr w:rsidR="00555253" w:rsidRPr="00A50F00" w:rsidTr="00885164">
        <w:trPr>
          <w:trHeight w:val="400"/>
          <w:jc w:val="center"/>
        </w:trPr>
        <w:tc>
          <w:tcPr>
            <w:tcW w:w="576" w:type="dxa"/>
          </w:tcPr>
          <w:p w:rsidR="00555253" w:rsidRPr="00555253" w:rsidRDefault="00555253" w:rsidP="00885164">
            <w:pPr>
              <w:pStyle w:val="a7"/>
              <w:widowControl w:val="0"/>
              <w:spacing w:before="72" w:after="72"/>
              <w:rPr>
                <w:lang w:val="uk-UA"/>
              </w:rPr>
            </w:pPr>
            <w:r w:rsidRPr="00555253">
              <w:rPr>
                <w:lang w:val="uk-UA"/>
              </w:rPr>
              <w:t>3</w:t>
            </w:r>
          </w:p>
        </w:tc>
        <w:tc>
          <w:tcPr>
            <w:tcW w:w="3147" w:type="dxa"/>
          </w:tcPr>
          <w:p w:rsidR="00555253" w:rsidRPr="00555253" w:rsidRDefault="00555253" w:rsidP="00885164">
            <w:pPr>
              <w:pStyle w:val="a7"/>
              <w:widowControl w:val="0"/>
              <w:spacing w:before="72" w:after="72"/>
              <w:jc w:val="both"/>
              <w:rPr>
                <w:lang w:val="uk-UA"/>
              </w:rPr>
            </w:pPr>
            <w:r w:rsidRPr="00555253">
              <w:rPr>
                <w:lang w:val="uk-UA"/>
              </w:rPr>
              <w:t>Умови повернення чи неповернення забезпечення тендерної пропозиції</w:t>
            </w:r>
          </w:p>
        </w:tc>
        <w:tc>
          <w:tcPr>
            <w:tcW w:w="6273" w:type="dxa"/>
          </w:tcPr>
          <w:p w:rsidR="00555253" w:rsidRPr="007D0F3D" w:rsidRDefault="00555253" w:rsidP="00885164">
            <w:pPr>
              <w:pStyle w:val="1"/>
              <w:widowControl w:val="0"/>
              <w:spacing w:after="72" w:line="240" w:lineRule="auto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Відсутні, оскільки забезпечення тендерної пропозиції не вимагається.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5263FA" w:rsidRPr="00A50F00" w:rsidRDefault="005263FA" w:rsidP="00885164">
            <w:pPr>
              <w:pStyle w:val="1"/>
              <w:widowControl w:val="0"/>
              <w:spacing w:before="72" w:after="72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147" w:type="dxa"/>
          </w:tcPr>
          <w:p w:rsidR="005263FA" w:rsidRPr="00A50F00" w:rsidRDefault="005263FA" w:rsidP="00885164">
            <w:pPr>
              <w:pStyle w:val="1"/>
              <w:widowControl w:val="0"/>
              <w:spacing w:before="72" w:after="72" w:line="240" w:lineRule="auto"/>
              <w:ind w:right="-37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Строк, протягом якого тен-дерні пропозиції є дійсними</w:t>
            </w:r>
          </w:p>
        </w:tc>
        <w:tc>
          <w:tcPr>
            <w:tcW w:w="6273" w:type="dxa"/>
          </w:tcPr>
          <w:p w:rsidR="005D6A5A" w:rsidRDefault="005D6A5A" w:rsidP="0044425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Тендерні пропозиції вважаються дійсними протягом 120</w:t>
            </w:r>
          </w:p>
          <w:p w:rsidR="005D6A5A" w:rsidRDefault="005D6A5A" w:rsidP="0044425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(ста двадцяти) днів із дати кінцевого строку подання</w:t>
            </w:r>
            <w:r w:rsidR="00444254" w:rsidRPr="00444254">
              <w:rPr>
                <w:lang w:val="ru-RU"/>
              </w:rPr>
              <w:t xml:space="preserve"> </w:t>
            </w:r>
            <w:r>
              <w:t>тендерних пропозицій.</w:t>
            </w:r>
          </w:p>
          <w:p w:rsidR="005D6A5A" w:rsidRDefault="005D6A5A" w:rsidP="0044425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До закінчення зазначеного строку замовник має право</w:t>
            </w:r>
            <w:r w:rsidR="00444254" w:rsidRPr="00444254">
              <w:rPr>
                <w:lang w:val="ru-RU"/>
              </w:rPr>
              <w:t xml:space="preserve"> </w:t>
            </w:r>
            <w:r>
              <w:t>вимагати від учасників процедури закупівлі продовження</w:t>
            </w:r>
          </w:p>
          <w:p w:rsidR="005D6A5A" w:rsidRDefault="005D6A5A" w:rsidP="0044425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строку дії тендерних пропозицій.</w:t>
            </w:r>
          </w:p>
          <w:p w:rsidR="005D6A5A" w:rsidRDefault="005D6A5A" w:rsidP="0044425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Учасник процедури закупівлі має право:</w:t>
            </w:r>
          </w:p>
          <w:p w:rsidR="005D6A5A" w:rsidRDefault="005D6A5A" w:rsidP="0044425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відхилити таку вимогу, не втрачаючи при цьому наданого</w:t>
            </w:r>
          </w:p>
          <w:p w:rsidR="005D6A5A" w:rsidRDefault="005D6A5A" w:rsidP="0044425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ним забезпечення тендерної пропозиції;</w:t>
            </w:r>
          </w:p>
          <w:p w:rsidR="005D6A5A" w:rsidRDefault="005D6A5A" w:rsidP="0044425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погодитися з вимогою та продовжити строк дії поданої ним</w:t>
            </w:r>
            <w:r w:rsidR="00412D7D" w:rsidRPr="00412D7D">
              <w:t xml:space="preserve"> </w:t>
            </w:r>
            <w:r>
              <w:t>тендерної пропозиції і наданого забезпечення тендерної</w:t>
            </w:r>
            <w:r w:rsidR="00412D7D" w:rsidRPr="00412D7D">
              <w:t xml:space="preserve"> </w:t>
            </w:r>
            <w:r>
              <w:t>пропозиції (у разі якщо таке вимагалося).</w:t>
            </w:r>
          </w:p>
          <w:p w:rsidR="005263FA" w:rsidRPr="00A50F00" w:rsidRDefault="005D6A5A" w:rsidP="0044425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У разі необхідності учасник процедури закупівлі має право</w:t>
            </w:r>
            <w:r w:rsidR="00412D7D" w:rsidRPr="00412D7D">
              <w:t xml:space="preserve"> </w:t>
            </w:r>
            <w:r>
              <w:t>з власної ініціативи продовжити строк дії своєї тендерної</w:t>
            </w:r>
            <w:r w:rsidR="00412D7D" w:rsidRPr="00412D7D">
              <w:t xml:space="preserve"> </w:t>
            </w:r>
            <w:r>
              <w:t>пропозиції, повідомивши про це замовникові через</w:t>
            </w:r>
            <w:r w:rsidR="00412D7D" w:rsidRPr="00412D7D">
              <w:t xml:space="preserve"> </w:t>
            </w:r>
            <w:r>
              <w:t>електронну систему закупівель.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5263FA" w:rsidRPr="00A50F00" w:rsidRDefault="005263FA" w:rsidP="00885164">
            <w:pPr>
              <w:pStyle w:val="1"/>
              <w:widowControl w:val="0"/>
              <w:spacing w:before="48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147" w:type="dxa"/>
          </w:tcPr>
          <w:p w:rsidR="005263FA" w:rsidRPr="008F7A46" w:rsidRDefault="005263FA" w:rsidP="008F7A46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Кваліфікаційні критерії до учасників та вимоги, </w:t>
            </w:r>
            <w:r w:rsidR="008F7A46" w:rsidRPr="008F7A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згідно з</w:t>
            </w:r>
            <w:r w:rsidR="008F7A46" w:rsidRPr="008F7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F7A46" w:rsidRPr="008F7A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пунктом 28 та пунктом</w:t>
            </w:r>
            <w:r w:rsidR="008F7A46" w:rsidRPr="008F7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F7A46" w:rsidRPr="008F7A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44 Особливостей</w:t>
            </w:r>
          </w:p>
        </w:tc>
        <w:tc>
          <w:tcPr>
            <w:tcW w:w="6273" w:type="dxa"/>
          </w:tcPr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Замовник установлює один або декілька кваліфікаційних</w:t>
            </w:r>
          </w:p>
          <w:p w:rsidR="008F7A46" w:rsidRPr="00104500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критеріїв відповідно до статті 16 Закону. Визначені</w:t>
            </w:r>
            <w:r w:rsidR="00AB0B0C" w:rsidRPr="00AB0B0C">
              <w:t xml:space="preserve"> </w:t>
            </w:r>
            <w:r w:rsidRPr="008F7A46">
              <w:rPr>
                <w:lang w:val="uk-UA"/>
              </w:rPr>
              <w:t>та вимоги, згідно з</w:t>
            </w:r>
            <w:r w:rsidR="00AB0B0C" w:rsidRPr="00AB0B0C">
              <w:t xml:space="preserve"> </w:t>
            </w:r>
            <w:r w:rsidRPr="008F7A46">
              <w:rPr>
                <w:lang w:val="uk-UA"/>
              </w:rPr>
              <w:t>пунктом 28 та пунктом</w:t>
            </w:r>
            <w:r w:rsidR="00AB0B0C" w:rsidRPr="00AB0B0C">
              <w:t xml:space="preserve"> </w:t>
            </w:r>
            <w:r w:rsidRPr="008F7A46">
              <w:rPr>
                <w:lang w:val="uk-UA"/>
              </w:rPr>
              <w:t>44 Особливостей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Замовником згідно з цією статтею кваліфікаційні критерії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та перелік документів, що підтверджують інформацію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учасників про відповідність їх таким критеріям, зазначені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в Додатку 1 до цієї тендерної документації.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lastRenderedPageBreak/>
              <w:t>Спосіб підтвердження відповідності учасника критеріям і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вимогам згідно із законодавством наведено в Додатку 1</w:t>
            </w:r>
            <w:r w:rsidR="00104500" w:rsidRPr="00104500">
              <w:t xml:space="preserve"> </w:t>
            </w:r>
            <w:r w:rsidRPr="008F7A46">
              <w:rPr>
                <w:lang w:val="uk-UA"/>
              </w:rPr>
              <w:t>до цієї тендерної документації.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Підстави, визначені пунктом 44 Особливостей.</w:t>
            </w:r>
            <w:r w:rsidR="00104500" w:rsidRPr="00104500">
              <w:t xml:space="preserve"> </w:t>
            </w:r>
            <w:r w:rsidRPr="008F7A46">
              <w:rPr>
                <w:lang w:val="uk-UA"/>
              </w:rPr>
              <w:t>Замовник приймає рішення про відмову учаснику</w:t>
            </w:r>
            <w:r w:rsidR="00104500" w:rsidRPr="00104500">
              <w:t xml:space="preserve"> </w:t>
            </w:r>
            <w:r w:rsidRPr="008F7A46">
              <w:rPr>
                <w:lang w:val="uk-UA"/>
              </w:rPr>
              <w:t>процедури закупівлі в участі у відкритих торгах та</w:t>
            </w:r>
            <w:r w:rsidR="00104500" w:rsidRPr="00104500">
              <w:t xml:space="preserve"> </w:t>
            </w:r>
            <w:r w:rsidRPr="008F7A46">
              <w:rPr>
                <w:lang w:val="uk-UA"/>
              </w:rPr>
              <w:t>зобов’язаний відхилити тендерну пропозицію учасника</w:t>
            </w:r>
            <w:r w:rsidR="00471639" w:rsidRPr="00471639">
              <w:t xml:space="preserve"> </w:t>
            </w:r>
            <w:r w:rsidRPr="008F7A46">
              <w:rPr>
                <w:lang w:val="uk-UA"/>
              </w:rPr>
              <w:t>процедури закупівлі в разі, коли: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1) замовник має незаперечні докази того, що учасник</w:t>
            </w:r>
            <w:r w:rsidR="00471639" w:rsidRPr="00471639">
              <w:t xml:space="preserve"> </w:t>
            </w:r>
            <w:r w:rsidRPr="008F7A46">
              <w:rPr>
                <w:lang w:val="uk-UA"/>
              </w:rPr>
              <w:t>процедури закупівлі пропонує, дає або погоджується дати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прямо чи опосередковано будь-якій службовій (посадовій)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особі замовника, іншого державного органу винагороду в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будь-якій формі (пропозиція щодо наймання на роботу,</w:t>
            </w:r>
            <w:r w:rsidR="000B5485" w:rsidRPr="000B5485">
              <w:t xml:space="preserve"> </w:t>
            </w:r>
            <w:r w:rsidRPr="008F7A46">
              <w:rPr>
                <w:lang w:val="uk-UA"/>
              </w:rPr>
              <w:t>цінна річ, послуга тощо) з метою вплинути на прийняття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рішення щодо визначення переможця процедури закупівлі;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2) відомості про юридичну особу, яка є учасником</w:t>
            </w:r>
            <w:r w:rsidR="000B5485" w:rsidRPr="000B5485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процедури закупівлі, внесено до Єдиного державного</w:t>
            </w:r>
            <w:r w:rsidR="000B5485" w:rsidRPr="000B5485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реєстру осіб, які вчинили корупційні або пов’язані з</w:t>
            </w:r>
            <w:r w:rsidR="000B5485" w:rsidRPr="000B5485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корупцією правопорушення;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3) керівника учасника процедури закупівлі, фізичну особу,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яка є учасником процедури закупівлі, було притягнуто</w:t>
            </w:r>
            <w:r w:rsidR="000B5485" w:rsidRPr="000B5485">
              <w:t xml:space="preserve"> </w:t>
            </w:r>
            <w:r w:rsidRPr="008F7A46">
              <w:rPr>
                <w:lang w:val="uk-UA"/>
              </w:rPr>
              <w:t>згідно із законом до відповідальності за вчинення</w:t>
            </w:r>
            <w:r w:rsidR="000B5485" w:rsidRPr="000B5485">
              <w:t xml:space="preserve"> </w:t>
            </w:r>
            <w:r w:rsidRPr="008F7A46">
              <w:rPr>
                <w:lang w:val="uk-UA"/>
              </w:rPr>
              <w:t>корупційного правопорушення або правопорушення,</w:t>
            </w:r>
            <w:r w:rsidR="000B5485" w:rsidRPr="000B5485">
              <w:t xml:space="preserve"> </w:t>
            </w:r>
            <w:r w:rsidRPr="008F7A46">
              <w:rPr>
                <w:lang w:val="uk-UA"/>
              </w:rPr>
              <w:t>пов’язаного з корупцією;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4) суб’єкт господарювання (учасник процедури закупівлі)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протягом останніх трьох років притягувався до</w:t>
            </w:r>
            <w:r w:rsidR="00EC4BFA" w:rsidRPr="00EC4BFA">
              <w:t xml:space="preserve"> </w:t>
            </w:r>
            <w:r w:rsidRPr="008F7A46">
              <w:rPr>
                <w:lang w:val="uk-UA"/>
              </w:rPr>
              <w:t>відповідальності за порушення, передбачене пунктом 4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частини другої статті 6, пунктом 1 статті 50 Закону України</w:t>
            </w:r>
            <w:r w:rsidR="00EC4BFA" w:rsidRPr="00EC4BFA">
              <w:t xml:space="preserve"> </w:t>
            </w:r>
            <w:r w:rsidRPr="008F7A46">
              <w:rPr>
                <w:lang w:val="uk-UA"/>
              </w:rPr>
              <w:t>“Про захист економічної конкуренції”, у вигляді вчинення</w:t>
            </w:r>
            <w:r w:rsidR="00EC4BFA" w:rsidRPr="00EC4BFA">
              <w:t xml:space="preserve"> </w:t>
            </w:r>
            <w:r w:rsidRPr="008F7A46">
              <w:rPr>
                <w:lang w:val="uk-UA"/>
              </w:rPr>
              <w:t>антиконкурентних узгоджених дій, що стосуються</w:t>
            </w:r>
            <w:r w:rsidR="00EC4BFA" w:rsidRPr="00EC4BFA">
              <w:t xml:space="preserve"> </w:t>
            </w:r>
            <w:r w:rsidRPr="008F7A46">
              <w:rPr>
                <w:lang w:val="uk-UA"/>
              </w:rPr>
              <w:t>спотворення результатів тендерів;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5) фізична особа, яка є учасником процедури закупівлі,</w:t>
            </w:r>
            <w:r w:rsidR="00EC4BFA" w:rsidRPr="00EC4BFA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була засуджена за кримінальне правопорушення, вчинене з</w:t>
            </w:r>
            <w:r w:rsidR="00EC4BFA" w:rsidRPr="00EC4BFA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корисливих мотивів (зокрема, пов’язане з хабарництвом та</w:t>
            </w:r>
            <w:r w:rsidR="00EC4BFA" w:rsidRPr="00EC4BFA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відмиванням коштів), судимість з якої не знято або не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погашено в установленому законом порядку;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6) керівник учасника процедури закупівлі був засуджений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за кримінальне правопорушення, вчинене з корисливих</w:t>
            </w:r>
            <w:r w:rsidR="00EC4BFA" w:rsidRPr="00EC4BFA">
              <w:t xml:space="preserve"> </w:t>
            </w:r>
            <w:r w:rsidRPr="008F7A46">
              <w:rPr>
                <w:lang w:val="uk-UA"/>
              </w:rPr>
              <w:t>мотивів (зокрема, пов’язане з хабарництвом, шахрайством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та відмиванням коштів), судимість з якого не знято або не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погашено в установленому законом порядку;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7) тендерна пропозиція подана учасником процедури</w:t>
            </w:r>
            <w:r w:rsidR="00EC4BFA" w:rsidRPr="00EC4BFA">
              <w:t xml:space="preserve"> </w:t>
            </w:r>
            <w:r w:rsidRPr="008F7A46">
              <w:rPr>
                <w:lang w:val="uk-UA"/>
              </w:rPr>
              <w:t>закупівлі, який є пов’язаною особою з іншими учасниками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процедури закупівлі та/або з уповноваженою особою</w:t>
            </w:r>
            <w:r w:rsidR="00EC4BFA" w:rsidRPr="00EC4BFA">
              <w:t xml:space="preserve"> </w:t>
            </w:r>
            <w:r w:rsidRPr="008F7A46">
              <w:rPr>
                <w:lang w:val="uk-UA"/>
              </w:rPr>
              <w:t>(особами), та/або з керівником замовника;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8) учасник процедури закупівлі визнаний в установленому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законом порядку банкрутом та стосовно нього відкрита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ліквідаційна процедура;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9) у Єдиному державному реєстрі юридичних осіб,</w:t>
            </w:r>
            <w:r w:rsidR="00EC4BFA" w:rsidRPr="002151F4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фізичних осіб — підприємців та громадських формувань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відсутня інформація, передбачена пунктом 9 частини другої</w:t>
            </w:r>
            <w:r w:rsidR="00EC4BFA" w:rsidRPr="00EC4BFA">
              <w:t xml:space="preserve"> </w:t>
            </w:r>
            <w:r w:rsidRPr="008F7A46">
              <w:rPr>
                <w:lang w:val="uk-UA"/>
              </w:rPr>
              <w:t>статті 9 Закону України “Про державну реєстрацію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юридичних осіб, фізичних осіб — підприємців та</w:t>
            </w:r>
            <w:r w:rsidR="00EC4BFA" w:rsidRPr="00EC4BFA">
              <w:t xml:space="preserve"> </w:t>
            </w:r>
            <w:r w:rsidRPr="008F7A46">
              <w:rPr>
                <w:lang w:val="uk-UA"/>
              </w:rPr>
              <w:lastRenderedPageBreak/>
              <w:t>громадських формувань” (крім нерезидентів);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10) юридична особа, яка є учасником процедури закупівлі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(крім нерезидентів), не має антикорупційної програми чи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уповноваженого з реалізації антикорупційної програми,</w:t>
            </w:r>
            <w:r w:rsidR="008836FC" w:rsidRPr="008836FC">
              <w:t xml:space="preserve"> </w:t>
            </w:r>
            <w:r w:rsidRPr="008F7A46">
              <w:rPr>
                <w:lang w:val="uk-UA"/>
              </w:rPr>
              <w:t>якщо вартість закупівлі товару (товарів), послуги (послуг)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або робіт дорівнює чи перевищує</w:t>
            </w:r>
            <w:r w:rsidR="008836FC" w:rsidRPr="008836FC">
              <w:t xml:space="preserve"> </w:t>
            </w:r>
            <w:r w:rsidRPr="008F7A46">
              <w:rPr>
                <w:lang w:val="uk-UA"/>
              </w:rPr>
              <w:t>20 млн. гривень (у тому числі за лотом);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11) учасник процедури закупівлі або кінцевий</w:t>
            </w:r>
            <w:r w:rsidR="008836FC" w:rsidRPr="008836FC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бенефіціарний власник, член або учасник (акціонер)</w:t>
            </w:r>
            <w:r w:rsidR="008836FC" w:rsidRPr="008836FC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юридичної особи — учасника процедури закупівлі є</w:t>
            </w:r>
            <w:r w:rsidR="008836FC" w:rsidRPr="008836FC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особою, до якої застосовано санкцію у вигляді заборони на</w:t>
            </w:r>
            <w:r w:rsidR="008836FC" w:rsidRPr="008836FC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здійснення у неї публічних закупівель товарів, робіт і</w:t>
            </w:r>
            <w:r w:rsidR="008836FC" w:rsidRPr="008836FC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послуг згідно із Законом України “Про санкції”;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12) керівника учасника процедури закупівлі, фізичну особу,</w:t>
            </w:r>
            <w:r w:rsidR="008836FC" w:rsidRPr="008836FC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яка є учасником процедури закупівлі, було притягнуто</w:t>
            </w:r>
            <w:r w:rsidR="008836FC" w:rsidRPr="008836FC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згідно із законом до відповідальності за вчинення</w:t>
            </w:r>
            <w:r w:rsidR="008836FC" w:rsidRPr="008836FC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правопорушення, пов’язаного з використанням дитячої</w:t>
            </w:r>
            <w:r w:rsidR="008836FC" w:rsidRPr="008836FC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праці чи будь-якими формами торгівлі людьми.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Замовник може прийняти рішення про відмову учаснику</w:t>
            </w:r>
            <w:r w:rsidR="008836FC" w:rsidRPr="008836FC">
              <w:t xml:space="preserve"> </w:t>
            </w:r>
            <w:r w:rsidRPr="008F7A46">
              <w:rPr>
                <w:lang w:val="uk-UA"/>
              </w:rPr>
              <w:t>процедури закупівлі в участі у відкритих торгах та може</w:t>
            </w:r>
            <w:r w:rsidR="008836FC" w:rsidRPr="008836FC">
              <w:t xml:space="preserve"> </w:t>
            </w:r>
            <w:r w:rsidRPr="008F7A46">
              <w:rPr>
                <w:lang w:val="uk-UA"/>
              </w:rPr>
              <w:t>відхилити тендерну пропозицію учасника процедури</w:t>
            </w:r>
            <w:r w:rsidR="008836FC" w:rsidRPr="008836FC">
              <w:t xml:space="preserve"> </w:t>
            </w:r>
            <w:r w:rsidRPr="008F7A46">
              <w:rPr>
                <w:lang w:val="uk-UA"/>
              </w:rPr>
              <w:t>закупівлі в разі, коли учасник процедури закупівлі не</w:t>
            </w:r>
            <w:r w:rsidR="008836FC" w:rsidRPr="008836FC">
              <w:t xml:space="preserve"> </w:t>
            </w:r>
            <w:r w:rsidRPr="008F7A46">
              <w:rPr>
                <w:lang w:val="uk-UA"/>
              </w:rPr>
              <w:t>виконав свої зобов’язання за раніше укладеним договором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про закупівлю з цим самим замовником, що призвело до</w:t>
            </w:r>
            <w:r w:rsidR="008836FC" w:rsidRPr="008836FC">
              <w:t xml:space="preserve"> </w:t>
            </w:r>
            <w:r w:rsidRPr="008F7A46">
              <w:rPr>
                <w:lang w:val="uk-UA"/>
              </w:rPr>
              <w:t>його дострокового розірвання, і було застосовано санкції у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вигляді штрафів та/або відшкодування збитків — протягом</w:t>
            </w:r>
            <w:r w:rsidR="008836FC" w:rsidRPr="008836FC">
              <w:t xml:space="preserve"> </w:t>
            </w:r>
            <w:r w:rsidRPr="008F7A46">
              <w:rPr>
                <w:lang w:val="uk-UA"/>
              </w:rPr>
              <w:t>трьох років з дати дострокового розірвання такого</w:t>
            </w:r>
            <w:r w:rsidR="008836FC" w:rsidRPr="008836FC">
              <w:t xml:space="preserve"> </w:t>
            </w:r>
            <w:r w:rsidRPr="008F7A46">
              <w:rPr>
                <w:lang w:val="uk-UA"/>
              </w:rPr>
              <w:t>договору. Учасник процедури закупівлі, що перебуває в</w:t>
            </w:r>
            <w:r w:rsidR="008836FC" w:rsidRPr="008836FC">
              <w:t xml:space="preserve"> </w:t>
            </w:r>
            <w:r w:rsidRPr="008F7A46">
              <w:rPr>
                <w:lang w:val="uk-UA"/>
              </w:rPr>
              <w:t>обставинах, зазначених у цьому абзаці, може надати</w:t>
            </w:r>
            <w:r w:rsidR="008836FC" w:rsidRPr="008836FC">
              <w:t xml:space="preserve"> </w:t>
            </w:r>
            <w:r w:rsidRPr="008F7A46">
              <w:rPr>
                <w:lang w:val="uk-UA"/>
              </w:rPr>
              <w:t>підтвердження вжиття заходів для доведення своєї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надійності, незважаючи на наявність відповідної підстави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для відмови в участі у відкритих торгах. Для цього учасник</w:t>
            </w:r>
            <w:r w:rsidR="008836FC" w:rsidRPr="008836FC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(суб’єкт господарювання) повинен довести, що він сплатив</w:t>
            </w:r>
            <w:r w:rsidR="008836FC" w:rsidRPr="008836FC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або зобов’язався сплатити відповідні зобов’язання та</w:t>
            </w:r>
            <w:r w:rsidR="008836FC" w:rsidRPr="008836FC">
              <w:rPr>
                <w:lang w:val="uk-UA"/>
              </w:rPr>
              <w:t xml:space="preserve"> </w:t>
            </w:r>
            <w:r w:rsidRPr="008F7A46">
              <w:rPr>
                <w:lang w:val="uk-UA"/>
              </w:rPr>
              <w:t>відшкодування завданих збитків. Якщо замовник вважає</w:t>
            </w:r>
            <w:r w:rsidR="008836FC" w:rsidRPr="008836FC">
              <w:t xml:space="preserve"> </w:t>
            </w:r>
            <w:r w:rsidRPr="008F7A46">
              <w:rPr>
                <w:lang w:val="uk-UA"/>
              </w:rPr>
              <w:t>таке підтвердження достатнім, учаснику процедури</w:t>
            </w:r>
            <w:r w:rsidR="008836FC" w:rsidRPr="008836FC">
              <w:t xml:space="preserve"> </w:t>
            </w:r>
            <w:r w:rsidRPr="008F7A46">
              <w:rPr>
                <w:lang w:val="uk-UA"/>
              </w:rPr>
              <w:t>закупівлі не може бути відмовлено в участі в процедурі</w:t>
            </w:r>
            <w:r w:rsidR="008836FC" w:rsidRPr="008836FC">
              <w:t xml:space="preserve"> </w:t>
            </w:r>
            <w:r w:rsidRPr="008F7A46">
              <w:rPr>
                <w:lang w:val="uk-UA"/>
              </w:rPr>
              <w:t>закупівлі.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Замовник не вимагає документального підтвердження</w:t>
            </w:r>
            <w:r w:rsidR="005710AB" w:rsidRPr="005710AB">
              <w:t xml:space="preserve"> </w:t>
            </w:r>
            <w:r w:rsidRPr="008F7A46">
              <w:rPr>
                <w:lang w:val="uk-UA"/>
              </w:rPr>
              <w:t>інформації про відсутність підстав для відхилення</w:t>
            </w:r>
            <w:r w:rsidR="005710AB" w:rsidRPr="005710AB">
              <w:t xml:space="preserve"> </w:t>
            </w:r>
            <w:r w:rsidRPr="008F7A46">
              <w:rPr>
                <w:lang w:val="uk-UA"/>
              </w:rPr>
              <w:t>тендерної пропозиції учасника процедури закупівлі та/або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переможця, визначених пунктом 44 Особливостей, у разі,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коли така інформація є публічною, що оприлюднена у</w:t>
            </w:r>
            <w:r w:rsidR="005710AB" w:rsidRPr="005710AB">
              <w:t xml:space="preserve"> </w:t>
            </w:r>
            <w:r w:rsidRPr="008F7A46">
              <w:rPr>
                <w:lang w:val="uk-UA"/>
              </w:rPr>
              <w:t>формі відкритих даних згідно із Законом України «Про</w:t>
            </w:r>
          </w:p>
          <w:p w:rsidR="008F7A46" w:rsidRPr="008F7A46" w:rsidRDefault="008F7A46" w:rsidP="00AB0B0C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доступ до публічної інформації», та/або міститься у</w:t>
            </w:r>
            <w:r w:rsidR="005710AB" w:rsidRPr="005710AB">
              <w:t xml:space="preserve"> </w:t>
            </w:r>
            <w:r w:rsidRPr="008F7A46">
              <w:rPr>
                <w:lang w:val="uk-UA"/>
              </w:rPr>
              <w:t>відкритих публічних електронних реєстрах, доступ до яких</w:t>
            </w:r>
            <w:r w:rsidR="005710AB" w:rsidRPr="005710AB">
              <w:t xml:space="preserve"> </w:t>
            </w:r>
            <w:r w:rsidRPr="008F7A46">
              <w:rPr>
                <w:lang w:val="uk-UA"/>
              </w:rPr>
              <w:t>є вільним, та/або може бути отримана електронною</w:t>
            </w:r>
          </w:p>
          <w:p w:rsidR="005263FA" w:rsidRPr="005710AB" w:rsidRDefault="008F7A46" w:rsidP="005710AB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8F7A46">
              <w:rPr>
                <w:lang w:val="uk-UA"/>
              </w:rPr>
              <w:t>системою закупівель шляхом обміну інформацією з іншими</w:t>
            </w:r>
            <w:r w:rsidR="005710AB" w:rsidRPr="005710AB">
              <w:t xml:space="preserve"> </w:t>
            </w:r>
            <w:r w:rsidRPr="008F7A46">
              <w:rPr>
                <w:lang w:val="uk-UA"/>
              </w:rPr>
              <w:t>державними системами та реєстрами.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5263FA" w:rsidRPr="00A50F00" w:rsidRDefault="005263FA" w:rsidP="00885164">
            <w:pPr>
              <w:pStyle w:val="1"/>
              <w:widowControl w:val="0"/>
              <w:spacing w:before="48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147" w:type="dxa"/>
          </w:tcPr>
          <w:p w:rsidR="005263FA" w:rsidRPr="00497286" w:rsidRDefault="00497286" w:rsidP="00497286">
            <w:pPr>
              <w:pStyle w:val="1"/>
              <w:widowControl w:val="0"/>
              <w:spacing w:before="48" w:line="240" w:lineRule="auto"/>
              <w:ind w:right="-179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9728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 про технічні, якісні та кількісні</w:t>
            </w:r>
            <w:r w:rsidRPr="00497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9728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характеристики</w:t>
            </w:r>
            <w:r w:rsidRPr="004972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9728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предмета закупівлі</w:t>
            </w:r>
          </w:p>
        </w:tc>
        <w:tc>
          <w:tcPr>
            <w:tcW w:w="6273" w:type="dxa"/>
          </w:tcPr>
          <w:p w:rsidR="00497286" w:rsidRPr="00497286" w:rsidRDefault="00497286" w:rsidP="00497286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9728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Вимоги до предмета закупівлі (технічні, якісні та кількісні</w:t>
            </w:r>
          </w:p>
          <w:p w:rsidR="00497286" w:rsidRPr="00497286" w:rsidRDefault="00497286" w:rsidP="00497286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9728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характеристики) згідно з пунктом третім частини другої</w:t>
            </w:r>
          </w:p>
          <w:p w:rsidR="00497286" w:rsidRPr="00497286" w:rsidRDefault="00497286" w:rsidP="00497286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9728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статті 22 Закону зазначено в Додатку 2 до цієї тендерної</w:t>
            </w:r>
          </w:p>
          <w:p w:rsidR="00C94D01" w:rsidRPr="008E743B" w:rsidRDefault="00497286" w:rsidP="00497286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9728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документації.</w:t>
            </w:r>
            <w:bookmarkStart w:id="2" w:name="n1428"/>
            <w:bookmarkStart w:id="3" w:name="n1429"/>
            <w:bookmarkStart w:id="4" w:name="n1430"/>
            <w:bookmarkStart w:id="5" w:name="n1431"/>
            <w:bookmarkStart w:id="6" w:name="n1432"/>
            <w:bookmarkStart w:id="7" w:name="n1433"/>
            <w:bookmarkStart w:id="8" w:name="n1434"/>
            <w:bookmarkStart w:id="9" w:name="n1435"/>
            <w:bookmarkStart w:id="10" w:name="n1436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A97D64" w:rsidRPr="00A50F00" w:rsidRDefault="00A97D64" w:rsidP="00885164">
            <w:pPr>
              <w:pStyle w:val="1"/>
              <w:widowControl w:val="0"/>
              <w:spacing w:before="48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147" w:type="dxa"/>
          </w:tcPr>
          <w:p w:rsidR="00295DBB" w:rsidRPr="00295DBB" w:rsidRDefault="00295DBB" w:rsidP="00295DB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295DB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Інформація про</w:t>
            </w:r>
          </w:p>
          <w:p w:rsidR="00295DBB" w:rsidRPr="00295DBB" w:rsidRDefault="00295DBB" w:rsidP="00295DB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295DB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субпідрядника/співвиконавця (увипадку закупівлі робіт</w:t>
            </w:r>
          </w:p>
          <w:p w:rsidR="00A97D64" w:rsidRPr="00A50F00" w:rsidRDefault="00295DBB" w:rsidP="00295DBB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5DB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чи послуг)</w:t>
            </w:r>
          </w:p>
        </w:tc>
        <w:tc>
          <w:tcPr>
            <w:tcW w:w="6273" w:type="dxa"/>
          </w:tcPr>
          <w:p w:rsidR="00AE222C" w:rsidRPr="00295DBB" w:rsidRDefault="00295DBB" w:rsidP="004C7E42">
            <w:pPr>
              <w:pStyle w:val="a7"/>
              <w:spacing w:before="0" w:after="0"/>
              <w:jc w:val="both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Не передбачено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EA6505" w:rsidRPr="00A50F00" w:rsidRDefault="00EA6505" w:rsidP="00885164">
            <w:pPr>
              <w:pStyle w:val="1"/>
              <w:widowControl w:val="0"/>
              <w:spacing w:before="48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147" w:type="dxa"/>
          </w:tcPr>
          <w:p w:rsidR="00EA6505" w:rsidRPr="00162A94" w:rsidRDefault="00ED1E17" w:rsidP="00162A94">
            <w:pPr>
              <w:pStyle w:val="a7"/>
              <w:spacing w:before="0" w:after="0"/>
              <w:rPr>
                <w:bCs/>
                <w:lang w:val="uk-UA"/>
              </w:rPr>
            </w:pPr>
            <w:r w:rsidRPr="00162A94">
              <w:rPr>
                <w:bCs/>
                <w:lang w:val="uk-UA"/>
              </w:rPr>
              <w:t>Унесення змін або</w:t>
            </w:r>
            <w:r w:rsidR="00162A94">
              <w:rPr>
                <w:bCs/>
                <w:lang w:val="uk-UA"/>
              </w:rPr>
              <w:t xml:space="preserve"> </w:t>
            </w:r>
            <w:r w:rsidRPr="00162A94">
              <w:rPr>
                <w:bCs/>
                <w:lang w:val="uk-UA"/>
              </w:rPr>
              <w:t>відкликання тендерної</w:t>
            </w:r>
            <w:r w:rsidR="00162A94">
              <w:rPr>
                <w:bCs/>
                <w:lang w:val="uk-UA"/>
              </w:rPr>
              <w:t xml:space="preserve"> </w:t>
            </w:r>
            <w:r w:rsidRPr="00162A94">
              <w:rPr>
                <w:bCs/>
                <w:lang w:val="uk-UA"/>
              </w:rPr>
              <w:t>пропозиції учасником</w:t>
            </w:r>
          </w:p>
        </w:tc>
        <w:tc>
          <w:tcPr>
            <w:tcW w:w="6273" w:type="dxa"/>
          </w:tcPr>
          <w:p w:rsidR="00162A94" w:rsidRPr="00162A94" w:rsidRDefault="00162A94" w:rsidP="000D04FA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162A94">
              <w:rPr>
                <w:lang w:val="uk-UA"/>
              </w:rPr>
              <w:t>Учасник процедури закупівлі має право внести зміни до</w:t>
            </w:r>
          </w:p>
          <w:p w:rsidR="00162A94" w:rsidRPr="00162A94" w:rsidRDefault="00162A94" w:rsidP="000D04FA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162A94">
              <w:rPr>
                <w:lang w:val="uk-UA"/>
              </w:rPr>
              <w:t>своєї тендерної пропозиції або відкликати її до закінчення</w:t>
            </w:r>
          </w:p>
          <w:p w:rsidR="00162A94" w:rsidRPr="00162A94" w:rsidRDefault="00162A94" w:rsidP="000D04FA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162A94">
              <w:rPr>
                <w:lang w:val="uk-UA"/>
              </w:rPr>
              <w:t>кінцевого строку її подання без втрати свого забезпечення</w:t>
            </w:r>
          </w:p>
          <w:p w:rsidR="00EA6505" w:rsidRPr="000D04FA" w:rsidRDefault="00162A94" w:rsidP="000D04FA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162A94">
              <w:rPr>
                <w:lang w:val="uk-UA"/>
              </w:rPr>
              <w:t>тендерної пропозиції. Такі зміни або заява про відкликання</w:t>
            </w:r>
            <w:r w:rsidR="000D04FA">
              <w:rPr>
                <w:lang w:val="uk-UA"/>
              </w:rPr>
              <w:t xml:space="preserve"> </w:t>
            </w:r>
            <w:r w:rsidRPr="00162A94">
              <w:rPr>
                <w:lang w:val="uk-UA"/>
              </w:rPr>
              <w:t>тендерної пропозиції враховуються, якщо вони отримані</w:t>
            </w:r>
            <w:r w:rsidR="000D04FA">
              <w:rPr>
                <w:lang w:val="uk-UA"/>
              </w:rPr>
              <w:t xml:space="preserve"> </w:t>
            </w:r>
            <w:r w:rsidRPr="00162A94">
              <w:rPr>
                <w:lang w:val="uk-UA"/>
              </w:rPr>
              <w:t>електронною системою закупівель до закінчення кінцевого</w:t>
            </w:r>
            <w:r w:rsidR="000D04FA">
              <w:rPr>
                <w:lang w:val="uk-UA"/>
              </w:rPr>
              <w:t xml:space="preserve"> </w:t>
            </w:r>
            <w:r w:rsidRPr="00162A94">
              <w:rPr>
                <w:lang w:val="uk-UA"/>
              </w:rPr>
              <w:t>строку подання тендерних пропозицій.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9996" w:type="dxa"/>
            <w:gridSpan w:val="3"/>
          </w:tcPr>
          <w:p w:rsidR="00EA6505" w:rsidRPr="00A50F00" w:rsidRDefault="00EA6505" w:rsidP="00885164">
            <w:pPr>
              <w:pStyle w:val="1"/>
              <w:widowControl w:val="0"/>
              <w:spacing w:before="48" w:line="240" w:lineRule="auto"/>
              <w:ind w:left="34" w:right="113" w:firstLine="848"/>
              <w:jc w:val="center"/>
              <w:rPr>
                <w:b/>
                <w:color w:val="auto"/>
                <w:u w:val="single"/>
                <w:lang w:val="uk-UA"/>
              </w:rPr>
            </w:pPr>
            <w:r w:rsidRPr="00A50F0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ІV. Подання та розкриття тендерної пропозиції</w:t>
            </w:r>
          </w:p>
        </w:tc>
      </w:tr>
      <w:tr w:rsidR="00C24FD1" w:rsidRPr="00A50F00" w:rsidTr="00D37368">
        <w:trPr>
          <w:trHeight w:val="3338"/>
          <w:jc w:val="center"/>
        </w:trPr>
        <w:tc>
          <w:tcPr>
            <w:tcW w:w="576" w:type="dxa"/>
          </w:tcPr>
          <w:p w:rsidR="00EA6505" w:rsidRPr="00A50F00" w:rsidRDefault="00EA6505" w:rsidP="00885164">
            <w:pPr>
              <w:pStyle w:val="1"/>
              <w:widowControl w:val="0"/>
              <w:spacing w:before="48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147" w:type="dxa"/>
          </w:tcPr>
          <w:p w:rsidR="00EA6505" w:rsidRPr="00A50F00" w:rsidRDefault="00EA6505" w:rsidP="00885164">
            <w:pPr>
              <w:pStyle w:val="1"/>
              <w:widowControl w:val="0"/>
              <w:spacing w:before="48" w:line="240" w:lineRule="auto"/>
              <w:ind w:right="113"/>
              <w:jc w:val="both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273" w:type="dxa"/>
          </w:tcPr>
          <w:p w:rsidR="000D04FA" w:rsidRPr="000D04FA" w:rsidRDefault="000D04FA" w:rsidP="00D3736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Кінцевий строк подання тендерних пропозицій — </w:t>
            </w:r>
            <w:r w:rsidR="00B07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54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березня </w:t>
            </w:r>
            <w:r w:rsidR="00B07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4C7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року до </w:t>
            </w:r>
            <w:r w:rsidR="00B07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0D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:00 год. </w:t>
            </w:r>
          </w:p>
          <w:p w:rsidR="000D04FA" w:rsidRPr="000D04FA" w:rsidRDefault="000D04FA" w:rsidP="00D3736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Отримана тендерна пропозиція вноситься автоматично до</w:t>
            </w:r>
          </w:p>
          <w:p w:rsidR="000D04FA" w:rsidRPr="000D04FA" w:rsidRDefault="000D04FA" w:rsidP="00D3736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реєстру отриманих тендерних пропозицій.</w:t>
            </w:r>
          </w:p>
          <w:p w:rsidR="000D04FA" w:rsidRPr="000D04FA" w:rsidRDefault="000D04FA" w:rsidP="00D3736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Електронна система закупівель автоматично формує та</w:t>
            </w:r>
            <w:r w:rsidR="00D37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надсилає повідомлення учаснику про отримання його</w:t>
            </w:r>
            <w:r w:rsidR="00D37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тендерної пропозиції із зазначенням дати та часу.</w:t>
            </w:r>
          </w:p>
          <w:p w:rsidR="00EA6505" w:rsidRPr="00D37368" w:rsidRDefault="000D04FA" w:rsidP="00D3736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Тендерні пропозиції після закінчення кінцевого строку їх</w:t>
            </w:r>
            <w:r w:rsidR="00D37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подання не приймаються електронною системою</w:t>
            </w:r>
            <w:r w:rsidR="00D37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закупівель.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EA6505" w:rsidRPr="00A50F00" w:rsidRDefault="00EA6505" w:rsidP="00885164">
            <w:pPr>
              <w:pStyle w:val="1"/>
              <w:widowControl w:val="0"/>
              <w:spacing w:before="120" w:after="120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147" w:type="dxa"/>
          </w:tcPr>
          <w:p w:rsidR="00EA6505" w:rsidRPr="00A50F00" w:rsidRDefault="00EA6505" w:rsidP="00885164">
            <w:pPr>
              <w:pStyle w:val="1"/>
              <w:widowControl w:val="0"/>
              <w:spacing w:before="120" w:after="120" w:line="240" w:lineRule="auto"/>
              <w:ind w:right="113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Дата та час розкриття тендерної пропозиції</w:t>
            </w:r>
          </w:p>
        </w:tc>
        <w:tc>
          <w:tcPr>
            <w:tcW w:w="6273" w:type="dxa"/>
          </w:tcPr>
          <w:p w:rsidR="0056430C" w:rsidRPr="00D37368" w:rsidRDefault="00D37368" w:rsidP="00D37368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Електронною системою закупівель після закінчення строку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для подання тендерних пропозицій, визначеного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замовником в оголошенні про проведення відкритих торгів,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розкривається вся інформація, зазначена в тендерній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пропозиції (тендерних пропозиціях), у тому числі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інформація про ціну/приведену ціну тендерної пропозиції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(тендерних пропозицій). Розкриття тендерних пропозицій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відбувається відповідно до пункту 36 Особливостей.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підлягає розкриттю інформація, що обґрунтовано визначена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учасником як конфіденційна, у тому числі інформація,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містить персональні дані. Конфіденційною не може бути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визначена інформація про запропоновану ціну, інші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критерії оцінки, технічні умови, технічні специфікації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документи, що підтверджують відповідність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кваліфікаційним критеріям відповідно до статті 16 Закону,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документи, що підтверджують відсутність підстав,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визначених пунктом 44 Особливостей. Замовник,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оскарження та Держаудитслужба мають доступ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електронній системі закупівель до інформації, яка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68">
              <w:rPr>
                <w:rFonts w:ascii="Times New Roman" w:hAnsi="Times New Roman" w:cs="Times New Roman"/>
                <w:sz w:val="24"/>
                <w:szCs w:val="24"/>
              </w:rPr>
              <w:t>визначена учасником процедури закупівлі конфіденційною.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9996" w:type="dxa"/>
            <w:gridSpan w:val="3"/>
          </w:tcPr>
          <w:p w:rsidR="00EA6505" w:rsidRPr="00A50F00" w:rsidRDefault="00EA6505" w:rsidP="00885164">
            <w:pPr>
              <w:pStyle w:val="1"/>
              <w:widowControl w:val="0"/>
              <w:spacing w:before="120" w:after="120" w:line="240" w:lineRule="auto"/>
              <w:ind w:right="113"/>
              <w:jc w:val="center"/>
              <w:rPr>
                <w:b/>
                <w:color w:val="auto"/>
                <w:u w:val="single"/>
                <w:lang w:val="uk-UA"/>
              </w:rPr>
            </w:pPr>
            <w:r w:rsidRPr="00A50F0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V. Оцінка тендерної пропозиції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EA6505" w:rsidRPr="00A50F00" w:rsidRDefault="00EA6505" w:rsidP="00885164">
            <w:pPr>
              <w:pStyle w:val="1"/>
              <w:widowControl w:val="0"/>
              <w:spacing w:before="120" w:after="120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147" w:type="dxa"/>
          </w:tcPr>
          <w:p w:rsidR="00EA6505" w:rsidRPr="00A50F00" w:rsidRDefault="00EA6505" w:rsidP="00885164">
            <w:pPr>
              <w:pStyle w:val="1"/>
              <w:widowControl w:val="0"/>
              <w:spacing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Перелік критеріїв </w:t>
            </w:r>
            <w:r w:rsidR="007403B0"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оцінки </w:t>
            </w: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та </w:t>
            </w: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методика оцінки тендерної пропозиції із зазначенням питомої ваги </w:t>
            </w:r>
            <w:r w:rsidR="007403B0"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кожного </w:t>
            </w: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критерію</w:t>
            </w:r>
          </w:p>
        </w:tc>
        <w:tc>
          <w:tcPr>
            <w:tcW w:w="6273" w:type="dxa"/>
          </w:tcPr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lastRenderedPageBreak/>
              <w:t>Розгляд та оцінка тендерних пропозицій відбуваються</w:t>
            </w:r>
            <w:r w:rsidR="00530B2F" w:rsidRPr="00530B2F">
              <w:t xml:space="preserve"> </w:t>
            </w:r>
            <w:r w:rsidRPr="00510458">
              <w:rPr>
                <w:lang w:val="uk-UA"/>
              </w:rPr>
              <w:lastRenderedPageBreak/>
              <w:t>відповідно до пунктів 35, 37 і 38 Особливостей</w:t>
            </w:r>
            <w:r w:rsidR="00530B2F" w:rsidRPr="00530B2F">
              <w:t xml:space="preserve">. </w:t>
            </w:r>
            <w:r w:rsidRPr="00510458">
              <w:rPr>
                <w:lang w:val="uk-UA"/>
              </w:rPr>
              <w:t>Відкриті торги проводяться без застосування електронного</w:t>
            </w:r>
            <w:r w:rsidR="00095D56" w:rsidRPr="00095D56">
              <w:t xml:space="preserve"> </w:t>
            </w:r>
            <w:r w:rsidRPr="00510458">
              <w:rPr>
                <w:lang w:val="uk-UA"/>
              </w:rPr>
              <w:t>аукціону.</w:t>
            </w:r>
            <w:r w:rsidR="00095D56" w:rsidRPr="00095D56">
              <w:t xml:space="preserve"> </w:t>
            </w:r>
            <w:r w:rsidRPr="00510458">
              <w:rPr>
                <w:lang w:val="uk-UA"/>
              </w:rPr>
              <w:t>Критерії та методика оцінки визначаються відповідно до</w:t>
            </w:r>
            <w:r w:rsidR="00095D56" w:rsidRPr="00095D56">
              <w:t xml:space="preserve"> </w:t>
            </w:r>
            <w:r w:rsidRPr="00510458">
              <w:rPr>
                <w:lang w:val="uk-UA"/>
              </w:rPr>
              <w:t>пункту 37 Особливостей.</w:t>
            </w:r>
            <w:r w:rsidR="00095D56" w:rsidRPr="00095D56">
              <w:t xml:space="preserve"> </w:t>
            </w:r>
            <w:r w:rsidRPr="00510458">
              <w:rPr>
                <w:lang w:val="uk-UA"/>
              </w:rPr>
              <w:t>Перелік критеріїв та методика оцінки тендерної</w:t>
            </w:r>
            <w:r w:rsidR="00095D56" w:rsidRPr="00095D56">
              <w:t xml:space="preserve"> </w:t>
            </w:r>
            <w:r w:rsidRPr="00510458">
              <w:rPr>
                <w:lang w:val="uk-UA"/>
              </w:rPr>
              <w:t>пропозиції із зазначенням питомої ваги критерію:</w:t>
            </w:r>
            <w:r w:rsidR="00095D56" w:rsidRPr="00095D56">
              <w:t xml:space="preserve"> </w:t>
            </w:r>
            <w:r w:rsidRPr="00510458">
              <w:rPr>
                <w:lang w:val="uk-UA"/>
              </w:rPr>
              <w:t>Оцінка тендерної пропозиції проводиться електронною</w:t>
            </w:r>
            <w:r w:rsidR="00095D56" w:rsidRPr="00095D56">
              <w:t xml:space="preserve"> </w:t>
            </w:r>
            <w:r w:rsidRPr="00510458">
              <w:rPr>
                <w:lang w:val="uk-UA"/>
              </w:rPr>
              <w:t>системою закупівель автоматично на основі критеріїв і</w:t>
            </w:r>
            <w:r w:rsidR="00095D56" w:rsidRPr="00095D56">
              <w:t xml:space="preserve"> </w:t>
            </w:r>
            <w:r w:rsidRPr="00510458">
              <w:rPr>
                <w:lang w:val="uk-UA"/>
              </w:rPr>
              <w:t>методики оцінки, визначених замовником у тендерній</w:t>
            </w:r>
            <w:r w:rsidR="00095D56" w:rsidRPr="00095D56">
              <w:t xml:space="preserve"> </w:t>
            </w:r>
            <w:r w:rsidRPr="00510458">
              <w:rPr>
                <w:lang w:val="uk-UA"/>
              </w:rPr>
              <w:t>документації, шляхом визначення тендерної пропозиції</w:t>
            </w:r>
            <w:r w:rsidR="00095D56" w:rsidRPr="00095D56">
              <w:t xml:space="preserve"> </w:t>
            </w:r>
            <w:r w:rsidRPr="00510458">
              <w:rPr>
                <w:lang w:val="uk-UA"/>
              </w:rPr>
              <w:t>найбільш економічно вигідною.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Найбільш економічно вигідною тендерною пропозицією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електронна система закупівель визначає тендерну</w:t>
            </w:r>
            <w:r w:rsidR="00095D56" w:rsidRPr="0099609E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пропозицію, ціна/приведена ціна якої є найнижчою.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Ціна тендерної пр</w:t>
            </w:r>
            <w:r w:rsidR="00C06BC6">
              <w:rPr>
                <w:lang w:val="uk-UA"/>
              </w:rPr>
              <w:t>опозиції</w:t>
            </w:r>
            <w:r w:rsidR="00C06BC6" w:rsidRPr="00C06BC6">
              <w:t xml:space="preserve"> </w:t>
            </w:r>
            <w:r w:rsidRPr="00510458">
              <w:rPr>
                <w:lang w:val="uk-UA"/>
              </w:rPr>
              <w:t>не може</w:t>
            </w:r>
            <w:r w:rsidR="00C06BC6" w:rsidRPr="00C06BC6">
              <w:t xml:space="preserve"> </w:t>
            </w:r>
            <w:r w:rsidRPr="00510458">
              <w:rPr>
                <w:lang w:val="uk-UA"/>
              </w:rPr>
              <w:t>перевищувати очікувану вартість предмета закупівлі,</w:t>
            </w:r>
            <w:r w:rsidR="00095D56" w:rsidRPr="00095D56">
              <w:t xml:space="preserve"> </w:t>
            </w:r>
            <w:r w:rsidRPr="00510458">
              <w:rPr>
                <w:lang w:val="uk-UA"/>
              </w:rPr>
              <w:t>зазначену в оголошенні про проведення відкритих торгів, з</w:t>
            </w:r>
            <w:r w:rsidR="00095D56" w:rsidRPr="00095D56">
              <w:t xml:space="preserve"> </w:t>
            </w:r>
            <w:r w:rsidRPr="00510458">
              <w:rPr>
                <w:lang w:val="uk-UA"/>
              </w:rPr>
              <w:t>урахуванням абзацу другого пункту 28 Особливостей.</w:t>
            </w:r>
          </w:p>
          <w:p w:rsidR="00510458" w:rsidRPr="00510458" w:rsidRDefault="00C06BC6" w:rsidP="00847C95">
            <w:pPr>
              <w:pStyle w:val="a7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До розгляду</w:t>
            </w:r>
            <w:r w:rsidRPr="00C06BC6">
              <w:t xml:space="preserve"> </w:t>
            </w:r>
            <w:r w:rsidR="00510458" w:rsidRPr="00510458">
              <w:rPr>
                <w:lang w:val="uk-UA"/>
              </w:rPr>
              <w:t>не приймається (обрати)</w:t>
            </w:r>
            <w:r w:rsidR="00095D56" w:rsidRPr="00095D56">
              <w:t xml:space="preserve"> </w:t>
            </w:r>
            <w:r w:rsidR="00510458" w:rsidRPr="00510458">
              <w:rPr>
                <w:lang w:val="uk-UA"/>
              </w:rPr>
              <w:t>тендерна пропозиція, ціна якої є вищою ніж очікувана</w:t>
            </w:r>
            <w:r w:rsidRPr="00C06BC6">
              <w:t xml:space="preserve"> </w:t>
            </w:r>
            <w:r w:rsidR="00510458" w:rsidRPr="00510458">
              <w:rPr>
                <w:lang w:val="uk-UA"/>
              </w:rPr>
              <w:t>вартість предмета закупівлі, визначена замовником в</w:t>
            </w:r>
            <w:r w:rsidR="00095D56" w:rsidRPr="00095D56">
              <w:t xml:space="preserve"> </w:t>
            </w:r>
            <w:r w:rsidR="00510458" w:rsidRPr="00510458">
              <w:rPr>
                <w:lang w:val="uk-UA"/>
              </w:rPr>
              <w:t>оголошенні про проведення відкритих торгів.</w:t>
            </w:r>
            <w:r w:rsidR="00095D56" w:rsidRPr="00095D56">
              <w:t xml:space="preserve"> </w:t>
            </w:r>
            <w:r w:rsidR="00510458" w:rsidRPr="00510458">
              <w:rPr>
                <w:lang w:val="uk-UA"/>
              </w:rPr>
              <w:t>Прийнятний відсоток перевищення ціни тендерної</w:t>
            </w:r>
            <w:r w:rsidR="00095D56" w:rsidRPr="00095D56">
              <w:t xml:space="preserve"> </w:t>
            </w:r>
            <w:r w:rsidR="00510458" w:rsidRPr="00510458">
              <w:rPr>
                <w:lang w:val="uk-UA"/>
              </w:rPr>
              <w:t>пропозиції, ціна якої є вищою ніж очікувана вартість</w:t>
            </w:r>
            <w:r w:rsidR="00095D56" w:rsidRPr="00095D56">
              <w:t xml:space="preserve"> </w:t>
            </w:r>
            <w:r w:rsidR="00510458" w:rsidRPr="00510458">
              <w:rPr>
                <w:lang w:val="uk-UA"/>
              </w:rPr>
              <w:t>предмета закупівлі, визначена замовником в оголошенні про</w:t>
            </w:r>
            <w:r w:rsidR="00095D56" w:rsidRPr="00095D56">
              <w:t xml:space="preserve"> </w:t>
            </w:r>
            <w:r w:rsidR="00510458" w:rsidRPr="00510458">
              <w:rPr>
                <w:lang w:val="uk-UA"/>
              </w:rPr>
              <w:t xml:space="preserve">проведення відкритих торгів ____% 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Оцінка тендерних пропозицій здійснюється на основі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критерію „Ціна”. Питома вага – 100 %.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Найбільш економічно вигідною пропозицією буде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вважатися пропозиція з найнижчою ціною з урахуванням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усіх податків та зборів (у тому числі податку на додану</w:t>
            </w:r>
            <w:r w:rsidR="00847C95" w:rsidRPr="00847C95">
              <w:t xml:space="preserve"> </w:t>
            </w:r>
            <w:r w:rsidRPr="00510458">
              <w:rPr>
                <w:lang w:val="uk-UA"/>
              </w:rPr>
              <w:t>вартість (ПДВ), у разі якщо учасник є платником ПДВ або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без ПДВ — у разі, якщо учасник  не є платником ПДВ, а</w:t>
            </w:r>
            <w:r w:rsidR="00847C95" w:rsidRPr="00847C95">
              <w:t xml:space="preserve"> </w:t>
            </w:r>
            <w:r w:rsidRPr="00510458">
              <w:rPr>
                <w:lang w:val="uk-UA"/>
              </w:rPr>
              <w:t>також без ПДВ - якщо предмет закупівлі не</w:t>
            </w:r>
            <w:r w:rsidR="00847C95" w:rsidRPr="00847C95">
              <w:t xml:space="preserve"> </w:t>
            </w:r>
            <w:r w:rsidRPr="00510458">
              <w:rPr>
                <w:lang w:val="uk-UA"/>
              </w:rPr>
              <w:t>оподатковується.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Оцінка здійснюється щодо предмета закупівлі в цілому.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Учасник визначає ціни на товар/послуги/роботи, що він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пропонує поставити/надати/виконати за договором про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закупівлю, з урахуванням податків і зборів (в тому числі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податку на додану вартість (ПДВ), у разі якщо учасник є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платником ПДВ, крім випадків коли предмет закупівлі не</w:t>
            </w:r>
            <w:r w:rsidR="00732BFA" w:rsidRPr="00732BFA">
              <w:t xml:space="preserve"> </w:t>
            </w:r>
            <w:r w:rsidRPr="00510458">
              <w:rPr>
                <w:lang w:val="uk-UA"/>
              </w:rPr>
              <w:t>оподатковується), що сплачуються або мають бути</w:t>
            </w:r>
            <w:r w:rsidR="00732BFA" w:rsidRPr="00732BFA">
              <w:t xml:space="preserve"> </w:t>
            </w:r>
            <w:r w:rsidRPr="00510458">
              <w:rPr>
                <w:lang w:val="uk-UA"/>
              </w:rPr>
              <w:t>сплачені, усіх інших витрат, передбачених для</w:t>
            </w:r>
            <w:r w:rsidR="00732BFA" w:rsidRPr="00732BFA">
              <w:t xml:space="preserve"> </w:t>
            </w:r>
            <w:r w:rsidRPr="00510458">
              <w:rPr>
                <w:lang w:val="uk-UA"/>
              </w:rPr>
              <w:t>товару/послуг/робіт даного виду.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Замовник розглядає тендерну пропозицію, яка визначена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найбільш економічно вигідною відповідно до Особливостей</w:t>
            </w:r>
            <w:r w:rsidR="00732BFA" w:rsidRPr="00732BFA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(далі — найбільш економічно вигідна тендерна</w:t>
            </w:r>
            <w:r w:rsidR="00732BFA" w:rsidRPr="00732BFA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пропозиція), щодо її відповідності вимогам тендерної</w:t>
            </w:r>
            <w:r w:rsidR="00732BFA" w:rsidRPr="00732BFA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документації.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Строк розгляду найбільш економічно вигідної тендерної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пропозиції не повинен перевищувати п’яти робочих днів з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дня визначення її електронною системою закупівель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найбільш економічно вигідною. Такий строк може бути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 xml:space="preserve">аргументовано продовжено замовником до 20 робочих </w:t>
            </w:r>
            <w:r w:rsidRPr="00510458">
              <w:rPr>
                <w:lang w:val="uk-UA"/>
              </w:rPr>
              <w:lastRenderedPageBreak/>
              <w:t>днів.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У разі продовження строку замовник оприлюднює</w:t>
            </w:r>
            <w:r w:rsidR="00FC4FFE" w:rsidRPr="00FC4FFE">
              <w:t xml:space="preserve"> </w:t>
            </w:r>
            <w:r w:rsidRPr="00510458">
              <w:rPr>
                <w:lang w:val="uk-UA"/>
              </w:rPr>
              <w:t>повідомлення в електронній системі закупівель протягом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одного дня з дня прийняття відповідного рішення.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У разі відхилення замовником найбільш економічно</w:t>
            </w:r>
            <w:r w:rsidR="00FC4FFE" w:rsidRPr="00FC4FFE">
              <w:t xml:space="preserve"> </w:t>
            </w:r>
            <w:r w:rsidRPr="00510458">
              <w:rPr>
                <w:lang w:val="uk-UA"/>
              </w:rPr>
              <w:t>вигідної тендерної пропозиції відповідно до Особливостей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замовник розглядає наступну тендерну пропозицію у</w:t>
            </w:r>
            <w:r w:rsidR="00FC4FFE" w:rsidRPr="00FC4FFE">
              <w:t xml:space="preserve"> </w:t>
            </w:r>
            <w:r w:rsidRPr="00510458">
              <w:rPr>
                <w:lang w:val="uk-UA"/>
              </w:rPr>
              <w:t>списку пропозицій, що розташовані за результатами їх</w:t>
            </w:r>
            <w:r w:rsidR="00FC4FFE" w:rsidRPr="00FC4FFE">
              <w:t xml:space="preserve"> </w:t>
            </w:r>
            <w:r w:rsidRPr="00510458">
              <w:rPr>
                <w:lang w:val="uk-UA"/>
              </w:rPr>
              <w:t>оцінки, починаючи з найкращої, у порядку та строки,</w:t>
            </w:r>
            <w:r w:rsidR="00FC4FFE" w:rsidRPr="00FC4FFE">
              <w:t xml:space="preserve"> </w:t>
            </w:r>
            <w:r w:rsidRPr="00510458">
              <w:rPr>
                <w:lang w:val="uk-UA"/>
              </w:rPr>
              <w:t>визначені Особливостями.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Замовник та учасники процедури закупівлі не можуть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ініціювати будь-які переговори з питань внесення змін до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змісту або ціни поданої тендерної пропозиції.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Учасник процедури закупівлі, який надав найбільш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економічно вигідну тендерну пропозицію, що є аномально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низькою, повинен надати протягом одного робочого дня з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дня визначення найбільш економічно вигідної тендерної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пропозиції обґрунтування в довільній формі щодо цін або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вартості відповідних товарів, робіт чи послуг тендерної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пропозиції.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Замовник може відхилити аномально низьку тендерну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пропозицію, якщо учасник не надав належного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обґрунтування зазначеної в ній ціни або вартості, та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відхиляє аномально низьку тендерну пропозицію в разі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ненадходження такого обґрунтування протягом строку,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визначеного абзацом п’ятим пункту 38 Особливостей.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Обґрунтування аномально низької тендерної пропозиції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може містити інформацію про: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● досягнення економії завдяки застосованому</w:t>
            </w:r>
            <w:r w:rsidR="00FC4FFE" w:rsidRPr="00FC4FFE">
              <w:t xml:space="preserve"> </w:t>
            </w:r>
            <w:r w:rsidRPr="00510458">
              <w:rPr>
                <w:lang w:val="uk-UA"/>
              </w:rPr>
              <w:t>технологічному процесу виробництва товарів,</w:t>
            </w:r>
            <w:r w:rsidR="00FC4FFE" w:rsidRPr="00FC4FFE">
              <w:t xml:space="preserve"> </w:t>
            </w:r>
            <w:r w:rsidRPr="00510458">
              <w:rPr>
                <w:lang w:val="uk-UA"/>
              </w:rPr>
              <w:t>порядку надання послуг чи технології будівництва;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● сприятливі умови, за яких учасник процедури</w:t>
            </w:r>
            <w:r w:rsidR="00FC4FFE" w:rsidRPr="00FC4FFE">
              <w:t xml:space="preserve"> </w:t>
            </w:r>
            <w:r w:rsidRPr="00510458">
              <w:rPr>
                <w:lang w:val="uk-UA"/>
              </w:rPr>
              <w:t>закупівлі може поставити товари, надати послуги чи</w:t>
            </w:r>
            <w:r w:rsidR="00FC4FFE" w:rsidRPr="00FC4FFE">
              <w:t xml:space="preserve"> </w:t>
            </w:r>
            <w:r w:rsidRPr="00510458">
              <w:rPr>
                <w:lang w:val="uk-UA"/>
              </w:rPr>
              <w:t>виконати роботи, зокрема спеціальну цінову</w:t>
            </w:r>
            <w:r w:rsidR="00FC4FFE" w:rsidRPr="00FC4FFE">
              <w:t xml:space="preserve"> </w:t>
            </w:r>
            <w:r w:rsidRPr="00510458">
              <w:rPr>
                <w:lang w:val="uk-UA"/>
              </w:rPr>
              <w:t>пропозицію (знижку) учасника процедури закупівлі;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● отримання учасником процедури закупівлі</w:t>
            </w:r>
            <w:r w:rsidR="00FC4FFE" w:rsidRPr="00FC4FFE">
              <w:t xml:space="preserve"> </w:t>
            </w:r>
            <w:r w:rsidRPr="00510458">
              <w:rPr>
                <w:lang w:val="uk-UA"/>
              </w:rPr>
              <w:t>державної допомоги згідно із законодавством.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Аномально низька ціна тендерної пропозиції” (далі —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аномально низька ціна) розуміється ціна/приведена ціна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найбільш економічно вигідної тендерної пропозиції, яка є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меншою на 40 або більше відсотків середньоарифметичного</w:t>
            </w:r>
            <w:r w:rsidR="007D5B95" w:rsidRPr="007D5B95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значення ціни/приведеної ціни тендерних пропозицій інших</w:t>
            </w:r>
            <w:r w:rsidR="007D5B95" w:rsidRPr="007D5B95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учасників процедури закупівлі, та/або є меншою на 30 або</w:t>
            </w:r>
            <w:r w:rsidR="007D5B95" w:rsidRPr="007D5B95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більше відсотків наступної ціни/приведеної ціни тендерної</w:t>
            </w:r>
            <w:r w:rsidR="007D5B95" w:rsidRPr="007D5B95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пропозиції. Аномально низька ціна визначається</w:t>
            </w:r>
            <w:r w:rsidR="007D5B95" w:rsidRPr="007D5B95">
              <w:t xml:space="preserve"> </w:t>
            </w:r>
            <w:r w:rsidRPr="00510458">
              <w:rPr>
                <w:lang w:val="uk-UA"/>
              </w:rPr>
              <w:t>електронною системою закупівель автоматично за умови</w:t>
            </w:r>
            <w:r w:rsidR="007D5B95" w:rsidRPr="007D5B95">
              <w:t xml:space="preserve"> </w:t>
            </w:r>
            <w:r w:rsidRPr="00510458">
              <w:rPr>
                <w:lang w:val="uk-UA"/>
              </w:rPr>
              <w:t>наявності не менше двох учасників, які подали свої</w:t>
            </w:r>
            <w:r w:rsidR="007D5B95" w:rsidRPr="007D5B95">
              <w:t xml:space="preserve"> </w:t>
            </w:r>
            <w:r w:rsidRPr="00510458">
              <w:rPr>
                <w:lang w:val="uk-UA"/>
              </w:rPr>
              <w:t>тендерні пропозиції щодо предмета закупівлі або його</w:t>
            </w:r>
            <w:r w:rsidR="007D5B95" w:rsidRPr="007D5B95">
              <w:t xml:space="preserve"> </w:t>
            </w:r>
            <w:r w:rsidRPr="00510458">
              <w:rPr>
                <w:lang w:val="uk-UA"/>
              </w:rPr>
              <w:t>частини (лота).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За результатами розгляду та оцінки тендерної пропозиції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замовник визначає переможця процедури закупівлі та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приймає рішення про намір укласти договір про закупівлю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відповідно до Закону з урахуванням Особливостей.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Замовник має право звернутися за підтвердженням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lastRenderedPageBreak/>
              <w:t>інформації, наданої учасником процедури закупівлі, до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органів державної влади, підприємств, установ, організацій</w:t>
            </w:r>
            <w:r w:rsidR="002262E3" w:rsidRPr="002262E3">
              <w:t xml:space="preserve"> </w:t>
            </w:r>
            <w:r w:rsidRPr="00510458">
              <w:rPr>
                <w:lang w:val="uk-UA"/>
              </w:rPr>
              <w:t>відповідно до їх компетенції.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У разі отримання достовірної інформації про</w:t>
            </w:r>
            <w:r w:rsidR="002262E3" w:rsidRPr="002262E3">
              <w:t xml:space="preserve"> </w:t>
            </w:r>
            <w:r w:rsidRPr="00510458">
              <w:rPr>
                <w:lang w:val="uk-UA"/>
              </w:rPr>
              <w:t>невідповідність учасника процедури закупівлі вимогам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кваліфікаційних критеріїв, наявність підстав, визначених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пунктом 44 цих особливостей, або факту зазначення у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тендерній пропозиції будь-якої недостовірної інформації,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що є суттєвою під час визначення результатів відкритих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торгів, замовник відхиляє тендерну пропозицію такого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учасника процедури закупівлі.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Якщо замовником під час розгляду тендерної пропозиції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учасника процедури закупівлі виявлено невідповідності в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інформації та/або документах, що подані учасником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процедури закупівлі у тендерній пропозиції та/або подання</w:t>
            </w:r>
            <w:r w:rsidR="004B013D" w:rsidRPr="004B013D">
              <w:t xml:space="preserve"> </w:t>
            </w:r>
            <w:r w:rsidRPr="00510458">
              <w:rPr>
                <w:lang w:val="uk-UA"/>
              </w:rPr>
              <w:t>яких передбачалося тендерною документацією, він</w:t>
            </w:r>
            <w:r w:rsidR="004B013D" w:rsidRPr="004B013D">
              <w:t xml:space="preserve"> </w:t>
            </w:r>
            <w:r w:rsidRPr="00510458">
              <w:rPr>
                <w:lang w:val="uk-UA"/>
              </w:rPr>
              <w:t>розміщує у строк, який не може бути меншим ніж два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робочі дні до закінчення строку розгляду тендерних</w:t>
            </w:r>
            <w:r w:rsidR="004B013D" w:rsidRPr="004B013D">
              <w:t xml:space="preserve"> </w:t>
            </w:r>
            <w:r w:rsidRPr="00510458">
              <w:rPr>
                <w:lang w:val="uk-UA"/>
              </w:rPr>
              <w:t>пропозицій, повідомлення з вимогою про усунення таких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невідповідностей в електронній системі закупівель.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Під невідповідністю в інформації та/або документах, що</w:t>
            </w:r>
            <w:r w:rsidR="00F64C80" w:rsidRPr="00F64C80">
              <w:t xml:space="preserve"> </w:t>
            </w:r>
            <w:r w:rsidRPr="00510458">
              <w:rPr>
                <w:lang w:val="uk-UA"/>
              </w:rPr>
              <w:t>подані учасником процедури закупівлі у складі тендерної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пропозиції та/або подання яких вимагається тендерною</w:t>
            </w:r>
            <w:r w:rsidR="00F64C80" w:rsidRPr="00F64C80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документацією, розуміється у тому числі відсутність у</w:t>
            </w:r>
            <w:r w:rsidR="00F64C80" w:rsidRPr="00F64C80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складі тендерної пропозиції інформації та/або документів,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подання яких передбачається тендерною документацією</w:t>
            </w:r>
            <w:r w:rsidR="00F64C80" w:rsidRPr="00F64C80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(крім випадків відсутності забезпечення тендерної</w:t>
            </w:r>
            <w:r w:rsidR="00F64C80" w:rsidRPr="00F64C80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пропозиції, якщо таке забезпечення вимагалося</w:t>
            </w:r>
            <w:r w:rsidR="00F64C80" w:rsidRPr="00F64C80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замовником, та/або відсутності інформації (та/або</w:t>
            </w:r>
            <w:r w:rsidR="00F64C80" w:rsidRPr="00F64C80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документів) про технічні та якісні характеристики предмета</w:t>
            </w:r>
            <w:r w:rsidR="00F64C80" w:rsidRPr="00F64C80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закупівлі, що пропонується учасником процедури в його</w:t>
            </w:r>
            <w:r w:rsidR="00F64C80" w:rsidRPr="00F64C80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тендерній пропозиції).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Невідповідністю в інформації та/або документах, які</w:t>
            </w:r>
            <w:r w:rsidR="00F64C80" w:rsidRPr="00F64C80">
              <w:t xml:space="preserve"> </w:t>
            </w:r>
            <w:r w:rsidRPr="00510458">
              <w:rPr>
                <w:lang w:val="uk-UA"/>
              </w:rPr>
              <w:t>надаються учасником процедури закупівлі на виконання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вимог технічної специфікації до предмета закупівлі,</w:t>
            </w:r>
            <w:r w:rsidR="00F64C80" w:rsidRPr="00F64C80">
              <w:t xml:space="preserve"> </w:t>
            </w:r>
            <w:r w:rsidRPr="00510458">
              <w:rPr>
                <w:lang w:val="uk-UA"/>
              </w:rPr>
              <w:t>вважаються помилки, виправлення яких не призводить до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зміни предмета закупівлі, запропонованого учасником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процедури закупівлі у складі його тендерної пропозиції,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найменування товару, марки, моделі тощо.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Замовник не може розміщувати щодо одного й того ж</w:t>
            </w:r>
            <w:r w:rsidR="0008719B" w:rsidRPr="0008719B">
              <w:t xml:space="preserve"> </w:t>
            </w:r>
            <w:r w:rsidRPr="00510458">
              <w:rPr>
                <w:lang w:val="uk-UA"/>
              </w:rPr>
              <w:t>учасника процедури закупівлі більше ніж один раз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повідомлення з вимогою про усунення невідповідностей в</w:t>
            </w:r>
            <w:r w:rsidR="0008719B" w:rsidRPr="0008719B">
              <w:t xml:space="preserve"> </w:t>
            </w:r>
            <w:r w:rsidRPr="00510458">
              <w:rPr>
                <w:lang w:val="uk-UA"/>
              </w:rPr>
              <w:t>інформації та/або документах, що подані учасником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процедури закупівлі у складі тендерної пропозиції, крім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випадків, пов’язаних з виконанням рішення органу</w:t>
            </w:r>
            <w:r w:rsidR="0008719B" w:rsidRPr="0008719B">
              <w:t xml:space="preserve"> </w:t>
            </w:r>
            <w:r w:rsidRPr="00510458">
              <w:rPr>
                <w:lang w:val="uk-UA"/>
              </w:rPr>
              <w:t>оскарження.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Учасник процедури закупівлі виправляє невідповідності в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інформації та/або документах, що подані ним у своїй</w:t>
            </w:r>
            <w:r w:rsidR="0008719B" w:rsidRPr="0008719B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тендерній пропозиції, виявлені замовником після розкриття</w:t>
            </w:r>
            <w:r w:rsidR="0008719B" w:rsidRPr="0008719B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тендерних пропозицій, шляхом завантаження через</w:t>
            </w:r>
            <w:r w:rsidR="0008719B" w:rsidRPr="0008719B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електронну систему закупівель уточнених або нових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документів в електронній системі закупівель протягом 24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годин з моменту розміщення замовником в електронній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системі закупівель повідомлення з вимогою про усунення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lastRenderedPageBreak/>
              <w:t>таких невідповідностей.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Замовник розглядає подані тендерні пропозиції з</w:t>
            </w:r>
            <w:r w:rsidR="0008719B" w:rsidRPr="0008719B">
              <w:t xml:space="preserve"> </w:t>
            </w:r>
            <w:r w:rsidRPr="00510458">
              <w:rPr>
                <w:lang w:val="uk-UA"/>
              </w:rPr>
              <w:t>урахуванням виправлення або невиправлення учасниками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виявлених невідповідностей.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У разі відхилення тендерної пропозиції з підстави,</w:t>
            </w:r>
            <w:r w:rsidR="0008719B" w:rsidRPr="0008719B">
              <w:t xml:space="preserve"> </w:t>
            </w:r>
            <w:r w:rsidRPr="00510458">
              <w:rPr>
                <w:lang w:val="uk-UA"/>
              </w:rPr>
              <w:t>визначеної підпунктом 3 пункту 41 Особливостей,</w:t>
            </w:r>
            <w:r w:rsidR="0008719B" w:rsidRPr="0008719B">
              <w:t xml:space="preserve"> </w:t>
            </w:r>
            <w:r w:rsidRPr="00510458">
              <w:rPr>
                <w:lang w:val="uk-UA"/>
              </w:rPr>
              <w:t>замовник визначає переможця процедури закупівлі серед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тих учасників процедури закупівлі, тендерна пропозиція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(строк дії якої ще не минув) якого відповідає критеріям та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умовам, що визначені у тендерній документації, і може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бути визнана найбільш економічно вигідною відповідно до</w:t>
            </w:r>
            <w:r w:rsidR="0008719B" w:rsidRPr="0008719B">
              <w:t xml:space="preserve"> </w:t>
            </w:r>
            <w:r w:rsidRPr="00510458">
              <w:rPr>
                <w:lang w:val="uk-UA"/>
              </w:rPr>
              <w:t>вимог Закону та Особливостей, та приймає рішення про</w:t>
            </w:r>
            <w:r w:rsidR="0008719B" w:rsidRPr="0008719B">
              <w:t xml:space="preserve"> </w:t>
            </w:r>
            <w:r w:rsidRPr="00510458">
              <w:rPr>
                <w:lang w:val="uk-UA"/>
              </w:rPr>
              <w:t>намір укласти договір про закупівлю у порядку та на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умовах, визначених статтею 33 Закону та пункту 46</w:t>
            </w:r>
          </w:p>
          <w:p w:rsidR="00EA6505" w:rsidRPr="00A50F00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510458">
              <w:t>Особливостей.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EA6505" w:rsidRPr="00A50F00" w:rsidRDefault="00EA6505" w:rsidP="00885164">
            <w:pPr>
              <w:pStyle w:val="1"/>
              <w:widowControl w:val="0"/>
              <w:spacing w:before="120" w:after="120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147" w:type="dxa"/>
          </w:tcPr>
          <w:p w:rsidR="00EA6505" w:rsidRPr="00A50F00" w:rsidRDefault="00EA6505" w:rsidP="00885164">
            <w:pPr>
              <w:pStyle w:val="1"/>
              <w:widowControl w:val="0"/>
              <w:spacing w:before="120" w:after="120" w:line="240" w:lineRule="auto"/>
              <w:ind w:right="113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6273" w:type="dxa"/>
          </w:tcPr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Вартість тендерної пропозиції та всі інші ціни повинні бути</w:t>
            </w:r>
            <w:r w:rsidR="00103B41" w:rsidRPr="00103B41">
              <w:t xml:space="preserve"> </w:t>
            </w:r>
            <w:r>
              <w:t>чітко визначені.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Учасник самостійно несе всі витрати, пов’язані з</w:t>
            </w:r>
            <w:r w:rsidR="00103B41" w:rsidRPr="00103B41">
              <w:rPr>
                <w:lang w:val="ru-RU"/>
              </w:rPr>
              <w:t xml:space="preserve"> </w:t>
            </w:r>
            <w:r>
              <w:t>підготовкою та поданням його тендерної пропозиції.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Замовник у будь-якому випадку не є відповідальним за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зміст тендерної пропозиції учасника та за витрати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учасника на підготовку пропозиції незалежно від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результату торгів.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До розрахунку ціни  пропозиції не включаються будь-які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витрати, понесені учасником у процесі проведення</w:t>
            </w:r>
            <w:r w:rsidR="00DF68CE" w:rsidRPr="00DF68CE">
              <w:rPr>
                <w:lang w:val="ru-RU"/>
              </w:rPr>
              <w:t xml:space="preserve"> </w:t>
            </w:r>
            <w:r>
              <w:t>процедури закупівлі та укладення договору про закупівлю,</w:t>
            </w:r>
            <w:r w:rsidR="00DF68CE" w:rsidRPr="00DF68CE">
              <w:rPr>
                <w:lang w:val="ru-RU"/>
              </w:rPr>
              <w:t xml:space="preserve"> </w:t>
            </w:r>
            <w:r w:rsidR="00E679AA">
              <w:t>витрати, пов</w:t>
            </w:r>
            <w:r w:rsidR="00E679AA" w:rsidRPr="00DF68CE">
              <w:rPr>
                <w:lang w:val="ru-RU"/>
              </w:rPr>
              <w:t>’</w:t>
            </w:r>
            <w:r>
              <w:t>язані із оформленням забезпечення тендерної</w:t>
            </w:r>
            <w:r w:rsidR="00DF68CE" w:rsidRPr="00DF68CE">
              <w:rPr>
                <w:lang w:val="ru-RU"/>
              </w:rPr>
              <w:t xml:space="preserve"> </w:t>
            </w:r>
            <w:r>
              <w:t>пропозиції. Зазначені</w:t>
            </w:r>
            <w:r w:rsidR="00DF68CE" w:rsidRPr="000A6EAD">
              <w:rPr>
                <w:lang w:val="ru-RU"/>
              </w:rPr>
              <w:t xml:space="preserve"> </w:t>
            </w:r>
            <w:r>
              <w:t>витрати сплачуються учасником за рахунок його прибутку.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Понесені витрати не відшкодовуються (в тому числі  у разі</w:t>
            </w:r>
            <w:r w:rsidR="000A6EAD" w:rsidRPr="000A6EAD">
              <w:rPr>
                <w:lang w:val="ru-RU"/>
              </w:rPr>
              <w:t xml:space="preserve"> </w:t>
            </w:r>
            <w:r>
              <w:t>відміни торгів чи визнання торгів такими, що не відбулися).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Відсутність будь-яких запитань або уточнень стосовно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змісту та викладення вимог тендерної документації з боку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учасників процедури закупівлі, які отримали цю</w:t>
            </w:r>
            <w:r w:rsidR="000A6EAD" w:rsidRPr="00A02862">
              <w:t xml:space="preserve"> </w:t>
            </w:r>
            <w:r>
              <w:t>документацію у встановленому порядку, означатиме, що</w:t>
            </w:r>
            <w:r w:rsidR="000A6EAD" w:rsidRPr="00A02862">
              <w:t xml:space="preserve"> </w:t>
            </w:r>
            <w:r>
              <w:t>учасники процедури закупівлі, що беруть участь в цих</w:t>
            </w:r>
            <w:r w:rsidR="00A02862" w:rsidRPr="00A02862">
              <w:t xml:space="preserve"> </w:t>
            </w:r>
            <w:r>
              <w:t>торгах, повністю усвідомлюють зміст цієї тендерної</w:t>
            </w:r>
            <w:r w:rsidR="00A02862" w:rsidRPr="00A02862">
              <w:t xml:space="preserve"> </w:t>
            </w:r>
            <w:r>
              <w:t>документації та вимоги, викладені Замовником при</w:t>
            </w:r>
            <w:r w:rsidR="007F355E" w:rsidRPr="007F355E">
              <w:t xml:space="preserve"> </w:t>
            </w:r>
            <w:r>
              <w:t>підготовці цієї закупівлі.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За підроблення документів, печаток, штампів та бланків чи</w:t>
            </w:r>
            <w:r w:rsidR="007F355E" w:rsidRPr="007F355E">
              <w:t xml:space="preserve"> </w:t>
            </w:r>
            <w:r>
              <w:t>використання підроблених документів, печаток, штампів,</w:t>
            </w:r>
            <w:r w:rsidR="007F355E" w:rsidRPr="007F355E">
              <w:t xml:space="preserve"> </w:t>
            </w:r>
            <w:r>
              <w:t>учасник торгів несе кримінальну відповідальність згідно зі</w:t>
            </w:r>
            <w:r w:rsidR="007F355E" w:rsidRPr="007F355E">
              <w:t xml:space="preserve"> </w:t>
            </w:r>
            <w:r>
              <w:t>статтею 358 Кримінального кодексу України.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Інші умови тендерної документації: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1. Учасники відповідають за зміст своїх тендерних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пропозицій та повинні дотримуватись норм чинного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законодавства України.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2.   У разі якщо учасник або переможець не повинен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складати або відповідно до норм чинного законодавства (в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тому числі у разі подання тендерної пропозиції учасником-нерезидентом / переможцем-нерезидентом відповідно до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норм законодавства країни реєстрації) не зобов’язаний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складати якийсь зі вказаних в положеннях документації</w:t>
            </w:r>
            <w:r w:rsidR="007F355E" w:rsidRPr="007F355E">
              <w:rPr>
                <w:lang w:val="ru-RU"/>
              </w:rPr>
              <w:t xml:space="preserve"> </w:t>
            </w:r>
            <w:r>
              <w:t>документ, накладати електронний підпис, то він надає</w:t>
            </w:r>
            <w:r w:rsidR="007F355E" w:rsidRPr="007F355E">
              <w:rPr>
                <w:lang w:val="ru-RU"/>
              </w:rPr>
              <w:t xml:space="preserve"> </w:t>
            </w:r>
            <w:r>
              <w:t>лист-роз’яснення в довільній формі, у якому зазначає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законодавчі підстави щодо ненадання відповідних</w:t>
            </w:r>
            <w:r w:rsidR="007F355E" w:rsidRPr="007F355E">
              <w:rPr>
                <w:lang w:val="ru-RU"/>
              </w:rPr>
              <w:t xml:space="preserve"> </w:t>
            </w:r>
            <w:r>
              <w:t>документів або ненакладення електронного підпису; або</w:t>
            </w:r>
          </w:p>
          <w:p w:rsidR="00510458" w:rsidRDefault="007F355E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надає копію/ї роз</w:t>
            </w:r>
            <w:r w:rsidRPr="007F355E">
              <w:rPr>
                <w:lang w:val="ru-RU"/>
              </w:rPr>
              <w:t>’</w:t>
            </w:r>
            <w:r w:rsidR="00510458">
              <w:t>яснення/нь державних органів щодо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цього.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3.    Документи, що не передбачені законодавством для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учасників — юридичних, фізичних осіб, у тому числі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фізичних осіб — підприємців, не подаються ними у складі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тендерної пропозиції.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4.  Відсутність документів, що не передбачені</w:t>
            </w:r>
            <w:r w:rsidR="007F355E" w:rsidRPr="007F355E">
              <w:rPr>
                <w:lang w:val="ru-RU"/>
              </w:rPr>
              <w:t xml:space="preserve"> </w:t>
            </w:r>
            <w:r>
              <w:t>законодавством для учасників — юридичних, фізичних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осіб, у тому числі фізичних осіб — підприємців, у складі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тендерної пропозиції не може бути підставою для її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відхилення замовником.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5.  Учасники торгів — нерезиденти для виконання вимог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щодо подання документів, передбачених Додатком  1 до</w:t>
            </w:r>
            <w:r w:rsidR="007F355E" w:rsidRPr="007F355E">
              <w:rPr>
                <w:lang w:val="ru-RU"/>
              </w:rPr>
              <w:t xml:space="preserve"> </w:t>
            </w:r>
            <w:r>
              <w:t>тендерної документації, подають у складі своєї пропозиції,</w:t>
            </w:r>
            <w:r w:rsidR="007F355E" w:rsidRPr="007F355E">
              <w:rPr>
                <w:lang w:val="ru-RU"/>
              </w:rPr>
              <w:t xml:space="preserve"> </w:t>
            </w:r>
            <w:r>
              <w:t>документи, передбачені законодавством країн, де вони</w:t>
            </w:r>
            <w:r w:rsidR="007F355E" w:rsidRPr="007F355E">
              <w:rPr>
                <w:lang w:val="ru-RU"/>
              </w:rPr>
              <w:t xml:space="preserve"> </w:t>
            </w:r>
            <w:r>
              <w:t>зареєстровані.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6.  Факт подання тендерної пропозиції учасником —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фізичною особою чи фізичною особою — підприємцем, яка</w:t>
            </w:r>
            <w:r w:rsidR="007F355E" w:rsidRPr="007F355E">
              <w:t xml:space="preserve"> </w:t>
            </w:r>
            <w:r>
              <w:t>є суб’єктом персональних даних, вважається безумовною</w:t>
            </w:r>
            <w:r w:rsidR="007F355E" w:rsidRPr="007F355E">
              <w:t xml:space="preserve"> </w:t>
            </w:r>
            <w:r>
              <w:t>згодою суб’єкта персональних даних щодо обробки її</w:t>
            </w:r>
            <w:r w:rsidR="007F355E" w:rsidRPr="007F355E">
              <w:t xml:space="preserve"> </w:t>
            </w:r>
            <w:r>
              <w:t>персональних даних у зв’язку з участю в процедурі</w:t>
            </w:r>
            <w:r w:rsidR="007F355E" w:rsidRPr="007F355E">
              <w:t xml:space="preserve"> </w:t>
            </w:r>
            <w:r>
              <w:t>закупівлі, відповідно до абзацу 4 статті 2 Закону України</w:t>
            </w:r>
            <w:r w:rsidR="007F355E" w:rsidRPr="007F355E">
              <w:t xml:space="preserve"> </w:t>
            </w:r>
            <w:r>
              <w:t>«Про захист персональних даних» від 01.06.2010 № 2297-</w:t>
            </w:r>
            <w:r w:rsidR="007F355E" w:rsidRPr="007F355E">
              <w:t xml:space="preserve"> </w:t>
            </w:r>
            <w:r>
              <w:t>VI.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В усіх інших випадках факт подання тендерної пропозиції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учасником – юридичною особою, що є розпорядником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персональних даних, вважається підтвердженням наявності</w:t>
            </w:r>
            <w:r w:rsidR="00814EE7" w:rsidRPr="00814EE7">
              <w:rPr>
                <w:lang w:val="ru-RU"/>
              </w:rPr>
              <w:t xml:space="preserve"> </w:t>
            </w:r>
            <w:r>
              <w:t>у неї права на обробку персональних даних, а також</w:t>
            </w:r>
            <w:r w:rsidR="00814EE7" w:rsidRPr="00814EE7">
              <w:rPr>
                <w:lang w:val="ru-RU"/>
              </w:rPr>
              <w:t xml:space="preserve"> </w:t>
            </w:r>
            <w:r>
              <w:t>надання такого права замовнику як одержувачу зазначених</w:t>
            </w:r>
            <w:r w:rsidR="00814EE7" w:rsidRPr="00814EE7">
              <w:rPr>
                <w:lang w:val="ru-RU"/>
              </w:rPr>
              <w:t xml:space="preserve"> </w:t>
            </w:r>
            <w:r>
              <w:t>персональних даних від імені суб’єкта (володільця). Таким</w:t>
            </w:r>
            <w:r w:rsidR="00814EE7" w:rsidRPr="00814EE7">
              <w:rPr>
                <w:lang w:val="ru-RU"/>
              </w:rPr>
              <w:t xml:space="preserve"> </w:t>
            </w:r>
            <w:r>
              <w:t>чином, відповідальність за неправомірну передачу</w:t>
            </w:r>
            <w:r w:rsidR="00814EE7" w:rsidRPr="00814EE7">
              <w:rPr>
                <w:lang w:val="ru-RU"/>
              </w:rPr>
              <w:t xml:space="preserve"> </w:t>
            </w:r>
            <w:r>
              <w:t>замовнику персональних даних, а також їх обробку несе</w:t>
            </w:r>
            <w:r w:rsidR="00814EE7" w:rsidRPr="00814EE7">
              <w:rPr>
                <w:lang w:val="ru-RU"/>
              </w:rPr>
              <w:t xml:space="preserve"> </w:t>
            </w:r>
            <w:r>
              <w:t>виключно учасник процедури закупівлі, що подав тендерну</w:t>
            </w:r>
            <w:r w:rsidR="00814EE7" w:rsidRPr="00814EE7">
              <w:rPr>
                <w:lang w:val="ru-RU"/>
              </w:rPr>
              <w:t xml:space="preserve"> </w:t>
            </w:r>
            <w:r>
              <w:t>пропозицію.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7. Документи, видані державними органами, повинні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відповідати вимогам нормативних актів, відповідно до яких</w:t>
            </w:r>
            <w:r w:rsidR="00814EE7" w:rsidRPr="00814EE7">
              <w:rPr>
                <w:lang w:val="ru-RU"/>
              </w:rPr>
              <w:t xml:space="preserve"> </w:t>
            </w:r>
            <w:r>
              <w:t>такі документи видані.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8. Учасник, який подав тендерну пропозицію, вважається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таким, що згодний з проєктом договору про закупівлю,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викладеним у Додатку 3 до цієї тендерної документації, та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буде дотримуватися умов своєї тендерної пропозиції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протягом строку, встановленого в п. 4 Розділу 3 до цієї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тендерної документації.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9. Якщо вимога в тендерній документації встановлена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декілька разів, учасник/переможець може подати</w:t>
            </w:r>
            <w:r w:rsidR="00814EE7" w:rsidRPr="00814EE7">
              <w:rPr>
                <w:lang w:val="ru-RU"/>
              </w:rPr>
              <w:t xml:space="preserve"> </w:t>
            </w:r>
            <w:r>
              <w:t>необхідний документ або інформацію один раз.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10.Фактом подання тендерної пропозиції учасник</w:t>
            </w:r>
            <w:r w:rsidR="00814EE7" w:rsidRPr="00814EE7">
              <w:rPr>
                <w:lang w:val="ru-RU"/>
              </w:rPr>
              <w:t xml:space="preserve"> </w:t>
            </w:r>
            <w:r>
              <w:t>підтверджує, що у попередніх відносинах між Учасником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та Замовником таку оперативно-господарську/і санкцію/ї,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передбачену/і пунктом 4 частини 1 статті 236 ГКУ, як</w:t>
            </w:r>
            <w:r w:rsidR="00973464" w:rsidRPr="00973464">
              <w:rPr>
                <w:lang w:val="ru-RU"/>
              </w:rPr>
              <w:t xml:space="preserve"> </w:t>
            </w:r>
            <w:r>
              <w:t>відмова від встановлення господарських відносин на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майбутнє, не було застосовано.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11. Тендерна пропозиція учасника може містити документи</w:t>
            </w:r>
            <w:r w:rsidR="00973464" w:rsidRPr="00973464">
              <w:rPr>
                <w:lang w:val="ru-RU"/>
              </w:rPr>
              <w:t xml:space="preserve"> </w:t>
            </w:r>
            <w:r>
              <w:t>з водяними знаками.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12. Учасники при поданні тендерної пропозиції повинні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враховувати норми (врахуванням вважається факт подання</w:t>
            </w:r>
            <w:r w:rsidR="00973464" w:rsidRPr="00973464">
              <w:rPr>
                <w:lang w:val="ru-RU"/>
              </w:rPr>
              <w:t xml:space="preserve"> </w:t>
            </w:r>
            <w:r>
              <w:t>тендерної пропозиції, що учасник ознайомлений з даним</w:t>
            </w:r>
            <w:r w:rsidR="00973464" w:rsidRPr="00973464">
              <w:rPr>
                <w:lang w:val="ru-RU"/>
              </w:rPr>
              <w:t xml:space="preserve"> </w:t>
            </w:r>
            <w:r>
              <w:t>нормами і їх не порушує, жодні окремі підтвердження не</w:t>
            </w:r>
            <w:r w:rsidR="00973464" w:rsidRPr="00973464">
              <w:rPr>
                <w:lang w:val="ru-RU"/>
              </w:rPr>
              <w:t xml:space="preserve"> </w:t>
            </w:r>
            <w:r>
              <w:t>потрібно подавати):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— постанови Кабінету Міністрів України «Про</w:t>
            </w:r>
            <w:r w:rsidR="0033214C" w:rsidRPr="0033214C">
              <w:t xml:space="preserve"> </w:t>
            </w:r>
            <w:r>
              <w:t>забезпечення захисту національних інтересів за майбутніми</w:t>
            </w:r>
            <w:r w:rsidR="0033214C" w:rsidRPr="0033214C">
              <w:t xml:space="preserve"> </w:t>
            </w:r>
            <w:r>
              <w:t>позовами держави Україна у зв’язку з військовою агресією</w:t>
            </w:r>
            <w:r w:rsidR="0033214C" w:rsidRPr="0033214C">
              <w:t xml:space="preserve"> </w:t>
            </w:r>
            <w:r>
              <w:t>Російської Федерації» від 03.03.2022 № 187, оскільки</w:t>
            </w:r>
            <w:r w:rsidR="0033214C" w:rsidRPr="0033214C">
              <w:t xml:space="preserve"> </w:t>
            </w:r>
            <w:r>
              <w:t>замовник не може виконувати зобов’язання, кредиторами за</w:t>
            </w:r>
            <w:r w:rsidR="0033214C" w:rsidRPr="0033214C">
              <w:t xml:space="preserve"> </w:t>
            </w:r>
            <w:r>
              <w:t>якими є Російська Федерація або особи, пов’язані з</w:t>
            </w:r>
            <w:r w:rsidR="0033214C" w:rsidRPr="0033214C">
              <w:t xml:space="preserve"> </w:t>
            </w:r>
            <w:r>
              <w:t>країною-агресором, що визначені підпунктом 1 пункту 1</w:t>
            </w:r>
            <w:r w:rsidR="0033214C" w:rsidRPr="0033214C">
              <w:t xml:space="preserve"> </w:t>
            </w:r>
            <w:r>
              <w:t>цієї Постанови;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— постанови Кабінету Міністрів України «Про</w:t>
            </w:r>
            <w:r w:rsidR="0033214C" w:rsidRPr="0033214C">
              <w:t xml:space="preserve"> </w:t>
            </w:r>
            <w:r>
              <w:t>застосування заборони ввезення товарів з Російської</w:t>
            </w:r>
            <w:r w:rsidR="0033214C" w:rsidRPr="0033214C">
              <w:t xml:space="preserve"> </w:t>
            </w:r>
            <w:r>
              <w:t>Федерації» від 09.04.2022 № 426, оскільки цією постановою</w:t>
            </w:r>
            <w:r w:rsidR="0033214C" w:rsidRPr="0033214C">
              <w:rPr>
                <w:lang w:val="ru-RU"/>
              </w:rPr>
              <w:t xml:space="preserve"> </w:t>
            </w:r>
            <w:r>
              <w:t>заборонено ввезення на митну територію України в</w:t>
            </w:r>
            <w:r w:rsidR="00211AAD" w:rsidRPr="00211AAD">
              <w:rPr>
                <w:lang w:val="ru-RU"/>
              </w:rPr>
              <w:t xml:space="preserve"> </w:t>
            </w:r>
            <w:r>
              <w:t>митному режимі імпорту товарів з Російської Федерації;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— Закону України «Про забезпечення прав і свобод</w:t>
            </w:r>
            <w:r w:rsidR="00211AAD" w:rsidRPr="00211AAD">
              <w:rPr>
                <w:lang w:val="ru-RU"/>
              </w:rPr>
              <w:t xml:space="preserve"> </w:t>
            </w:r>
            <w:r>
              <w:t>громадян та правовий режим на тимчасово окупованій</w:t>
            </w:r>
            <w:r w:rsidR="00211AAD" w:rsidRPr="00211AAD">
              <w:rPr>
                <w:lang w:val="ru-RU"/>
              </w:rPr>
              <w:t xml:space="preserve"> </w:t>
            </w:r>
            <w:r>
              <w:t>території України» від 15.04.2014 № 1207-VII.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А також враховувати, що в Україні замовникам</w:t>
            </w:r>
            <w:r w:rsidR="00211AAD" w:rsidRPr="00211AAD">
              <w:t xml:space="preserve"> </w:t>
            </w:r>
            <w:r>
              <w:t>забороняється здійснювати публічні закупівлі товарів, робіт</w:t>
            </w:r>
            <w:r w:rsidR="00211AAD" w:rsidRPr="00211AAD">
              <w:t xml:space="preserve"> </w:t>
            </w:r>
            <w:r>
              <w:t>і послуг у: громадян Російської Федерації/Республіки</w:t>
            </w:r>
            <w:r w:rsidR="00211AAD" w:rsidRPr="00211AAD">
              <w:t xml:space="preserve"> </w:t>
            </w:r>
            <w:r>
              <w:t>Білорусь (крім тих, що проживають на території України на</w:t>
            </w:r>
            <w:r w:rsidR="00211AAD" w:rsidRPr="00211AAD">
              <w:t xml:space="preserve"> </w:t>
            </w:r>
            <w:r>
              <w:t>законних підставах); юридичних осіб, створених та</w:t>
            </w:r>
            <w:r w:rsidR="00211AAD" w:rsidRPr="00211AAD">
              <w:t xml:space="preserve"> </w:t>
            </w:r>
            <w:r>
              <w:t>зареєстрованих відповідно до законодавства Російської</w:t>
            </w:r>
            <w:r w:rsidR="00211AAD" w:rsidRPr="00211AAD">
              <w:t xml:space="preserve"> </w:t>
            </w:r>
            <w:r>
              <w:t>Федерації/Республіки Білорусь; юридичних осіб, створених</w:t>
            </w:r>
            <w:r w:rsidR="00211AAD" w:rsidRPr="00211AAD">
              <w:t xml:space="preserve"> </w:t>
            </w:r>
            <w:r>
              <w:t>та зареєстрованих відповідно до законодавства України,</w:t>
            </w:r>
            <w:r w:rsidR="00211AAD" w:rsidRPr="00211AAD">
              <w:t xml:space="preserve"> </w:t>
            </w:r>
            <w:r>
              <w:t>кінцевим бенефіціарним власником, членом або учасником</w:t>
            </w:r>
            <w:r w:rsidR="00211AAD" w:rsidRPr="00211AAD">
              <w:t xml:space="preserve"> </w:t>
            </w:r>
            <w:r>
              <w:t>(акціонером), що має частку в статутному капіталі 10 і</w:t>
            </w:r>
            <w:r w:rsidR="00211AAD" w:rsidRPr="00211AAD">
              <w:t xml:space="preserve"> </w:t>
            </w:r>
            <w:r>
              <w:t>більше відсотків, якої є Російська Федерація/Республіка</w:t>
            </w:r>
            <w:r w:rsidR="00211AAD" w:rsidRPr="00211AAD">
              <w:t xml:space="preserve"> </w:t>
            </w:r>
            <w:r>
              <w:t>Білорусь, громадянин Російської Федерації/Республіки</w:t>
            </w:r>
            <w:r w:rsidR="00211AAD" w:rsidRPr="00211AAD">
              <w:t xml:space="preserve"> </w:t>
            </w:r>
            <w:r>
              <w:t>Білорусь (крім тих, що проживають на території України на</w:t>
            </w:r>
            <w:r w:rsidR="00211AAD" w:rsidRPr="00211AAD">
              <w:t xml:space="preserve"> </w:t>
            </w:r>
            <w:r>
              <w:t>законних підставах), або юридичних осіб, створених та</w:t>
            </w:r>
            <w:r w:rsidR="0004511B" w:rsidRPr="0004511B">
              <w:t xml:space="preserve"> </w:t>
            </w:r>
            <w:r>
              <w:t>зареєстрованих відповідно до законодавства Російської</w:t>
            </w:r>
            <w:r w:rsidR="0004511B" w:rsidRPr="0004511B">
              <w:t xml:space="preserve"> </w:t>
            </w:r>
            <w:r>
              <w:t>Федерації/Республіки Білорусь.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Замовникам забороняється здійснювати публічні закупівлі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товарів походженням з Російської Федерації/Республіки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Білорусь (за винятком товарів, необхідних для ремонту та</w:t>
            </w:r>
          </w:p>
          <w:p w:rsidR="00510458" w:rsidRDefault="00510458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обслуговування товарів, придбаних до набрання чинності</w:t>
            </w:r>
          </w:p>
          <w:p w:rsidR="00EA6505" w:rsidRPr="00A50F00" w:rsidRDefault="00510458" w:rsidP="0004511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постановою Кабінету Міністрів України від 12 жовтня 2022</w:t>
            </w:r>
            <w:r w:rsidR="0004511B" w:rsidRPr="0004511B">
              <w:t xml:space="preserve"> </w:t>
            </w:r>
            <w:r>
              <w:t>р. № 1178 “Про затвердження особливостей здійснення</w:t>
            </w:r>
            <w:r w:rsidR="0004511B" w:rsidRPr="0004511B">
              <w:t xml:space="preserve"> </w:t>
            </w:r>
            <w:r>
              <w:t>публічних закупівель товарів, робіт і послуг для</w:t>
            </w:r>
            <w:r w:rsidR="0004511B" w:rsidRPr="0004511B">
              <w:t xml:space="preserve"> </w:t>
            </w:r>
            <w:r>
              <w:t>замовників, передбачених Законом України “Про публічні</w:t>
            </w:r>
            <w:r w:rsidR="0004511B" w:rsidRPr="0004511B">
              <w:t xml:space="preserve"> </w:t>
            </w:r>
            <w:r>
              <w:t xml:space="preserve">закупівлі”, на період дії правового режиму </w:t>
            </w:r>
            <w:r>
              <w:lastRenderedPageBreak/>
              <w:t>воєнного стану в</w:t>
            </w:r>
            <w:r w:rsidR="0004511B" w:rsidRPr="0004511B">
              <w:t xml:space="preserve"> </w:t>
            </w:r>
            <w:r>
              <w:t>Україні та протягом 90 днів з дня його припинення або</w:t>
            </w:r>
            <w:r w:rsidR="0004511B" w:rsidRPr="0004511B">
              <w:t xml:space="preserve"> </w:t>
            </w:r>
            <w:r>
              <w:t>скасування” (Офіційний вісник України, 2022 р., № 84, ст.</w:t>
            </w:r>
            <w:r w:rsidR="0004511B" w:rsidRPr="0004511B">
              <w:t xml:space="preserve"> </w:t>
            </w:r>
            <w:r>
              <w:t>5176).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EA6505" w:rsidRPr="00A50F00" w:rsidRDefault="00EA6505" w:rsidP="00885164">
            <w:pPr>
              <w:pStyle w:val="1"/>
              <w:widowControl w:val="0"/>
              <w:spacing w:before="120" w:after="120"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47" w:type="dxa"/>
          </w:tcPr>
          <w:p w:rsidR="00EA6505" w:rsidRPr="00A50F00" w:rsidRDefault="00EA6505" w:rsidP="00885164">
            <w:pPr>
              <w:pStyle w:val="1"/>
              <w:widowControl w:val="0"/>
              <w:spacing w:before="120" w:after="120" w:line="240" w:lineRule="auto"/>
              <w:ind w:right="113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Відхилення тендерних пропозицій</w:t>
            </w:r>
          </w:p>
        </w:tc>
        <w:tc>
          <w:tcPr>
            <w:tcW w:w="6273" w:type="dxa"/>
          </w:tcPr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bookmarkStart w:id="11" w:name="h.3rdcrjn" w:colFirst="0" w:colLast="0"/>
            <w:bookmarkEnd w:id="11"/>
            <w:r w:rsidRPr="00510458">
              <w:rPr>
                <w:lang w:val="uk-UA"/>
              </w:rPr>
              <w:t>Замовник відхиляє тендерну пропозицію із зазначенням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аргументації в електронній системі закупівель у разі, коли: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1) учасник процедури закупівлі: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— зазначив у тендерній пропозиції недостовірну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інформацію, що є суттєвою для визначення результатів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відкритих торгів, яку замовником виявлено згідно з абзацом</w:t>
            </w:r>
            <w:r w:rsidR="0004511B" w:rsidRPr="0004511B">
              <w:t xml:space="preserve"> </w:t>
            </w:r>
            <w:r w:rsidRPr="00510458">
              <w:rPr>
                <w:lang w:val="uk-UA"/>
              </w:rPr>
              <w:t>другим пункту 39 Особливостей;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— не надав забезпечення тендерної пропозиції, якщо таке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забезпечення вимагалося замовником;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— не виправив виявлені замовником після розкриття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тендерних пропозицій невідповідності в інформації та/або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документах, що подані ним у складі своєї тендерної</w:t>
            </w:r>
            <w:r w:rsidR="0004511B" w:rsidRPr="0004511B">
              <w:t xml:space="preserve"> </w:t>
            </w:r>
            <w:r w:rsidRPr="00510458">
              <w:rPr>
                <w:lang w:val="uk-UA"/>
              </w:rPr>
              <w:t>пропозиції, та/або змінив предмет закупівлі (його</w:t>
            </w:r>
            <w:r w:rsidR="0004511B" w:rsidRPr="0004511B">
              <w:t xml:space="preserve"> </w:t>
            </w:r>
            <w:r w:rsidRPr="00510458">
              <w:rPr>
                <w:lang w:val="uk-UA"/>
              </w:rPr>
              <w:t>найменування, марку, модель тощо) під час виправлення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виявлених замовником невідповідностей, протягом 24</w:t>
            </w:r>
            <w:r w:rsidR="0004511B" w:rsidRPr="0004511B">
              <w:t xml:space="preserve"> </w:t>
            </w:r>
            <w:r w:rsidRPr="00510458">
              <w:rPr>
                <w:lang w:val="uk-UA"/>
              </w:rPr>
              <w:t>годин з моменту розміщення замовником в електронній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системі закупівель повідомлення з вимогою про усунення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таких невідповідностей;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— не надав обґрунтування аномально низької ціни</w:t>
            </w:r>
            <w:r w:rsidR="0004511B" w:rsidRPr="0004511B">
              <w:t xml:space="preserve"> </w:t>
            </w:r>
            <w:r w:rsidRPr="00510458">
              <w:rPr>
                <w:lang w:val="uk-UA"/>
              </w:rPr>
              <w:t>тендерної пропозиції протягом строку, визначеного абзацом</w:t>
            </w:r>
            <w:r w:rsidR="0004511B" w:rsidRPr="0004511B">
              <w:t xml:space="preserve"> </w:t>
            </w:r>
            <w:r w:rsidRPr="00510458">
              <w:rPr>
                <w:lang w:val="uk-UA"/>
              </w:rPr>
              <w:t>п’ятим пункту 38 Особливостей;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— визначив конфіденційною інформацію, що не може бути</w:t>
            </w:r>
            <w:r w:rsidR="0004511B" w:rsidRPr="0004511B">
              <w:t xml:space="preserve"> </w:t>
            </w:r>
            <w:r w:rsidRPr="00510458">
              <w:rPr>
                <w:lang w:val="uk-UA"/>
              </w:rPr>
              <w:t>визначена як конфіденційна відповідно до вимог абзацу</w:t>
            </w:r>
            <w:r w:rsidR="0004511B" w:rsidRPr="0004511B">
              <w:t xml:space="preserve"> </w:t>
            </w:r>
            <w:r w:rsidRPr="00510458">
              <w:rPr>
                <w:lang w:val="uk-UA"/>
              </w:rPr>
              <w:t>другого пункту 36 Особливостей;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— є громадянином Російської Федерації/Республіки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Білорусь (крім того, що проживає на території України на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законних підставах); юридичною особою, створеною та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зареєстрованою відповідно до законодавства Російської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Федерації/Республіки Білорусь; юридичною особою,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створеною та зареєстрованою відповідно до законодавства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України, кінцевим бенефіціарним власником, членом або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учасником (акціонером), що має частку в статутному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капіталі 10 і більше відсотків, якої є Російська</w:t>
            </w:r>
            <w:r w:rsidR="009103D4" w:rsidRPr="009103D4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Федерація/Республіка Білорусь, громадянин Російської</w:t>
            </w:r>
            <w:r w:rsidR="009103D4" w:rsidRPr="009103D4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Федерації/Республіки Білорусь (крім того, що проживає на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території України на законних підставах), або юридичною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особою, створеною та зареєстрованою відповідно до</w:t>
            </w:r>
            <w:r w:rsidR="009103D4" w:rsidRPr="009103D4">
              <w:t xml:space="preserve"> </w:t>
            </w:r>
            <w:r w:rsidRPr="00510458">
              <w:rPr>
                <w:lang w:val="uk-UA"/>
              </w:rPr>
              <w:t>законодавства Російської Федерації/Республіки Білорусь;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або пропонує в тендерній пропозиції товари походженням з</w:t>
            </w:r>
            <w:r w:rsidR="009103D4" w:rsidRPr="009103D4">
              <w:t xml:space="preserve"> </w:t>
            </w:r>
            <w:r w:rsidRPr="00510458">
              <w:rPr>
                <w:lang w:val="uk-UA"/>
              </w:rPr>
              <w:t>Російської Федерації/Республіки Білорусь (за винятком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товарів, необхідних для ремонту та обслуговування товарів,</w:t>
            </w:r>
            <w:r w:rsidR="009103D4" w:rsidRPr="009103D4">
              <w:t xml:space="preserve"> </w:t>
            </w:r>
            <w:r w:rsidRPr="00510458">
              <w:rPr>
                <w:lang w:val="uk-UA"/>
              </w:rPr>
              <w:t>придбаних до набрання чинності постановою Кабінету</w:t>
            </w:r>
            <w:r w:rsidR="009103D4" w:rsidRPr="009103D4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Міністрів України від 12 жовтня 2022 р. № 1178 “Про</w:t>
            </w:r>
            <w:r w:rsidR="009103D4" w:rsidRPr="009103D4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затвердження особливостей здійснення публічних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закупівель товарів, робіт і послуг для замовників,</w:t>
            </w:r>
            <w:r w:rsidR="009103D4" w:rsidRPr="009103D4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передбачених Законом України “Про публічні закупівлі”, на</w:t>
            </w:r>
            <w:r w:rsidR="009103D4" w:rsidRPr="009103D4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період дії правового режиму воєнного стану в Україні та</w:t>
            </w:r>
            <w:r w:rsidR="009103D4" w:rsidRPr="009103D4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протягом 90 днів з дня його припинення або скасування”</w:t>
            </w:r>
            <w:r w:rsidR="009103D4" w:rsidRPr="009103D4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(Офіційний вісник України, 2022 р., № 84, ст. 5176);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lastRenderedPageBreak/>
              <w:t>2) тендерна пропозиція: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— не відповідає умовам технічної специфікації та іншим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вимогам щодо предмета закупівлі тендерної документації,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крім невідповідності у інформації та/або документах, що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може бути усунена учасником процедури закупівлі</w:t>
            </w:r>
            <w:r w:rsidR="009103D4" w:rsidRPr="009103D4">
              <w:t xml:space="preserve"> </w:t>
            </w:r>
            <w:r w:rsidRPr="00510458">
              <w:rPr>
                <w:lang w:val="uk-UA"/>
              </w:rPr>
              <w:t>відповідно до пункту 40 цих особливостей;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— є такою, строк дії якої закінчився;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— є такою, ціна якої перевищує очікувану вартість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предмета закупівлі, визначену замовником в оголошенні</w:t>
            </w:r>
            <w:r w:rsidR="009103D4" w:rsidRPr="009103D4">
              <w:t xml:space="preserve"> </w:t>
            </w:r>
            <w:r w:rsidRPr="00510458">
              <w:rPr>
                <w:lang w:val="uk-UA"/>
              </w:rPr>
              <w:t>про проведення відкритих торгів, якщо замовник у</w:t>
            </w:r>
            <w:r w:rsidR="009103D4" w:rsidRPr="009103D4">
              <w:t xml:space="preserve"> </w:t>
            </w:r>
            <w:r w:rsidRPr="00510458">
              <w:rPr>
                <w:lang w:val="uk-UA"/>
              </w:rPr>
              <w:t>тендерній документації не зазначив про прийняття до</w:t>
            </w:r>
            <w:r w:rsidR="009103D4" w:rsidRPr="009103D4">
              <w:t xml:space="preserve"> </w:t>
            </w:r>
            <w:r w:rsidRPr="00510458">
              <w:rPr>
                <w:lang w:val="uk-UA"/>
              </w:rPr>
              <w:t>розгляду тендерної пропозиції, ціна якої є вищою, ніж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очікувана вартість предмета закупівлі, визначена</w:t>
            </w:r>
            <w:r w:rsidR="009103D4" w:rsidRPr="009103D4">
              <w:t xml:space="preserve"> </w:t>
            </w:r>
            <w:r w:rsidRPr="00510458">
              <w:rPr>
                <w:lang w:val="uk-UA"/>
              </w:rPr>
              <w:t>замовником в оголошенні про проведення відкритих торгів,</w:t>
            </w:r>
            <w:r w:rsidR="009103D4" w:rsidRPr="009103D4">
              <w:t xml:space="preserve"> </w:t>
            </w:r>
            <w:r w:rsidRPr="00510458">
              <w:rPr>
                <w:lang w:val="uk-UA"/>
              </w:rPr>
              <w:t>та/або не зазначив прийнятний відсоток перевищення або</w:t>
            </w:r>
            <w:r w:rsidR="009103D4" w:rsidRPr="009103D4">
              <w:t xml:space="preserve"> </w:t>
            </w:r>
            <w:r w:rsidRPr="00510458">
              <w:rPr>
                <w:lang w:val="uk-UA"/>
              </w:rPr>
              <w:t>відсоток перевищення є більшим, ніж зазначений</w:t>
            </w:r>
            <w:r w:rsidR="009103D4" w:rsidRPr="009103D4">
              <w:t xml:space="preserve"> </w:t>
            </w:r>
            <w:r w:rsidRPr="00510458">
              <w:rPr>
                <w:lang w:val="uk-UA"/>
              </w:rPr>
              <w:t>замовником в тендерній документації;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— не відповідає вимогам, установленим у тендерній</w:t>
            </w:r>
            <w:r w:rsidR="009103D4" w:rsidRPr="009103D4">
              <w:t xml:space="preserve"> </w:t>
            </w:r>
            <w:r w:rsidRPr="00510458">
              <w:rPr>
                <w:lang w:val="uk-UA"/>
              </w:rPr>
              <w:t>документації відповідно до абзацу першого частини третьої</w:t>
            </w:r>
            <w:r w:rsidR="009103D4" w:rsidRPr="009103D4">
              <w:t xml:space="preserve"> </w:t>
            </w:r>
            <w:r w:rsidRPr="00510458">
              <w:rPr>
                <w:lang w:val="uk-UA"/>
              </w:rPr>
              <w:t>статті 22 Закону;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3) переможець процедури закупівлі: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— відмовився від підписання договору про закупівлю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відповідно до вимог тендерної документації або укладення</w:t>
            </w:r>
            <w:r w:rsidR="00474702" w:rsidRPr="00474702">
              <w:t xml:space="preserve"> </w:t>
            </w:r>
            <w:r w:rsidRPr="00510458">
              <w:rPr>
                <w:lang w:val="uk-UA"/>
              </w:rPr>
              <w:t>договору про закупівлю;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— не надав у спосіб, зазначений в тендерній документації,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документи, що підтверджують відсутність підстав,</w:t>
            </w:r>
            <w:r w:rsidR="00474702" w:rsidRPr="00474702">
              <w:t xml:space="preserve"> </w:t>
            </w:r>
            <w:r w:rsidRPr="00510458">
              <w:rPr>
                <w:lang w:val="uk-UA"/>
              </w:rPr>
              <w:t>визначених пунктом 44 цих Особливостей;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— не надав копію ліцензії або документа дозвільного</w:t>
            </w:r>
            <w:r w:rsidR="00474702" w:rsidRPr="00474702">
              <w:t xml:space="preserve"> </w:t>
            </w:r>
            <w:r w:rsidRPr="00510458">
              <w:rPr>
                <w:lang w:val="uk-UA"/>
              </w:rPr>
              <w:t>характеру (у разі їх наявності) відповідно до частини другої</w:t>
            </w:r>
            <w:r w:rsidR="00474702" w:rsidRPr="00474702">
              <w:t xml:space="preserve"> </w:t>
            </w:r>
            <w:r w:rsidRPr="00510458">
              <w:rPr>
                <w:lang w:val="uk-UA"/>
              </w:rPr>
              <w:t>статті 41 Закону;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— не надав забезпечення виконання договору про</w:t>
            </w:r>
            <w:r w:rsidR="00474702" w:rsidRPr="00474702">
              <w:t xml:space="preserve"> </w:t>
            </w:r>
            <w:r w:rsidRPr="00510458">
              <w:rPr>
                <w:lang w:val="uk-UA"/>
              </w:rPr>
              <w:t>закупівлю, якщо таке забезпечення вимагалося замовником;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— надав недостовірну інформацію, що є суттєвою для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визначення результатів процедури закупівлі, яку</w:t>
            </w:r>
            <w:r w:rsidR="00474702" w:rsidRPr="00474702">
              <w:t xml:space="preserve"> </w:t>
            </w:r>
            <w:r w:rsidRPr="00510458">
              <w:rPr>
                <w:lang w:val="uk-UA"/>
              </w:rPr>
              <w:t>замовником виявлено згідно з абзацом другим пункту 39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Особливостей.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Замовник може відхилити тендерну пропозицію із</w:t>
            </w:r>
            <w:r w:rsidR="00474702" w:rsidRPr="00474702">
              <w:t xml:space="preserve"> </w:t>
            </w:r>
            <w:r w:rsidRPr="00510458">
              <w:rPr>
                <w:lang w:val="uk-UA"/>
              </w:rPr>
              <w:t>зазначенням аргументації в електронній системі закупівель</w:t>
            </w:r>
            <w:r w:rsidR="00474702" w:rsidRPr="00474702">
              <w:t xml:space="preserve"> </w:t>
            </w:r>
            <w:r w:rsidRPr="00510458">
              <w:rPr>
                <w:lang w:val="uk-UA"/>
              </w:rPr>
              <w:t>у разі, коли: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1) учасник процедури закупівлі надав неналежне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обґрунтування щодо ціни або вартості відповідних товарів,</w:t>
            </w:r>
            <w:r w:rsidR="00474702" w:rsidRPr="00474702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робіт чи послуг тендерної пропозиції, що є аномально</w:t>
            </w:r>
            <w:r w:rsidR="00474702" w:rsidRPr="00474702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низькою;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2) учасник процедури закупівлі не виконав свої</w:t>
            </w:r>
            <w:r w:rsidR="00474702" w:rsidRPr="00474702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зобов’язання за раніше укладеним договором про закупівлю</w:t>
            </w:r>
            <w:r w:rsidR="00474702" w:rsidRPr="00474702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із тим самим замовником, що призвело до застосування</w:t>
            </w:r>
            <w:r w:rsidR="00474702" w:rsidRPr="00474702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санкції у вигляді штрафів та/або відшкодування збитків</w:t>
            </w:r>
            <w:r w:rsidR="00474702" w:rsidRPr="00474702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протягом трьох років з дати їх застосування, з наданням</w:t>
            </w:r>
            <w:r w:rsidR="00474702" w:rsidRPr="00474702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документального підтвердження застосування до такого</w:t>
            </w:r>
            <w:r w:rsidR="00474702" w:rsidRPr="00474702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учасника санкції (рішення суду або факт добровільної</w:t>
            </w:r>
            <w:r w:rsidR="00474702" w:rsidRPr="00474702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сплати штрафу, або відшкодування збитків).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Інформація про відхилення тендерної пропозиції, у тому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lastRenderedPageBreak/>
              <w:t>числі підстави такого відхилення (з посиланням на</w:t>
            </w:r>
            <w:r w:rsidR="00474702" w:rsidRPr="00474702">
              <w:t xml:space="preserve"> </w:t>
            </w:r>
            <w:r w:rsidRPr="00510458">
              <w:rPr>
                <w:lang w:val="uk-UA"/>
              </w:rPr>
              <w:t>відповідні положення Особливостей та умови тендерної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документації, яким така тендерна пропозиція та/або</w:t>
            </w:r>
            <w:r w:rsidR="00474702" w:rsidRPr="00474702">
              <w:t xml:space="preserve"> </w:t>
            </w:r>
            <w:r w:rsidRPr="00510458">
              <w:rPr>
                <w:lang w:val="uk-UA"/>
              </w:rPr>
              <w:t>учасник не відповідають, із зазначенням, у чому саме</w:t>
            </w:r>
            <w:r w:rsidR="00474702" w:rsidRPr="00474702">
              <w:t xml:space="preserve"> </w:t>
            </w:r>
            <w:r w:rsidRPr="00510458">
              <w:rPr>
                <w:lang w:val="uk-UA"/>
              </w:rPr>
              <w:t>полягає така невідповідність), протягом одного дня з дати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ухвалення рішення оприлюднюється в електронній системі</w:t>
            </w:r>
            <w:r w:rsidR="00474702" w:rsidRPr="00474702">
              <w:t xml:space="preserve"> </w:t>
            </w:r>
            <w:r w:rsidRPr="00510458">
              <w:rPr>
                <w:lang w:val="uk-UA"/>
              </w:rPr>
              <w:t>закупівель та автоматично надсилається учаснику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процедури закупівлі / переможцю процедури закупівлі,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тендерна пропозиція якого відхилена, через електронну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систему закупівель.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У разі коли учасник процедури закупівлі, тендерна</w:t>
            </w:r>
            <w:r w:rsidR="0010138F" w:rsidRPr="0010138F">
              <w:t xml:space="preserve"> </w:t>
            </w:r>
            <w:r w:rsidRPr="00510458">
              <w:rPr>
                <w:lang w:val="uk-UA"/>
              </w:rPr>
              <w:t>пропозиція якого відхилена, вважає недостатньою</w:t>
            </w:r>
            <w:r w:rsidR="0010138F" w:rsidRPr="0010138F">
              <w:t xml:space="preserve"> </w:t>
            </w:r>
            <w:r w:rsidRPr="00510458">
              <w:rPr>
                <w:lang w:val="uk-UA"/>
              </w:rPr>
              <w:t>аргументацію, зазначену в повідомленні, такий учасник</w:t>
            </w:r>
          </w:p>
          <w:p w:rsidR="00141193" w:rsidRPr="0010138F" w:rsidRDefault="00510458" w:rsidP="0010138F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може звернутися до замовника з вимогою надати додаткову</w:t>
            </w:r>
            <w:r w:rsidR="0010138F" w:rsidRPr="0010138F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інформацію про причини невідповідності його пропозиції</w:t>
            </w:r>
            <w:r w:rsidR="0010138F" w:rsidRPr="0010138F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умовам тендерної документації, зокрема технічній</w:t>
            </w:r>
            <w:r w:rsidR="0010138F" w:rsidRPr="0010138F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специфікації, та/або його невідповідності кваліфікаційним</w:t>
            </w:r>
            <w:r w:rsidR="0010138F" w:rsidRPr="0010138F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критеріям, а замовник зобов’язаний надати йому відповідь з</w:t>
            </w:r>
            <w:r w:rsidR="0010138F" w:rsidRPr="0010138F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такою інформацією не пізніш як через чотири дні з дати</w:t>
            </w:r>
            <w:r w:rsidR="0010138F" w:rsidRPr="0010138F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надходження такого звернення через електронну систему</w:t>
            </w:r>
            <w:r w:rsidR="0010138F" w:rsidRPr="0010138F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закупівель, але до моменту оприлюднення договору про</w:t>
            </w:r>
            <w:r w:rsidR="0010138F" w:rsidRPr="0010138F">
              <w:rPr>
                <w:lang w:val="uk-UA"/>
              </w:rPr>
              <w:t xml:space="preserve"> </w:t>
            </w:r>
            <w:r w:rsidRPr="00510458">
              <w:rPr>
                <w:lang w:val="uk-UA"/>
              </w:rPr>
              <w:t>закупівлю в електронній системі закупівель відповідно до</w:t>
            </w:r>
            <w:r w:rsidR="0010138F" w:rsidRPr="0010138F">
              <w:rPr>
                <w:lang w:val="uk-UA"/>
              </w:rPr>
              <w:t xml:space="preserve"> </w:t>
            </w:r>
            <w:r w:rsidRPr="0010138F">
              <w:rPr>
                <w:lang w:val="uk-UA"/>
              </w:rPr>
              <w:t>статті 10 Закону.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9996" w:type="dxa"/>
            <w:gridSpan w:val="3"/>
            <w:vAlign w:val="center"/>
          </w:tcPr>
          <w:p w:rsidR="00EA6505" w:rsidRPr="00A50F00" w:rsidRDefault="00EA6505" w:rsidP="00095D56">
            <w:pPr>
              <w:pStyle w:val="1"/>
              <w:widowControl w:val="0"/>
              <w:spacing w:line="240" w:lineRule="auto"/>
              <w:jc w:val="center"/>
              <w:rPr>
                <w:b/>
                <w:color w:val="auto"/>
                <w:u w:val="single"/>
                <w:lang w:val="uk-UA"/>
              </w:rPr>
            </w:pPr>
            <w:r w:rsidRPr="00A50F0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lastRenderedPageBreak/>
              <w:t>VI. Результати торгів та укладання договору про закупівлю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EA6505" w:rsidRPr="00A50F00" w:rsidRDefault="00EA6505" w:rsidP="00885164">
            <w:pPr>
              <w:pStyle w:val="1"/>
              <w:widowControl w:val="0"/>
              <w:spacing w:before="120" w:after="120" w:line="240" w:lineRule="auto"/>
              <w:ind w:right="113"/>
              <w:jc w:val="both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147" w:type="dxa"/>
          </w:tcPr>
          <w:p w:rsidR="00EA6505" w:rsidRPr="00A50F00" w:rsidRDefault="00FD7C0D" w:rsidP="00885164">
            <w:pPr>
              <w:pStyle w:val="1"/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50F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Відміна замовником тендеру чи визнання його таким, що не відбувся</w:t>
            </w:r>
          </w:p>
        </w:tc>
        <w:tc>
          <w:tcPr>
            <w:tcW w:w="6273" w:type="dxa"/>
          </w:tcPr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bookmarkStart w:id="12" w:name="h.z337ya" w:colFirst="0" w:colLast="0"/>
            <w:bookmarkEnd w:id="12"/>
            <w:r w:rsidRPr="00510458">
              <w:rPr>
                <w:lang w:val="uk-UA"/>
              </w:rPr>
              <w:t>Замовник відміняє відкриті торги у разі: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1) відсутності подальшої потреби в закупівлі товарів, робіт</w:t>
            </w:r>
            <w:r w:rsidR="0010138F" w:rsidRPr="0010138F">
              <w:t xml:space="preserve"> </w:t>
            </w:r>
            <w:r w:rsidRPr="00510458">
              <w:rPr>
                <w:lang w:val="uk-UA"/>
              </w:rPr>
              <w:t>чи послуг;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2) неможливості усунення порушень, що виникли через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виявлені порушення вимог законодавства у сфері публічних</w:t>
            </w:r>
            <w:r w:rsidR="0010138F" w:rsidRPr="0010138F">
              <w:t xml:space="preserve"> </w:t>
            </w:r>
            <w:r w:rsidRPr="00510458">
              <w:rPr>
                <w:lang w:val="uk-UA"/>
              </w:rPr>
              <w:t>закупівель, з описом таких порушень;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3) скорочення обсягу видатків на здійснення закупівлі</w:t>
            </w:r>
            <w:r w:rsidR="0010138F" w:rsidRPr="0010138F">
              <w:t xml:space="preserve"> </w:t>
            </w:r>
            <w:r w:rsidRPr="00510458">
              <w:rPr>
                <w:lang w:val="uk-UA"/>
              </w:rPr>
              <w:t>товарів, робіт чи послуг;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4) коли здійснення закупівлі стало неможливим внаслідок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дії обставин непереборної сили.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У разі відміни відкритих торгів замовник протягом одного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робочого дня з дати прийняття відповідного рішення</w:t>
            </w:r>
            <w:r w:rsidR="00C20393" w:rsidRPr="00C20393">
              <w:t xml:space="preserve"> </w:t>
            </w:r>
            <w:r w:rsidRPr="00510458">
              <w:rPr>
                <w:lang w:val="uk-UA"/>
              </w:rPr>
              <w:t>зазначає в електронній системі закупівель підстави</w:t>
            </w:r>
            <w:r w:rsidR="00C20393" w:rsidRPr="00C20393">
              <w:t xml:space="preserve"> </w:t>
            </w:r>
            <w:r w:rsidRPr="00510458">
              <w:rPr>
                <w:lang w:val="uk-UA"/>
              </w:rPr>
              <w:t>прийняття такого рішення.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Відкриті торги автоматично відміняються</w:t>
            </w:r>
            <w:r w:rsidR="00C20393" w:rsidRPr="00C20393">
              <w:t xml:space="preserve"> </w:t>
            </w:r>
            <w:r w:rsidRPr="00510458">
              <w:rPr>
                <w:lang w:val="uk-UA"/>
              </w:rPr>
              <w:t>електронною системою закупівель у разі: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1) відхилення всіх тендерних пропозицій (у тому числі,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якщо була подана одна тендерна пропозиція, яка відхилена</w:t>
            </w:r>
            <w:r w:rsidR="00C20393" w:rsidRPr="00C20393">
              <w:t xml:space="preserve"> </w:t>
            </w:r>
            <w:r w:rsidRPr="00510458">
              <w:rPr>
                <w:lang w:val="uk-UA"/>
              </w:rPr>
              <w:t>замовником) згідно з Особливостями;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2) неподання жодної тендерної пропозиції для участі у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відкритих торгах у строк, установлений замовником згідно</w:t>
            </w:r>
            <w:r w:rsidR="00C20393" w:rsidRPr="00C20393">
              <w:t xml:space="preserve"> </w:t>
            </w:r>
            <w:r w:rsidRPr="00510458">
              <w:rPr>
                <w:lang w:val="uk-UA"/>
              </w:rPr>
              <w:t>з Особливостями.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Електронною системою закупівель автоматично протягом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одного робочого дня з дати настання підстав для відміни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відкритих торгів, визначених цим пунктом,</w:t>
            </w:r>
            <w:r w:rsidR="00C20393" w:rsidRPr="00C20393">
              <w:t xml:space="preserve"> </w:t>
            </w:r>
            <w:r w:rsidRPr="00510458">
              <w:rPr>
                <w:lang w:val="uk-UA"/>
              </w:rPr>
              <w:t>оприлюднюється інформація про відміну відкритих торгів.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Відкриті торги можуть бути відмінені частково (за лотом).</w:t>
            </w:r>
          </w:p>
          <w:p w:rsidR="00510458" w:rsidRPr="00510458" w:rsidRDefault="00510458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510458">
              <w:rPr>
                <w:lang w:val="uk-UA"/>
              </w:rPr>
              <w:t>Інформація про відміну відкритих торгів автоматично</w:t>
            </w:r>
            <w:r w:rsidR="00C20393" w:rsidRPr="00C20393">
              <w:t xml:space="preserve"> </w:t>
            </w:r>
            <w:r w:rsidRPr="00510458">
              <w:rPr>
                <w:lang w:val="uk-UA"/>
              </w:rPr>
              <w:t>надсилається всім учасникам процедури закупівлі</w:t>
            </w:r>
          </w:p>
          <w:p w:rsidR="00EA6505" w:rsidRPr="00C20393" w:rsidRDefault="00510458" w:rsidP="00095D56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highlight w:val="yellow"/>
                <w:lang w:val="uk-UA"/>
              </w:rPr>
            </w:pPr>
            <w:r w:rsidRPr="00C20393">
              <w:rPr>
                <w:rFonts w:ascii="Times New Roman" w:hAnsi="Times New Roman" w:cs="Times New Roman"/>
                <w:lang w:val="uk-UA"/>
              </w:rPr>
              <w:lastRenderedPageBreak/>
              <w:t>електронною системою закупівель в день її оприлюднення.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876171" w:rsidRPr="00A50F00" w:rsidRDefault="00876171" w:rsidP="00885164">
            <w:pPr>
              <w:pStyle w:val="1"/>
              <w:widowControl w:val="0"/>
              <w:spacing w:before="96" w:after="96" w:line="240" w:lineRule="auto"/>
              <w:ind w:right="113"/>
              <w:jc w:val="both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147" w:type="dxa"/>
          </w:tcPr>
          <w:p w:rsidR="00876171" w:rsidRPr="00A50F00" w:rsidRDefault="00876171" w:rsidP="00885164">
            <w:pPr>
              <w:pStyle w:val="1"/>
              <w:widowControl w:val="0"/>
              <w:spacing w:before="96" w:after="96" w:line="240" w:lineRule="auto"/>
              <w:ind w:right="113"/>
              <w:jc w:val="both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Строк укладання договору </w:t>
            </w:r>
          </w:p>
        </w:tc>
        <w:tc>
          <w:tcPr>
            <w:tcW w:w="6273" w:type="dxa"/>
          </w:tcPr>
          <w:p w:rsidR="00045A79" w:rsidRPr="00045A79" w:rsidRDefault="00045A79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045A79">
              <w:rPr>
                <w:lang w:val="uk-UA"/>
              </w:rPr>
              <w:t>Замовник укладає договір про закупівлю з учасником, який</w:t>
            </w:r>
            <w:r w:rsidR="00C20393" w:rsidRPr="00C20393">
              <w:rPr>
                <w:lang w:val="uk-UA"/>
              </w:rPr>
              <w:t xml:space="preserve"> </w:t>
            </w:r>
            <w:r w:rsidRPr="00045A79">
              <w:rPr>
                <w:lang w:val="uk-UA"/>
              </w:rPr>
              <w:t>визнаний переможцем процедури закупівлі, протягом</w:t>
            </w:r>
            <w:r w:rsidR="00C20393" w:rsidRPr="00C20393">
              <w:rPr>
                <w:lang w:val="uk-UA"/>
              </w:rPr>
              <w:t xml:space="preserve"> </w:t>
            </w:r>
            <w:r w:rsidRPr="00045A79">
              <w:rPr>
                <w:lang w:val="uk-UA"/>
              </w:rPr>
              <w:t>строку дії його пропозиції, не пізніше ніж через 15 днів з</w:t>
            </w:r>
            <w:r w:rsidR="00C20393" w:rsidRPr="00C20393">
              <w:rPr>
                <w:lang w:val="uk-UA"/>
              </w:rPr>
              <w:t xml:space="preserve"> </w:t>
            </w:r>
            <w:r w:rsidRPr="00045A79">
              <w:rPr>
                <w:lang w:val="uk-UA"/>
              </w:rPr>
              <w:t>дати прийняття рішення про намір укласти договір про</w:t>
            </w:r>
            <w:r w:rsidR="00C20393" w:rsidRPr="00C20393">
              <w:rPr>
                <w:lang w:val="uk-UA"/>
              </w:rPr>
              <w:t xml:space="preserve"> </w:t>
            </w:r>
            <w:r w:rsidRPr="00045A79">
              <w:rPr>
                <w:lang w:val="uk-UA"/>
              </w:rPr>
              <w:t>закупівлю відповідно до вимог тендерної документації та</w:t>
            </w:r>
            <w:r w:rsidR="00C20393" w:rsidRPr="00C20393">
              <w:rPr>
                <w:lang w:val="uk-UA"/>
              </w:rPr>
              <w:t xml:space="preserve"> </w:t>
            </w:r>
            <w:r w:rsidRPr="00045A79">
              <w:rPr>
                <w:lang w:val="uk-UA"/>
              </w:rPr>
              <w:t>тендерної пропозиції переможця процедури закупівлі. У</w:t>
            </w:r>
            <w:r w:rsidR="00B5110A" w:rsidRPr="00B5110A">
              <w:t xml:space="preserve"> </w:t>
            </w:r>
            <w:r w:rsidRPr="00045A79">
              <w:rPr>
                <w:lang w:val="uk-UA"/>
              </w:rPr>
              <w:t>випадку обґрунтованої необхідності строк для укладення</w:t>
            </w:r>
            <w:r w:rsidR="00B5110A" w:rsidRPr="00B5110A">
              <w:t xml:space="preserve"> </w:t>
            </w:r>
            <w:r w:rsidRPr="00045A79">
              <w:rPr>
                <w:lang w:val="uk-UA"/>
              </w:rPr>
              <w:t>договору може бути продовжений до 60 днів.</w:t>
            </w:r>
            <w:r w:rsidR="00B5110A" w:rsidRPr="00B5110A">
              <w:t xml:space="preserve"> </w:t>
            </w:r>
            <w:r w:rsidRPr="00045A79">
              <w:rPr>
                <w:lang w:val="uk-UA"/>
              </w:rPr>
              <w:t>У разі подання скарги до органу оскарження після</w:t>
            </w:r>
            <w:r w:rsidR="00B5110A" w:rsidRPr="00B5110A">
              <w:t xml:space="preserve"> </w:t>
            </w:r>
            <w:r w:rsidRPr="00045A79">
              <w:rPr>
                <w:lang w:val="uk-UA"/>
              </w:rPr>
              <w:t>оприлюднення в електронній системі закупівель</w:t>
            </w:r>
            <w:r w:rsidR="00B5110A" w:rsidRPr="00B5110A">
              <w:t xml:space="preserve"> </w:t>
            </w:r>
            <w:r w:rsidRPr="00045A79">
              <w:rPr>
                <w:lang w:val="uk-UA"/>
              </w:rPr>
              <w:t>повідомлення про намір укласти договір про закупівлю</w:t>
            </w:r>
            <w:r w:rsidR="00B5110A" w:rsidRPr="00B5110A">
              <w:t xml:space="preserve"> </w:t>
            </w:r>
            <w:r w:rsidRPr="00045A79">
              <w:rPr>
                <w:lang w:val="uk-UA"/>
              </w:rPr>
              <w:t>перебіг строку для укладення договору про закупівлю</w:t>
            </w:r>
            <w:r w:rsidR="00B5110A" w:rsidRPr="00B5110A">
              <w:t xml:space="preserve"> </w:t>
            </w:r>
            <w:r w:rsidRPr="00045A79">
              <w:rPr>
                <w:lang w:val="uk-UA"/>
              </w:rPr>
              <w:t>зупиняється.</w:t>
            </w:r>
          </w:p>
          <w:p w:rsidR="00045A79" w:rsidRPr="00045A79" w:rsidRDefault="00045A79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045A79">
              <w:rPr>
                <w:lang w:val="uk-UA"/>
              </w:rPr>
              <w:t>З метою забезпечення права на оскарження рішень</w:t>
            </w:r>
            <w:r w:rsidR="00B5110A" w:rsidRPr="00B5110A">
              <w:t xml:space="preserve"> </w:t>
            </w:r>
            <w:r w:rsidRPr="00045A79">
              <w:rPr>
                <w:lang w:val="uk-UA"/>
              </w:rPr>
              <w:t>замовника до органу оскарження договір про закупівлю не</w:t>
            </w:r>
          </w:p>
          <w:p w:rsidR="00581AEF" w:rsidRPr="00B5110A" w:rsidRDefault="00045A79" w:rsidP="00095D56">
            <w:pPr>
              <w:pStyle w:val="a7"/>
              <w:spacing w:before="0" w:after="0"/>
              <w:jc w:val="both"/>
              <w:rPr>
                <w:lang w:val="uk-UA"/>
              </w:rPr>
            </w:pPr>
            <w:r w:rsidRPr="00045A79">
              <w:rPr>
                <w:lang w:val="uk-UA"/>
              </w:rPr>
              <w:t>може бути укладено раніше ніж через п’ять днів з дати</w:t>
            </w:r>
            <w:r w:rsidR="00F32F95" w:rsidRPr="00F32F95">
              <w:t xml:space="preserve"> </w:t>
            </w:r>
            <w:r w:rsidRPr="00045A79">
              <w:rPr>
                <w:lang w:val="uk-UA"/>
              </w:rPr>
              <w:t>оприлюднення в електронній системі закупівель</w:t>
            </w:r>
            <w:r w:rsidR="00B5110A" w:rsidRPr="00B5110A">
              <w:t xml:space="preserve"> </w:t>
            </w:r>
            <w:r w:rsidRPr="00045A79">
              <w:rPr>
                <w:lang w:val="uk-UA"/>
              </w:rPr>
              <w:t>повідомлення про намір укласти договір про закупівлю.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876171" w:rsidRPr="00A50F00" w:rsidRDefault="00876171" w:rsidP="00885164">
            <w:pPr>
              <w:pStyle w:val="1"/>
              <w:widowControl w:val="0"/>
              <w:spacing w:line="240" w:lineRule="auto"/>
              <w:jc w:val="both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147" w:type="dxa"/>
          </w:tcPr>
          <w:p w:rsidR="00876171" w:rsidRPr="00A50F00" w:rsidRDefault="00876171" w:rsidP="00885164">
            <w:pPr>
              <w:pStyle w:val="1"/>
              <w:widowControl w:val="0"/>
              <w:spacing w:line="240" w:lineRule="auto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Проект договору про заку-півлю </w:t>
            </w:r>
          </w:p>
        </w:tc>
        <w:tc>
          <w:tcPr>
            <w:tcW w:w="6273" w:type="dxa"/>
          </w:tcPr>
          <w:p w:rsidR="00045A79" w:rsidRDefault="00045A79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Проєкт договору про закупівлю викладено в Додатку 3 до</w:t>
            </w:r>
          </w:p>
          <w:p w:rsidR="00045A79" w:rsidRDefault="00045A79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цієї тендерної документації.</w:t>
            </w:r>
            <w:r w:rsidR="00F32F95" w:rsidRPr="0099609E">
              <w:t xml:space="preserve"> </w:t>
            </w:r>
            <w:r>
              <w:t>Договір про закупівлю укладається відповідно до вимог</w:t>
            </w:r>
            <w:r w:rsidR="00F32F95" w:rsidRPr="0099609E">
              <w:t xml:space="preserve"> </w:t>
            </w:r>
            <w:r>
              <w:t>цієї тендерної документації та тендерної пропозиції</w:t>
            </w:r>
            <w:r w:rsidR="00F32F95" w:rsidRPr="0099609E">
              <w:t xml:space="preserve"> </w:t>
            </w:r>
            <w:r>
              <w:t>переможця у письмовій формі у вигляді єдиного</w:t>
            </w:r>
            <w:r w:rsidR="00F32F95" w:rsidRPr="0099609E">
              <w:t xml:space="preserve"> </w:t>
            </w:r>
            <w:r>
              <w:t>документа у строки, визначені пунктом 2 «Строк</w:t>
            </w:r>
            <w:r w:rsidR="00F32F95" w:rsidRPr="0099609E">
              <w:t xml:space="preserve"> </w:t>
            </w:r>
            <w:r>
              <w:t>укладання договору про закупівлю» цього розділу.</w:t>
            </w:r>
          </w:p>
          <w:p w:rsidR="00045A79" w:rsidRDefault="00045A79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Переможець процедури закупівлі під час укладення</w:t>
            </w:r>
            <w:r w:rsidR="00F32F95" w:rsidRPr="00F32F95">
              <w:rPr>
                <w:lang w:val="ru-RU"/>
              </w:rPr>
              <w:t xml:space="preserve"> </w:t>
            </w:r>
            <w:r>
              <w:t>договору про закупівлю повинен надати:</w:t>
            </w:r>
          </w:p>
          <w:p w:rsidR="00045A79" w:rsidRDefault="00045A79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1) інформацію про право підписання договору про</w:t>
            </w:r>
            <w:r w:rsidR="00F32F95" w:rsidRPr="00F32F95">
              <w:rPr>
                <w:lang w:val="ru-RU"/>
              </w:rPr>
              <w:t xml:space="preserve"> </w:t>
            </w:r>
            <w:r>
              <w:t>закупівлю;</w:t>
            </w:r>
          </w:p>
          <w:p w:rsidR="00045A79" w:rsidRDefault="00045A79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2) достовірну інформацію про наявність у нього</w:t>
            </w:r>
            <w:r w:rsidR="00F32F95" w:rsidRPr="00F32F95">
              <w:t xml:space="preserve"> </w:t>
            </w:r>
            <w:r>
              <w:t>чинної ліцензії або документа дозвільного</w:t>
            </w:r>
            <w:r w:rsidR="00F32F95" w:rsidRPr="00F32F95">
              <w:t xml:space="preserve"> </w:t>
            </w:r>
            <w:r>
              <w:t>характеру на провадження виду господарської</w:t>
            </w:r>
            <w:r w:rsidR="00F32F95" w:rsidRPr="00F32F95">
              <w:t xml:space="preserve"> </w:t>
            </w:r>
            <w:r>
              <w:t>діяльності, якщо отримання дозволу або ліцензії на</w:t>
            </w:r>
            <w:r w:rsidR="00F32F95" w:rsidRPr="00F32F95">
              <w:t xml:space="preserve"> </w:t>
            </w:r>
            <w:r>
              <w:t>провадження такого виду діяльності передбачено</w:t>
            </w:r>
            <w:r w:rsidR="00F32F95" w:rsidRPr="00F32F95">
              <w:t xml:space="preserve"> </w:t>
            </w:r>
            <w:r>
              <w:t>законом.</w:t>
            </w:r>
          </w:p>
          <w:p w:rsidR="00045A79" w:rsidRDefault="00045A79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У випадку ненадання переможцем інформації про право</w:t>
            </w:r>
            <w:r w:rsidR="00F32F95" w:rsidRPr="00F32F95">
              <w:rPr>
                <w:lang w:val="ru-RU"/>
              </w:rPr>
              <w:t xml:space="preserve"> </w:t>
            </w:r>
            <w:r>
              <w:t>підписання договору про закупівлю переможець</w:t>
            </w:r>
            <w:r w:rsidR="00F32F95" w:rsidRPr="00F32F95">
              <w:rPr>
                <w:lang w:val="ru-RU"/>
              </w:rPr>
              <w:t xml:space="preserve"> </w:t>
            </w:r>
            <w:r>
              <w:t>вважається таким, що відмовився від підписання договору</w:t>
            </w:r>
          </w:p>
          <w:p w:rsidR="00045A79" w:rsidRDefault="00045A79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про закупівлю відповідно до вимог тендерної документації</w:t>
            </w:r>
            <w:r w:rsidR="00F32F95" w:rsidRPr="00F32F95">
              <w:t xml:space="preserve"> </w:t>
            </w:r>
            <w:r>
              <w:t>або укладення договору про закупівлю та підлягає</w:t>
            </w:r>
            <w:r w:rsidR="00F32F95" w:rsidRPr="00F32F95">
              <w:t xml:space="preserve"> </w:t>
            </w:r>
            <w:r>
              <w:t>відхиленню на підставі підпункту 3 пункту 41</w:t>
            </w:r>
          </w:p>
          <w:p w:rsidR="00933C44" w:rsidRPr="0070597F" w:rsidRDefault="00045A79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Особливостей.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876171" w:rsidRPr="00A50F00" w:rsidRDefault="00876171" w:rsidP="00885164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147" w:type="dxa"/>
          </w:tcPr>
          <w:p w:rsidR="00876171" w:rsidRPr="00A50F00" w:rsidRDefault="00947ED1" w:rsidP="0088516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50F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Істотні умови, що обов’язково включаються до договору про закупівлю</w:t>
            </w:r>
          </w:p>
        </w:tc>
        <w:tc>
          <w:tcPr>
            <w:tcW w:w="6273" w:type="dxa"/>
          </w:tcPr>
          <w:p w:rsidR="00045A79" w:rsidRDefault="00045A79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Договір про закупівлю за результатами проведеної</w:t>
            </w:r>
            <w:r w:rsidR="004B348E" w:rsidRPr="004B348E">
              <w:t xml:space="preserve"> </w:t>
            </w:r>
            <w:r>
              <w:t>закупівлі укладається відповідно до Цивільного і</w:t>
            </w:r>
            <w:r w:rsidR="004B348E" w:rsidRPr="004B348E">
              <w:t xml:space="preserve"> </w:t>
            </w:r>
            <w:r>
              <w:t>Господарського кодексів України з урахуванням положень</w:t>
            </w:r>
            <w:r w:rsidR="004B348E" w:rsidRPr="004B348E">
              <w:t xml:space="preserve"> </w:t>
            </w:r>
            <w:r>
              <w:t>статті 41 Закону, крім частин третьої – п’ятої, сьомої –</w:t>
            </w:r>
            <w:r w:rsidR="004B348E" w:rsidRPr="004B348E">
              <w:t xml:space="preserve"> </w:t>
            </w:r>
            <w:r>
              <w:t>дев’ятої статті 41 Закону, та Особливостей.</w:t>
            </w:r>
            <w:r w:rsidR="004B348E" w:rsidRPr="004B348E">
              <w:t xml:space="preserve"> </w:t>
            </w:r>
            <w:r>
              <w:t>Істотними умовами договору про закупівлю є предмет</w:t>
            </w:r>
            <w:r w:rsidR="004B348E" w:rsidRPr="004B348E">
              <w:rPr>
                <w:lang w:val="ru-RU"/>
              </w:rPr>
              <w:t xml:space="preserve"> </w:t>
            </w:r>
            <w:r>
              <w:t>(найменування, кількість, якість), ціна та строк дії</w:t>
            </w:r>
            <w:r w:rsidR="004B348E" w:rsidRPr="004B348E">
              <w:rPr>
                <w:lang w:val="ru-RU"/>
              </w:rPr>
              <w:t xml:space="preserve"> </w:t>
            </w:r>
            <w:r>
              <w:t>договору. Інші умови договору про закупівлю істотними не</w:t>
            </w:r>
            <w:r w:rsidR="004B348E" w:rsidRPr="004B348E">
              <w:rPr>
                <w:lang w:val="ru-RU"/>
              </w:rPr>
              <w:t xml:space="preserve"> </w:t>
            </w:r>
            <w:r>
              <w:t>є та можуть змінюватися відповідно до норм</w:t>
            </w:r>
            <w:r w:rsidR="004B348E" w:rsidRPr="004B348E">
              <w:rPr>
                <w:lang w:val="ru-RU"/>
              </w:rPr>
              <w:t xml:space="preserve"> </w:t>
            </w:r>
            <w:r>
              <w:t>Господарського та Цивільного кодексів.</w:t>
            </w:r>
          </w:p>
          <w:p w:rsidR="00045A79" w:rsidRDefault="00045A79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Умови договору про закупівлю не повинні відрізнятися </w:t>
            </w:r>
            <w:r>
              <w:lastRenderedPageBreak/>
              <w:t>від</w:t>
            </w:r>
            <w:r w:rsidR="004B348E" w:rsidRPr="004B348E">
              <w:rPr>
                <w:lang w:val="ru-RU"/>
              </w:rPr>
              <w:t xml:space="preserve"> </w:t>
            </w:r>
            <w:r>
              <w:t>змісту тендерної пропозиції переможця процедури</w:t>
            </w:r>
          </w:p>
          <w:p w:rsidR="00045A79" w:rsidRDefault="00045A79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закупівлі, крім випадків:</w:t>
            </w:r>
          </w:p>
          <w:p w:rsidR="00045A79" w:rsidRDefault="00045A79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визначення грошового еквівалента зобов’язання в іноземній</w:t>
            </w:r>
            <w:r w:rsidR="004B348E" w:rsidRPr="0099609E">
              <w:t xml:space="preserve"> </w:t>
            </w:r>
            <w:r>
              <w:t>валюті;</w:t>
            </w:r>
          </w:p>
          <w:p w:rsidR="00045A79" w:rsidRDefault="00045A79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перерахунку ціни в бік зменшення ціни тендерної</w:t>
            </w:r>
            <w:r w:rsidR="004B348E" w:rsidRPr="004B348E">
              <w:t xml:space="preserve"> </w:t>
            </w:r>
            <w:r>
              <w:t>пропозиції переможця без зменшення обсягів закупівлі;</w:t>
            </w:r>
          </w:p>
          <w:p w:rsidR="00045A79" w:rsidRDefault="00045A79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перерахунку ціни та обсягів товарів в бік зменшення за</w:t>
            </w:r>
          </w:p>
          <w:p w:rsidR="00876171" w:rsidRPr="00A50F00" w:rsidRDefault="00045A79" w:rsidP="00095D5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умови необхідності приведення обсягів товарів до кратності</w:t>
            </w:r>
            <w:r w:rsidR="0040503C" w:rsidRPr="0040503C">
              <w:rPr>
                <w:lang w:val="ru-RU"/>
              </w:rPr>
              <w:t xml:space="preserve"> </w:t>
            </w:r>
            <w:r>
              <w:t>упаковки (залишити у разі закупівлі товару).</w:t>
            </w:r>
          </w:p>
        </w:tc>
      </w:tr>
      <w:tr w:rsidR="00C24FD1" w:rsidRPr="00A50F00" w:rsidTr="00885164">
        <w:trPr>
          <w:trHeight w:val="520"/>
          <w:jc w:val="center"/>
        </w:trPr>
        <w:tc>
          <w:tcPr>
            <w:tcW w:w="576" w:type="dxa"/>
          </w:tcPr>
          <w:p w:rsidR="00876171" w:rsidRPr="00A50F00" w:rsidRDefault="00876171" w:rsidP="00885164">
            <w:pPr>
              <w:pStyle w:val="1"/>
              <w:widowControl w:val="0"/>
              <w:spacing w:line="240" w:lineRule="auto"/>
              <w:jc w:val="both"/>
              <w:rPr>
                <w:color w:val="auto"/>
                <w:lang w:val="uk-UA"/>
              </w:rPr>
            </w:pPr>
            <w:r w:rsidRPr="00A50F0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147" w:type="dxa"/>
          </w:tcPr>
          <w:p w:rsidR="00045A79" w:rsidRPr="00045A79" w:rsidRDefault="00045A79" w:rsidP="00045A7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5A7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Забезпечення</w:t>
            </w:r>
          </w:p>
          <w:p w:rsidR="00045A79" w:rsidRPr="00045A79" w:rsidRDefault="00045A79" w:rsidP="00045A7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5A7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договору</w:t>
            </w:r>
          </w:p>
          <w:p w:rsidR="00876171" w:rsidRPr="00A50F00" w:rsidRDefault="00045A79" w:rsidP="00045A79">
            <w:pPr>
              <w:pStyle w:val="1"/>
              <w:widowControl w:val="0"/>
              <w:spacing w:line="240" w:lineRule="auto"/>
              <w:rPr>
                <w:color w:val="auto"/>
                <w:lang w:val="uk-UA"/>
              </w:rPr>
            </w:pPr>
            <w:r w:rsidRPr="00045A7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 закупівлю</w:t>
            </w:r>
          </w:p>
        </w:tc>
        <w:tc>
          <w:tcPr>
            <w:tcW w:w="6273" w:type="dxa"/>
          </w:tcPr>
          <w:p w:rsidR="000343BD" w:rsidRPr="00A50F00" w:rsidRDefault="00045A79" w:rsidP="0040503C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5A7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Забезпечення виконання договору про закупівлю не</w:t>
            </w:r>
            <w:r w:rsidR="0040503C" w:rsidRPr="00405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5A7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вимагається.</w:t>
            </w:r>
          </w:p>
        </w:tc>
      </w:tr>
    </w:tbl>
    <w:p w:rsidR="007B03DE" w:rsidRPr="00A50F00" w:rsidRDefault="007B03DE">
      <w:pPr>
        <w:spacing w:line="240" w:lineRule="auto"/>
        <w:rPr>
          <w:color w:val="auto"/>
        </w:rPr>
      </w:pPr>
    </w:p>
    <w:sectPr w:rsidR="007B03DE" w:rsidRPr="00A50F00" w:rsidSect="00DF312B">
      <w:headerReference w:type="even" r:id="rId8"/>
      <w:headerReference w:type="default" r:id="rId9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50" w:rsidRDefault="00297050">
      <w:r>
        <w:separator/>
      </w:r>
    </w:p>
  </w:endnote>
  <w:endnote w:type="continuationSeparator" w:id="0">
    <w:p w:rsidR="00297050" w:rsidRDefault="00297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50" w:rsidRDefault="00297050">
      <w:r>
        <w:separator/>
      </w:r>
    </w:p>
  </w:footnote>
  <w:footnote w:type="continuationSeparator" w:id="0">
    <w:p w:rsidR="00297050" w:rsidRDefault="00297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3F" w:rsidRDefault="00422F3F" w:rsidP="00811CBF">
    <w:pPr>
      <w:pStyle w:val="a3"/>
      <w:framePr w:wrap="around" w:vAnchor="text" w:hAnchor="margin" w:xAlign="center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end"/>
    </w:r>
  </w:p>
  <w:p w:rsidR="00422F3F" w:rsidRDefault="00422F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3F" w:rsidRDefault="00422F3F" w:rsidP="00811CBF">
    <w:pPr>
      <w:pStyle w:val="a3"/>
      <w:framePr w:wrap="around" w:vAnchor="text" w:hAnchor="margin" w:xAlign="center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separate"/>
    </w:r>
    <w:r w:rsidR="00B07E83">
      <w:rPr>
        <w:rStyle w:val="a4"/>
        <w:rFonts w:cs="Arial"/>
        <w:noProof/>
      </w:rPr>
      <w:t>23</w:t>
    </w:r>
    <w:r>
      <w:rPr>
        <w:rStyle w:val="a4"/>
        <w:rFonts w:cs="Arial"/>
      </w:rPr>
      <w:fldChar w:fldCharType="end"/>
    </w:r>
  </w:p>
  <w:p w:rsidR="00422F3F" w:rsidRDefault="00422F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AA224C3"/>
    <w:multiLevelType w:val="hybridMultilevel"/>
    <w:tmpl w:val="EBCA41B8"/>
    <w:lvl w:ilvl="0" w:tplc="0422000F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C81BE4"/>
    <w:multiLevelType w:val="multilevel"/>
    <w:tmpl w:val="19DA075E"/>
    <w:lvl w:ilvl="0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FA2046"/>
    <w:multiLevelType w:val="hybridMultilevel"/>
    <w:tmpl w:val="44641662"/>
    <w:lvl w:ilvl="0" w:tplc="ADB6CF5A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C80689C"/>
    <w:multiLevelType w:val="multilevel"/>
    <w:tmpl w:val="D6006A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97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11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26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40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4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9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83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98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125" w:hanging="1584"/>
      </w:pPr>
    </w:lvl>
  </w:abstractNum>
  <w:abstractNum w:abstractNumId="5">
    <w:nsid w:val="303C37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61A3CDA"/>
    <w:multiLevelType w:val="multilevel"/>
    <w:tmpl w:val="86FE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C79DE"/>
    <w:multiLevelType w:val="multilevel"/>
    <w:tmpl w:val="1166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C77FB"/>
    <w:multiLevelType w:val="multilevel"/>
    <w:tmpl w:val="3B20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F1880"/>
    <w:multiLevelType w:val="multilevel"/>
    <w:tmpl w:val="17F46B2E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sz w:val="22"/>
      </w:rPr>
    </w:lvl>
    <w:lvl w:ilvl="1">
      <w:start w:val="2"/>
      <w:numFmt w:val="lowerLetter"/>
      <w:lvlText w:val="%2."/>
      <w:lvlJc w:val="left"/>
      <w:pPr>
        <w:ind w:left="126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  <w:sz w:val="22"/>
      </w:rPr>
    </w:lvl>
  </w:abstractNum>
  <w:abstractNum w:abstractNumId="11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14750B"/>
    <w:multiLevelType w:val="hybridMultilevel"/>
    <w:tmpl w:val="C1CE8BB0"/>
    <w:lvl w:ilvl="0" w:tplc="66FEA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91E06"/>
    <w:multiLevelType w:val="hybridMultilevel"/>
    <w:tmpl w:val="EA84493C"/>
    <w:lvl w:ilvl="0" w:tplc="E5D49B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A5A669A"/>
    <w:multiLevelType w:val="hybridMultilevel"/>
    <w:tmpl w:val="DF4878C6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6">
    <w:nsid w:val="5AD42F1C"/>
    <w:multiLevelType w:val="hybridMultilevel"/>
    <w:tmpl w:val="D7601E34"/>
    <w:lvl w:ilvl="0" w:tplc="0419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7">
    <w:nsid w:val="5C4C1D7D"/>
    <w:multiLevelType w:val="hybridMultilevel"/>
    <w:tmpl w:val="EF0C3CFC"/>
    <w:lvl w:ilvl="0" w:tplc="94FE4DD8">
      <w:start w:val="5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602952F8"/>
    <w:multiLevelType w:val="hybridMultilevel"/>
    <w:tmpl w:val="C9BA8AB0"/>
    <w:lvl w:ilvl="0" w:tplc="FE464C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92B70B9"/>
    <w:multiLevelType w:val="hybridMultilevel"/>
    <w:tmpl w:val="36D6185E"/>
    <w:lvl w:ilvl="0" w:tplc="159C64B2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1">
    <w:nsid w:val="6F335589"/>
    <w:multiLevelType w:val="hybridMultilevel"/>
    <w:tmpl w:val="88C46802"/>
    <w:lvl w:ilvl="0" w:tplc="A692C04A">
      <w:numFmt w:val="bullet"/>
      <w:lvlText w:val="-"/>
      <w:lvlJc w:val="left"/>
      <w:pPr>
        <w:ind w:left="89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70343E71"/>
    <w:multiLevelType w:val="hybridMultilevel"/>
    <w:tmpl w:val="2996C43C"/>
    <w:lvl w:ilvl="0" w:tplc="36FA6682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3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1B573B6"/>
    <w:multiLevelType w:val="hybridMultilevel"/>
    <w:tmpl w:val="19DA075E"/>
    <w:lvl w:ilvl="0" w:tplc="CBD66B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-14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</w:abstractNum>
  <w:abstractNum w:abstractNumId="25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5"/>
  </w:num>
  <w:num w:numId="5">
    <w:abstractNumId w:val="0"/>
  </w:num>
  <w:num w:numId="6">
    <w:abstractNumId w:val="23"/>
  </w:num>
  <w:num w:numId="7">
    <w:abstractNumId w:val="18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</w:num>
  <w:num w:numId="11">
    <w:abstractNumId w:val="24"/>
  </w:num>
  <w:num w:numId="12">
    <w:abstractNumId w:val="2"/>
  </w:num>
  <w:num w:numId="13">
    <w:abstractNumId w:val="16"/>
  </w:num>
  <w:num w:numId="14">
    <w:abstractNumId w:val="15"/>
  </w:num>
  <w:num w:numId="15">
    <w:abstractNumId w:val="22"/>
  </w:num>
  <w:num w:numId="16">
    <w:abstractNumId w:val="13"/>
  </w:num>
  <w:num w:numId="17">
    <w:abstractNumId w:val="1"/>
  </w:num>
  <w:num w:numId="18">
    <w:abstractNumId w:val="19"/>
  </w:num>
  <w:num w:numId="19">
    <w:abstractNumId w:val="14"/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1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97"/>
    <w:rsid w:val="00000617"/>
    <w:rsid w:val="000013E1"/>
    <w:rsid w:val="000021C6"/>
    <w:rsid w:val="00004542"/>
    <w:rsid w:val="00004676"/>
    <w:rsid w:val="00005579"/>
    <w:rsid w:val="00005C07"/>
    <w:rsid w:val="0000649C"/>
    <w:rsid w:val="0000679B"/>
    <w:rsid w:val="000071EF"/>
    <w:rsid w:val="000105BF"/>
    <w:rsid w:val="000110B0"/>
    <w:rsid w:val="00011A55"/>
    <w:rsid w:val="00012154"/>
    <w:rsid w:val="00012D6D"/>
    <w:rsid w:val="00014CE3"/>
    <w:rsid w:val="0001694C"/>
    <w:rsid w:val="00016FF7"/>
    <w:rsid w:val="0002110D"/>
    <w:rsid w:val="000211AA"/>
    <w:rsid w:val="000222C2"/>
    <w:rsid w:val="000239A9"/>
    <w:rsid w:val="00023B2E"/>
    <w:rsid w:val="0002519E"/>
    <w:rsid w:val="000254A7"/>
    <w:rsid w:val="000308E6"/>
    <w:rsid w:val="00031506"/>
    <w:rsid w:val="0003158C"/>
    <w:rsid w:val="00032525"/>
    <w:rsid w:val="00032565"/>
    <w:rsid w:val="000326A3"/>
    <w:rsid w:val="00032F35"/>
    <w:rsid w:val="000343BD"/>
    <w:rsid w:val="000354E6"/>
    <w:rsid w:val="0003556B"/>
    <w:rsid w:val="00035E8F"/>
    <w:rsid w:val="00037610"/>
    <w:rsid w:val="0003788C"/>
    <w:rsid w:val="00037C90"/>
    <w:rsid w:val="00040A52"/>
    <w:rsid w:val="000410BF"/>
    <w:rsid w:val="0004456C"/>
    <w:rsid w:val="000446E7"/>
    <w:rsid w:val="00044D49"/>
    <w:rsid w:val="0004511B"/>
    <w:rsid w:val="00045A79"/>
    <w:rsid w:val="00046494"/>
    <w:rsid w:val="000470DB"/>
    <w:rsid w:val="00047B08"/>
    <w:rsid w:val="000500B1"/>
    <w:rsid w:val="00051543"/>
    <w:rsid w:val="00052DFA"/>
    <w:rsid w:val="00055F11"/>
    <w:rsid w:val="00056019"/>
    <w:rsid w:val="000569A7"/>
    <w:rsid w:val="00057818"/>
    <w:rsid w:val="00060C92"/>
    <w:rsid w:val="000614B9"/>
    <w:rsid w:val="00062EBD"/>
    <w:rsid w:val="00063793"/>
    <w:rsid w:val="00065190"/>
    <w:rsid w:val="000653CD"/>
    <w:rsid w:val="00065B40"/>
    <w:rsid w:val="00065B7A"/>
    <w:rsid w:val="00065EC3"/>
    <w:rsid w:val="00065ECB"/>
    <w:rsid w:val="000664DC"/>
    <w:rsid w:val="000671F8"/>
    <w:rsid w:val="0006732E"/>
    <w:rsid w:val="0006758B"/>
    <w:rsid w:val="00067AB4"/>
    <w:rsid w:val="000702DE"/>
    <w:rsid w:val="00070354"/>
    <w:rsid w:val="00071DB8"/>
    <w:rsid w:val="0007299F"/>
    <w:rsid w:val="00072CE7"/>
    <w:rsid w:val="00073B30"/>
    <w:rsid w:val="00074179"/>
    <w:rsid w:val="00077A1B"/>
    <w:rsid w:val="000803D1"/>
    <w:rsid w:val="0008046E"/>
    <w:rsid w:val="00084B33"/>
    <w:rsid w:val="00084D43"/>
    <w:rsid w:val="000853EE"/>
    <w:rsid w:val="00085480"/>
    <w:rsid w:val="00086F21"/>
    <w:rsid w:val="0008719B"/>
    <w:rsid w:val="000903D5"/>
    <w:rsid w:val="00090454"/>
    <w:rsid w:val="00091258"/>
    <w:rsid w:val="000929D9"/>
    <w:rsid w:val="00092E89"/>
    <w:rsid w:val="000938FC"/>
    <w:rsid w:val="00093915"/>
    <w:rsid w:val="00095D56"/>
    <w:rsid w:val="00096788"/>
    <w:rsid w:val="00096A79"/>
    <w:rsid w:val="00097980"/>
    <w:rsid w:val="00097AAC"/>
    <w:rsid w:val="000A09BB"/>
    <w:rsid w:val="000A1B4B"/>
    <w:rsid w:val="000A428D"/>
    <w:rsid w:val="000A6EAD"/>
    <w:rsid w:val="000B0699"/>
    <w:rsid w:val="000B08FF"/>
    <w:rsid w:val="000B0CC6"/>
    <w:rsid w:val="000B11D6"/>
    <w:rsid w:val="000B3650"/>
    <w:rsid w:val="000B3AE7"/>
    <w:rsid w:val="000B452E"/>
    <w:rsid w:val="000B4799"/>
    <w:rsid w:val="000B5485"/>
    <w:rsid w:val="000B5566"/>
    <w:rsid w:val="000B7EAA"/>
    <w:rsid w:val="000C1191"/>
    <w:rsid w:val="000C155E"/>
    <w:rsid w:val="000C1D1F"/>
    <w:rsid w:val="000C1FA8"/>
    <w:rsid w:val="000C2CDB"/>
    <w:rsid w:val="000C3899"/>
    <w:rsid w:val="000C3CD6"/>
    <w:rsid w:val="000C5C15"/>
    <w:rsid w:val="000C655C"/>
    <w:rsid w:val="000C6D74"/>
    <w:rsid w:val="000C781D"/>
    <w:rsid w:val="000D04FA"/>
    <w:rsid w:val="000D09E8"/>
    <w:rsid w:val="000D13B3"/>
    <w:rsid w:val="000D14FB"/>
    <w:rsid w:val="000D3629"/>
    <w:rsid w:val="000D3657"/>
    <w:rsid w:val="000D4BA2"/>
    <w:rsid w:val="000D4DFC"/>
    <w:rsid w:val="000D7B07"/>
    <w:rsid w:val="000E0FD4"/>
    <w:rsid w:val="000E4146"/>
    <w:rsid w:val="000E5CF5"/>
    <w:rsid w:val="000E6030"/>
    <w:rsid w:val="000F1E9A"/>
    <w:rsid w:val="000F2555"/>
    <w:rsid w:val="000F3F7E"/>
    <w:rsid w:val="000F418B"/>
    <w:rsid w:val="000F5A06"/>
    <w:rsid w:val="000F6E99"/>
    <w:rsid w:val="000F7D1D"/>
    <w:rsid w:val="0010076A"/>
    <w:rsid w:val="00100865"/>
    <w:rsid w:val="0010138F"/>
    <w:rsid w:val="00103A0F"/>
    <w:rsid w:val="00103A99"/>
    <w:rsid w:val="00103B41"/>
    <w:rsid w:val="00103C98"/>
    <w:rsid w:val="00104500"/>
    <w:rsid w:val="00110C1A"/>
    <w:rsid w:val="001122A1"/>
    <w:rsid w:val="00114382"/>
    <w:rsid w:val="001157C7"/>
    <w:rsid w:val="001158FE"/>
    <w:rsid w:val="00115A91"/>
    <w:rsid w:val="00116391"/>
    <w:rsid w:val="00117726"/>
    <w:rsid w:val="00120008"/>
    <w:rsid w:val="00120BFD"/>
    <w:rsid w:val="001240A1"/>
    <w:rsid w:val="00124119"/>
    <w:rsid w:val="001257F1"/>
    <w:rsid w:val="0012585B"/>
    <w:rsid w:val="00126166"/>
    <w:rsid w:val="0013165E"/>
    <w:rsid w:val="001316EE"/>
    <w:rsid w:val="00132C07"/>
    <w:rsid w:val="001335C5"/>
    <w:rsid w:val="0013487B"/>
    <w:rsid w:val="00135BF3"/>
    <w:rsid w:val="00137555"/>
    <w:rsid w:val="0013761F"/>
    <w:rsid w:val="00137925"/>
    <w:rsid w:val="00137AA7"/>
    <w:rsid w:val="00137B7C"/>
    <w:rsid w:val="00141193"/>
    <w:rsid w:val="00142531"/>
    <w:rsid w:val="00142E28"/>
    <w:rsid w:val="00143843"/>
    <w:rsid w:val="0014411F"/>
    <w:rsid w:val="00144A13"/>
    <w:rsid w:val="00146DCD"/>
    <w:rsid w:val="00147A76"/>
    <w:rsid w:val="00151AC7"/>
    <w:rsid w:val="00152F41"/>
    <w:rsid w:val="00153317"/>
    <w:rsid w:val="001537B8"/>
    <w:rsid w:val="00155A02"/>
    <w:rsid w:val="00155D45"/>
    <w:rsid w:val="00156237"/>
    <w:rsid w:val="00157B79"/>
    <w:rsid w:val="00160B2E"/>
    <w:rsid w:val="001618A7"/>
    <w:rsid w:val="00161BC6"/>
    <w:rsid w:val="00162A94"/>
    <w:rsid w:val="00167FBA"/>
    <w:rsid w:val="00170199"/>
    <w:rsid w:val="001723DA"/>
    <w:rsid w:val="00173C15"/>
    <w:rsid w:val="001740A8"/>
    <w:rsid w:val="00175294"/>
    <w:rsid w:val="0017714C"/>
    <w:rsid w:val="001773DB"/>
    <w:rsid w:val="00181B0A"/>
    <w:rsid w:val="00182639"/>
    <w:rsid w:val="0018343E"/>
    <w:rsid w:val="00183AB2"/>
    <w:rsid w:val="001865A1"/>
    <w:rsid w:val="0019038A"/>
    <w:rsid w:val="001907BA"/>
    <w:rsid w:val="00190960"/>
    <w:rsid w:val="00191E2A"/>
    <w:rsid w:val="00192FA1"/>
    <w:rsid w:val="0019386A"/>
    <w:rsid w:val="00194797"/>
    <w:rsid w:val="00197939"/>
    <w:rsid w:val="001A01B7"/>
    <w:rsid w:val="001A055D"/>
    <w:rsid w:val="001A158C"/>
    <w:rsid w:val="001A1701"/>
    <w:rsid w:val="001A191D"/>
    <w:rsid w:val="001A1C96"/>
    <w:rsid w:val="001A46D9"/>
    <w:rsid w:val="001A542C"/>
    <w:rsid w:val="001A5EF7"/>
    <w:rsid w:val="001A7CBF"/>
    <w:rsid w:val="001B01D0"/>
    <w:rsid w:val="001B13E2"/>
    <w:rsid w:val="001B14F7"/>
    <w:rsid w:val="001B155B"/>
    <w:rsid w:val="001B1F5B"/>
    <w:rsid w:val="001B2522"/>
    <w:rsid w:val="001B2CD8"/>
    <w:rsid w:val="001B3B7F"/>
    <w:rsid w:val="001B4268"/>
    <w:rsid w:val="001B6976"/>
    <w:rsid w:val="001B7122"/>
    <w:rsid w:val="001C2D08"/>
    <w:rsid w:val="001C343E"/>
    <w:rsid w:val="001C3AFE"/>
    <w:rsid w:val="001C535B"/>
    <w:rsid w:val="001C5DF1"/>
    <w:rsid w:val="001C6249"/>
    <w:rsid w:val="001C63E0"/>
    <w:rsid w:val="001C7172"/>
    <w:rsid w:val="001C732F"/>
    <w:rsid w:val="001C7EA1"/>
    <w:rsid w:val="001D1B92"/>
    <w:rsid w:val="001D401C"/>
    <w:rsid w:val="001D46BA"/>
    <w:rsid w:val="001D4902"/>
    <w:rsid w:val="001D4BE1"/>
    <w:rsid w:val="001D65E3"/>
    <w:rsid w:val="001D732D"/>
    <w:rsid w:val="001D741A"/>
    <w:rsid w:val="001D7D31"/>
    <w:rsid w:val="001E00E9"/>
    <w:rsid w:val="001E0D23"/>
    <w:rsid w:val="001E197A"/>
    <w:rsid w:val="001E363C"/>
    <w:rsid w:val="001E41A6"/>
    <w:rsid w:val="001E4BB1"/>
    <w:rsid w:val="001E5978"/>
    <w:rsid w:val="001E70E9"/>
    <w:rsid w:val="001F039F"/>
    <w:rsid w:val="001F158E"/>
    <w:rsid w:val="001F3D86"/>
    <w:rsid w:val="001F472C"/>
    <w:rsid w:val="001F5118"/>
    <w:rsid w:val="001F5E78"/>
    <w:rsid w:val="00200A7E"/>
    <w:rsid w:val="00200FA0"/>
    <w:rsid w:val="0020158E"/>
    <w:rsid w:val="00201981"/>
    <w:rsid w:val="002030D2"/>
    <w:rsid w:val="0020380B"/>
    <w:rsid w:val="002046EC"/>
    <w:rsid w:val="00205601"/>
    <w:rsid w:val="00206F07"/>
    <w:rsid w:val="0021029C"/>
    <w:rsid w:val="002105C9"/>
    <w:rsid w:val="0021195F"/>
    <w:rsid w:val="00211AAD"/>
    <w:rsid w:val="00212D5B"/>
    <w:rsid w:val="00213D34"/>
    <w:rsid w:val="00213EFC"/>
    <w:rsid w:val="0021475B"/>
    <w:rsid w:val="002147EA"/>
    <w:rsid w:val="002151F4"/>
    <w:rsid w:val="00215DD6"/>
    <w:rsid w:val="00215EA6"/>
    <w:rsid w:val="00216573"/>
    <w:rsid w:val="0021696A"/>
    <w:rsid w:val="002169C7"/>
    <w:rsid w:val="00217997"/>
    <w:rsid w:val="002219FA"/>
    <w:rsid w:val="00222DE6"/>
    <w:rsid w:val="0022338F"/>
    <w:rsid w:val="00223DCE"/>
    <w:rsid w:val="00224842"/>
    <w:rsid w:val="00224F0B"/>
    <w:rsid w:val="002251DF"/>
    <w:rsid w:val="002262E3"/>
    <w:rsid w:val="00227DA8"/>
    <w:rsid w:val="00230C2A"/>
    <w:rsid w:val="00231873"/>
    <w:rsid w:val="002331FD"/>
    <w:rsid w:val="00234BA5"/>
    <w:rsid w:val="00234FC4"/>
    <w:rsid w:val="002360C7"/>
    <w:rsid w:val="002371DB"/>
    <w:rsid w:val="002424F6"/>
    <w:rsid w:val="00242FA0"/>
    <w:rsid w:val="00243C01"/>
    <w:rsid w:val="00244308"/>
    <w:rsid w:val="00244F35"/>
    <w:rsid w:val="00245A6E"/>
    <w:rsid w:val="00246FB1"/>
    <w:rsid w:val="00250FCE"/>
    <w:rsid w:val="0025147A"/>
    <w:rsid w:val="0025280A"/>
    <w:rsid w:val="0025328D"/>
    <w:rsid w:val="0025487E"/>
    <w:rsid w:val="002573A0"/>
    <w:rsid w:val="00257443"/>
    <w:rsid w:val="0025748F"/>
    <w:rsid w:val="00257D36"/>
    <w:rsid w:val="00260492"/>
    <w:rsid w:val="002605A9"/>
    <w:rsid w:val="002605E9"/>
    <w:rsid w:val="00261E08"/>
    <w:rsid w:val="00262658"/>
    <w:rsid w:val="00263D66"/>
    <w:rsid w:val="00264711"/>
    <w:rsid w:val="002651DB"/>
    <w:rsid w:val="00265471"/>
    <w:rsid w:val="00265659"/>
    <w:rsid w:val="00265A2B"/>
    <w:rsid w:val="00265B6B"/>
    <w:rsid w:val="00265FF8"/>
    <w:rsid w:val="00266596"/>
    <w:rsid w:val="00266DD1"/>
    <w:rsid w:val="00267157"/>
    <w:rsid w:val="00267983"/>
    <w:rsid w:val="00270260"/>
    <w:rsid w:val="00270FE6"/>
    <w:rsid w:val="00271482"/>
    <w:rsid w:val="00272B4D"/>
    <w:rsid w:val="00273214"/>
    <w:rsid w:val="002733CD"/>
    <w:rsid w:val="00274F9D"/>
    <w:rsid w:val="002757A9"/>
    <w:rsid w:val="002758B1"/>
    <w:rsid w:val="002767AE"/>
    <w:rsid w:val="00276E69"/>
    <w:rsid w:val="00277059"/>
    <w:rsid w:val="00281BBE"/>
    <w:rsid w:val="00282392"/>
    <w:rsid w:val="0028253D"/>
    <w:rsid w:val="002828C5"/>
    <w:rsid w:val="002828EA"/>
    <w:rsid w:val="00282DAF"/>
    <w:rsid w:val="00282FD7"/>
    <w:rsid w:val="00283868"/>
    <w:rsid w:val="002852CC"/>
    <w:rsid w:val="00286D28"/>
    <w:rsid w:val="00287745"/>
    <w:rsid w:val="00287D04"/>
    <w:rsid w:val="00290208"/>
    <w:rsid w:val="0029218C"/>
    <w:rsid w:val="00292500"/>
    <w:rsid w:val="00293312"/>
    <w:rsid w:val="002945B8"/>
    <w:rsid w:val="00295DBB"/>
    <w:rsid w:val="00297050"/>
    <w:rsid w:val="002A06F1"/>
    <w:rsid w:val="002A0E2F"/>
    <w:rsid w:val="002A2F20"/>
    <w:rsid w:val="002A48BF"/>
    <w:rsid w:val="002A50B2"/>
    <w:rsid w:val="002A530B"/>
    <w:rsid w:val="002A69E3"/>
    <w:rsid w:val="002A6CE3"/>
    <w:rsid w:val="002B03D6"/>
    <w:rsid w:val="002B0D23"/>
    <w:rsid w:val="002B2211"/>
    <w:rsid w:val="002B3149"/>
    <w:rsid w:val="002B39F8"/>
    <w:rsid w:val="002B3EA6"/>
    <w:rsid w:val="002B43DC"/>
    <w:rsid w:val="002B4954"/>
    <w:rsid w:val="002B4FF7"/>
    <w:rsid w:val="002B5C57"/>
    <w:rsid w:val="002B6B51"/>
    <w:rsid w:val="002B70B1"/>
    <w:rsid w:val="002B7A92"/>
    <w:rsid w:val="002C07B7"/>
    <w:rsid w:val="002C0FAF"/>
    <w:rsid w:val="002C23DE"/>
    <w:rsid w:val="002C4A8E"/>
    <w:rsid w:val="002C4C43"/>
    <w:rsid w:val="002C4DCF"/>
    <w:rsid w:val="002C54D4"/>
    <w:rsid w:val="002C7323"/>
    <w:rsid w:val="002D0B09"/>
    <w:rsid w:val="002D11E1"/>
    <w:rsid w:val="002D1227"/>
    <w:rsid w:val="002D1602"/>
    <w:rsid w:val="002D1846"/>
    <w:rsid w:val="002D1D53"/>
    <w:rsid w:val="002D4394"/>
    <w:rsid w:val="002D51AE"/>
    <w:rsid w:val="002D68CF"/>
    <w:rsid w:val="002D719C"/>
    <w:rsid w:val="002E10BA"/>
    <w:rsid w:val="002E137A"/>
    <w:rsid w:val="002E5568"/>
    <w:rsid w:val="002E62FC"/>
    <w:rsid w:val="002F009D"/>
    <w:rsid w:val="002F0679"/>
    <w:rsid w:val="002F1D54"/>
    <w:rsid w:val="002F1EFC"/>
    <w:rsid w:val="002F50D2"/>
    <w:rsid w:val="002F78DE"/>
    <w:rsid w:val="00301A76"/>
    <w:rsid w:val="00302F37"/>
    <w:rsid w:val="003038A3"/>
    <w:rsid w:val="00305878"/>
    <w:rsid w:val="003077B3"/>
    <w:rsid w:val="003079A7"/>
    <w:rsid w:val="00307AE3"/>
    <w:rsid w:val="00307B70"/>
    <w:rsid w:val="00307DD5"/>
    <w:rsid w:val="003108EB"/>
    <w:rsid w:val="00313D05"/>
    <w:rsid w:val="003151EF"/>
    <w:rsid w:val="0031585E"/>
    <w:rsid w:val="0031652B"/>
    <w:rsid w:val="003166AF"/>
    <w:rsid w:val="00316F89"/>
    <w:rsid w:val="00317FED"/>
    <w:rsid w:val="003209E3"/>
    <w:rsid w:val="003240D5"/>
    <w:rsid w:val="0032431D"/>
    <w:rsid w:val="0032492B"/>
    <w:rsid w:val="0032525A"/>
    <w:rsid w:val="00326B26"/>
    <w:rsid w:val="00326F35"/>
    <w:rsid w:val="00331374"/>
    <w:rsid w:val="0033158C"/>
    <w:rsid w:val="0033214C"/>
    <w:rsid w:val="00336D64"/>
    <w:rsid w:val="00336F7E"/>
    <w:rsid w:val="003371BF"/>
    <w:rsid w:val="0033731D"/>
    <w:rsid w:val="00337885"/>
    <w:rsid w:val="00340AC2"/>
    <w:rsid w:val="00342AFD"/>
    <w:rsid w:val="00344768"/>
    <w:rsid w:val="00345C72"/>
    <w:rsid w:val="003474DE"/>
    <w:rsid w:val="003476DD"/>
    <w:rsid w:val="003478AF"/>
    <w:rsid w:val="00347C70"/>
    <w:rsid w:val="00347F38"/>
    <w:rsid w:val="0035013E"/>
    <w:rsid w:val="003504F3"/>
    <w:rsid w:val="00351727"/>
    <w:rsid w:val="00355022"/>
    <w:rsid w:val="003552A4"/>
    <w:rsid w:val="0035601C"/>
    <w:rsid w:val="00356D9E"/>
    <w:rsid w:val="00362887"/>
    <w:rsid w:val="00364360"/>
    <w:rsid w:val="00364912"/>
    <w:rsid w:val="00364E89"/>
    <w:rsid w:val="00365631"/>
    <w:rsid w:val="0036683C"/>
    <w:rsid w:val="003672A2"/>
    <w:rsid w:val="003675B6"/>
    <w:rsid w:val="00367A86"/>
    <w:rsid w:val="00367CEE"/>
    <w:rsid w:val="00371773"/>
    <w:rsid w:val="00372564"/>
    <w:rsid w:val="003726DA"/>
    <w:rsid w:val="00373348"/>
    <w:rsid w:val="00373B1A"/>
    <w:rsid w:val="00374CE5"/>
    <w:rsid w:val="00374CF5"/>
    <w:rsid w:val="00376697"/>
    <w:rsid w:val="003769FA"/>
    <w:rsid w:val="00377970"/>
    <w:rsid w:val="003860A1"/>
    <w:rsid w:val="00386469"/>
    <w:rsid w:val="00390721"/>
    <w:rsid w:val="00391553"/>
    <w:rsid w:val="003922B5"/>
    <w:rsid w:val="003923DF"/>
    <w:rsid w:val="00393AE0"/>
    <w:rsid w:val="0039486B"/>
    <w:rsid w:val="00395AE7"/>
    <w:rsid w:val="003A03B1"/>
    <w:rsid w:val="003A293F"/>
    <w:rsid w:val="003A29EF"/>
    <w:rsid w:val="003A44D6"/>
    <w:rsid w:val="003A46A0"/>
    <w:rsid w:val="003A5133"/>
    <w:rsid w:val="003A542B"/>
    <w:rsid w:val="003A5FA6"/>
    <w:rsid w:val="003A6D60"/>
    <w:rsid w:val="003A7429"/>
    <w:rsid w:val="003B396B"/>
    <w:rsid w:val="003B4205"/>
    <w:rsid w:val="003B4285"/>
    <w:rsid w:val="003B4359"/>
    <w:rsid w:val="003B4A5D"/>
    <w:rsid w:val="003B516B"/>
    <w:rsid w:val="003B5831"/>
    <w:rsid w:val="003B68D1"/>
    <w:rsid w:val="003B69E5"/>
    <w:rsid w:val="003C2271"/>
    <w:rsid w:val="003C30F6"/>
    <w:rsid w:val="003C3762"/>
    <w:rsid w:val="003C3996"/>
    <w:rsid w:val="003C3B29"/>
    <w:rsid w:val="003D1356"/>
    <w:rsid w:val="003D1B1C"/>
    <w:rsid w:val="003D1CD9"/>
    <w:rsid w:val="003D2973"/>
    <w:rsid w:val="003D4A7C"/>
    <w:rsid w:val="003D512A"/>
    <w:rsid w:val="003D6096"/>
    <w:rsid w:val="003D7648"/>
    <w:rsid w:val="003D7B53"/>
    <w:rsid w:val="003D7BD7"/>
    <w:rsid w:val="003E1554"/>
    <w:rsid w:val="003E1723"/>
    <w:rsid w:val="003E2500"/>
    <w:rsid w:val="003E2A98"/>
    <w:rsid w:val="003E4541"/>
    <w:rsid w:val="003E4A54"/>
    <w:rsid w:val="003E4AE3"/>
    <w:rsid w:val="003E4FEB"/>
    <w:rsid w:val="003E5460"/>
    <w:rsid w:val="003E68EA"/>
    <w:rsid w:val="003E6D85"/>
    <w:rsid w:val="003E7183"/>
    <w:rsid w:val="003F02AF"/>
    <w:rsid w:val="003F1619"/>
    <w:rsid w:val="003F1E97"/>
    <w:rsid w:val="003F2FD8"/>
    <w:rsid w:val="003F3375"/>
    <w:rsid w:val="003F392E"/>
    <w:rsid w:val="003F5085"/>
    <w:rsid w:val="003F5511"/>
    <w:rsid w:val="003F5FD8"/>
    <w:rsid w:val="003F6452"/>
    <w:rsid w:val="0040014B"/>
    <w:rsid w:val="00400AAE"/>
    <w:rsid w:val="00400B0D"/>
    <w:rsid w:val="004010EF"/>
    <w:rsid w:val="00402642"/>
    <w:rsid w:val="0040419F"/>
    <w:rsid w:val="004045B6"/>
    <w:rsid w:val="0040471C"/>
    <w:rsid w:val="0040503C"/>
    <w:rsid w:val="00406F9D"/>
    <w:rsid w:val="0041176F"/>
    <w:rsid w:val="004122F2"/>
    <w:rsid w:val="00412D7D"/>
    <w:rsid w:val="0041314E"/>
    <w:rsid w:val="0041387C"/>
    <w:rsid w:val="00413B60"/>
    <w:rsid w:val="00413D98"/>
    <w:rsid w:val="00414A50"/>
    <w:rsid w:val="0041605E"/>
    <w:rsid w:val="00416AC3"/>
    <w:rsid w:val="00416C96"/>
    <w:rsid w:val="004200B2"/>
    <w:rsid w:val="00422717"/>
    <w:rsid w:val="00422833"/>
    <w:rsid w:val="0042294E"/>
    <w:rsid w:val="00422DCD"/>
    <w:rsid w:val="00422F3F"/>
    <w:rsid w:val="00423AFA"/>
    <w:rsid w:val="00425947"/>
    <w:rsid w:val="00426E6C"/>
    <w:rsid w:val="00427758"/>
    <w:rsid w:val="0042799F"/>
    <w:rsid w:val="00431691"/>
    <w:rsid w:val="00433B56"/>
    <w:rsid w:val="00433CFB"/>
    <w:rsid w:val="004351B0"/>
    <w:rsid w:val="0043640B"/>
    <w:rsid w:val="00436F70"/>
    <w:rsid w:val="004416D3"/>
    <w:rsid w:val="004424E7"/>
    <w:rsid w:val="00442EF4"/>
    <w:rsid w:val="00443594"/>
    <w:rsid w:val="00443C5D"/>
    <w:rsid w:val="00444254"/>
    <w:rsid w:val="00445107"/>
    <w:rsid w:val="00446BC3"/>
    <w:rsid w:val="00450600"/>
    <w:rsid w:val="00450CD1"/>
    <w:rsid w:val="00452D85"/>
    <w:rsid w:val="0045543A"/>
    <w:rsid w:val="0045723E"/>
    <w:rsid w:val="00457702"/>
    <w:rsid w:val="00460D32"/>
    <w:rsid w:val="00461723"/>
    <w:rsid w:val="00461A8C"/>
    <w:rsid w:val="00461BF2"/>
    <w:rsid w:val="00462BF8"/>
    <w:rsid w:val="00462D86"/>
    <w:rsid w:val="00463A19"/>
    <w:rsid w:val="004645A6"/>
    <w:rsid w:val="00467A09"/>
    <w:rsid w:val="00467AF4"/>
    <w:rsid w:val="00470433"/>
    <w:rsid w:val="0047082F"/>
    <w:rsid w:val="00470CE1"/>
    <w:rsid w:val="00471639"/>
    <w:rsid w:val="00471B23"/>
    <w:rsid w:val="00471DCF"/>
    <w:rsid w:val="00472B83"/>
    <w:rsid w:val="00472C15"/>
    <w:rsid w:val="00472DD4"/>
    <w:rsid w:val="00472ED7"/>
    <w:rsid w:val="00473616"/>
    <w:rsid w:val="00474702"/>
    <w:rsid w:val="00474A16"/>
    <w:rsid w:val="00475305"/>
    <w:rsid w:val="00476905"/>
    <w:rsid w:val="00477427"/>
    <w:rsid w:val="00480B15"/>
    <w:rsid w:val="00480B5E"/>
    <w:rsid w:val="00481058"/>
    <w:rsid w:val="004810F0"/>
    <w:rsid w:val="00484127"/>
    <w:rsid w:val="00484EE7"/>
    <w:rsid w:val="004853BD"/>
    <w:rsid w:val="0048543E"/>
    <w:rsid w:val="00485682"/>
    <w:rsid w:val="00485A72"/>
    <w:rsid w:val="004862B1"/>
    <w:rsid w:val="00486F4B"/>
    <w:rsid w:val="00487D20"/>
    <w:rsid w:val="00490B2E"/>
    <w:rsid w:val="00490E62"/>
    <w:rsid w:val="004918B8"/>
    <w:rsid w:val="00494602"/>
    <w:rsid w:val="00494C0F"/>
    <w:rsid w:val="00494E9A"/>
    <w:rsid w:val="00495000"/>
    <w:rsid w:val="004955E4"/>
    <w:rsid w:val="00497286"/>
    <w:rsid w:val="004976CF"/>
    <w:rsid w:val="004A1C1E"/>
    <w:rsid w:val="004A2936"/>
    <w:rsid w:val="004A3015"/>
    <w:rsid w:val="004A4BA1"/>
    <w:rsid w:val="004A5135"/>
    <w:rsid w:val="004A5649"/>
    <w:rsid w:val="004A58D9"/>
    <w:rsid w:val="004A61DA"/>
    <w:rsid w:val="004B013D"/>
    <w:rsid w:val="004B066E"/>
    <w:rsid w:val="004B17FA"/>
    <w:rsid w:val="004B348E"/>
    <w:rsid w:val="004B424D"/>
    <w:rsid w:val="004B42BD"/>
    <w:rsid w:val="004B4B53"/>
    <w:rsid w:val="004B5676"/>
    <w:rsid w:val="004B62EA"/>
    <w:rsid w:val="004B71C1"/>
    <w:rsid w:val="004C0CA1"/>
    <w:rsid w:val="004C1B21"/>
    <w:rsid w:val="004C1EA1"/>
    <w:rsid w:val="004C53E0"/>
    <w:rsid w:val="004C7E42"/>
    <w:rsid w:val="004D01B2"/>
    <w:rsid w:val="004D1B54"/>
    <w:rsid w:val="004D2854"/>
    <w:rsid w:val="004D395C"/>
    <w:rsid w:val="004D3D37"/>
    <w:rsid w:val="004D41B6"/>
    <w:rsid w:val="004D4232"/>
    <w:rsid w:val="004D5325"/>
    <w:rsid w:val="004D7F04"/>
    <w:rsid w:val="004E03E5"/>
    <w:rsid w:val="004E067E"/>
    <w:rsid w:val="004E10C2"/>
    <w:rsid w:val="004E2015"/>
    <w:rsid w:val="004E531C"/>
    <w:rsid w:val="004E53CD"/>
    <w:rsid w:val="004F0490"/>
    <w:rsid w:val="004F1F5F"/>
    <w:rsid w:val="004F2FA7"/>
    <w:rsid w:val="004F3059"/>
    <w:rsid w:val="004F4D34"/>
    <w:rsid w:val="004F5E18"/>
    <w:rsid w:val="004F636D"/>
    <w:rsid w:val="004F6A10"/>
    <w:rsid w:val="004F6BB0"/>
    <w:rsid w:val="005000D1"/>
    <w:rsid w:val="00500D4B"/>
    <w:rsid w:val="0050232E"/>
    <w:rsid w:val="00502A33"/>
    <w:rsid w:val="005035F7"/>
    <w:rsid w:val="00504C8E"/>
    <w:rsid w:val="00504F88"/>
    <w:rsid w:val="00510458"/>
    <w:rsid w:val="005122A0"/>
    <w:rsid w:val="00512A7B"/>
    <w:rsid w:val="005130A4"/>
    <w:rsid w:val="00514CCB"/>
    <w:rsid w:val="0051590F"/>
    <w:rsid w:val="00515A78"/>
    <w:rsid w:val="00516A3B"/>
    <w:rsid w:val="00516B09"/>
    <w:rsid w:val="005247B9"/>
    <w:rsid w:val="00524A4F"/>
    <w:rsid w:val="0052551B"/>
    <w:rsid w:val="00525BD1"/>
    <w:rsid w:val="00525C21"/>
    <w:rsid w:val="00525CC8"/>
    <w:rsid w:val="005263FA"/>
    <w:rsid w:val="005269F9"/>
    <w:rsid w:val="0053064A"/>
    <w:rsid w:val="00530B2F"/>
    <w:rsid w:val="00534CF1"/>
    <w:rsid w:val="00537451"/>
    <w:rsid w:val="005376EB"/>
    <w:rsid w:val="00537E1D"/>
    <w:rsid w:val="00540492"/>
    <w:rsid w:val="00540F1E"/>
    <w:rsid w:val="005427E0"/>
    <w:rsid w:val="0054397D"/>
    <w:rsid w:val="00543E62"/>
    <w:rsid w:val="0054529A"/>
    <w:rsid w:val="00545663"/>
    <w:rsid w:val="0054593E"/>
    <w:rsid w:val="00547D6E"/>
    <w:rsid w:val="005516BA"/>
    <w:rsid w:val="005521EE"/>
    <w:rsid w:val="005523EB"/>
    <w:rsid w:val="00552FBE"/>
    <w:rsid w:val="00554B80"/>
    <w:rsid w:val="00554B92"/>
    <w:rsid w:val="00554EA5"/>
    <w:rsid w:val="00555253"/>
    <w:rsid w:val="005554B5"/>
    <w:rsid w:val="00555D64"/>
    <w:rsid w:val="00557166"/>
    <w:rsid w:val="00560D77"/>
    <w:rsid w:val="0056133E"/>
    <w:rsid w:val="00561CE4"/>
    <w:rsid w:val="00562689"/>
    <w:rsid w:val="00563610"/>
    <w:rsid w:val="00563DBE"/>
    <w:rsid w:val="0056430C"/>
    <w:rsid w:val="005657CB"/>
    <w:rsid w:val="00565914"/>
    <w:rsid w:val="005663C9"/>
    <w:rsid w:val="005672EE"/>
    <w:rsid w:val="00567DA9"/>
    <w:rsid w:val="00570015"/>
    <w:rsid w:val="005710AB"/>
    <w:rsid w:val="005728BD"/>
    <w:rsid w:val="00572A35"/>
    <w:rsid w:val="00573911"/>
    <w:rsid w:val="00574E62"/>
    <w:rsid w:val="00575A71"/>
    <w:rsid w:val="00575EAD"/>
    <w:rsid w:val="00575FB9"/>
    <w:rsid w:val="0057691F"/>
    <w:rsid w:val="00577A22"/>
    <w:rsid w:val="005811B8"/>
    <w:rsid w:val="00581AEF"/>
    <w:rsid w:val="005820E0"/>
    <w:rsid w:val="00582A6D"/>
    <w:rsid w:val="005835AC"/>
    <w:rsid w:val="00583634"/>
    <w:rsid w:val="00586A67"/>
    <w:rsid w:val="0058732F"/>
    <w:rsid w:val="0059185C"/>
    <w:rsid w:val="00592B3B"/>
    <w:rsid w:val="005932BE"/>
    <w:rsid w:val="00593BE6"/>
    <w:rsid w:val="005963B4"/>
    <w:rsid w:val="005968FA"/>
    <w:rsid w:val="005973B1"/>
    <w:rsid w:val="00597529"/>
    <w:rsid w:val="005A2B5F"/>
    <w:rsid w:val="005A3367"/>
    <w:rsid w:val="005A4976"/>
    <w:rsid w:val="005A4F34"/>
    <w:rsid w:val="005B29AE"/>
    <w:rsid w:val="005B4A3E"/>
    <w:rsid w:val="005B4B88"/>
    <w:rsid w:val="005B5E18"/>
    <w:rsid w:val="005B62A5"/>
    <w:rsid w:val="005C2162"/>
    <w:rsid w:val="005C3553"/>
    <w:rsid w:val="005C3785"/>
    <w:rsid w:val="005C3D2B"/>
    <w:rsid w:val="005C4DE3"/>
    <w:rsid w:val="005C5298"/>
    <w:rsid w:val="005C7D28"/>
    <w:rsid w:val="005D04BC"/>
    <w:rsid w:val="005D1840"/>
    <w:rsid w:val="005D25D7"/>
    <w:rsid w:val="005D4E1A"/>
    <w:rsid w:val="005D5109"/>
    <w:rsid w:val="005D68FA"/>
    <w:rsid w:val="005D6A5A"/>
    <w:rsid w:val="005E1CA1"/>
    <w:rsid w:val="005E26DF"/>
    <w:rsid w:val="005E4251"/>
    <w:rsid w:val="005E5516"/>
    <w:rsid w:val="005E7090"/>
    <w:rsid w:val="005E717C"/>
    <w:rsid w:val="005E7B61"/>
    <w:rsid w:val="005F0BC2"/>
    <w:rsid w:val="005F10DD"/>
    <w:rsid w:val="005F1878"/>
    <w:rsid w:val="005F29B4"/>
    <w:rsid w:val="005F3642"/>
    <w:rsid w:val="005F3F11"/>
    <w:rsid w:val="005F42AF"/>
    <w:rsid w:val="005F5595"/>
    <w:rsid w:val="005F580C"/>
    <w:rsid w:val="005F6A4E"/>
    <w:rsid w:val="005F755B"/>
    <w:rsid w:val="005F7B5F"/>
    <w:rsid w:val="00600672"/>
    <w:rsid w:val="00600A19"/>
    <w:rsid w:val="00601472"/>
    <w:rsid w:val="006025B1"/>
    <w:rsid w:val="00604250"/>
    <w:rsid w:val="00604778"/>
    <w:rsid w:val="00605104"/>
    <w:rsid w:val="006060AB"/>
    <w:rsid w:val="00607496"/>
    <w:rsid w:val="00607D24"/>
    <w:rsid w:val="0061037C"/>
    <w:rsid w:val="006140BC"/>
    <w:rsid w:val="0061459B"/>
    <w:rsid w:val="00616C7A"/>
    <w:rsid w:val="00620FEB"/>
    <w:rsid w:val="00621582"/>
    <w:rsid w:val="0062270D"/>
    <w:rsid w:val="006227AD"/>
    <w:rsid w:val="006254FA"/>
    <w:rsid w:val="006273DA"/>
    <w:rsid w:val="0063094D"/>
    <w:rsid w:val="0063125C"/>
    <w:rsid w:val="00631816"/>
    <w:rsid w:val="00633DF6"/>
    <w:rsid w:val="00634373"/>
    <w:rsid w:val="0063582E"/>
    <w:rsid w:val="006408CB"/>
    <w:rsid w:val="00643394"/>
    <w:rsid w:val="00644D75"/>
    <w:rsid w:val="00645C40"/>
    <w:rsid w:val="006470DB"/>
    <w:rsid w:val="00647259"/>
    <w:rsid w:val="0065098D"/>
    <w:rsid w:val="00650E3D"/>
    <w:rsid w:val="00651E5C"/>
    <w:rsid w:val="00652423"/>
    <w:rsid w:val="00653BCF"/>
    <w:rsid w:val="00660F96"/>
    <w:rsid w:val="00661CDD"/>
    <w:rsid w:val="00661E9A"/>
    <w:rsid w:val="00661F7B"/>
    <w:rsid w:val="00662641"/>
    <w:rsid w:val="00663652"/>
    <w:rsid w:val="00663CD6"/>
    <w:rsid w:val="006662D6"/>
    <w:rsid w:val="0066755D"/>
    <w:rsid w:val="00667DA8"/>
    <w:rsid w:val="00670048"/>
    <w:rsid w:val="006700D9"/>
    <w:rsid w:val="00671214"/>
    <w:rsid w:val="00671A66"/>
    <w:rsid w:val="00672864"/>
    <w:rsid w:val="006742B3"/>
    <w:rsid w:val="00676C38"/>
    <w:rsid w:val="00680235"/>
    <w:rsid w:val="00681136"/>
    <w:rsid w:val="00682E57"/>
    <w:rsid w:val="00684FAF"/>
    <w:rsid w:val="006872E6"/>
    <w:rsid w:val="0069086C"/>
    <w:rsid w:val="00692685"/>
    <w:rsid w:val="00692987"/>
    <w:rsid w:val="00692A54"/>
    <w:rsid w:val="0069690F"/>
    <w:rsid w:val="00697A6C"/>
    <w:rsid w:val="006A0970"/>
    <w:rsid w:val="006A2370"/>
    <w:rsid w:val="006A29C3"/>
    <w:rsid w:val="006A2A43"/>
    <w:rsid w:val="006A329A"/>
    <w:rsid w:val="006A4E3D"/>
    <w:rsid w:val="006A7EEA"/>
    <w:rsid w:val="006B0F9D"/>
    <w:rsid w:val="006B1A1F"/>
    <w:rsid w:val="006B4B07"/>
    <w:rsid w:val="006B561A"/>
    <w:rsid w:val="006C08E6"/>
    <w:rsid w:val="006C2D79"/>
    <w:rsid w:val="006C4707"/>
    <w:rsid w:val="006C74A2"/>
    <w:rsid w:val="006D1AD6"/>
    <w:rsid w:val="006D5876"/>
    <w:rsid w:val="006D5A65"/>
    <w:rsid w:val="006D5C9E"/>
    <w:rsid w:val="006D63B7"/>
    <w:rsid w:val="006D6B9F"/>
    <w:rsid w:val="006D7AF4"/>
    <w:rsid w:val="006E1334"/>
    <w:rsid w:val="006E16A1"/>
    <w:rsid w:val="006E1DEC"/>
    <w:rsid w:val="006E1EF9"/>
    <w:rsid w:val="006E473F"/>
    <w:rsid w:val="006E5B83"/>
    <w:rsid w:val="006E5CF9"/>
    <w:rsid w:val="006E7C00"/>
    <w:rsid w:val="006F0693"/>
    <w:rsid w:val="006F0D0B"/>
    <w:rsid w:val="006F0EAF"/>
    <w:rsid w:val="006F0F80"/>
    <w:rsid w:val="006F2B3F"/>
    <w:rsid w:val="006F3ACC"/>
    <w:rsid w:val="006F5265"/>
    <w:rsid w:val="006F5938"/>
    <w:rsid w:val="006F59C8"/>
    <w:rsid w:val="006F6412"/>
    <w:rsid w:val="006F767D"/>
    <w:rsid w:val="007010F1"/>
    <w:rsid w:val="00701354"/>
    <w:rsid w:val="00702EEF"/>
    <w:rsid w:val="00703840"/>
    <w:rsid w:val="0070597F"/>
    <w:rsid w:val="00705EF9"/>
    <w:rsid w:val="0070685F"/>
    <w:rsid w:val="00711A59"/>
    <w:rsid w:val="00713686"/>
    <w:rsid w:val="00713DBB"/>
    <w:rsid w:val="00715994"/>
    <w:rsid w:val="0071641B"/>
    <w:rsid w:val="00716C9E"/>
    <w:rsid w:val="00717D62"/>
    <w:rsid w:val="00720592"/>
    <w:rsid w:val="007205ED"/>
    <w:rsid w:val="00720653"/>
    <w:rsid w:val="007215F5"/>
    <w:rsid w:val="007219BC"/>
    <w:rsid w:val="00722449"/>
    <w:rsid w:val="00723FEA"/>
    <w:rsid w:val="0072514E"/>
    <w:rsid w:val="00730979"/>
    <w:rsid w:val="0073183A"/>
    <w:rsid w:val="007319D7"/>
    <w:rsid w:val="00732BFA"/>
    <w:rsid w:val="0073326D"/>
    <w:rsid w:val="00734708"/>
    <w:rsid w:val="00735EAD"/>
    <w:rsid w:val="00737638"/>
    <w:rsid w:val="007403B0"/>
    <w:rsid w:val="0074220A"/>
    <w:rsid w:val="00742D5C"/>
    <w:rsid w:val="00742DCF"/>
    <w:rsid w:val="00743FF2"/>
    <w:rsid w:val="00745F89"/>
    <w:rsid w:val="0074693F"/>
    <w:rsid w:val="00747C4E"/>
    <w:rsid w:val="0075218C"/>
    <w:rsid w:val="0075240C"/>
    <w:rsid w:val="0075275E"/>
    <w:rsid w:val="007533DE"/>
    <w:rsid w:val="0075400B"/>
    <w:rsid w:val="00754ECE"/>
    <w:rsid w:val="00756146"/>
    <w:rsid w:val="00756723"/>
    <w:rsid w:val="007572AB"/>
    <w:rsid w:val="00760354"/>
    <w:rsid w:val="00760776"/>
    <w:rsid w:val="007610DC"/>
    <w:rsid w:val="0076321D"/>
    <w:rsid w:val="0076445F"/>
    <w:rsid w:val="0076468A"/>
    <w:rsid w:val="0076668E"/>
    <w:rsid w:val="007671FB"/>
    <w:rsid w:val="00770AF9"/>
    <w:rsid w:val="00771B2E"/>
    <w:rsid w:val="0077236D"/>
    <w:rsid w:val="00772B42"/>
    <w:rsid w:val="00772C55"/>
    <w:rsid w:val="007740D9"/>
    <w:rsid w:val="007762DC"/>
    <w:rsid w:val="0077658F"/>
    <w:rsid w:val="00780FF6"/>
    <w:rsid w:val="00781482"/>
    <w:rsid w:val="00781D93"/>
    <w:rsid w:val="00784F97"/>
    <w:rsid w:val="00786A42"/>
    <w:rsid w:val="00786AEB"/>
    <w:rsid w:val="007874AA"/>
    <w:rsid w:val="007876FA"/>
    <w:rsid w:val="00790BEF"/>
    <w:rsid w:val="00791D7A"/>
    <w:rsid w:val="007920EA"/>
    <w:rsid w:val="00792F12"/>
    <w:rsid w:val="0079376E"/>
    <w:rsid w:val="0079511D"/>
    <w:rsid w:val="00795750"/>
    <w:rsid w:val="00795A34"/>
    <w:rsid w:val="0079685B"/>
    <w:rsid w:val="00796D14"/>
    <w:rsid w:val="00797687"/>
    <w:rsid w:val="007A0B18"/>
    <w:rsid w:val="007A1CC1"/>
    <w:rsid w:val="007A5320"/>
    <w:rsid w:val="007A6276"/>
    <w:rsid w:val="007A776E"/>
    <w:rsid w:val="007B03DE"/>
    <w:rsid w:val="007B056E"/>
    <w:rsid w:val="007B074B"/>
    <w:rsid w:val="007B24BD"/>
    <w:rsid w:val="007B419D"/>
    <w:rsid w:val="007B7884"/>
    <w:rsid w:val="007C0048"/>
    <w:rsid w:val="007C16A4"/>
    <w:rsid w:val="007C674B"/>
    <w:rsid w:val="007C685C"/>
    <w:rsid w:val="007C7F5E"/>
    <w:rsid w:val="007D00D5"/>
    <w:rsid w:val="007D00F1"/>
    <w:rsid w:val="007D032C"/>
    <w:rsid w:val="007D0FB0"/>
    <w:rsid w:val="007D5B95"/>
    <w:rsid w:val="007D6704"/>
    <w:rsid w:val="007E1548"/>
    <w:rsid w:val="007E40C9"/>
    <w:rsid w:val="007E50D7"/>
    <w:rsid w:val="007E59FA"/>
    <w:rsid w:val="007E74CC"/>
    <w:rsid w:val="007F1755"/>
    <w:rsid w:val="007F2326"/>
    <w:rsid w:val="007F245F"/>
    <w:rsid w:val="007F355E"/>
    <w:rsid w:val="007F35C5"/>
    <w:rsid w:val="007F446C"/>
    <w:rsid w:val="007F72AC"/>
    <w:rsid w:val="00800A84"/>
    <w:rsid w:val="00801A9D"/>
    <w:rsid w:val="00802091"/>
    <w:rsid w:val="00803BA1"/>
    <w:rsid w:val="00803F98"/>
    <w:rsid w:val="008043DB"/>
    <w:rsid w:val="00804712"/>
    <w:rsid w:val="00805BD3"/>
    <w:rsid w:val="00806341"/>
    <w:rsid w:val="008076F9"/>
    <w:rsid w:val="00810F1D"/>
    <w:rsid w:val="00811277"/>
    <w:rsid w:val="00811CBF"/>
    <w:rsid w:val="008127A4"/>
    <w:rsid w:val="0081398A"/>
    <w:rsid w:val="00813D3E"/>
    <w:rsid w:val="008142D7"/>
    <w:rsid w:val="008143EA"/>
    <w:rsid w:val="00814ABA"/>
    <w:rsid w:val="00814EE7"/>
    <w:rsid w:val="00815287"/>
    <w:rsid w:val="008155B4"/>
    <w:rsid w:val="0081565E"/>
    <w:rsid w:val="00815BD0"/>
    <w:rsid w:val="00817166"/>
    <w:rsid w:val="008176E4"/>
    <w:rsid w:val="00820A2A"/>
    <w:rsid w:val="00821C56"/>
    <w:rsid w:val="00822825"/>
    <w:rsid w:val="0082287D"/>
    <w:rsid w:val="00823515"/>
    <w:rsid w:val="00824247"/>
    <w:rsid w:val="00826D2F"/>
    <w:rsid w:val="00826D8B"/>
    <w:rsid w:val="00827087"/>
    <w:rsid w:val="008272BA"/>
    <w:rsid w:val="00827F22"/>
    <w:rsid w:val="00830278"/>
    <w:rsid w:val="008303A2"/>
    <w:rsid w:val="008324D7"/>
    <w:rsid w:val="00832689"/>
    <w:rsid w:val="00835E9E"/>
    <w:rsid w:val="00837FD4"/>
    <w:rsid w:val="00841DA1"/>
    <w:rsid w:val="0084406F"/>
    <w:rsid w:val="00845107"/>
    <w:rsid w:val="008468AE"/>
    <w:rsid w:val="00847084"/>
    <w:rsid w:val="00847C95"/>
    <w:rsid w:val="00850AC2"/>
    <w:rsid w:val="00850C13"/>
    <w:rsid w:val="00850E20"/>
    <w:rsid w:val="00851775"/>
    <w:rsid w:val="00852982"/>
    <w:rsid w:val="00852C20"/>
    <w:rsid w:val="00853432"/>
    <w:rsid w:val="00856421"/>
    <w:rsid w:val="00860933"/>
    <w:rsid w:val="008627B2"/>
    <w:rsid w:val="008628F6"/>
    <w:rsid w:val="00862F44"/>
    <w:rsid w:val="00863C8C"/>
    <w:rsid w:val="008647EB"/>
    <w:rsid w:val="00866448"/>
    <w:rsid w:val="0086672F"/>
    <w:rsid w:val="00867310"/>
    <w:rsid w:val="00874E24"/>
    <w:rsid w:val="00874FD1"/>
    <w:rsid w:val="00875094"/>
    <w:rsid w:val="008752BE"/>
    <w:rsid w:val="00876171"/>
    <w:rsid w:val="00877A4F"/>
    <w:rsid w:val="008808BF"/>
    <w:rsid w:val="0088096A"/>
    <w:rsid w:val="00880C4B"/>
    <w:rsid w:val="00881415"/>
    <w:rsid w:val="0088331B"/>
    <w:rsid w:val="008836FC"/>
    <w:rsid w:val="00883747"/>
    <w:rsid w:val="00885164"/>
    <w:rsid w:val="0088560E"/>
    <w:rsid w:val="00886158"/>
    <w:rsid w:val="00886221"/>
    <w:rsid w:val="00891351"/>
    <w:rsid w:val="00891EE6"/>
    <w:rsid w:val="008920F6"/>
    <w:rsid w:val="00892D52"/>
    <w:rsid w:val="0089384A"/>
    <w:rsid w:val="0089449A"/>
    <w:rsid w:val="00894A92"/>
    <w:rsid w:val="00895003"/>
    <w:rsid w:val="008955AE"/>
    <w:rsid w:val="00895996"/>
    <w:rsid w:val="0089604F"/>
    <w:rsid w:val="008965AD"/>
    <w:rsid w:val="00896AF4"/>
    <w:rsid w:val="00897E60"/>
    <w:rsid w:val="008A0B68"/>
    <w:rsid w:val="008A247F"/>
    <w:rsid w:val="008A2FCC"/>
    <w:rsid w:val="008A358A"/>
    <w:rsid w:val="008A4B44"/>
    <w:rsid w:val="008A60EB"/>
    <w:rsid w:val="008A7221"/>
    <w:rsid w:val="008A7596"/>
    <w:rsid w:val="008A78A3"/>
    <w:rsid w:val="008A78A5"/>
    <w:rsid w:val="008B0175"/>
    <w:rsid w:val="008B0443"/>
    <w:rsid w:val="008B436F"/>
    <w:rsid w:val="008B581C"/>
    <w:rsid w:val="008B5A90"/>
    <w:rsid w:val="008B6283"/>
    <w:rsid w:val="008B6F04"/>
    <w:rsid w:val="008C1EE3"/>
    <w:rsid w:val="008C2080"/>
    <w:rsid w:val="008C2E3B"/>
    <w:rsid w:val="008C3921"/>
    <w:rsid w:val="008C4794"/>
    <w:rsid w:val="008C4A0E"/>
    <w:rsid w:val="008C54DF"/>
    <w:rsid w:val="008C5AEF"/>
    <w:rsid w:val="008C658B"/>
    <w:rsid w:val="008C7C32"/>
    <w:rsid w:val="008D0763"/>
    <w:rsid w:val="008D0DCF"/>
    <w:rsid w:val="008D15FA"/>
    <w:rsid w:val="008D1916"/>
    <w:rsid w:val="008D1C08"/>
    <w:rsid w:val="008D2303"/>
    <w:rsid w:val="008D25CF"/>
    <w:rsid w:val="008D2AED"/>
    <w:rsid w:val="008D49D9"/>
    <w:rsid w:val="008D53D9"/>
    <w:rsid w:val="008E0E6D"/>
    <w:rsid w:val="008E2615"/>
    <w:rsid w:val="008E2C2B"/>
    <w:rsid w:val="008E3C57"/>
    <w:rsid w:val="008E48CC"/>
    <w:rsid w:val="008E50BD"/>
    <w:rsid w:val="008E51D7"/>
    <w:rsid w:val="008E52EA"/>
    <w:rsid w:val="008E5607"/>
    <w:rsid w:val="008E6B5F"/>
    <w:rsid w:val="008E6CFE"/>
    <w:rsid w:val="008E6DB1"/>
    <w:rsid w:val="008E743B"/>
    <w:rsid w:val="008F11A6"/>
    <w:rsid w:val="008F250A"/>
    <w:rsid w:val="008F264C"/>
    <w:rsid w:val="008F2A4B"/>
    <w:rsid w:val="008F33A9"/>
    <w:rsid w:val="008F3855"/>
    <w:rsid w:val="008F3BAC"/>
    <w:rsid w:val="008F3C8F"/>
    <w:rsid w:val="008F7A46"/>
    <w:rsid w:val="00900C07"/>
    <w:rsid w:val="009017F2"/>
    <w:rsid w:val="00902459"/>
    <w:rsid w:val="00902678"/>
    <w:rsid w:val="00902F71"/>
    <w:rsid w:val="0090337F"/>
    <w:rsid w:val="00904183"/>
    <w:rsid w:val="00905C3C"/>
    <w:rsid w:val="00906399"/>
    <w:rsid w:val="00906637"/>
    <w:rsid w:val="009068CD"/>
    <w:rsid w:val="009103D4"/>
    <w:rsid w:val="009107DD"/>
    <w:rsid w:val="009114EF"/>
    <w:rsid w:val="009124C5"/>
    <w:rsid w:val="00912D6C"/>
    <w:rsid w:val="00912FFC"/>
    <w:rsid w:val="00913E96"/>
    <w:rsid w:val="009143B6"/>
    <w:rsid w:val="009144AC"/>
    <w:rsid w:val="009161FD"/>
    <w:rsid w:val="00916F4C"/>
    <w:rsid w:val="00917497"/>
    <w:rsid w:val="00917734"/>
    <w:rsid w:val="00920264"/>
    <w:rsid w:val="00920385"/>
    <w:rsid w:val="00920E06"/>
    <w:rsid w:val="00921B80"/>
    <w:rsid w:val="00922F0A"/>
    <w:rsid w:val="00923A44"/>
    <w:rsid w:val="009245C9"/>
    <w:rsid w:val="009245FA"/>
    <w:rsid w:val="00924BEA"/>
    <w:rsid w:val="00924E5D"/>
    <w:rsid w:val="0092769B"/>
    <w:rsid w:val="00927935"/>
    <w:rsid w:val="0093282D"/>
    <w:rsid w:val="00933651"/>
    <w:rsid w:val="00933C44"/>
    <w:rsid w:val="0093465F"/>
    <w:rsid w:val="00936776"/>
    <w:rsid w:val="00940465"/>
    <w:rsid w:val="00941659"/>
    <w:rsid w:val="0094184B"/>
    <w:rsid w:val="00941E76"/>
    <w:rsid w:val="00942FD4"/>
    <w:rsid w:val="00944436"/>
    <w:rsid w:val="00944D62"/>
    <w:rsid w:val="00944E8E"/>
    <w:rsid w:val="00945C66"/>
    <w:rsid w:val="00947ED1"/>
    <w:rsid w:val="0095047E"/>
    <w:rsid w:val="00950CE6"/>
    <w:rsid w:val="00953EC9"/>
    <w:rsid w:val="0095429F"/>
    <w:rsid w:val="009546FA"/>
    <w:rsid w:val="00954ACE"/>
    <w:rsid w:val="0095541E"/>
    <w:rsid w:val="00955ABA"/>
    <w:rsid w:val="009600D4"/>
    <w:rsid w:val="009627F8"/>
    <w:rsid w:val="00962B5D"/>
    <w:rsid w:val="009636E5"/>
    <w:rsid w:val="00964A6C"/>
    <w:rsid w:val="0096649B"/>
    <w:rsid w:val="009666B3"/>
    <w:rsid w:val="00966C5A"/>
    <w:rsid w:val="00967774"/>
    <w:rsid w:val="00967A9E"/>
    <w:rsid w:val="00967C9E"/>
    <w:rsid w:val="00970018"/>
    <w:rsid w:val="009711DD"/>
    <w:rsid w:val="00972BEF"/>
    <w:rsid w:val="00972DD2"/>
    <w:rsid w:val="00973098"/>
    <w:rsid w:val="00973464"/>
    <w:rsid w:val="00975BB3"/>
    <w:rsid w:val="0097621E"/>
    <w:rsid w:val="00980D08"/>
    <w:rsid w:val="009831CD"/>
    <w:rsid w:val="00983703"/>
    <w:rsid w:val="00983FE5"/>
    <w:rsid w:val="00984EE8"/>
    <w:rsid w:val="00985F5E"/>
    <w:rsid w:val="00986E0C"/>
    <w:rsid w:val="00987A43"/>
    <w:rsid w:val="009904DA"/>
    <w:rsid w:val="00991875"/>
    <w:rsid w:val="00991EAC"/>
    <w:rsid w:val="00993BE2"/>
    <w:rsid w:val="009942D6"/>
    <w:rsid w:val="00994438"/>
    <w:rsid w:val="00994B8E"/>
    <w:rsid w:val="0099609E"/>
    <w:rsid w:val="00996A33"/>
    <w:rsid w:val="00996BE1"/>
    <w:rsid w:val="00996C30"/>
    <w:rsid w:val="00997EE2"/>
    <w:rsid w:val="009A0DA2"/>
    <w:rsid w:val="009A1062"/>
    <w:rsid w:val="009A2F1B"/>
    <w:rsid w:val="009A31C4"/>
    <w:rsid w:val="009A3746"/>
    <w:rsid w:val="009A4DEC"/>
    <w:rsid w:val="009A5325"/>
    <w:rsid w:val="009B0123"/>
    <w:rsid w:val="009B056E"/>
    <w:rsid w:val="009B0EBB"/>
    <w:rsid w:val="009B16A9"/>
    <w:rsid w:val="009B1743"/>
    <w:rsid w:val="009B2CE3"/>
    <w:rsid w:val="009B4640"/>
    <w:rsid w:val="009B522F"/>
    <w:rsid w:val="009B700D"/>
    <w:rsid w:val="009C1CFC"/>
    <w:rsid w:val="009C1E28"/>
    <w:rsid w:val="009C2BF9"/>
    <w:rsid w:val="009C3F60"/>
    <w:rsid w:val="009C4BFC"/>
    <w:rsid w:val="009C4E0D"/>
    <w:rsid w:val="009C549D"/>
    <w:rsid w:val="009C604C"/>
    <w:rsid w:val="009C6615"/>
    <w:rsid w:val="009C6A6E"/>
    <w:rsid w:val="009D088C"/>
    <w:rsid w:val="009D2A1A"/>
    <w:rsid w:val="009D43E7"/>
    <w:rsid w:val="009D4B2E"/>
    <w:rsid w:val="009D6008"/>
    <w:rsid w:val="009D6A48"/>
    <w:rsid w:val="009D79D6"/>
    <w:rsid w:val="009E047A"/>
    <w:rsid w:val="009E2713"/>
    <w:rsid w:val="009E6A27"/>
    <w:rsid w:val="009E7AF7"/>
    <w:rsid w:val="009E7C9D"/>
    <w:rsid w:val="009F0323"/>
    <w:rsid w:val="009F1724"/>
    <w:rsid w:val="009F23BE"/>
    <w:rsid w:val="009F2538"/>
    <w:rsid w:val="009F62E4"/>
    <w:rsid w:val="009F63C8"/>
    <w:rsid w:val="009F7658"/>
    <w:rsid w:val="009F793E"/>
    <w:rsid w:val="009F7D0D"/>
    <w:rsid w:val="00A004C9"/>
    <w:rsid w:val="00A0093C"/>
    <w:rsid w:val="00A00AE2"/>
    <w:rsid w:val="00A02862"/>
    <w:rsid w:val="00A04210"/>
    <w:rsid w:val="00A043C6"/>
    <w:rsid w:val="00A046D6"/>
    <w:rsid w:val="00A04C89"/>
    <w:rsid w:val="00A06694"/>
    <w:rsid w:val="00A1238E"/>
    <w:rsid w:val="00A125BA"/>
    <w:rsid w:val="00A135C4"/>
    <w:rsid w:val="00A15D1E"/>
    <w:rsid w:val="00A2011F"/>
    <w:rsid w:val="00A2108F"/>
    <w:rsid w:val="00A23430"/>
    <w:rsid w:val="00A23897"/>
    <w:rsid w:val="00A253E3"/>
    <w:rsid w:val="00A25767"/>
    <w:rsid w:val="00A2634E"/>
    <w:rsid w:val="00A26AAB"/>
    <w:rsid w:val="00A302FF"/>
    <w:rsid w:val="00A30F54"/>
    <w:rsid w:val="00A314CC"/>
    <w:rsid w:val="00A33770"/>
    <w:rsid w:val="00A337DF"/>
    <w:rsid w:val="00A33C7F"/>
    <w:rsid w:val="00A3452B"/>
    <w:rsid w:val="00A36FAF"/>
    <w:rsid w:val="00A3700F"/>
    <w:rsid w:val="00A37C25"/>
    <w:rsid w:val="00A40C0D"/>
    <w:rsid w:val="00A426F6"/>
    <w:rsid w:val="00A4397A"/>
    <w:rsid w:val="00A441D8"/>
    <w:rsid w:val="00A44383"/>
    <w:rsid w:val="00A44CCC"/>
    <w:rsid w:val="00A47E80"/>
    <w:rsid w:val="00A47ED9"/>
    <w:rsid w:val="00A50645"/>
    <w:rsid w:val="00A50F00"/>
    <w:rsid w:val="00A51205"/>
    <w:rsid w:val="00A51939"/>
    <w:rsid w:val="00A51EE5"/>
    <w:rsid w:val="00A5265E"/>
    <w:rsid w:val="00A54C95"/>
    <w:rsid w:val="00A55852"/>
    <w:rsid w:val="00A55F79"/>
    <w:rsid w:val="00A56142"/>
    <w:rsid w:val="00A5776D"/>
    <w:rsid w:val="00A63277"/>
    <w:rsid w:val="00A65160"/>
    <w:rsid w:val="00A65192"/>
    <w:rsid w:val="00A6595C"/>
    <w:rsid w:val="00A65AA2"/>
    <w:rsid w:val="00A6649F"/>
    <w:rsid w:val="00A66659"/>
    <w:rsid w:val="00A7013F"/>
    <w:rsid w:val="00A70A28"/>
    <w:rsid w:val="00A7125E"/>
    <w:rsid w:val="00A7135C"/>
    <w:rsid w:val="00A71512"/>
    <w:rsid w:val="00A719B7"/>
    <w:rsid w:val="00A71C39"/>
    <w:rsid w:val="00A71D79"/>
    <w:rsid w:val="00A722FC"/>
    <w:rsid w:val="00A72EBA"/>
    <w:rsid w:val="00A76026"/>
    <w:rsid w:val="00A766F4"/>
    <w:rsid w:val="00A7704B"/>
    <w:rsid w:val="00A77E2D"/>
    <w:rsid w:val="00A80B20"/>
    <w:rsid w:val="00A82812"/>
    <w:rsid w:val="00A83158"/>
    <w:rsid w:val="00A8344F"/>
    <w:rsid w:val="00A83599"/>
    <w:rsid w:val="00A83CCD"/>
    <w:rsid w:val="00A84387"/>
    <w:rsid w:val="00A850D3"/>
    <w:rsid w:val="00A85717"/>
    <w:rsid w:val="00A8598B"/>
    <w:rsid w:val="00A9030C"/>
    <w:rsid w:val="00A94B00"/>
    <w:rsid w:val="00A94E48"/>
    <w:rsid w:val="00A959C5"/>
    <w:rsid w:val="00A95C7E"/>
    <w:rsid w:val="00A963F3"/>
    <w:rsid w:val="00A96D43"/>
    <w:rsid w:val="00A979A8"/>
    <w:rsid w:val="00A97D64"/>
    <w:rsid w:val="00AA2221"/>
    <w:rsid w:val="00AA5F8E"/>
    <w:rsid w:val="00AA696E"/>
    <w:rsid w:val="00AA789C"/>
    <w:rsid w:val="00AB0B0C"/>
    <w:rsid w:val="00AB1A34"/>
    <w:rsid w:val="00AB27AF"/>
    <w:rsid w:val="00AB39A9"/>
    <w:rsid w:val="00AB3A6E"/>
    <w:rsid w:val="00AB45A0"/>
    <w:rsid w:val="00AB4F34"/>
    <w:rsid w:val="00AC1FE9"/>
    <w:rsid w:val="00AC28ED"/>
    <w:rsid w:val="00AC3493"/>
    <w:rsid w:val="00AC3722"/>
    <w:rsid w:val="00AC4883"/>
    <w:rsid w:val="00AC5DBA"/>
    <w:rsid w:val="00AC5F5C"/>
    <w:rsid w:val="00AC77D4"/>
    <w:rsid w:val="00AD1422"/>
    <w:rsid w:val="00AD39C6"/>
    <w:rsid w:val="00AD422E"/>
    <w:rsid w:val="00AD4E27"/>
    <w:rsid w:val="00AD66C5"/>
    <w:rsid w:val="00AD69E1"/>
    <w:rsid w:val="00AE001C"/>
    <w:rsid w:val="00AE222C"/>
    <w:rsid w:val="00AE435A"/>
    <w:rsid w:val="00AE4AFD"/>
    <w:rsid w:val="00AE4C51"/>
    <w:rsid w:val="00AE5D57"/>
    <w:rsid w:val="00AE651E"/>
    <w:rsid w:val="00AE6752"/>
    <w:rsid w:val="00AE763F"/>
    <w:rsid w:val="00AE7C46"/>
    <w:rsid w:val="00AE7C73"/>
    <w:rsid w:val="00AF0A3E"/>
    <w:rsid w:val="00AF0C2A"/>
    <w:rsid w:val="00AF0DE1"/>
    <w:rsid w:val="00AF1CC5"/>
    <w:rsid w:val="00AF2DB9"/>
    <w:rsid w:val="00AF2F5E"/>
    <w:rsid w:val="00AF33DB"/>
    <w:rsid w:val="00AF34B6"/>
    <w:rsid w:val="00B0577E"/>
    <w:rsid w:val="00B05BD6"/>
    <w:rsid w:val="00B064C5"/>
    <w:rsid w:val="00B07BA8"/>
    <w:rsid w:val="00B07DE3"/>
    <w:rsid w:val="00B07E83"/>
    <w:rsid w:val="00B10677"/>
    <w:rsid w:val="00B10D03"/>
    <w:rsid w:val="00B11691"/>
    <w:rsid w:val="00B11EE1"/>
    <w:rsid w:val="00B13960"/>
    <w:rsid w:val="00B13AF2"/>
    <w:rsid w:val="00B13DAC"/>
    <w:rsid w:val="00B14029"/>
    <w:rsid w:val="00B152AA"/>
    <w:rsid w:val="00B154CD"/>
    <w:rsid w:val="00B15691"/>
    <w:rsid w:val="00B158E8"/>
    <w:rsid w:val="00B16247"/>
    <w:rsid w:val="00B16283"/>
    <w:rsid w:val="00B17A0D"/>
    <w:rsid w:val="00B207D1"/>
    <w:rsid w:val="00B20F27"/>
    <w:rsid w:val="00B2106A"/>
    <w:rsid w:val="00B215E3"/>
    <w:rsid w:val="00B2283A"/>
    <w:rsid w:val="00B249C8"/>
    <w:rsid w:val="00B24A9F"/>
    <w:rsid w:val="00B25277"/>
    <w:rsid w:val="00B26169"/>
    <w:rsid w:val="00B26C09"/>
    <w:rsid w:val="00B27F29"/>
    <w:rsid w:val="00B30D8F"/>
    <w:rsid w:val="00B322CA"/>
    <w:rsid w:val="00B323DA"/>
    <w:rsid w:val="00B33137"/>
    <w:rsid w:val="00B3557D"/>
    <w:rsid w:val="00B362DD"/>
    <w:rsid w:val="00B36A42"/>
    <w:rsid w:val="00B36B43"/>
    <w:rsid w:val="00B3743E"/>
    <w:rsid w:val="00B4026D"/>
    <w:rsid w:val="00B41045"/>
    <w:rsid w:val="00B44DB3"/>
    <w:rsid w:val="00B4588A"/>
    <w:rsid w:val="00B5110A"/>
    <w:rsid w:val="00B51CF1"/>
    <w:rsid w:val="00B51F15"/>
    <w:rsid w:val="00B5253A"/>
    <w:rsid w:val="00B544D9"/>
    <w:rsid w:val="00B55169"/>
    <w:rsid w:val="00B5624B"/>
    <w:rsid w:val="00B56F1B"/>
    <w:rsid w:val="00B60CB2"/>
    <w:rsid w:val="00B617F9"/>
    <w:rsid w:val="00B624D1"/>
    <w:rsid w:val="00B632BE"/>
    <w:rsid w:val="00B636AD"/>
    <w:rsid w:val="00B6487C"/>
    <w:rsid w:val="00B656C9"/>
    <w:rsid w:val="00B66622"/>
    <w:rsid w:val="00B67451"/>
    <w:rsid w:val="00B72075"/>
    <w:rsid w:val="00B73C9C"/>
    <w:rsid w:val="00B74641"/>
    <w:rsid w:val="00B750C7"/>
    <w:rsid w:val="00B75173"/>
    <w:rsid w:val="00B768DA"/>
    <w:rsid w:val="00B77285"/>
    <w:rsid w:val="00B77711"/>
    <w:rsid w:val="00B81908"/>
    <w:rsid w:val="00B83738"/>
    <w:rsid w:val="00B83A24"/>
    <w:rsid w:val="00B83A8E"/>
    <w:rsid w:val="00B84211"/>
    <w:rsid w:val="00B85AE9"/>
    <w:rsid w:val="00B86154"/>
    <w:rsid w:val="00B877CD"/>
    <w:rsid w:val="00B91EBA"/>
    <w:rsid w:val="00B9285B"/>
    <w:rsid w:val="00B92F7E"/>
    <w:rsid w:val="00B944FB"/>
    <w:rsid w:val="00B94756"/>
    <w:rsid w:val="00B94919"/>
    <w:rsid w:val="00B95994"/>
    <w:rsid w:val="00B96646"/>
    <w:rsid w:val="00BA14DE"/>
    <w:rsid w:val="00BA3586"/>
    <w:rsid w:val="00BA395B"/>
    <w:rsid w:val="00BA3AD1"/>
    <w:rsid w:val="00BA50D1"/>
    <w:rsid w:val="00BA792E"/>
    <w:rsid w:val="00BA7B2E"/>
    <w:rsid w:val="00BB00BB"/>
    <w:rsid w:val="00BB131F"/>
    <w:rsid w:val="00BB31B1"/>
    <w:rsid w:val="00BB6EF2"/>
    <w:rsid w:val="00BB7288"/>
    <w:rsid w:val="00BC31D3"/>
    <w:rsid w:val="00BC387A"/>
    <w:rsid w:val="00BC4D85"/>
    <w:rsid w:val="00BC5AEC"/>
    <w:rsid w:val="00BC605C"/>
    <w:rsid w:val="00BD1617"/>
    <w:rsid w:val="00BD183D"/>
    <w:rsid w:val="00BD1F91"/>
    <w:rsid w:val="00BD3232"/>
    <w:rsid w:val="00BD3781"/>
    <w:rsid w:val="00BD3AC1"/>
    <w:rsid w:val="00BD4B33"/>
    <w:rsid w:val="00BD5F68"/>
    <w:rsid w:val="00BD62B9"/>
    <w:rsid w:val="00BE238B"/>
    <w:rsid w:val="00BE2D04"/>
    <w:rsid w:val="00BE4793"/>
    <w:rsid w:val="00BE5160"/>
    <w:rsid w:val="00BE5CC5"/>
    <w:rsid w:val="00BE6822"/>
    <w:rsid w:val="00BE73D8"/>
    <w:rsid w:val="00BE7D65"/>
    <w:rsid w:val="00BF0357"/>
    <w:rsid w:val="00BF07BC"/>
    <w:rsid w:val="00BF33B1"/>
    <w:rsid w:val="00BF35DD"/>
    <w:rsid w:val="00BF4C8C"/>
    <w:rsid w:val="00BF599C"/>
    <w:rsid w:val="00BF6B3E"/>
    <w:rsid w:val="00BF705E"/>
    <w:rsid w:val="00BF762D"/>
    <w:rsid w:val="00C0028E"/>
    <w:rsid w:val="00C00653"/>
    <w:rsid w:val="00C04032"/>
    <w:rsid w:val="00C04A94"/>
    <w:rsid w:val="00C05813"/>
    <w:rsid w:val="00C06BC6"/>
    <w:rsid w:val="00C1066E"/>
    <w:rsid w:val="00C12267"/>
    <w:rsid w:val="00C1257E"/>
    <w:rsid w:val="00C12C6F"/>
    <w:rsid w:val="00C12D79"/>
    <w:rsid w:val="00C13D1E"/>
    <w:rsid w:val="00C1678C"/>
    <w:rsid w:val="00C20393"/>
    <w:rsid w:val="00C20784"/>
    <w:rsid w:val="00C20C60"/>
    <w:rsid w:val="00C21687"/>
    <w:rsid w:val="00C23A5F"/>
    <w:rsid w:val="00C23B6D"/>
    <w:rsid w:val="00C24DBB"/>
    <w:rsid w:val="00C24F6F"/>
    <w:rsid w:val="00C24FD1"/>
    <w:rsid w:val="00C25A69"/>
    <w:rsid w:val="00C261EB"/>
    <w:rsid w:val="00C26D10"/>
    <w:rsid w:val="00C2785C"/>
    <w:rsid w:val="00C3073E"/>
    <w:rsid w:val="00C30A3A"/>
    <w:rsid w:val="00C31173"/>
    <w:rsid w:val="00C31C57"/>
    <w:rsid w:val="00C31FD6"/>
    <w:rsid w:val="00C3227B"/>
    <w:rsid w:val="00C33364"/>
    <w:rsid w:val="00C34ED4"/>
    <w:rsid w:val="00C3558A"/>
    <w:rsid w:val="00C35C98"/>
    <w:rsid w:val="00C360E5"/>
    <w:rsid w:val="00C366C6"/>
    <w:rsid w:val="00C36BB2"/>
    <w:rsid w:val="00C378FA"/>
    <w:rsid w:val="00C37D56"/>
    <w:rsid w:val="00C406FE"/>
    <w:rsid w:val="00C42396"/>
    <w:rsid w:val="00C4624A"/>
    <w:rsid w:val="00C51803"/>
    <w:rsid w:val="00C51A55"/>
    <w:rsid w:val="00C5327B"/>
    <w:rsid w:val="00C538CB"/>
    <w:rsid w:val="00C546DB"/>
    <w:rsid w:val="00C55340"/>
    <w:rsid w:val="00C56D95"/>
    <w:rsid w:val="00C57207"/>
    <w:rsid w:val="00C57E45"/>
    <w:rsid w:val="00C60B89"/>
    <w:rsid w:val="00C60DE7"/>
    <w:rsid w:val="00C61CF4"/>
    <w:rsid w:val="00C62907"/>
    <w:rsid w:val="00C6440F"/>
    <w:rsid w:val="00C6471B"/>
    <w:rsid w:val="00C658ED"/>
    <w:rsid w:val="00C678AC"/>
    <w:rsid w:val="00C70734"/>
    <w:rsid w:val="00C72DE0"/>
    <w:rsid w:val="00C73BD3"/>
    <w:rsid w:val="00C745EB"/>
    <w:rsid w:val="00C745F4"/>
    <w:rsid w:val="00C76226"/>
    <w:rsid w:val="00C776A4"/>
    <w:rsid w:val="00C803B9"/>
    <w:rsid w:val="00C80B17"/>
    <w:rsid w:val="00C80C11"/>
    <w:rsid w:val="00C825A4"/>
    <w:rsid w:val="00C8261E"/>
    <w:rsid w:val="00C84033"/>
    <w:rsid w:val="00C84E30"/>
    <w:rsid w:val="00C86DD4"/>
    <w:rsid w:val="00C87B5F"/>
    <w:rsid w:val="00C87BE9"/>
    <w:rsid w:val="00C90E4A"/>
    <w:rsid w:val="00C922C2"/>
    <w:rsid w:val="00C9257A"/>
    <w:rsid w:val="00C94D01"/>
    <w:rsid w:val="00C9509F"/>
    <w:rsid w:val="00C9514F"/>
    <w:rsid w:val="00C96395"/>
    <w:rsid w:val="00C96F7E"/>
    <w:rsid w:val="00C9772C"/>
    <w:rsid w:val="00C97CF3"/>
    <w:rsid w:val="00CA02B2"/>
    <w:rsid w:val="00CA0EE4"/>
    <w:rsid w:val="00CA194B"/>
    <w:rsid w:val="00CA1A26"/>
    <w:rsid w:val="00CA3BDF"/>
    <w:rsid w:val="00CA59CF"/>
    <w:rsid w:val="00CB0279"/>
    <w:rsid w:val="00CB0AAD"/>
    <w:rsid w:val="00CB0D20"/>
    <w:rsid w:val="00CB40A2"/>
    <w:rsid w:val="00CB6993"/>
    <w:rsid w:val="00CB6BE0"/>
    <w:rsid w:val="00CB7C08"/>
    <w:rsid w:val="00CC17C4"/>
    <w:rsid w:val="00CC18E3"/>
    <w:rsid w:val="00CC28CC"/>
    <w:rsid w:val="00CC2A7A"/>
    <w:rsid w:val="00CC445E"/>
    <w:rsid w:val="00CC4904"/>
    <w:rsid w:val="00CC4AD6"/>
    <w:rsid w:val="00CC4CEB"/>
    <w:rsid w:val="00CC55B9"/>
    <w:rsid w:val="00CC5878"/>
    <w:rsid w:val="00CC60BC"/>
    <w:rsid w:val="00CC7DD4"/>
    <w:rsid w:val="00CD28B3"/>
    <w:rsid w:val="00CD2915"/>
    <w:rsid w:val="00CD3102"/>
    <w:rsid w:val="00CD35DC"/>
    <w:rsid w:val="00CD3994"/>
    <w:rsid w:val="00CD514E"/>
    <w:rsid w:val="00CD5D98"/>
    <w:rsid w:val="00CD65B8"/>
    <w:rsid w:val="00CD6EA2"/>
    <w:rsid w:val="00CE0B33"/>
    <w:rsid w:val="00CE1E25"/>
    <w:rsid w:val="00CE4251"/>
    <w:rsid w:val="00CE4963"/>
    <w:rsid w:val="00CE4D18"/>
    <w:rsid w:val="00CE56B5"/>
    <w:rsid w:val="00CE7D6F"/>
    <w:rsid w:val="00CF0603"/>
    <w:rsid w:val="00CF1486"/>
    <w:rsid w:val="00CF23F4"/>
    <w:rsid w:val="00CF2CB2"/>
    <w:rsid w:val="00CF3061"/>
    <w:rsid w:val="00CF3B0E"/>
    <w:rsid w:val="00CF418C"/>
    <w:rsid w:val="00CF6260"/>
    <w:rsid w:val="00CF6FF5"/>
    <w:rsid w:val="00CF7458"/>
    <w:rsid w:val="00CF755B"/>
    <w:rsid w:val="00D00EBC"/>
    <w:rsid w:val="00D010C5"/>
    <w:rsid w:val="00D02EBA"/>
    <w:rsid w:val="00D03568"/>
    <w:rsid w:val="00D04D20"/>
    <w:rsid w:val="00D07705"/>
    <w:rsid w:val="00D11346"/>
    <w:rsid w:val="00D11ECD"/>
    <w:rsid w:val="00D1204D"/>
    <w:rsid w:val="00D12426"/>
    <w:rsid w:val="00D13B14"/>
    <w:rsid w:val="00D15A82"/>
    <w:rsid w:val="00D16CCD"/>
    <w:rsid w:val="00D20968"/>
    <w:rsid w:val="00D22FC3"/>
    <w:rsid w:val="00D24B75"/>
    <w:rsid w:val="00D25181"/>
    <w:rsid w:val="00D25FD3"/>
    <w:rsid w:val="00D26998"/>
    <w:rsid w:val="00D26A00"/>
    <w:rsid w:val="00D274F4"/>
    <w:rsid w:val="00D279A7"/>
    <w:rsid w:val="00D31119"/>
    <w:rsid w:val="00D31EDB"/>
    <w:rsid w:val="00D31F75"/>
    <w:rsid w:val="00D327D7"/>
    <w:rsid w:val="00D32BFE"/>
    <w:rsid w:val="00D35F07"/>
    <w:rsid w:val="00D36477"/>
    <w:rsid w:val="00D36ED6"/>
    <w:rsid w:val="00D37368"/>
    <w:rsid w:val="00D37B47"/>
    <w:rsid w:val="00D402A4"/>
    <w:rsid w:val="00D40CA7"/>
    <w:rsid w:val="00D412CF"/>
    <w:rsid w:val="00D429D7"/>
    <w:rsid w:val="00D446A0"/>
    <w:rsid w:val="00D46175"/>
    <w:rsid w:val="00D4779E"/>
    <w:rsid w:val="00D478DE"/>
    <w:rsid w:val="00D47BBB"/>
    <w:rsid w:val="00D50175"/>
    <w:rsid w:val="00D50411"/>
    <w:rsid w:val="00D50843"/>
    <w:rsid w:val="00D508E1"/>
    <w:rsid w:val="00D5126A"/>
    <w:rsid w:val="00D522F1"/>
    <w:rsid w:val="00D52A8F"/>
    <w:rsid w:val="00D53C65"/>
    <w:rsid w:val="00D5565E"/>
    <w:rsid w:val="00D57EF0"/>
    <w:rsid w:val="00D600C2"/>
    <w:rsid w:val="00D60691"/>
    <w:rsid w:val="00D60764"/>
    <w:rsid w:val="00D628AC"/>
    <w:rsid w:val="00D62B15"/>
    <w:rsid w:val="00D632B7"/>
    <w:rsid w:val="00D63FF3"/>
    <w:rsid w:val="00D66C47"/>
    <w:rsid w:val="00D6751E"/>
    <w:rsid w:val="00D6781C"/>
    <w:rsid w:val="00D67FA5"/>
    <w:rsid w:val="00D7076D"/>
    <w:rsid w:val="00D72DEE"/>
    <w:rsid w:val="00D732EB"/>
    <w:rsid w:val="00D737EE"/>
    <w:rsid w:val="00D746FA"/>
    <w:rsid w:val="00D74CC4"/>
    <w:rsid w:val="00D7592F"/>
    <w:rsid w:val="00D76EAC"/>
    <w:rsid w:val="00D77D70"/>
    <w:rsid w:val="00D77E42"/>
    <w:rsid w:val="00D80A43"/>
    <w:rsid w:val="00D854A0"/>
    <w:rsid w:val="00D8567E"/>
    <w:rsid w:val="00D87645"/>
    <w:rsid w:val="00D90AB3"/>
    <w:rsid w:val="00D91975"/>
    <w:rsid w:val="00D92E9F"/>
    <w:rsid w:val="00D93026"/>
    <w:rsid w:val="00D9428C"/>
    <w:rsid w:val="00D94B8C"/>
    <w:rsid w:val="00D959DD"/>
    <w:rsid w:val="00D96565"/>
    <w:rsid w:val="00D9725B"/>
    <w:rsid w:val="00D9765D"/>
    <w:rsid w:val="00D97FA1"/>
    <w:rsid w:val="00DA1672"/>
    <w:rsid w:val="00DA1E04"/>
    <w:rsid w:val="00DA1F16"/>
    <w:rsid w:val="00DA20E0"/>
    <w:rsid w:val="00DA389E"/>
    <w:rsid w:val="00DA418D"/>
    <w:rsid w:val="00DA4537"/>
    <w:rsid w:val="00DA4824"/>
    <w:rsid w:val="00DA500A"/>
    <w:rsid w:val="00DA6096"/>
    <w:rsid w:val="00DA6A04"/>
    <w:rsid w:val="00DB07AF"/>
    <w:rsid w:val="00DB0B7E"/>
    <w:rsid w:val="00DB1479"/>
    <w:rsid w:val="00DB1547"/>
    <w:rsid w:val="00DB1AD8"/>
    <w:rsid w:val="00DB2898"/>
    <w:rsid w:val="00DB2ACF"/>
    <w:rsid w:val="00DB3797"/>
    <w:rsid w:val="00DB6A00"/>
    <w:rsid w:val="00DB6B48"/>
    <w:rsid w:val="00DB6EBB"/>
    <w:rsid w:val="00DB6F6C"/>
    <w:rsid w:val="00DC155C"/>
    <w:rsid w:val="00DC1D51"/>
    <w:rsid w:val="00DC2100"/>
    <w:rsid w:val="00DC27BA"/>
    <w:rsid w:val="00DC2A33"/>
    <w:rsid w:val="00DC2FB1"/>
    <w:rsid w:val="00DC6F52"/>
    <w:rsid w:val="00DD2539"/>
    <w:rsid w:val="00DD54AA"/>
    <w:rsid w:val="00DD54F0"/>
    <w:rsid w:val="00DD6765"/>
    <w:rsid w:val="00DD74A8"/>
    <w:rsid w:val="00DE0573"/>
    <w:rsid w:val="00DE317B"/>
    <w:rsid w:val="00DE3E4A"/>
    <w:rsid w:val="00DE4E1F"/>
    <w:rsid w:val="00DE560F"/>
    <w:rsid w:val="00DE705E"/>
    <w:rsid w:val="00DF080D"/>
    <w:rsid w:val="00DF20B7"/>
    <w:rsid w:val="00DF28AF"/>
    <w:rsid w:val="00DF312B"/>
    <w:rsid w:val="00DF36AA"/>
    <w:rsid w:val="00DF3D6A"/>
    <w:rsid w:val="00DF6479"/>
    <w:rsid w:val="00DF68CE"/>
    <w:rsid w:val="00DF6EB8"/>
    <w:rsid w:val="00DF7307"/>
    <w:rsid w:val="00E00A01"/>
    <w:rsid w:val="00E00AC0"/>
    <w:rsid w:val="00E018E8"/>
    <w:rsid w:val="00E021A8"/>
    <w:rsid w:val="00E02A92"/>
    <w:rsid w:val="00E02E45"/>
    <w:rsid w:val="00E02FC9"/>
    <w:rsid w:val="00E03704"/>
    <w:rsid w:val="00E03B7A"/>
    <w:rsid w:val="00E05857"/>
    <w:rsid w:val="00E05E9C"/>
    <w:rsid w:val="00E0682B"/>
    <w:rsid w:val="00E06D51"/>
    <w:rsid w:val="00E071E2"/>
    <w:rsid w:val="00E07956"/>
    <w:rsid w:val="00E07B8C"/>
    <w:rsid w:val="00E07D50"/>
    <w:rsid w:val="00E10B7E"/>
    <w:rsid w:val="00E11A8A"/>
    <w:rsid w:val="00E12E44"/>
    <w:rsid w:val="00E14196"/>
    <w:rsid w:val="00E1428E"/>
    <w:rsid w:val="00E14737"/>
    <w:rsid w:val="00E14A59"/>
    <w:rsid w:val="00E158D1"/>
    <w:rsid w:val="00E170D8"/>
    <w:rsid w:val="00E21F54"/>
    <w:rsid w:val="00E23030"/>
    <w:rsid w:val="00E23CC1"/>
    <w:rsid w:val="00E2401E"/>
    <w:rsid w:val="00E24117"/>
    <w:rsid w:val="00E24123"/>
    <w:rsid w:val="00E24ACF"/>
    <w:rsid w:val="00E24DCF"/>
    <w:rsid w:val="00E263EA"/>
    <w:rsid w:val="00E2647E"/>
    <w:rsid w:val="00E274BC"/>
    <w:rsid w:val="00E27D93"/>
    <w:rsid w:val="00E30079"/>
    <w:rsid w:val="00E30242"/>
    <w:rsid w:val="00E30DFF"/>
    <w:rsid w:val="00E31A7D"/>
    <w:rsid w:val="00E3326A"/>
    <w:rsid w:val="00E332F9"/>
    <w:rsid w:val="00E33952"/>
    <w:rsid w:val="00E33F90"/>
    <w:rsid w:val="00E34ECF"/>
    <w:rsid w:val="00E36EFB"/>
    <w:rsid w:val="00E374B4"/>
    <w:rsid w:val="00E37E44"/>
    <w:rsid w:val="00E41B75"/>
    <w:rsid w:val="00E462B8"/>
    <w:rsid w:val="00E463EC"/>
    <w:rsid w:val="00E47387"/>
    <w:rsid w:val="00E50F26"/>
    <w:rsid w:val="00E51B7E"/>
    <w:rsid w:val="00E52285"/>
    <w:rsid w:val="00E538B4"/>
    <w:rsid w:val="00E55194"/>
    <w:rsid w:val="00E61BC7"/>
    <w:rsid w:val="00E62178"/>
    <w:rsid w:val="00E628FC"/>
    <w:rsid w:val="00E679AA"/>
    <w:rsid w:val="00E70012"/>
    <w:rsid w:val="00E70924"/>
    <w:rsid w:val="00E7431D"/>
    <w:rsid w:val="00E774F3"/>
    <w:rsid w:val="00E77EF2"/>
    <w:rsid w:val="00E82FF8"/>
    <w:rsid w:val="00E84226"/>
    <w:rsid w:val="00E846FE"/>
    <w:rsid w:val="00E84FB2"/>
    <w:rsid w:val="00E85CE1"/>
    <w:rsid w:val="00E85D58"/>
    <w:rsid w:val="00E8684E"/>
    <w:rsid w:val="00E8731A"/>
    <w:rsid w:val="00E90BD3"/>
    <w:rsid w:val="00E919E5"/>
    <w:rsid w:val="00E93445"/>
    <w:rsid w:val="00E94B58"/>
    <w:rsid w:val="00E96ACA"/>
    <w:rsid w:val="00E96DD7"/>
    <w:rsid w:val="00EA16FC"/>
    <w:rsid w:val="00EA3823"/>
    <w:rsid w:val="00EA3B8D"/>
    <w:rsid w:val="00EA42F1"/>
    <w:rsid w:val="00EA6505"/>
    <w:rsid w:val="00EA7353"/>
    <w:rsid w:val="00EB1CA6"/>
    <w:rsid w:val="00EB36A8"/>
    <w:rsid w:val="00EB470D"/>
    <w:rsid w:val="00EB5DE3"/>
    <w:rsid w:val="00EB63FC"/>
    <w:rsid w:val="00EB7D1B"/>
    <w:rsid w:val="00EC11E2"/>
    <w:rsid w:val="00EC1738"/>
    <w:rsid w:val="00EC4BFA"/>
    <w:rsid w:val="00EC51B5"/>
    <w:rsid w:val="00EC68DB"/>
    <w:rsid w:val="00EC6D89"/>
    <w:rsid w:val="00EC70A7"/>
    <w:rsid w:val="00EC761B"/>
    <w:rsid w:val="00EC770B"/>
    <w:rsid w:val="00EC7FD5"/>
    <w:rsid w:val="00ED0E23"/>
    <w:rsid w:val="00ED1C5B"/>
    <w:rsid w:val="00ED1E17"/>
    <w:rsid w:val="00ED227B"/>
    <w:rsid w:val="00ED2511"/>
    <w:rsid w:val="00ED3046"/>
    <w:rsid w:val="00ED5A9A"/>
    <w:rsid w:val="00ED5E9F"/>
    <w:rsid w:val="00ED6E4D"/>
    <w:rsid w:val="00ED717C"/>
    <w:rsid w:val="00EE17D5"/>
    <w:rsid w:val="00EE22AB"/>
    <w:rsid w:val="00EE2A5F"/>
    <w:rsid w:val="00EE35C7"/>
    <w:rsid w:val="00EE492B"/>
    <w:rsid w:val="00EE4C90"/>
    <w:rsid w:val="00EE4CAF"/>
    <w:rsid w:val="00EE510E"/>
    <w:rsid w:val="00EE6669"/>
    <w:rsid w:val="00EE7FFD"/>
    <w:rsid w:val="00EF0570"/>
    <w:rsid w:val="00EF1703"/>
    <w:rsid w:val="00EF24A2"/>
    <w:rsid w:val="00EF2827"/>
    <w:rsid w:val="00EF4126"/>
    <w:rsid w:val="00EF4ACE"/>
    <w:rsid w:val="00EF4FC0"/>
    <w:rsid w:val="00EF5F40"/>
    <w:rsid w:val="00EF73AB"/>
    <w:rsid w:val="00F02D38"/>
    <w:rsid w:val="00F0319C"/>
    <w:rsid w:val="00F057BA"/>
    <w:rsid w:val="00F113B7"/>
    <w:rsid w:val="00F1176F"/>
    <w:rsid w:val="00F13993"/>
    <w:rsid w:val="00F13CA0"/>
    <w:rsid w:val="00F14F46"/>
    <w:rsid w:val="00F15E01"/>
    <w:rsid w:val="00F17717"/>
    <w:rsid w:val="00F20CC4"/>
    <w:rsid w:val="00F20DB8"/>
    <w:rsid w:val="00F217DB"/>
    <w:rsid w:val="00F24176"/>
    <w:rsid w:val="00F24AE3"/>
    <w:rsid w:val="00F25C21"/>
    <w:rsid w:val="00F26A59"/>
    <w:rsid w:val="00F3146E"/>
    <w:rsid w:val="00F31C72"/>
    <w:rsid w:val="00F32F95"/>
    <w:rsid w:val="00F333DB"/>
    <w:rsid w:val="00F343ED"/>
    <w:rsid w:val="00F34883"/>
    <w:rsid w:val="00F34975"/>
    <w:rsid w:val="00F34BF5"/>
    <w:rsid w:val="00F40937"/>
    <w:rsid w:val="00F40DF5"/>
    <w:rsid w:val="00F41FC5"/>
    <w:rsid w:val="00F4252F"/>
    <w:rsid w:val="00F450D8"/>
    <w:rsid w:val="00F4615E"/>
    <w:rsid w:val="00F50602"/>
    <w:rsid w:val="00F5061A"/>
    <w:rsid w:val="00F5064F"/>
    <w:rsid w:val="00F52066"/>
    <w:rsid w:val="00F52A31"/>
    <w:rsid w:val="00F53F2C"/>
    <w:rsid w:val="00F561C0"/>
    <w:rsid w:val="00F60AB2"/>
    <w:rsid w:val="00F619CE"/>
    <w:rsid w:val="00F625F4"/>
    <w:rsid w:val="00F63414"/>
    <w:rsid w:val="00F64C80"/>
    <w:rsid w:val="00F66328"/>
    <w:rsid w:val="00F674BF"/>
    <w:rsid w:val="00F711BA"/>
    <w:rsid w:val="00F71FB6"/>
    <w:rsid w:val="00F72360"/>
    <w:rsid w:val="00F72F4D"/>
    <w:rsid w:val="00F73FBD"/>
    <w:rsid w:val="00F7424B"/>
    <w:rsid w:val="00F74260"/>
    <w:rsid w:val="00F74AEC"/>
    <w:rsid w:val="00F76040"/>
    <w:rsid w:val="00F76FBE"/>
    <w:rsid w:val="00F77866"/>
    <w:rsid w:val="00F77EB8"/>
    <w:rsid w:val="00F8093E"/>
    <w:rsid w:val="00F8129E"/>
    <w:rsid w:val="00F81629"/>
    <w:rsid w:val="00F8288C"/>
    <w:rsid w:val="00F84FD7"/>
    <w:rsid w:val="00F87171"/>
    <w:rsid w:val="00F90088"/>
    <w:rsid w:val="00F90301"/>
    <w:rsid w:val="00F9074E"/>
    <w:rsid w:val="00F91A21"/>
    <w:rsid w:val="00F93176"/>
    <w:rsid w:val="00F94267"/>
    <w:rsid w:val="00FA07D9"/>
    <w:rsid w:val="00FA1875"/>
    <w:rsid w:val="00FA33B3"/>
    <w:rsid w:val="00FA4800"/>
    <w:rsid w:val="00FA5AAA"/>
    <w:rsid w:val="00FA5F3C"/>
    <w:rsid w:val="00FA78E4"/>
    <w:rsid w:val="00FB0AC5"/>
    <w:rsid w:val="00FB1321"/>
    <w:rsid w:val="00FB1B10"/>
    <w:rsid w:val="00FB1F77"/>
    <w:rsid w:val="00FB2134"/>
    <w:rsid w:val="00FB25BC"/>
    <w:rsid w:val="00FB37DF"/>
    <w:rsid w:val="00FB3BD4"/>
    <w:rsid w:val="00FB50EB"/>
    <w:rsid w:val="00FC2383"/>
    <w:rsid w:val="00FC29EA"/>
    <w:rsid w:val="00FC339E"/>
    <w:rsid w:val="00FC37D4"/>
    <w:rsid w:val="00FC3B66"/>
    <w:rsid w:val="00FC49E2"/>
    <w:rsid w:val="00FC4B30"/>
    <w:rsid w:val="00FC4FFE"/>
    <w:rsid w:val="00FC5217"/>
    <w:rsid w:val="00FC5A09"/>
    <w:rsid w:val="00FC5E91"/>
    <w:rsid w:val="00FC6556"/>
    <w:rsid w:val="00FD0264"/>
    <w:rsid w:val="00FD033E"/>
    <w:rsid w:val="00FD1ED4"/>
    <w:rsid w:val="00FD2383"/>
    <w:rsid w:val="00FD24C1"/>
    <w:rsid w:val="00FD2B30"/>
    <w:rsid w:val="00FD2F8C"/>
    <w:rsid w:val="00FD4595"/>
    <w:rsid w:val="00FD4BC6"/>
    <w:rsid w:val="00FD5680"/>
    <w:rsid w:val="00FD6371"/>
    <w:rsid w:val="00FD6D83"/>
    <w:rsid w:val="00FD74DC"/>
    <w:rsid w:val="00FD7C0D"/>
    <w:rsid w:val="00FD7DA3"/>
    <w:rsid w:val="00FD7DAD"/>
    <w:rsid w:val="00FE0A95"/>
    <w:rsid w:val="00FE21C2"/>
    <w:rsid w:val="00FE2371"/>
    <w:rsid w:val="00FE2663"/>
    <w:rsid w:val="00FE2BE4"/>
    <w:rsid w:val="00FE2EE0"/>
    <w:rsid w:val="00FE2F98"/>
    <w:rsid w:val="00FE3620"/>
    <w:rsid w:val="00FE3BF3"/>
    <w:rsid w:val="00FE5BDB"/>
    <w:rsid w:val="00FE6C82"/>
    <w:rsid w:val="00FE7AE5"/>
    <w:rsid w:val="00FF0C9F"/>
    <w:rsid w:val="00FF1D97"/>
    <w:rsid w:val="00FF4B94"/>
    <w:rsid w:val="00FF4FCA"/>
    <w:rsid w:val="00FF561A"/>
    <w:rsid w:val="00FF561B"/>
    <w:rsid w:val="00FF645F"/>
    <w:rsid w:val="00FF6BE1"/>
    <w:rsid w:val="00FF6FD5"/>
    <w:rsid w:val="00FF72D3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hAnsi="Arial" w:cs="Arial"/>
      <w:color w:val="000000"/>
      <w:sz w:val="22"/>
      <w:szCs w:val="22"/>
      <w:lang w:val="uk-UA"/>
    </w:rPr>
  </w:style>
  <w:style w:type="paragraph" w:styleId="2">
    <w:name w:val="heading 2"/>
    <w:basedOn w:val="a"/>
    <w:next w:val="a"/>
    <w:link w:val="20"/>
    <w:qFormat/>
    <w:rsid w:val="00E24DCF"/>
    <w:pPr>
      <w:keepNext/>
      <w:spacing w:line="240" w:lineRule="auto"/>
      <w:jc w:val="center"/>
      <w:outlineLvl w:val="1"/>
    </w:pPr>
    <w:rPr>
      <w:rFonts w:ascii="Times New Roman" w:hAnsi="Times New Roman" w:cs="Times New Roman"/>
      <w:color w:val="auto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header"/>
    <w:basedOn w:val="a"/>
    <w:rsid w:val="004229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2294E"/>
    <w:rPr>
      <w:rFonts w:cs="Times New Roman"/>
    </w:rPr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5">
    <w:name w:val="Hyperlink"/>
    <w:basedOn w:val="a0"/>
    <w:rsid w:val="00C3073E"/>
    <w:rPr>
      <w:color w:val="045EAC"/>
      <w:u w:val="none"/>
      <w:effect w:val="none"/>
    </w:rPr>
  </w:style>
  <w:style w:type="paragraph" w:customStyle="1" w:styleId="a6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hAnsi="Antiqua" w:cs="Times New Roman"/>
      <w:color w:val="auto"/>
      <w:sz w:val="26"/>
      <w:szCs w:val="20"/>
    </w:rPr>
  </w:style>
  <w:style w:type="paragraph" w:styleId="a7">
    <w:name w:val="Normal (Web)"/>
    <w:aliases w:val="Обычный (веб) Знак Знак,Знак5 Знак Знак,Знак5 Знак1,Обычный (веб) Знак1,Обычный (веб) Знак,Знак5 Знак,Знак5,Обычный (Web) Знак Знак Знак Знак,Обычный (веб) Знак2 Знак Знак,Обычный (веб) Знак Знак1 Знак Знак, Знак17,Знак18 Знак,Знак17 Знак1"/>
    <w:basedOn w:val="a"/>
    <w:link w:val="21"/>
    <w:rsid w:val="00AF1CC5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  <w:lang w:val="ru-RU" w:eastAsia="ar-SA"/>
    </w:rPr>
  </w:style>
  <w:style w:type="character" w:customStyle="1" w:styleId="apple-converted-space">
    <w:name w:val="apple-converted-space"/>
    <w:rsid w:val="003A6D60"/>
  </w:style>
  <w:style w:type="character" w:styleId="a8">
    <w:name w:val="Strong"/>
    <w:basedOn w:val="a0"/>
    <w:qFormat/>
    <w:rsid w:val="0063582E"/>
    <w:rPr>
      <w:b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/>
      <w:b/>
      <w:sz w:val="17"/>
      <w:u w:val="none"/>
    </w:rPr>
  </w:style>
  <w:style w:type="paragraph" w:styleId="22">
    <w:name w:val="Body Text 2"/>
    <w:basedOn w:val="a"/>
    <w:rsid w:val="003F1619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/>
      <w:sz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/>
      <w:sz w:val="20"/>
    </w:rPr>
  </w:style>
  <w:style w:type="character" w:customStyle="1" w:styleId="FontStyle18">
    <w:name w:val="Font Style18"/>
    <w:rsid w:val="003F1619"/>
    <w:rPr>
      <w:rFonts w:ascii="Calibri" w:hAnsi="Calibri"/>
      <w:sz w:val="20"/>
    </w:rPr>
  </w:style>
  <w:style w:type="paragraph" w:customStyle="1" w:styleId="11">
    <w:name w:val="Обычный11"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0">
    <w:name w:val="Основной шрифт абзаца1"/>
    <w:rsid w:val="005835AC"/>
    <w:rPr>
      <w:rFonts w:ascii="Verdana" w:eastAsia="Times New Roman" w:hAnsi="Verdana"/>
      <w:sz w:val="20"/>
    </w:rPr>
  </w:style>
  <w:style w:type="paragraph" w:customStyle="1" w:styleId="110">
    <w:name w:val="Знак Знак Знак Знак Знак Знак1 Знак1"/>
    <w:basedOn w:val="a"/>
    <w:rsid w:val="00C56D95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rvts0">
    <w:name w:val="rvts0"/>
    <w:basedOn w:val="10"/>
    <w:rsid w:val="00EF2827"/>
    <w:rPr>
      <w:rFonts w:ascii="Verdana" w:eastAsia="Times New Roman" w:hAnsi="Verdana" w:cs="Times New Roman"/>
      <w:sz w:val="20"/>
    </w:rPr>
  </w:style>
  <w:style w:type="paragraph" w:customStyle="1" w:styleId="a9">
    <w:name w:val="a"/>
    <w:basedOn w:val="a"/>
    <w:rsid w:val="00EF2827"/>
    <w:pPr>
      <w:suppressAutoHyphens/>
      <w:spacing w:before="28" w:after="28" w:line="100" w:lineRule="atLeast"/>
    </w:pPr>
    <w:rPr>
      <w:rFonts w:ascii="Times New Roman" w:hAnsi="Times New Roman" w:cs="Times New Roman"/>
      <w:color w:val="auto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2828EA"/>
    <w:pPr>
      <w:suppressAutoHyphens/>
      <w:spacing w:line="100" w:lineRule="atLeast"/>
    </w:pPr>
    <w:rPr>
      <w:rFonts w:ascii="Arial" w:hAnsi="Arial" w:cs="Mangal"/>
      <w:kern w:val="1"/>
      <w:szCs w:val="24"/>
      <w:lang w:eastAsia="hi-IN" w:bidi="hi-IN"/>
    </w:rPr>
  </w:style>
  <w:style w:type="character" w:customStyle="1" w:styleId="xfm32309211">
    <w:name w:val="xfm_32309211"/>
    <w:basedOn w:val="a0"/>
    <w:rsid w:val="002828EA"/>
    <w:rPr>
      <w:rFonts w:cs="Times New Roman"/>
    </w:rPr>
  </w:style>
  <w:style w:type="paragraph" w:customStyle="1" w:styleId="13">
    <w:name w:val="Обычный (веб)1"/>
    <w:basedOn w:val="a"/>
    <w:rsid w:val="00A7135C"/>
    <w:pPr>
      <w:suppressAutoHyphens/>
      <w:spacing w:before="28" w:after="28" w:line="100" w:lineRule="atLeast"/>
    </w:pPr>
    <w:rPr>
      <w:rFonts w:ascii="Times New Roman" w:hAnsi="Times New Roman" w:cs="Times New Roman"/>
      <w:color w:val="auto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A7135C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color w:val="auto"/>
      <w:kern w:val="1"/>
      <w:sz w:val="24"/>
      <w:szCs w:val="24"/>
      <w:lang w:eastAsia="hi-IN" w:bidi="hi-IN"/>
    </w:rPr>
  </w:style>
  <w:style w:type="character" w:customStyle="1" w:styleId="21">
    <w:name w:val="Обычный (веб) Знак2"/>
    <w:aliases w:val="Обычный (веб) Знак Знак Знак,Знак5 Знак Знак Знак,Знак5 Знак1 Знак,Обычный (веб) Знак1 Знак,Обычный (веб) Знак Знак1,Знак5 Знак Знак1,Знак5 Знак2,Обычный (Web) Знак Знак Знак Знак Знак1,Обычный (веб) Знак2 Знак Знак Знак1"/>
    <w:link w:val="a7"/>
    <w:locked/>
    <w:rsid w:val="00A7135C"/>
    <w:rPr>
      <w:sz w:val="24"/>
      <w:lang w:val="ru-RU" w:eastAsia="ar-SA" w:bidi="ar-SA"/>
    </w:rPr>
  </w:style>
  <w:style w:type="character" w:customStyle="1" w:styleId="23">
    <w:name w:val="Основной шрифт абзаца2"/>
    <w:rsid w:val="008C54DF"/>
  </w:style>
  <w:style w:type="paragraph" w:customStyle="1" w:styleId="14">
    <w:name w:val="Знак Знак Знак Знак Знак Знак1 Знак Знак Знак Знак Знак Знак Знак"/>
    <w:basedOn w:val="a"/>
    <w:rsid w:val="00B3557D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"/>
    <w:basedOn w:val="a"/>
    <w:rsid w:val="00A04C89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b">
    <w:name w:val="Body Text"/>
    <w:basedOn w:val="a"/>
    <w:rsid w:val="00E24DCF"/>
    <w:pPr>
      <w:spacing w:after="120"/>
    </w:pPr>
  </w:style>
  <w:style w:type="character" w:customStyle="1" w:styleId="20">
    <w:name w:val="Заголовок 2 Знак"/>
    <w:link w:val="2"/>
    <w:locked/>
    <w:rsid w:val="00E24DCF"/>
    <w:rPr>
      <w:sz w:val="16"/>
      <w:lang w:val="uk-UA" w:eastAsia="ru-RU"/>
    </w:rPr>
  </w:style>
  <w:style w:type="paragraph" w:styleId="24">
    <w:name w:val="Body Text Indent 2"/>
    <w:basedOn w:val="a"/>
    <w:rsid w:val="003C3762"/>
    <w:pPr>
      <w:spacing w:after="120" w:line="480" w:lineRule="auto"/>
      <w:ind w:left="360"/>
    </w:pPr>
  </w:style>
  <w:style w:type="paragraph" w:styleId="ac">
    <w:name w:val="Body Text Indent"/>
    <w:basedOn w:val="a"/>
    <w:rsid w:val="003C3762"/>
    <w:pPr>
      <w:spacing w:after="120"/>
      <w:ind w:left="360"/>
    </w:pPr>
  </w:style>
  <w:style w:type="paragraph" w:styleId="ad">
    <w:name w:val="Title"/>
    <w:basedOn w:val="a"/>
    <w:qFormat/>
    <w:rsid w:val="003C3762"/>
    <w:pPr>
      <w:spacing w:line="240" w:lineRule="auto"/>
      <w:jc w:val="center"/>
    </w:pPr>
    <w:rPr>
      <w:rFonts w:ascii="Times New Roman" w:hAnsi="Times New Roman" w:cs="Times New Roman"/>
      <w:color w:val="auto"/>
      <w:sz w:val="32"/>
      <w:szCs w:val="20"/>
      <w:lang w:val="ru-RU" w:eastAsia="en-US"/>
    </w:rPr>
  </w:style>
  <w:style w:type="paragraph" w:customStyle="1" w:styleId="15">
    <w:name w:val="Абзац списка1"/>
    <w:basedOn w:val="a"/>
    <w:link w:val="ListParagraphChar"/>
    <w:rsid w:val="00DB2ACF"/>
    <w:pPr>
      <w:spacing w:after="200"/>
      <w:ind w:left="720"/>
      <w:contextualSpacing/>
    </w:pPr>
    <w:rPr>
      <w:rFonts w:ascii="Calibri" w:hAnsi="Calibri" w:cs="Times New Roman"/>
      <w:color w:val="auto"/>
      <w:lang w:val="ru-RU" w:eastAsia="en-US"/>
    </w:rPr>
  </w:style>
  <w:style w:type="paragraph" w:customStyle="1" w:styleId="TableParagraph">
    <w:name w:val="Table Paragraph"/>
    <w:basedOn w:val="a"/>
    <w:rsid w:val="00DB2ACF"/>
    <w:pPr>
      <w:widowControl w:val="0"/>
      <w:spacing w:before="95" w:line="329" w:lineRule="exact"/>
      <w:ind w:left="102"/>
    </w:pPr>
    <w:rPr>
      <w:color w:val="auto"/>
      <w:lang w:val="en-US" w:eastAsia="en-US"/>
    </w:rPr>
  </w:style>
  <w:style w:type="paragraph" w:customStyle="1" w:styleId="16">
    <w:name w:val="Заголовок1"/>
    <w:basedOn w:val="a"/>
    <w:next w:val="ab"/>
    <w:rsid w:val="00984EE8"/>
    <w:pPr>
      <w:suppressAutoHyphens/>
      <w:spacing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0"/>
      <w:lang w:val="ru-RU" w:eastAsia="zh-CN"/>
    </w:rPr>
  </w:style>
  <w:style w:type="character" w:customStyle="1" w:styleId="rvts82">
    <w:name w:val="rvts82"/>
    <w:rsid w:val="00213D34"/>
  </w:style>
  <w:style w:type="character" w:customStyle="1" w:styleId="17">
    <w:name w:val="Обычный (веб) Знак Знак1 Знак"/>
    <w:aliases w:val="Обычный (Web) Знак Знак Знак Знак Знак,Обычный (веб) Знак Знак Знак Знак,Обычный (веб) Знак2 Знак Знак Знак,Обычный (веб) Знак Знак1 Знак Знак Знак,Обычный (веб) Знак1 Знак Знак Знак Знак Знак"/>
    <w:locked/>
    <w:rsid w:val="00213D34"/>
    <w:rPr>
      <w:sz w:val="24"/>
      <w:lang w:val="uk-UA" w:eastAsia="ar-SA" w:bidi="ar-SA"/>
    </w:rPr>
  </w:style>
  <w:style w:type="paragraph" w:styleId="ae">
    <w:name w:val="Balloon Text"/>
    <w:basedOn w:val="a"/>
    <w:link w:val="af"/>
    <w:semiHidden/>
    <w:rsid w:val="00600A19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semiHidden/>
    <w:locked/>
    <w:rsid w:val="00600A19"/>
    <w:rPr>
      <w:rFonts w:ascii="Segoe UI" w:eastAsia="Times New Roman" w:hAnsi="Segoe UI"/>
      <w:color w:val="000000"/>
      <w:sz w:val="18"/>
      <w:lang w:val="uk-UA"/>
    </w:rPr>
  </w:style>
  <w:style w:type="paragraph" w:customStyle="1" w:styleId="18">
    <w:name w:val="Знак Знак Знак Знак Знак Знак1 Знак Знак Знак"/>
    <w:basedOn w:val="a"/>
    <w:rsid w:val="00146DCD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rvps6">
    <w:name w:val="rvps6"/>
    <w:basedOn w:val="a"/>
    <w:rsid w:val="00F5064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rial2">
    <w:name w:val="Основной текст + Arial2"/>
    <w:aliases w:val="82,5 pt2,Не полужирный2,Курсив"/>
    <w:rsid w:val="00E332F9"/>
    <w:rPr>
      <w:rFonts w:ascii="Arial" w:eastAsia="Times New Roman" w:hAnsi="Arial"/>
      <w:b/>
      <w:i/>
      <w:color w:val="000000"/>
      <w:sz w:val="17"/>
      <w:shd w:val="clear" w:color="auto" w:fill="FFFFFF"/>
      <w:lang w:val="uk-UA" w:eastAsia="uk-UA"/>
    </w:rPr>
  </w:style>
  <w:style w:type="paragraph" w:customStyle="1" w:styleId="25">
    <w:name w:val="Обычный2"/>
    <w:rsid w:val="007B074B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6">
    <w:name w:val="Без интервала2"/>
    <w:link w:val="NoSpacingChar"/>
    <w:rsid w:val="00C3558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6"/>
    <w:locked/>
    <w:rsid w:val="00C3558A"/>
    <w:rPr>
      <w:rFonts w:ascii="Calibri" w:eastAsia="Times New Roman" w:hAnsi="Calibri"/>
      <w:sz w:val="22"/>
      <w:lang w:eastAsia="en-US"/>
    </w:rPr>
  </w:style>
  <w:style w:type="table" w:styleId="af0">
    <w:name w:val="Table Grid"/>
    <w:basedOn w:val="a1"/>
    <w:rsid w:val="00AA2221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5"/>
    <w:locked/>
    <w:rsid w:val="00DD6765"/>
    <w:rPr>
      <w:rFonts w:ascii="Calibri" w:eastAsia="Times New Roman" w:hAnsi="Calibri"/>
      <w:sz w:val="22"/>
      <w:lang w:eastAsia="en-US"/>
    </w:rPr>
  </w:style>
  <w:style w:type="paragraph" w:customStyle="1" w:styleId="Standard">
    <w:name w:val="Standard"/>
    <w:rsid w:val="005130A4"/>
    <w:pPr>
      <w:suppressAutoHyphens/>
      <w:autoSpaceDN w:val="0"/>
      <w:spacing w:line="120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1">
    <w:name w:val="No Spacing"/>
    <w:link w:val="af2"/>
    <w:qFormat/>
    <w:rsid w:val="00A850D3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A850D3"/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Основной текст + 10"/>
    <w:aliases w:val="5 pt,Не полужирный,Интервал 0 pt"/>
    <w:rsid w:val="003240D5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3">
    <w:name w:val="footer"/>
    <w:basedOn w:val="a"/>
    <w:link w:val="af4"/>
    <w:unhideWhenUsed/>
    <w:rsid w:val="005F755B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rsid w:val="005F755B"/>
    <w:rPr>
      <w:rFonts w:ascii="Arial" w:hAnsi="Arial" w:cs="Arial"/>
      <w:color w:val="000000"/>
      <w:sz w:val="22"/>
      <w:szCs w:val="22"/>
      <w:lang w:val="uk-UA"/>
    </w:rPr>
  </w:style>
  <w:style w:type="paragraph" w:styleId="af5">
    <w:name w:val="List Paragraph"/>
    <w:aliases w:val="Chapter10,Заголовок 1.1,Заголовок а),Список уровня 2,название табл/рис,заголовок 1.1,Elenco Normale,AC List 01,Number Bullets,lp1"/>
    <w:basedOn w:val="a"/>
    <w:link w:val="af6"/>
    <w:uiPriority w:val="34"/>
    <w:qFormat/>
    <w:rsid w:val="00DA500A"/>
    <w:pPr>
      <w:ind w:left="720"/>
      <w:contextualSpacing/>
    </w:pPr>
    <w:rPr>
      <w:rFonts w:eastAsia="Arial"/>
    </w:rPr>
  </w:style>
  <w:style w:type="character" w:customStyle="1" w:styleId="af6">
    <w:name w:val="Абзац списка Знак"/>
    <w:aliases w:val="Chapter10 Знак,Заголовок 1.1 Знак,Заголовок а) Знак,Список уровня 2 Знак,название табл/рис Знак,заголовок 1.1 Знак,Elenco Normale Знак,AC List 01 Знак,Number Bullets Знак,lp1 Знак"/>
    <w:link w:val="af5"/>
    <w:uiPriority w:val="34"/>
    <w:rsid w:val="00DA500A"/>
    <w:rPr>
      <w:rFonts w:ascii="Arial" w:eastAsia="Arial" w:hAnsi="Arial" w:cs="Arial"/>
      <w:color w:val="000000"/>
      <w:sz w:val="22"/>
      <w:szCs w:val="22"/>
      <w:lang w:val="uk-UA"/>
    </w:rPr>
  </w:style>
  <w:style w:type="table" w:customStyle="1" w:styleId="TableNormal1">
    <w:name w:val="Table Normal1"/>
    <w:rsid w:val="00000617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uiPriority w:val="99"/>
    <w:qFormat/>
    <w:rsid w:val="00000617"/>
    <w:pPr>
      <w:suppressAutoHyphens/>
      <w:spacing w:line="276" w:lineRule="auto"/>
    </w:pPr>
    <w:rPr>
      <w:rFonts w:ascii="Arial" w:eastAsia="Tahom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68D45-6B56-4E90-A2AF-EED9ED5C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23</Pages>
  <Words>8105</Words>
  <Characters>46204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54201</CharactersWithSpaces>
  <SharedDoc>false</SharedDoc>
  <HLinks>
    <vt:vector size="108" baseType="variant">
      <vt:variant>
        <vt:i4>7602282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n1284</vt:lpwstr>
      </vt:variant>
      <vt:variant>
        <vt:i4>7929967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n1750</vt:lpwstr>
      </vt:variant>
      <vt:variant>
        <vt:i4>8257646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n1624</vt:lpwstr>
      </vt:variant>
      <vt:variant>
        <vt:i4>8257646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n1623</vt:lpwstr>
      </vt:variant>
      <vt:variant>
        <vt:i4>7602282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n1284</vt:lpwstr>
      </vt:variant>
      <vt:variant>
        <vt:i4>7995503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n1767</vt:lpwstr>
      </vt:variant>
      <vt:variant>
        <vt:i4>8061039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n1778</vt:lpwstr>
      </vt:variant>
      <vt:variant>
        <vt:i4>7340095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https://zakon.rada.gov.ua/laws/show/436-15</vt:lpwstr>
      </vt:variant>
      <vt:variant>
        <vt:lpwstr/>
      </vt:variant>
      <vt:variant>
        <vt:i4>7340092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https://zakon.rada.gov.ua/laws/show/435-15</vt:lpwstr>
      </vt:variant>
      <vt:variant>
        <vt:lpwstr/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7995498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7995498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8061034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6946848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7929964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n1454</vt:lpwstr>
      </vt:variant>
      <vt:variant>
        <vt:i4>5963856</vt:i4>
      </vt:variant>
      <vt:variant>
        <vt:i4>6</vt:i4>
      </vt:variant>
      <vt:variant>
        <vt:i4>0</vt:i4>
      </vt:variant>
      <vt:variant>
        <vt:i4>5</vt:i4>
      </vt:variant>
      <vt:variant>
        <vt:lpwstr>mailto:v_tender3@city.kherson.ua</vt:lpwstr>
      </vt:variant>
      <vt:variant>
        <vt:lpwstr/>
      </vt:variant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https://zakon.rada.gov.ua/laws/show/114-20</vt:lpwstr>
      </vt:variant>
      <vt:variant>
        <vt:lpwstr/>
      </vt:variant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https://www.google.com/url?q=https://www.google.com/url?q%3Dhttp://zakon0.rada.gov.ua/laws/show/2289-17%26amp;sa%3DD%26amp;ust%3D1588922805752000&amp;sa=D&amp;ust=1588922806142000&amp;usg=AFQjCNH4-gZd6GMD6D6UQEpNcZl5u-gOYA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Пользователь Windows</cp:lastModifiedBy>
  <cp:revision>12</cp:revision>
  <cp:lastPrinted>2020-12-01T09:14:00Z</cp:lastPrinted>
  <dcterms:created xsi:type="dcterms:W3CDTF">2023-03-07T11:00:00Z</dcterms:created>
  <dcterms:modified xsi:type="dcterms:W3CDTF">2024-03-14T13:03:00Z</dcterms:modified>
</cp:coreProperties>
</file>