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0" w:firstLine="700"/>
        <w:jc w:val="right"/>
        <w:rPr>
          <w:sz w:val="24"/>
        </w:rPr>
      </w:pPr>
      <w:r>
        <w:rPr>
          <w:b/>
          <w:color w:val="000000"/>
          <w:sz w:val="24"/>
        </w:rPr>
        <w:t>ДОДАТОК 2</w:t>
      </w:r>
    </w:p>
    <w:p>
      <w:pPr>
        <w:ind w:left="5660" w:firstLine="700"/>
        <w:jc w:val="right"/>
        <w:rPr>
          <w:sz w:val="24"/>
        </w:rPr>
      </w:pPr>
      <w:r>
        <w:rPr>
          <w:i/>
          <w:color w:val="000000"/>
          <w:sz w:val="24"/>
        </w:rPr>
        <w:t>до тендерної документації</w:t>
      </w:r>
    </w:p>
    <w:p>
      <w:pPr>
        <w:contextualSpacing/>
        <w:jc w:val="center"/>
        <w:rPr>
          <w:b/>
          <w:bCs/>
          <w:sz w:val="24"/>
          <w:szCs w:val="24"/>
        </w:rPr>
      </w:pPr>
      <w:bookmarkStart w:id="0" w:name="_Hlk135309588"/>
    </w:p>
    <w:p>
      <w:pPr>
        <w:contextualSpacing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Інформація про необхідні технічні та якісні  характеристики предмета закупівлі та технічна специфікація до предмета закупівлі</w:t>
      </w:r>
      <w:bookmarkEnd w:id="0"/>
      <w:r>
        <w:rPr>
          <w:b/>
          <w:bCs/>
          <w:i/>
          <w:iCs/>
          <w:sz w:val="20"/>
          <w:szCs w:val="20"/>
        </w:rPr>
        <w:t xml:space="preserve"> </w:t>
      </w:r>
    </w:p>
    <w:p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>
      <w:pPr>
        <w:jc w:val="center"/>
        <w:rPr>
          <w:b/>
        </w:rPr>
      </w:pPr>
      <w:bookmarkStart w:id="1" w:name="_Hlk135140356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комбінованований інструмент</w:t>
      </w:r>
      <w:bookmarkEnd w:id="1"/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cstheme="minorBidi"/>
          <w:b/>
          <w:bCs/>
          <w:color w:val="000000"/>
          <w:sz w:val="24"/>
          <w:szCs w:val="24"/>
        </w:rPr>
        <w:t xml:space="preserve">за ДК 021:2015 Єдиного закупівельного словника – </w:t>
      </w:r>
      <w:r>
        <w:rPr>
          <w:b/>
        </w:rPr>
        <w:t xml:space="preserve">- </w:t>
      </w:r>
      <w:r>
        <w:rPr>
          <w:b/>
          <w:sz w:val="24"/>
          <w:szCs w:val="24"/>
          <w:shd w:val="clear" w:color="auto" w:fill="F0F5F2"/>
        </w:rPr>
        <w:t>35110000-8 – Протипожежне, рятувальне та захисне обладнання</w:t>
      </w:r>
    </w:p>
    <w:p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>
      <w:pPr>
        <w:suppressAutoHyphens/>
        <w:contextualSpacing/>
        <w:textAlignment w:val="baseline"/>
        <w:rPr>
          <w:rFonts w:eastAsia="WenQuanYi Micro Hei"/>
          <w:kern w:val="3"/>
          <w:sz w:val="24"/>
          <w:szCs w:val="24"/>
          <w:lang w:eastAsia="zh-CN" w:bidi="hi-IN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комбінованований інструмент</w:t>
      </w:r>
    </w:p>
    <w:p>
      <w:pPr>
        <w:pStyle w:val="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Призначення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проведення рятувальних та інших невідкладних робіт, особливо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виконанні завдань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порятунку людей.</w:t>
      </w:r>
    </w:p>
    <w:p>
      <w:pPr>
        <w:pStyle w:val="9"/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вимоги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ind w:left="284" w:firstLine="283"/>
        <w:textAlignment w:val="baseline"/>
      </w:pPr>
      <w:r>
        <w:rPr>
          <w:rFonts w:ascii="Times New Roman" w:hAnsi="Times New Roman"/>
          <w:color w:val="080808"/>
          <w:sz w:val="24"/>
          <w:szCs w:val="24"/>
        </w:rPr>
        <w:t>Характеристики: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fill="FFFFFF"/>
        </w:rPr>
        <w:t xml:space="preserve">EN </w:t>
      </w: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Здатність різання                                              1I-2J-3I-4J-5J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EN клас різання                                                                I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Відстань між краями відкритих лез                           382 мм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Відстань стягування                                                   368 мм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Вага                                                                              18,4 кг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Габарити (Д*В*Ш)                                               876 x 235 x 253 мм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Діаметр круглої сталі                                                  35 мм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Зусилля розтискання                                                1500 кН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Клас захистуIP                                                              58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Класи різання NFPA                                       A7, B8, C7, D8, E7, F4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Максимальна потужність різання                              492 кН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Максимальне зусилля стягування                             61 кН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Серія                                                                             e3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AAAAAA" w:sz="12" w:space="0"/>
          <w:right w:val="none" w:color="auto" w:sz="0" w:space="0"/>
          <w:between w:val="none" w:color="auto" w:sz="0" w:space="0"/>
        </w:pBdr>
        <w:shd w:val="clear" w:fill="FFFFFF"/>
        <w:tabs>
          <w:tab w:val="left" w:pos="721"/>
        </w:tabs>
        <w:spacing w:before="100" w:beforeAutospacing="0" w:after="100" w:afterAutospacing="0" w:line="240" w:lineRule="auto"/>
        <w:ind w:left="1440" w:hanging="360"/>
        <w:rPr>
          <w:color w:val="080808"/>
          <w:sz w:val="24"/>
          <w:szCs w:val="24"/>
        </w:rPr>
      </w:pPr>
      <w:r>
        <w:rPr>
          <w:rFonts w:hint="default" w:ascii="Arial" w:hAnsi="Arial" w:cs="Arial"/>
          <w:color w:val="2F2F2F"/>
          <w:sz w:val="21"/>
          <w:szCs w:val="21"/>
          <w:shd w:val="clear" w:fill="FFFFFF"/>
        </w:rPr>
        <w:t>Сила розкриття 25 мм від кінців                                38 кН</w:t>
      </w:r>
    </w:p>
    <w:p>
      <w:pPr>
        <w:pStyle w:val="9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80808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Вимоги 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Гарантійний строк на товар та усі їх складові відповідно до комплектації повинен становити не менше </w:t>
      </w:r>
      <w:r>
        <w:rPr>
          <w:rFonts w:hint="default" w:ascii="Times New Roman" w:hAnsi="Times New Roman"/>
          <w:sz w:val="24"/>
          <w:szCs w:val="24"/>
          <w:lang w:val="uk-UA"/>
        </w:rPr>
        <w:t>12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місяців з дня введення в експлуатацію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протягом гарантійного строку безкоштовне сервісне (технічне) обслуговування товару, його гарантійний ремонт і, за необхідності, гарантійну заміну відповідно до гарантійних умов;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оплатне післягарантійне (технічне) обслуговування, ремонт, а також заміну комплектуючих частин і вузлів сумісними комплектуючими частинами і вузлами протягом не менше ніж 5 років з дня введення товару в експлуатацію;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Якісні, кількісні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Детальний опис предмету закупівлі за усіма пунктами технічних вимог, що буде постачатись, його технічних та якісних характеристик із обов'язковим зазначенням марок, моделей, модифікацій, не допускається застосування висловів,«еквівалент», «аналог», тощо);</w:t>
      </w:r>
    </w:p>
    <w:p>
      <w:pPr>
        <w:pStyle w:val="7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Надані учасником технічні характеристики на все обладнання не повинно містити посилання типу: «не менше», «не більше», «або», «або аналог».</w:t>
      </w:r>
    </w:p>
    <w:p>
      <w:pPr>
        <w:shd w:val="clear" w:color="auto" w:fill="FFFFFF"/>
        <w:jc w:val="both"/>
        <w:textAlignment w:val="baseline"/>
        <w:rPr>
          <w:color w:val="080808"/>
          <w:sz w:val="24"/>
          <w:szCs w:val="24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>
      <w:pPr>
        <w:rPr>
          <w:sz w:val="24"/>
          <w:szCs w:val="24"/>
        </w:rPr>
      </w:pPr>
    </w:p>
    <w:p>
      <w:pPr>
        <w:spacing w:after="240"/>
        <w:contextualSpacing/>
        <w:jc w:val="both"/>
        <w:rPr>
          <w:b/>
          <w:bCs/>
          <w:sz w:val="24"/>
          <w:szCs w:val="24"/>
          <w:lang w:eastAsia="ru-RU"/>
        </w:rPr>
      </w:pPr>
    </w:p>
    <w:p>
      <w:pPr>
        <w:jc w:val="both"/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200A14B" w:usb2="08000828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B1910"/>
    <w:multiLevelType w:val="multilevel"/>
    <w:tmpl w:val="082B191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17C8C"/>
    <w:multiLevelType w:val="multilevel"/>
    <w:tmpl w:val="15017C8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026B3"/>
    <w:multiLevelType w:val="multilevel"/>
    <w:tmpl w:val="72B026B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 w:tentative="0">
      <w:start w:val="1"/>
      <w:numFmt w:val="decimal"/>
      <w:lvlText w:val="%1.%2.%3.%4."/>
      <w:lvlJc w:val="left"/>
      <w:pPr>
        <w:ind w:left="1080" w:hanging="72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080"/>
      </w:pPr>
    </w:lvl>
    <w:lvl w:ilvl="6" w:tentative="0">
      <w:start w:val="1"/>
      <w:numFmt w:val="decimal"/>
      <w:lvlText w:val="%1.%2.%3.%4.%5.%6.%7."/>
      <w:lvlJc w:val="left"/>
      <w:pPr>
        <w:ind w:left="1800" w:hanging="1440"/>
      </w:pPr>
    </w:lvl>
    <w:lvl w:ilvl="7" w:tentative="0">
      <w:start w:val="1"/>
      <w:numFmt w:val="decimal"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3"/>
    <w:rsid w:val="000B3151"/>
    <w:rsid w:val="000E3718"/>
    <w:rsid w:val="000F6D1E"/>
    <w:rsid w:val="0013000A"/>
    <w:rsid w:val="002152DF"/>
    <w:rsid w:val="002A63D5"/>
    <w:rsid w:val="004B367B"/>
    <w:rsid w:val="00512155"/>
    <w:rsid w:val="006A43EE"/>
    <w:rsid w:val="0074200C"/>
    <w:rsid w:val="0087364A"/>
    <w:rsid w:val="008D1278"/>
    <w:rsid w:val="008D5713"/>
    <w:rsid w:val="008F2650"/>
    <w:rsid w:val="00AC2DBE"/>
    <w:rsid w:val="00C352D6"/>
    <w:rsid w:val="00CC6A32"/>
    <w:rsid w:val="00D53679"/>
    <w:rsid w:val="00F50EC9"/>
    <w:rsid w:val="00F767B7"/>
    <w:rsid w:val="5DFDF420"/>
    <w:rsid w:val="6692372A"/>
    <w:rsid w:val="BC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uk-UA" w:eastAsia="en-US"/>
    </w:rPr>
  </w:style>
  <w:style w:type="paragraph" w:styleId="9">
    <w:name w:val="List Paragraph"/>
    <w:basedOn w:val="1"/>
    <w:qFormat/>
    <w:uiPriority w:val="34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hAnsi="Calibri" w:eastAsia="Calibri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337</Words>
  <Characters>1924</Characters>
  <Lines>16</Lines>
  <Paragraphs>4</Paragraphs>
  <TotalTime>9</TotalTime>
  <ScaleCrop>false</ScaleCrop>
  <LinksUpToDate>false</LinksUpToDate>
  <CharactersWithSpaces>2257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2023-06-21T14:02:00Z</dcterms:created>
  <dc:creator>pc</dc:creator>
  <cp:lastModifiedBy>U</cp:lastModifiedBy>
  <dcterms:modified xsi:type="dcterms:W3CDTF">2023-10-31T14:25:46Z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