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39" w:rsidRPr="009447A1" w:rsidRDefault="00576739" w:rsidP="006C285A">
      <w:pPr>
        <w:shd w:val="clear" w:color="auto" w:fill="FFFFFF"/>
        <w:tabs>
          <w:tab w:val="left" w:pos="284"/>
        </w:tabs>
        <w:ind w:firstLine="567"/>
        <w:jc w:val="center"/>
        <w:rPr>
          <w:b/>
          <w:lang w:val="uk-UA"/>
        </w:rPr>
      </w:pPr>
      <w:r w:rsidRPr="009447A1">
        <w:rPr>
          <w:b/>
          <w:lang w:val="uk-UA"/>
        </w:rPr>
        <w:t>ПЕРЕЛІК ЗМІН</w:t>
      </w:r>
      <w:r w:rsidR="00460B6A">
        <w:rPr>
          <w:b/>
          <w:lang w:val="uk-UA"/>
        </w:rPr>
        <w:t xml:space="preserve"> 2</w:t>
      </w:r>
      <w:bookmarkStart w:id="0" w:name="_GoBack"/>
      <w:bookmarkEnd w:id="0"/>
      <w:r w:rsidRPr="009447A1">
        <w:rPr>
          <w:b/>
          <w:lang w:val="uk-UA"/>
        </w:rPr>
        <w:t xml:space="preserve">, ЩО ВНОСЯТЬСЯ ДО ТЕНДЕРНОЇ ДОКУМЕНТАЦІЇ </w:t>
      </w:r>
    </w:p>
    <w:p w:rsidR="000D2633" w:rsidRPr="009447A1" w:rsidRDefault="00576739" w:rsidP="006C285A">
      <w:pPr>
        <w:shd w:val="clear" w:color="auto" w:fill="FFFFFF"/>
        <w:tabs>
          <w:tab w:val="left" w:pos="284"/>
        </w:tabs>
        <w:ind w:firstLine="567"/>
        <w:jc w:val="center"/>
        <w:rPr>
          <w:b/>
          <w:lang w:val="uk-UA"/>
        </w:rPr>
      </w:pPr>
      <w:r w:rsidRPr="009447A1">
        <w:rPr>
          <w:b/>
          <w:lang w:val="uk-UA"/>
        </w:rPr>
        <w:t xml:space="preserve">з предмету закупівлі: </w:t>
      </w:r>
    </w:p>
    <w:p w:rsidR="00C36672" w:rsidRPr="009447A1" w:rsidRDefault="00C36672" w:rsidP="00C36672">
      <w:pPr>
        <w:keepLines/>
        <w:autoSpaceDE w:val="0"/>
        <w:autoSpaceDN w:val="0"/>
        <w:jc w:val="center"/>
        <w:rPr>
          <w:b/>
          <w:lang w:val="uk-UA"/>
        </w:rPr>
      </w:pPr>
      <w:r w:rsidRPr="00EA3DEF">
        <w:rPr>
          <w:b/>
          <w:lang w:val="uk-UA"/>
        </w:rPr>
        <w:t>«</w:t>
      </w:r>
      <w:r w:rsidRPr="00C25CB5">
        <w:rPr>
          <w:b/>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p>
    <w:p w:rsidR="00BB7012" w:rsidRPr="009447A1" w:rsidRDefault="00BB7012" w:rsidP="006C285A">
      <w:pPr>
        <w:tabs>
          <w:tab w:val="left" w:pos="284"/>
          <w:tab w:val="num" w:pos="709"/>
        </w:tabs>
        <w:ind w:firstLine="567"/>
        <w:jc w:val="center"/>
        <w:rPr>
          <w:bCs/>
          <w:lang w:val="uk-UA"/>
        </w:rPr>
      </w:pPr>
    </w:p>
    <w:p w:rsidR="00576739" w:rsidRPr="00206A46" w:rsidRDefault="00EC2FE4" w:rsidP="00C36672">
      <w:pPr>
        <w:keepLines/>
        <w:autoSpaceDE w:val="0"/>
        <w:autoSpaceDN w:val="0"/>
        <w:rPr>
          <w:lang w:val="uk-UA"/>
        </w:rPr>
      </w:pPr>
      <w:r>
        <w:rPr>
          <w:bCs/>
          <w:lang w:val="uk-UA"/>
        </w:rPr>
        <w:t>Уповноваженою особою</w:t>
      </w:r>
      <w:r w:rsidR="00576739" w:rsidRPr="007E2004">
        <w:rPr>
          <w:bCs/>
          <w:lang w:val="uk-UA"/>
        </w:rPr>
        <w:t xml:space="preserve"> (Протокол від </w:t>
      </w:r>
      <w:r w:rsidR="00C36672">
        <w:rPr>
          <w:bCs/>
          <w:lang w:val="uk-UA"/>
        </w:rPr>
        <w:t>10</w:t>
      </w:r>
      <w:r w:rsidR="008208E5" w:rsidRPr="007E2004">
        <w:rPr>
          <w:bCs/>
          <w:lang w:val="uk-UA"/>
        </w:rPr>
        <w:t>.</w:t>
      </w:r>
      <w:r>
        <w:rPr>
          <w:bCs/>
          <w:lang w:val="uk-UA"/>
        </w:rPr>
        <w:t>1</w:t>
      </w:r>
      <w:r w:rsidR="00B37F54">
        <w:rPr>
          <w:bCs/>
          <w:lang w:val="uk-UA"/>
        </w:rPr>
        <w:t>1</w:t>
      </w:r>
      <w:r w:rsidR="00576739" w:rsidRPr="007E2004">
        <w:rPr>
          <w:bCs/>
          <w:lang w:val="uk-UA"/>
        </w:rPr>
        <w:t>.20</w:t>
      </w:r>
      <w:r w:rsidR="00F46F49" w:rsidRPr="007E2004">
        <w:rPr>
          <w:bCs/>
          <w:lang w:val="uk-UA"/>
        </w:rPr>
        <w:t>2</w:t>
      </w:r>
      <w:r w:rsidR="00B37F54">
        <w:rPr>
          <w:bCs/>
          <w:lang w:val="uk-UA"/>
        </w:rPr>
        <w:t>2</w:t>
      </w:r>
      <w:r w:rsidR="00576739" w:rsidRPr="007E2004">
        <w:rPr>
          <w:bCs/>
          <w:lang w:val="uk-UA"/>
        </w:rPr>
        <w:t xml:space="preserve"> №</w:t>
      </w:r>
      <w:r w:rsidR="00B37F54">
        <w:rPr>
          <w:bCs/>
          <w:lang w:val="uk-UA"/>
        </w:rPr>
        <w:t>9</w:t>
      </w:r>
      <w:r w:rsidR="00C36672">
        <w:rPr>
          <w:bCs/>
          <w:lang w:val="uk-UA"/>
        </w:rPr>
        <w:t>8</w:t>
      </w:r>
      <w:r w:rsidR="00AD75AF" w:rsidRPr="007E2004">
        <w:rPr>
          <w:bCs/>
          <w:lang w:val="uk-UA"/>
        </w:rPr>
        <w:t>)</w:t>
      </w:r>
      <w:r w:rsidR="00576739" w:rsidRPr="007E2004">
        <w:rPr>
          <w:bCs/>
          <w:lang w:val="uk-UA"/>
        </w:rPr>
        <w:t xml:space="preserve"> прийнято рішення про внесення змін до </w:t>
      </w:r>
      <w:r w:rsidR="00576739" w:rsidRPr="007E2004">
        <w:rPr>
          <w:lang w:val="uk-UA"/>
        </w:rPr>
        <w:t xml:space="preserve">тендерної документації з предмету закупівлі: </w:t>
      </w:r>
      <w:r w:rsidR="00C36672" w:rsidRPr="00C36672">
        <w:rPr>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r w:rsidR="00567718" w:rsidRPr="00B37F54">
        <w:rPr>
          <w:lang w:val="uk-UA"/>
        </w:rPr>
        <w:t>,</w:t>
      </w:r>
      <w:r w:rsidR="00567718" w:rsidRPr="00206A46">
        <w:rPr>
          <w:lang w:val="uk-UA"/>
        </w:rPr>
        <w:t xml:space="preserve">  а саме</w:t>
      </w:r>
      <w:r w:rsidR="00576739" w:rsidRPr="00206A46">
        <w:rPr>
          <w:lang w:val="uk-UA"/>
        </w:rPr>
        <w:t>:</w:t>
      </w:r>
    </w:p>
    <w:p w:rsidR="00857AF0" w:rsidRDefault="00857AF0" w:rsidP="00857AF0">
      <w:pPr>
        <w:rPr>
          <w:lang w:val="uk-UA"/>
        </w:rPr>
      </w:pPr>
    </w:p>
    <w:p w:rsidR="00B37F54" w:rsidRDefault="00B37F54" w:rsidP="00B37F54">
      <w:pPr>
        <w:pStyle w:val="aa"/>
        <w:tabs>
          <w:tab w:val="left" w:pos="70"/>
          <w:tab w:val="left" w:pos="426"/>
        </w:tabs>
        <w:jc w:val="both"/>
        <w:rPr>
          <w:rFonts w:ascii="Times New Roman" w:eastAsia="Courier New" w:hAnsi="Times New Roman" w:cs="Times New Roman"/>
          <w:lang w:val="uk-UA"/>
        </w:rPr>
      </w:pPr>
      <w:r>
        <w:rPr>
          <w:rFonts w:ascii="Times New Roman" w:hAnsi="Times New Roman" w:cs="Times New Roman"/>
          <w:b/>
          <w:lang w:val="uk-UA"/>
        </w:rPr>
        <w:tab/>
      </w:r>
      <w:r>
        <w:rPr>
          <w:rFonts w:ascii="Times New Roman" w:hAnsi="Times New Roman" w:cs="Times New Roman"/>
          <w:b/>
          <w:lang w:val="uk-UA"/>
        </w:rPr>
        <w:tab/>
      </w:r>
      <w:r w:rsidRPr="00071953">
        <w:rPr>
          <w:rFonts w:ascii="Times New Roman" w:hAnsi="Times New Roman" w:cs="Times New Roman"/>
          <w:b/>
          <w:lang w:val="uk-UA"/>
        </w:rPr>
        <w:t>1.</w:t>
      </w:r>
      <w:r w:rsidRPr="00071953">
        <w:rPr>
          <w:rFonts w:ascii="Times New Roman" w:hAnsi="Times New Roman" w:cs="Times New Roman"/>
          <w:lang w:val="uk-UA"/>
        </w:rPr>
        <w:t xml:space="preserve"> </w:t>
      </w:r>
      <w:proofErr w:type="spellStart"/>
      <w:r w:rsidRPr="00071953">
        <w:rPr>
          <w:rFonts w:ascii="Times New Roman" w:eastAsia="Courier New" w:hAnsi="Times New Roman" w:cs="Times New Roman"/>
          <w:lang w:val="uk-UA"/>
        </w:rPr>
        <w:t>Внесено</w:t>
      </w:r>
      <w:proofErr w:type="spellEnd"/>
      <w:r w:rsidR="0005612E">
        <w:rPr>
          <w:rFonts w:ascii="Times New Roman" w:eastAsia="Courier New" w:hAnsi="Times New Roman" w:cs="Times New Roman"/>
          <w:lang w:val="uk-UA"/>
        </w:rPr>
        <w:t xml:space="preserve"> зміни до пункту 3</w:t>
      </w:r>
      <w:r w:rsidRPr="00071953">
        <w:rPr>
          <w:rFonts w:ascii="Times New Roman" w:eastAsia="Courier New" w:hAnsi="Times New Roman" w:cs="Times New Roman"/>
          <w:lang w:val="uk-UA"/>
        </w:rPr>
        <w:t xml:space="preserve"> «</w:t>
      </w:r>
      <w:r w:rsidR="0005612E">
        <w:rPr>
          <w:rFonts w:ascii="Times New Roman" w:hAnsi="Times New Roman" w:cs="Times New Roman"/>
          <w:lang w:val="uk-UA"/>
        </w:rPr>
        <w:t>Умови поверн</w:t>
      </w:r>
      <w:r w:rsidR="004C03B5">
        <w:rPr>
          <w:rFonts w:ascii="Times New Roman" w:hAnsi="Times New Roman" w:cs="Times New Roman"/>
          <w:lang w:val="uk-UA"/>
        </w:rPr>
        <w:t>е</w:t>
      </w:r>
      <w:r w:rsidR="0005612E">
        <w:rPr>
          <w:rFonts w:ascii="Times New Roman" w:hAnsi="Times New Roman" w:cs="Times New Roman"/>
          <w:lang w:val="uk-UA"/>
        </w:rPr>
        <w:t>ння чи неповернення тендерного забезпечення</w:t>
      </w:r>
      <w:r w:rsidRPr="00071953">
        <w:rPr>
          <w:rFonts w:ascii="Times New Roman" w:hAnsi="Times New Roman" w:cs="Times New Roman"/>
          <w:lang w:val="uk-UA"/>
        </w:rPr>
        <w:t>»</w:t>
      </w:r>
      <w:r w:rsidRPr="00071953">
        <w:rPr>
          <w:rFonts w:ascii="Times New Roman" w:eastAsia="Courier New" w:hAnsi="Times New Roman" w:cs="Times New Roman"/>
          <w:lang w:val="uk-UA"/>
        </w:rPr>
        <w:t xml:space="preserve"> розділу «Інструкція з підготовки тендерної пропозиції» та абзац</w:t>
      </w:r>
      <w:r>
        <w:rPr>
          <w:rFonts w:ascii="Times New Roman" w:eastAsia="Courier New" w:hAnsi="Times New Roman" w:cs="Times New Roman"/>
          <w:lang w:val="uk-UA"/>
        </w:rPr>
        <w:t>и</w:t>
      </w:r>
      <w:r w:rsidRPr="00071953">
        <w:rPr>
          <w:rFonts w:ascii="Times New Roman" w:eastAsia="Courier New" w:hAnsi="Times New Roman" w:cs="Times New Roman"/>
          <w:lang w:val="uk-UA"/>
        </w:rPr>
        <w:t xml:space="preserve"> з текстом: </w:t>
      </w:r>
    </w:p>
    <w:p w:rsidR="00B37F54" w:rsidRPr="00071953" w:rsidRDefault="00B37F54" w:rsidP="00B37F54">
      <w:pPr>
        <w:pStyle w:val="aa"/>
        <w:tabs>
          <w:tab w:val="left" w:pos="70"/>
          <w:tab w:val="left" w:pos="426"/>
        </w:tabs>
        <w:jc w:val="both"/>
        <w:rPr>
          <w:rFonts w:ascii="Times New Roman" w:eastAsia="Courier New" w:hAnsi="Times New Roman" w:cs="Times New Roman"/>
          <w:lang w:val="uk-UA"/>
        </w:rPr>
      </w:pPr>
    </w:p>
    <w:p w:rsidR="00B37F54" w:rsidRPr="0005612E" w:rsidRDefault="00B37F54" w:rsidP="00E03C87">
      <w:pPr>
        <w:pStyle w:val="a3"/>
        <w:widowControl w:val="0"/>
        <w:numPr>
          <w:ilvl w:val="0"/>
          <w:numId w:val="19"/>
        </w:numPr>
        <w:tabs>
          <w:tab w:val="left" w:pos="70"/>
          <w:tab w:val="left" w:pos="633"/>
        </w:tabs>
        <w:ind w:left="33" w:firstLine="315"/>
        <w:contextualSpacing/>
        <w:jc w:val="both"/>
      </w:pPr>
      <w:r w:rsidRPr="0005612E">
        <w:t>«</w:t>
      </w:r>
      <w:r w:rsidR="0005612E" w:rsidRPr="0054290F">
        <w:rPr>
          <w:lang w:eastAsia="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05612E">
        <w:t>»</w:t>
      </w:r>
    </w:p>
    <w:p w:rsidR="00882949" w:rsidRPr="00C72602" w:rsidRDefault="00882949" w:rsidP="00882949">
      <w:pPr>
        <w:pStyle w:val="aa"/>
        <w:tabs>
          <w:tab w:val="left" w:pos="70"/>
          <w:tab w:val="left" w:pos="495"/>
        </w:tabs>
        <w:ind w:left="70"/>
        <w:jc w:val="both"/>
        <w:rPr>
          <w:rFonts w:ascii="Times New Roman" w:hAnsi="Times New Roman" w:cs="Times New Roman"/>
          <w:lang w:val="uk-UA"/>
        </w:rPr>
      </w:pPr>
    </w:p>
    <w:p w:rsidR="00B37F54" w:rsidRDefault="00B37F54" w:rsidP="00882949">
      <w:pPr>
        <w:pStyle w:val="aa"/>
        <w:tabs>
          <w:tab w:val="left" w:pos="70"/>
          <w:tab w:val="left" w:pos="284"/>
          <w:tab w:val="left" w:pos="426"/>
          <w:tab w:val="left" w:pos="993"/>
        </w:tabs>
        <w:ind w:left="284"/>
        <w:jc w:val="both"/>
        <w:rPr>
          <w:rFonts w:ascii="Times New Roman" w:eastAsia="Courier New" w:hAnsi="Times New Roman" w:cs="Times New Roman"/>
          <w:lang w:val="uk-UA"/>
        </w:rPr>
      </w:pPr>
      <w:r w:rsidRPr="00C72602">
        <w:rPr>
          <w:rFonts w:ascii="Times New Roman" w:eastAsia="Courier New" w:hAnsi="Times New Roman" w:cs="Times New Roman"/>
          <w:lang w:val="uk-UA"/>
        </w:rPr>
        <w:t xml:space="preserve">викладено у новій редакції: </w:t>
      </w:r>
    </w:p>
    <w:p w:rsidR="00882949" w:rsidRPr="00C72602" w:rsidRDefault="00882949" w:rsidP="00882949">
      <w:pPr>
        <w:pStyle w:val="aa"/>
        <w:tabs>
          <w:tab w:val="left" w:pos="70"/>
          <w:tab w:val="left" w:pos="284"/>
          <w:tab w:val="left" w:pos="426"/>
          <w:tab w:val="left" w:pos="993"/>
        </w:tabs>
        <w:ind w:left="284"/>
        <w:jc w:val="both"/>
        <w:rPr>
          <w:rFonts w:ascii="Times New Roman" w:eastAsia="Courier New" w:hAnsi="Times New Roman" w:cs="Times New Roman"/>
          <w:lang w:val="uk-UA"/>
        </w:rPr>
      </w:pPr>
    </w:p>
    <w:p w:rsidR="00294772" w:rsidRPr="0005612E" w:rsidRDefault="0005612E" w:rsidP="001B4A53">
      <w:pPr>
        <w:tabs>
          <w:tab w:val="left" w:pos="851"/>
          <w:tab w:val="left" w:pos="993"/>
        </w:tabs>
        <w:ind w:firstLine="567"/>
        <w:rPr>
          <w:lang w:val="uk-UA"/>
        </w:rPr>
      </w:pPr>
      <w:r w:rsidRPr="0005612E">
        <w:rPr>
          <w:lang w:val="uk-UA"/>
        </w:rPr>
        <w:t>«</w:t>
      </w:r>
      <w:r w:rsidRPr="0005612E">
        <w:rPr>
          <w:lang w:val="uk-UA" w:eastAsia="uk-UA"/>
        </w:rPr>
        <w:t>ненадання переможцем процедури</w:t>
      </w:r>
      <w:r>
        <w:rPr>
          <w:lang w:val="uk-UA" w:eastAsia="uk-UA"/>
        </w:rPr>
        <w:t xml:space="preserve"> закупівлі у строк, визначений п. 44 Особливостей</w:t>
      </w:r>
      <w:r w:rsidRPr="0005612E">
        <w:rPr>
          <w:lang w:val="uk-UA" w:eastAsia="uk-UA"/>
        </w:rPr>
        <w:t>, документів, що підтверджують відсутність підстав, установлених статтею 17 Закону;</w:t>
      </w:r>
      <w:r w:rsidRPr="0005612E">
        <w:rPr>
          <w:lang w:val="uk-UA"/>
        </w:rPr>
        <w:t>»</w:t>
      </w:r>
    </w:p>
    <w:p w:rsidR="0005612E" w:rsidRPr="0005612E" w:rsidRDefault="0005612E" w:rsidP="001B4A53">
      <w:pPr>
        <w:tabs>
          <w:tab w:val="left" w:pos="851"/>
          <w:tab w:val="left" w:pos="993"/>
        </w:tabs>
        <w:ind w:firstLine="567"/>
        <w:rPr>
          <w:lang w:val="uk-UA"/>
        </w:rPr>
      </w:pPr>
    </w:p>
    <w:p w:rsidR="00B37F54" w:rsidRDefault="00B37F54" w:rsidP="00B37F54">
      <w:pPr>
        <w:pStyle w:val="aa"/>
        <w:tabs>
          <w:tab w:val="left" w:pos="70"/>
          <w:tab w:val="left" w:pos="426"/>
        </w:tabs>
        <w:jc w:val="both"/>
        <w:rPr>
          <w:rFonts w:ascii="Times New Roman" w:eastAsia="Courier New" w:hAnsi="Times New Roman" w:cs="Times New Roman"/>
          <w:lang w:val="uk-UA"/>
        </w:rPr>
      </w:pPr>
      <w:r>
        <w:rPr>
          <w:rFonts w:ascii="Times New Roman" w:hAnsi="Times New Roman" w:cs="Times New Roman"/>
          <w:b/>
          <w:lang w:val="uk-UA"/>
        </w:rPr>
        <w:tab/>
      </w:r>
      <w:r>
        <w:rPr>
          <w:rFonts w:ascii="Times New Roman" w:hAnsi="Times New Roman" w:cs="Times New Roman"/>
          <w:b/>
          <w:lang w:val="uk-UA"/>
        </w:rPr>
        <w:tab/>
      </w:r>
      <w:r w:rsidR="00294772" w:rsidRPr="00B37F54">
        <w:rPr>
          <w:rFonts w:ascii="Times New Roman" w:hAnsi="Times New Roman" w:cs="Times New Roman"/>
          <w:b/>
          <w:lang w:val="uk-UA"/>
        </w:rPr>
        <w:t>2.</w:t>
      </w:r>
      <w:r w:rsidR="00294772" w:rsidRPr="00B37F54">
        <w:rPr>
          <w:rFonts w:ascii="Times New Roman" w:hAnsi="Times New Roman" w:cs="Times New Roman"/>
          <w:lang w:val="uk-UA"/>
        </w:rPr>
        <w:t xml:space="preserve"> </w:t>
      </w:r>
      <w:proofErr w:type="spellStart"/>
      <w:r w:rsidRPr="00B37F54">
        <w:rPr>
          <w:rFonts w:ascii="Times New Roman" w:eastAsia="Courier New" w:hAnsi="Times New Roman" w:cs="Times New Roman"/>
          <w:lang w:val="uk-UA"/>
        </w:rPr>
        <w:t>Внесено</w:t>
      </w:r>
      <w:proofErr w:type="spellEnd"/>
      <w:r w:rsidRPr="00071953">
        <w:rPr>
          <w:rFonts w:ascii="Times New Roman" w:eastAsia="Courier New" w:hAnsi="Times New Roman" w:cs="Times New Roman"/>
          <w:lang w:val="uk-UA"/>
        </w:rPr>
        <w:t xml:space="preserve"> зміни до пункту </w:t>
      </w:r>
      <w:r>
        <w:rPr>
          <w:rFonts w:ascii="Times New Roman" w:eastAsia="Courier New" w:hAnsi="Times New Roman" w:cs="Times New Roman"/>
          <w:lang w:val="uk-UA"/>
        </w:rPr>
        <w:t>5</w:t>
      </w:r>
      <w:r w:rsidRPr="00071953">
        <w:rPr>
          <w:rFonts w:ascii="Times New Roman" w:eastAsia="Courier New" w:hAnsi="Times New Roman" w:cs="Times New Roman"/>
          <w:lang w:val="uk-UA"/>
        </w:rPr>
        <w:t xml:space="preserve"> </w:t>
      </w:r>
      <w:r w:rsidRPr="00B37F54">
        <w:rPr>
          <w:rFonts w:ascii="Times New Roman" w:eastAsia="Courier New" w:hAnsi="Times New Roman" w:cs="Times New Roman"/>
          <w:lang w:val="uk-UA"/>
        </w:rPr>
        <w:t>«</w:t>
      </w:r>
      <w:r w:rsidRPr="00B37F54">
        <w:rPr>
          <w:rFonts w:ascii="Times New Roman" w:hAnsi="Times New Roman"/>
          <w:szCs w:val="24"/>
          <w:lang w:val="uk-UA"/>
        </w:rPr>
        <w:t>Кваліфікаційні критерії до учасників та вимоги, установлені статтею 17 Закону</w:t>
      </w:r>
      <w:r w:rsidRPr="00B37F54">
        <w:rPr>
          <w:rFonts w:ascii="Times New Roman" w:hAnsi="Times New Roman" w:cs="Times New Roman"/>
          <w:lang w:val="uk-UA"/>
        </w:rPr>
        <w:t>»</w:t>
      </w:r>
      <w:r w:rsidRPr="00071953">
        <w:rPr>
          <w:rFonts w:ascii="Times New Roman" w:eastAsia="Courier New" w:hAnsi="Times New Roman" w:cs="Times New Roman"/>
          <w:lang w:val="uk-UA"/>
        </w:rPr>
        <w:t xml:space="preserve"> розділу «Інструкція з підготовки тендерної пропозиції» та абзац з текстом: </w:t>
      </w:r>
    </w:p>
    <w:p w:rsidR="004A4C8A" w:rsidRPr="0054290F" w:rsidRDefault="00B37F54" w:rsidP="0005612E">
      <w:pPr>
        <w:pStyle w:val="a8"/>
        <w:spacing w:before="0" w:beforeAutospacing="0" w:after="0" w:afterAutospacing="0"/>
        <w:ind w:firstLine="491"/>
        <w:jc w:val="both"/>
        <w:rPr>
          <w:lang w:val="uk-UA"/>
        </w:rPr>
      </w:pPr>
      <w:r>
        <w:rPr>
          <w:rFonts w:eastAsia="Courier New"/>
          <w:lang w:val="uk-UA"/>
        </w:rPr>
        <w:t>«</w:t>
      </w:r>
      <w:r w:rsidR="0005612E" w:rsidRPr="0054290F">
        <w:rPr>
          <w:lang w:val="uk-UA"/>
        </w:rPr>
        <w:t>Замовник зазначає вимоги до учасників відповідно</w:t>
      </w:r>
      <w:r w:rsidR="0005612E" w:rsidRPr="0054290F">
        <w:rPr>
          <w:b/>
          <w:lang w:val="uk-UA"/>
        </w:rPr>
        <w:t xml:space="preserve"> до частини 1 статті 17 Закону </w:t>
      </w:r>
      <w:r w:rsidR="0005612E" w:rsidRPr="0054290F">
        <w:rPr>
          <w:lang w:val="uk-UA"/>
        </w:rPr>
        <w:t>та</w:t>
      </w:r>
      <w:r w:rsidR="0005612E" w:rsidRPr="0054290F">
        <w:rPr>
          <w:b/>
          <w:lang w:val="uk-UA"/>
        </w:rPr>
        <w:t xml:space="preserve"> </w:t>
      </w:r>
      <w:r w:rsidR="0005612E" w:rsidRPr="0054290F">
        <w:rPr>
          <w:lang w:val="uk-UA"/>
        </w:rPr>
        <w:t>приймає рішення про відмову учаснику в участі у процедурі закупівлі та зобов’язаний відхилити тендерну пропозицію учасника в разі, якщо:</w:t>
      </w:r>
      <w:bookmarkStart w:id="1" w:name="n296"/>
      <w:bookmarkEnd w:id="1"/>
      <w:r w:rsidR="004A4C8A">
        <w:rPr>
          <w:lang w:val="uk-UA"/>
        </w:rPr>
        <w:t>»</w:t>
      </w:r>
    </w:p>
    <w:p w:rsidR="004A4C8A" w:rsidRPr="00C72602" w:rsidRDefault="004A4C8A" w:rsidP="004A4C8A">
      <w:pPr>
        <w:pStyle w:val="aa"/>
        <w:tabs>
          <w:tab w:val="left" w:pos="70"/>
          <w:tab w:val="left" w:pos="284"/>
          <w:tab w:val="left" w:pos="426"/>
          <w:tab w:val="left" w:pos="993"/>
        </w:tabs>
        <w:spacing w:before="100" w:beforeAutospacing="1" w:after="100" w:afterAutospacing="1"/>
        <w:ind w:left="284"/>
        <w:jc w:val="both"/>
        <w:rPr>
          <w:rFonts w:ascii="Times New Roman" w:eastAsia="Courier New" w:hAnsi="Times New Roman" w:cs="Times New Roman"/>
          <w:lang w:val="uk-UA"/>
        </w:rPr>
      </w:pPr>
      <w:r w:rsidRPr="00C72602">
        <w:rPr>
          <w:rFonts w:ascii="Times New Roman" w:eastAsia="Courier New" w:hAnsi="Times New Roman" w:cs="Times New Roman"/>
          <w:lang w:val="uk-UA"/>
        </w:rPr>
        <w:t xml:space="preserve">викладено у новій редакції: </w:t>
      </w:r>
    </w:p>
    <w:p w:rsidR="004A4C8A" w:rsidRPr="0054290F" w:rsidRDefault="004A4C8A" w:rsidP="004A4C8A">
      <w:pPr>
        <w:spacing w:before="120"/>
        <w:ind w:firstLine="493"/>
        <w:rPr>
          <w:lang w:val="uk-UA"/>
        </w:rPr>
      </w:pPr>
      <w:r>
        <w:rPr>
          <w:rFonts w:eastAsia="Courier New"/>
          <w:lang w:val="uk-UA"/>
        </w:rPr>
        <w:t>«</w:t>
      </w:r>
      <w:r w:rsidR="0005612E">
        <w:rPr>
          <w:b/>
          <w:bCs/>
          <w:lang w:val="uk-UA"/>
        </w:rPr>
        <w:t>Підстави встановлені ст.17 Закону</w:t>
      </w:r>
      <w:r w:rsidR="003B3233">
        <w:rPr>
          <w:b/>
          <w:bCs/>
          <w:lang w:val="uk-UA"/>
        </w:rPr>
        <w:t>:</w:t>
      </w:r>
      <w:r>
        <w:rPr>
          <w:lang w:val="uk-UA"/>
        </w:rPr>
        <w:t>»</w:t>
      </w:r>
    </w:p>
    <w:p w:rsidR="004A4C8A" w:rsidRDefault="004A4C8A" w:rsidP="00B37F54">
      <w:pPr>
        <w:pStyle w:val="aa"/>
        <w:tabs>
          <w:tab w:val="left" w:pos="70"/>
          <w:tab w:val="left" w:pos="426"/>
        </w:tabs>
        <w:jc w:val="both"/>
        <w:rPr>
          <w:rFonts w:ascii="Times New Roman" w:eastAsia="Courier New" w:hAnsi="Times New Roman" w:cs="Times New Roman"/>
          <w:lang w:val="uk-UA"/>
        </w:rPr>
      </w:pPr>
    </w:p>
    <w:p w:rsidR="003B3233" w:rsidRPr="003B3233" w:rsidRDefault="004A4C8A" w:rsidP="003B3233">
      <w:pPr>
        <w:tabs>
          <w:tab w:val="left" w:pos="851"/>
          <w:tab w:val="left" w:pos="993"/>
        </w:tabs>
        <w:ind w:firstLine="567"/>
        <w:rPr>
          <w:lang w:val="uk-UA"/>
        </w:rPr>
      </w:pPr>
      <w:r w:rsidRPr="003B3233">
        <w:rPr>
          <w:b/>
          <w:lang w:val="uk-UA"/>
        </w:rPr>
        <w:t>3.</w:t>
      </w:r>
      <w:r w:rsidRPr="003B3233">
        <w:rPr>
          <w:lang w:val="uk-UA"/>
        </w:rPr>
        <w:t xml:space="preserve"> </w:t>
      </w:r>
      <w:proofErr w:type="spellStart"/>
      <w:r w:rsidR="003B3233" w:rsidRPr="003B3233">
        <w:rPr>
          <w:rFonts w:eastAsia="Courier New"/>
          <w:lang w:val="uk-UA"/>
        </w:rPr>
        <w:t>Внесено</w:t>
      </w:r>
      <w:proofErr w:type="spellEnd"/>
      <w:r w:rsidR="003B3233" w:rsidRPr="003B3233">
        <w:rPr>
          <w:rFonts w:eastAsia="Courier New"/>
          <w:lang w:val="uk-UA"/>
        </w:rPr>
        <w:t xml:space="preserve"> зміни до пункту 5 «</w:t>
      </w:r>
      <w:r w:rsidR="003B3233" w:rsidRPr="003B3233">
        <w:rPr>
          <w:lang w:val="uk-UA"/>
        </w:rPr>
        <w:t>Кваліфікаційні критерії до учасників та вимоги, установлені статтею 17 Закону»</w:t>
      </w:r>
      <w:r w:rsidR="003B3233" w:rsidRPr="003B3233">
        <w:rPr>
          <w:rFonts w:eastAsia="Courier New"/>
          <w:lang w:val="uk-UA"/>
        </w:rPr>
        <w:t xml:space="preserve"> розділу «Інструкція з підготовки тендерної пропозиції» виключити абзац з текстом:</w:t>
      </w:r>
    </w:p>
    <w:p w:rsidR="003B3233" w:rsidRPr="003B3233" w:rsidRDefault="003B3233" w:rsidP="003B3233">
      <w:pPr>
        <w:ind w:right="34" w:firstLine="140"/>
        <w:rPr>
          <w:sz w:val="20"/>
          <w:szCs w:val="20"/>
          <w:lang w:val="uk-UA"/>
        </w:rPr>
      </w:pPr>
      <w:r w:rsidRPr="003B3233">
        <w:rPr>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3B3233" w:rsidRDefault="003B3233" w:rsidP="001B4A53">
      <w:pPr>
        <w:tabs>
          <w:tab w:val="left" w:pos="851"/>
          <w:tab w:val="left" w:pos="993"/>
        </w:tabs>
        <w:ind w:firstLine="567"/>
        <w:rPr>
          <w:lang w:val="uk-UA"/>
        </w:rPr>
      </w:pPr>
    </w:p>
    <w:p w:rsidR="00B71676" w:rsidRDefault="002208E3" w:rsidP="001B4A53">
      <w:pPr>
        <w:tabs>
          <w:tab w:val="left" w:pos="851"/>
          <w:tab w:val="left" w:pos="993"/>
        </w:tabs>
        <w:ind w:firstLine="567"/>
        <w:rPr>
          <w:rFonts w:eastAsia="Courier New"/>
          <w:lang w:val="uk-UA"/>
        </w:rPr>
      </w:pPr>
      <w:r w:rsidRPr="002208E3">
        <w:rPr>
          <w:b/>
          <w:lang w:val="uk-UA"/>
        </w:rPr>
        <w:t>4.</w:t>
      </w:r>
      <w:r>
        <w:rPr>
          <w:lang w:val="uk-UA"/>
        </w:rPr>
        <w:t xml:space="preserve"> </w:t>
      </w:r>
      <w:proofErr w:type="spellStart"/>
      <w:r w:rsidR="00B74967">
        <w:rPr>
          <w:lang w:val="uk-UA"/>
        </w:rPr>
        <w:t>В</w:t>
      </w:r>
      <w:r w:rsidR="00AE4A95">
        <w:rPr>
          <w:lang w:val="uk-UA"/>
        </w:rPr>
        <w:t>несено</w:t>
      </w:r>
      <w:proofErr w:type="spellEnd"/>
      <w:r w:rsidR="00AE4A95">
        <w:rPr>
          <w:lang w:val="uk-UA"/>
        </w:rPr>
        <w:t xml:space="preserve"> зміни до </w:t>
      </w:r>
      <w:r w:rsidR="001B4A53" w:rsidRPr="00602588">
        <w:rPr>
          <w:rFonts w:eastAsia="Courier New"/>
          <w:lang w:val="uk-UA"/>
        </w:rPr>
        <w:t xml:space="preserve">ДОДАТКУ </w:t>
      </w:r>
      <w:r>
        <w:rPr>
          <w:rFonts w:eastAsia="Courier New"/>
          <w:lang w:val="uk-UA"/>
        </w:rPr>
        <w:t>5</w:t>
      </w:r>
      <w:r w:rsidR="001B4A53" w:rsidRPr="00602588">
        <w:rPr>
          <w:rFonts w:eastAsia="Courier New"/>
          <w:lang w:val="uk-UA"/>
        </w:rPr>
        <w:t xml:space="preserve"> «</w:t>
      </w:r>
      <w:r>
        <w:rPr>
          <w:bCs/>
          <w:lang w:val="uk-UA"/>
        </w:rPr>
        <w:t>ДОГОВІР</w:t>
      </w:r>
      <w:r w:rsidR="001B4A53">
        <w:rPr>
          <w:rFonts w:eastAsia="Courier New"/>
          <w:lang w:val="uk-UA"/>
        </w:rPr>
        <w:t>»</w:t>
      </w:r>
      <w:r w:rsidR="00AE4A95">
        <w:rPr>
          <w:rFonts w:eastAsia="Courier New"/>
          <w:lang w:val="uk-UA"/>
        </w:rPr>
        <w:t xml:space="preserve"> </w:t>
      </w:r>
      <w:r w:rsidR="004A4C8A">
        <w:rPr>
          <w:lang w:val="uk-UA"/>
        </w:rPr>
        <w:t>викл</w:t>
      </w:r>
      <w:r w:rsidR="00442D7A">
        <w:rPr>
          <w:lang w:val="uk-UA"/>
        </w:rPr>
        <w:t>авши</w:t>
      </w:r>
      <w:r w:rsidR="004A4C8A">
        <w:rPr>
          <w:lang w:val="uk-UA"/>
        </w:rPr>
        <w:t xml:space="preserve"> </w:t>
      </w:r>
      <w:r w:rsidR="00882949">
        <w:rPr>
          <w:lang w:val="uk-UA"/>
        </w:rPr>
        <w:t>його</w:t>
      </w:r>
      <w:r w:rsidR="00B71676" w:rsidRPr="00C72602">
        <w:rPr>
          <w:rFonts w:eastAsia="Courier New"/>
          <w:lang w:val="uk-UA"/>
        </w:rPr>
        <w:t xml:space="preserve"> у новій редакції</w:t>
      </w:r>
      <w:r w:rsidR="00882949">
        <w:rPr>
          <w:rFonts w:eastAsia="Courier New"/>
          <w:lang w:val="uk-UA"/>
        </w:rPr>
        <w:t>.</w:t>
      </w:r>
    </w:p>
    <w:p w:rsidR="00B71676" w:rsidRDefault="00B71676" w:rsidP="001B4A53">
      <w:pPr>
        <w:tabs>
          <w:tab w:val="left" w:pos="851"/>
          <w:tab w:val="left" w:pos="993"/>
        </w:tabs>
        <w:ind w:firstLine="567"/>
        <w:rPr>
          <w:rFonts w:eastAsia="Courier New"/>
          <w:lang w:val="uk-UA"/>
        </w:rPr>
      </w:pPr>
    </w:p>
    <w:p w:rsidR="005C5B3C" w:rsidRPr="009447A1" w:rsidRDefault="001B4A53" w:rsidP="00882949">
      <w:pPr>
        <w:tabs>
          <w:tab w:val="left" w:pos="851"/>
          <w:tab w:val="left" w:pos="993"/>
        </w:tabs>
        <w:ind w:firstLine="567"/>
        <w:rPr>
          <w:bCs/>
          <w:lang w:val="uk-UA"/>
        </w:rPr>
      </w:pPr>
      <w:r w:rsidRPr="00E10F52">
        <w:rPr>
          <w:rFonts w:eastAsia="Courier New"/>
          <w:lang w:val="uk-UA"/>
        </w:rPr>
        <w:t xml:space="preserve"> </w:t>
      </w:r>
      <w:r w:rsidR="005C5B3C" w:rsidRPr="009447A1">
        <w:rPr>
          <w:bCs/>
          <w:lang w:val="uk-UA"/>
        </w:rPr>
        <w:t>Інший текст у пункті залишено без змін.</w:t>
      </w:r>
    </w:p>
    <w:p w:rsidR="005C5B3C" w:rsidRPr="009447A1" w:rsidRDefault="005C5B3C" w:rsidP="001C274B">
      <w:pPr>
        <w:tabs>
          <w:tab w:val="left" w:pos="284"/>
          <w:tab w:val="num" w:pos="709"/>
        </w:tabs>
        <w:ind w:firstLine="567"/>
        <w:rPr>
          <w:b/>
          <w:bCs/>
          <w:lang w:val="uk-UA"/>
        </w:rPr>
      </w:pPr>
    </w:p>
    <w:p w:rsidR="00AC3881" w:rsidRPr="009447A1" w:rsidRDefault="001C274B" w:rsidP="006C285A">
      <w:pPr>
        <w:tabs>
          <w:tab w:val="left" w:pos="284"/>
          <w:tab w:val="num" w:pos="709"/>
        </w:tabs>
        <w:ind w:firstLine="567"/>
        <w:rPr>
          <w:b/>
          <w:bCs/>
          <w:lang w:val="uk-UA"/>
        </w:rPr>
      </w:pPr>
      <w:r w:rsidRPr="009447A1">
        <w:rPr>
          <w:b/>
          <w:bCs/>
          <w:lang w:val="uk-UA"/>
        </w:rPr>
        <w:t>Увага!  Тендерну документацію викладено з урахуванням змін.</w:t>
      </w:r>
    </w:p>
    <w:sectPr w:rsidR="00AC3881" w:rsidRPr="009447A1" w:rsidSect="00882949">
      <w:pgSz w:w="12240" w:h="15840"/>
      <w:pgMar w:top="426" w:right="333" w:bottom="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7184"/>
    <w:multiLevelType w:val="hybridMultilevel"/>
    <w:tmpl w:val="5A606610"/>
    <w:lvl w:ilvl="0" w:tplc="745A08FE">
      <w:numFmt w:val="bullet"/>
      <w:lvlText w:val="-"/>
      <w:lvlJc w:val="left"/>
      <w:pPr>
        <w:ind w:left="1777"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 w15:restartNumberingAfterBreak="0">
    <w:nsid w:val="08A95DE0"/>
    <w:multiLevelType w:val="hybridMultilevel"/>
    <w:tmpl w:val="65500D44"/>
    <w:lvl w:ilvl="0" w:tplc="DD861170">
      <w:start w:val="3"/>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633648"/>
    <w:multiLevelType w:val="hybridMultilevel"/>
    <w:tmpl w:val="70D2CC5A"/>
    <w:lvl w:ilvl="0" w:tplc="0419000D">
      <w:start w:val="1"/>
      <w:numFmt w:val="bullet"/>
      <w:lvlText w:val=""/>
      <w:lvlJc w:val="left"/>
      <w:pPr>
        <w:ind w:left="975" w:hanging="360"/>
      </w:pPr>
      <w:rPr>
        <w:rFonts w:ascii="Wingdings" w:hAnsi="Wingdings"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15:restartNumberingAfterBreak="0">
    <w:nsid w:val="178F07CE"/>
    <w:multiLevelType w:val="hybridMultilevel"/>
    <w:tmpl w:val="5D6C8784"/>
    <w:lvl w:ilvl="0" w:tplc="3E2CAEB6">
      <w:start w:val="1"/>
      <w:numFmt w:val="decimal"/>
      <w:lvlText w:val="%1."/>
      <w:lvlJc w:val="left"/>
      <w:pPr>
        <w:ind w:left="765" w:hanging="510"/>
      </w:pPr>
      <w:rPr>
        <w:rFonts w:eastAsia="Times New Roman" w:hint="default"/>
        <w:b/>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2A746F41"/>
    <w:multiLevelType w:val="hybridMultilevel"/>
    <w:tmpl w:val="72FEE276"/>
    <w:lvl w:ilvl="0" w:tplc="511CF4A6">
      <w:start w:val="1"/>
      <w:numFmt w:val="decimal"/>
      <w:lvlText w:val="%1."/>
      <w:lvlJc w:val="left"/>
      <w:pPr>
        <w:ind w:left="720" w:hanging="360"/>
      </w:pPr>
      <w:rPr>
        <w:rFonts w:eastAsia="Courier New"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22378"/>
    <w:multiLevelType w:val="hybridMultilevel"/>
    <w:tmpl w:val="B872788A"/>
    <w:lvl w:ilvl="0" w:tplc="82B83B28">
      <w:start w:val="2"/>
      <w:numFmt w:val="decimal"/>
      <w:lvlText w:val="%1."/>
      <w:lvlJc w:val="left"/>
      <w:pPr>
        <w:ind w:left="927" w:hanging="360"/>
      </w:pPr>
      <w:rPr>
        <w:rFonts w:eastAsia="Courier New"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7A39B4"/>
    <w:multiLevelType w:val="hybridMultilevel"/>
    <w:tmpl w:val="EC343C54"/>
    <w:lvl w:ilvl="0" w:tplc="F4002B66">
      <w:start w:val="1"/>
      <w:numFmt w:val="decimal"/>
      <w:lvlText w:val="%1."/>
      <w:lvlJc w:val="left"/>
      <w:pPr>
        <w:ind w:left="720" w:hanging="360"/>
      </w:pPr>
      <w:rPr>
        <w:rFonts w:eastAsia="Courier New"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56D4B"/>
    <w:multiLevelType w:val="multilevel"/>
    <w:tmpl w:val="501215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4381D90"/>
    <w:multiLevelType w:val="hybridMultilevel"/>
    <w:tmpl w:val="AEF45704"/>
    <w:lvl w:ilvl="0" w:tplc="B1FA37D0">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0" w15:restartNumberingAfterBreak="0">
    <w:nsid w:val="547D0C74"/>
    <w:multiLevelType w:val="hybridMultilevel"/>
    <w:tmpl w:val="E4147920"/>
    <w:lvl w:ilvl="0" w:tplc="0422000D">
      <w:start w:val="1"/>
      <w:numFmt w:val="bullet"/>
      <w:lvlText w:val=""/>
      <w:lvlJc w:val="left"/>
      <w:pPr>
        <w:ind w:left="501" w:hanging="360"/>
      </w:pPr>
      <w:rPr>
        <w:rFonts w:ascii="Wingdings" w:hAnsi="Wingdings"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11"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5457E98"/>
    <w:multiLevelType w:val="hybridMultilevel"/>
    <w:tmpl w:val="E27EAEA8"/>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3" w15:restartNumberingAfterBreak="0">
    <w:nsid w:val="5E605410"/>
    <w:multiLevelType w:val="hybridMultilevel"/>
    <w:tmpl w:val="6186E20A"/>
    <w:lvl w:ilvl="0" w:tplc="BBCAEAE8">
      <w:start w:val="1"/>
      <w:numFmt w:val="decimal"/>
      <w:lvlText w:val="%1."/>
      <w:lvlJc w:val="left"/>
      <w:pPr>
        <w:ind w:left="786" w:hanging="360"/>
      </w:pPr>
      <w:rPr>
        <w:rFonts w:hint="default"/>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5"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121AEE"/>
    <w:multiLevelType w:val="hybridMultilevel"/>
    <w:tmpl w:val="AD9CD348"/>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17" w15:restartNumberingAfterBreak="0">
    <w:nsid w:val="77E85C47"/>
    <w:multiLevelType w:val="hybridMultilevel"/>
    <w:tmpl w:val="AA785C70"/>
    <w:lvl w:ilvl="0" w:tplc="3ADA1C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11"/>
  </w:num>
  <w:num w:numId="3">
    <w:abstractNumId w:val="0"/>
  </w:num>
  <w:num w:numId="4">
    <w:abstractNumId w:val="16"/>
  </w:num>
  <w:num w:numId="5">
    <w:abstractNumId w:val="14"/>
  </w:num>
  <w:num w:numId="6">
    <w:abstractNumId w:val="10"/>
  </w:num>
  <w:num w:numId="7">
    <w:abstractNumId w:val="13"/>
  </w:num>
  <w:num w:numId="8">
    <w:abstractNumId w:val="8"/>
  </w:num>
  <w:num w:numId="9">
    <w:abstractNumId w:val="5"/>
  </w:num>
  <w:num w:numId="10">
    <w:abstractNumId w:val="1"/>
  </w:num>
  <w:num w:numId="11">
    <w:abstractNumId w:val="4"/>
  </w:num>
  <w:num w:numId="12">
    <w:abstractNumId w:val="6"/>
  </w:num>
  <w:num w:numId="13">
    <w:abstractNumId w:val="17"/>
  </w:num>
  <w:num w:numId="14">
    <w:abstractNumId w:val="9"/>
  </w:num>
  <w:num w:numId="15">
    <w:abstractNumId w:val="18"/>
  </w:num>
  <w:num w:numId="16">
    <w:abstractNumId w:val="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39"/>
    <w:rsid w:val="000039DC"/>
    <w:rsid w:val="00011FE6"/>
    <w:rsid w:val="00031A7E"/>
    <w:rsid w:val="0004476F"/>
    <w:rsid w:val="00044DE3"/>
    <w:rsid w:val="00045927"/>
    <w:rsid w:val="00055BF6"/>
    <w:rsid w:val="0005612E"/>
    <w:rsid w:val="000659BF"/>
    <w:rsid w:val="00073184"/>
    <w:rsid w:val="0008315D"/>
    <w:rsid w:val="00083C1C"/>
    <w:rsid w:val="000A6FE8"/>
    <w:rsid w:val="000A7B0D"/>
    <w:rsid w:val="000C1D40"/>
    <w:rsid w:val="000D2633"/>
    <w:rsid w:val="000D4BE9"/>
    <w:rsid w:val="000E58DE"/>
    <w:rsid w:val="000F45E1"/>
    <w:rsid w:val="000F5113"/>
    <w:rsid w:val="000F6182"/>
    <w:rsid w:val="001161AF"/>
    <w:rsid w:val="00116750"/>
    <w:rsid w:val="00122004"/>
    <w:rsid w:val="0012577E"/>
    <w:rsid w:val="001447E4"/>
    <w:rsid w:val="00153B05"/>
    <w:rsid w:val="001568FE"/>
    <w:rsid w:val="00162E81"/>
    <w:rsid w:val="00173955"/>
    <w:rsid w:val="001927C1"/>
    <w:rsid w:val="001A1250"/>
    <w:rsid w:val="001A2CF4"/>
    <w:rsid w:val="001B4A53"/>
    <w:rsid w:val="001C274B"/>
    <w:rsid w:val="001D7E38"/>
    <w:rsid w:val="001E56F5"/>
    <w:rsid w:val="001E7E05"/>
    <w:rsid w:val="001F439C"/>
    <w:rsid w:val="001F6CAA"/>
    <w:rsid w:val="00206A46"/>
    <w:rsid w:val="00207ADC"/>
    <w:rsid w:val="0021104C"/>
    <w:rsid w:val="00212FAA"/>
    <w:rsid w:val="00213E48"/>
    <w:rsid w:val="002140F5"/>
    <w:rsid w:val="002208E3"/>
    <w:rsid w:val="00226408"/>
    <w:rsid w:val="0022640A"/>
    <w:rsid w:val="002317BA"/>
    <w:rsid w:val="00231D07"/>
    <w:rsid w:val="002332B0"/>
    <w:rsid w:val="00235CE6"/>
    <w:rsid w:val="0024206F"/>
    <w:rsid w:val="00246F3B"/>
    <w:rsid w:val="00254DD1"/>
    <w:rsid w:val="002870D6"/>
    <w:rsid w:val="00291CFF"/>
    <w:rsid w:val="00294772"/>
    <w:rsid w:val="00295A00"/>
    <w:rsid w:val="002967B3"/>
    <w:rsid w:val="002B65AB"/>
    <w:rsid w:val="002C62D9"/>
    <w:rsid w:val="00303231"/>
    <w:rsid w:val="00315578"/>
    <w:rsid w:val="0033781A"/>
    <w:rsid w:val="0034150D"/>
    <w:rsid w:val="003440CF"/>
    <w:rsid w:val="00345215"/>
    <w:rsid w:val="00347731"/>
    <w:rsid w:val="003610AE"/>
    <w:rsid w:val="00361155"/>
    <w:rsid w:val="00371E00"/>
    <w:rsid w:val="0039176D"/>
    <w:rsid w:val="00394D62"/>
    <w:rsid w:val="003A0905"/>
    <w:rsid w:val="003B09C8"/>
    <w:rsid w:val="003B1E2D"/>
    <w:rsid w:val="003B3233"/>
    <w:rsid w:val="003B480E"/>
    <w:rsid w:val="003C496F"/>
    <w:rsid w:val="003C4A0D"/>
    <w:rsid w:val="003C552C"/>
    <w:rsid w:val="003C6E32"/>
    <w:rsid w:val="003D7A40"/>
    <w:rsid w:val="003E0721"/>
    <w:rsid w:val="003F0853"/>
    <w:rsid w:val="003F7E61"/>
    <w:rsid w:val="00403E09"/>
    <w:rsid w:val="004061E0"/>
    <w:rsid w:val="00413E8E"/>
    <w:rsid w:val="004204EB"/>
    <w:rsid w:val="00423F0F"/>
    <w:rsid w:val="0042638C"/>
    <w:rsid w:val="004270A4"/>
    <w:rsid w:val="004331C8"/>
    <w:rsid w:val="00436190"/>
    <w:rsid w:val="00442D7A"/>
    <w:rsid w:val="00460B6A"/>
    <w:rsid w:val="00463DD0"/>
    <w:rsid w:val="00470BB8"/>
    <w:rsid w:val="00474C34"/>
    <w:rsid w:val="00481AEB"/>
    <w:rsid w:val="00484DA0"/>
    <w:rsid w:val="00490BE0"/>
    <w:rsid w:val="004A00CB"/>
    <w:rsid w:val="004A4C8A"/>
    <w:rsid w:val="004B5C05"/>
    <w:rsid w:val="004C03B5"/>
    <w:rsid w:val="004C2642"/>
    <w:rsid w:val="004C2A40"/>
    <w:rsid w:val="004D0176"/>
    <w:rsid w:val="004D2529"/>
    <w:rsid w:val="004D5017"/>
    <w:rsid w:val="005028B4"/>
    <w:rsid w:val="00502B4A"/>
    <w:rsid w:val="005057E1"/>
    <w:rsid w:val="00531AA1"/>
    <w:rsid w:val="005324DD"/>
    <w:rsid w:val="00534EED"/>
    <w:rsid w:val="005454C5"/>
    <w:rsid w:val="005542E1"/>
    <w:rsid w:val="00554584"/>
    <w:rsid w:val="0055667E"/>
    <w:rsid w:val="00567718"/>
    <w:rsid w:val="0056774C"/>
    <w:rsid w:val="00570885"/>
    <w:rsid w:val="00576739"/>
    <w:rsid w:val="00581D26"/>
    <w:rsid w:val="00583B23"/>
    <w:rsid w:val="0058611A"/>
    <w:rsid w:val="005A5070"/>
    <w:rsid w:val="005B00A3"/>
    <w:rsid w:val="005B390E"/>
    <w:rsid w:val="005C0843"/>
    <w:rsid w:val="005C5B3C"/>
    <w:rsid w:val="005D42A2"/>
    <w:rsid w:val="00617861"/>
    <w:rsid w:val="00625FEF"/>
    <w:rsid w:val="006357BF"/>
    <w:rsid w:val="006471FB"/>
    <w:rsid w:val="00653FAA"/>
    <w:rsid w:val="00660E1E"/>
    <w:rsid w:val="00672D2B"/>
    <w:rsid w:val="00676D4B"/>
    <w:rsid w:val="006814B0"/>
    <w:rsid w:val="00691134"/>
    <w:rsid w:val="00692B04"/>
    <w:rsid w:val="006A051F"/>
    <w:rsid w:val="006B7CBB"/>
    <w:rsid w:val="006C285A"/>
    <w:rsid w:val="006C48CD"/>
    <w:rsid w:val="006F1E0D"/>
    <w:rsid w:val="006F29A5"/>
    <w:rsid w:val="00716312"/>
    <w:rsid w:val="0071781B"/>
    <w:rsid w:val="0072155C"/>
    <w:rsid w:val="00736D36"/>
    <w:rsid w:val="00740856"/>
    <w:rsid w:val="00755EA4"/>
    <w:rsid w:val="00757B0A"/>
    <w:rsid w:val="00761CD4"/>
    <w:rsid w:val="00770F35"/>
    <w:rsid w:val="00784D1B"/>
    <w:rsid w:val="00796349"/>
    <w:rsid w:val="00796F37"/>
    <w:rsid w:val="007970BD"/>
    <w:rsid w:val="007974F7"/>
    <w:rsid w:val="007A1E95"/>
    <w:rsid w:val="007A41C5"/>
    <w:rsid w:val="007B7961"/>
    <w:rsid w:val="007B7FCE"/>
    <w:rsid w:val="007D563A"/>
    <w:rsid w:val="007E13DF"/>
    <w:rsid w:val="007E1708"/>
    <w:rsid w:val="007E2004"/>
    <w:rsid w:val="007E5511"/>
    <w:rsid w:val="007F7D3B"/>
    <w:rsid w:val="0080682A"/>
    <w:rsid w:val="00814658"/>
    <w:rsid w:val="008208E5"/>
    <w:rsid w:val="00827332"/>
    <w:rsid w:val="00833305"/>
    <w:rsid w:val="00836DAF"/>
    <w:rsid w:val="00842014"/>
    <w:rsid w:val="008435BA"/>
    <w:rsid w:val="0084378A"/>
    <w:rsid w:val="00853F5A"/>
    <w:rsid w:val="00857AF0"/>
    <w:rsid w:val="00860084"/>
    <w:rsid w:val="008654FE"/>
    <w:rsid w:val="008700D2"/>
    <w:rsid w:val="00870510"/>
    <w:rsid w:val="008739B9"/>
    <w:rsid w:val="008772CA"/>
    <w:rsid w:val="008824BB"/>
    <w:rsid w:val="00882949"/>
    <w:rsid w:val="00897E47"/>
    <w:rsid w:val="008A4C9F"/>
    <w:rsid w:val="008A4D1A"/>
    <w:rsid w:val="008A5D7C"/>
    <w:rsid w:val="008C3E32"/>
    <w:rsid w:val="008D0E54"/>
    <w:rsid w:val="008E6114"/>
    <w:rsid w:val="00915875"/>
    <w:rsid w:val="009170B2"/>
    <w:rsid w:val="009447A1"/>
    <w:rsid w:val="00975C4D"/>
    <w:rsid w:val="009826FE"/>
    <w:rsid w:val="009922B9"/>
    <w:rsid w:val="00995485"/>
    <w:rsid w:val="00995B57"/>
    <w:rsid w:val="009A3E50"/>
    <w:rsid w:val="009A4C31"/>
    <w:rsid w:val="009B1C03"/>
    <w:rsid w:val="009C19CB"/>
    <w:rsid w:val="009D2D8B"/>
    <w:rsid w:val="009D628A"/>
    <w:rsid w:val="009E0E3D"/>
    <w:rsid w:val="009F2BAF"/>
    <w:rsid w:val="00A0016A"/>
    <w:rsid w:val="00A10D7B"/>
    <w:rsid w:val="00A22141"/>
    <w:rsid w:val="00A42107"/>
    <w:rsid w:val="00A46E44"/>
    <w:rsid w:val="00A50405"/>
    <w:rsid w:val="00A51A0B"/>
    <w:rsid w:val="00A57B4B"/>
    <w:rsid w:val="00A60972"/>
    <w:rsid w:val="00A628A3"/>
    <w:rsid w:val="00A63A25"/>
    <w:rsid w:val="00A733A8"/>
    <w:rsid w:val="00AB16D3"/>
    <w:rsid w:val="00AC3881"/>
    <w:rsid w:val="00AD75AF"/>
    <w:rsid w:val="00AE4A95"/>
    <w:rsid w:val="00AE54EC"/>
    <w:rsid w:val="00AF0BF0"/>
    <w:rsid w:val="00AF180B"/>
    <w:rsid w:val="00AF7A45"/>
    <w:rsid w:val="00B10153"/>
    <w:rsid w:val="00B101E2"/>
    <w:rsid w:val="00B151BD"/>
    <w:rsid w:val="00B20ADB"/>
    <w:rsid w:val="00B272D6"/>
    <w:rsid w:val="00B31242"/>
    <w:rsid w:val="00B37F54"/>
    <w:rsid w:val="00B446B5"/>
    <w:rsid w:val="00B459FD"/>
    <w:rsid w:val="00B51002"/>
    <w:rsid w:val="00B71676"/>
    <w:rsid w:val="00B74967"/>
    <w:rsid w:val="00B75633"/>
    <w:rsid w:val="00B77B40"/>
    <w:rsid w:val="00B90E90"/>
    <w:rsid w:val="00B96C00"/>
    <w:rsid w:val="00BB09CF"/>
    <w:rsid w:val="00BB4666"/>
    <w:rsid w:val="00BB7012"/>
    <w:rsid w:val="00BC7776"/>
    <w:rsid w:val="00C0497A"/>
    <w:rsid w:val="00C067BE"/>
    <w:rsid w:val="00C36672"/>
    <w:rsid w:val="00C41E0D"/>
    <w:rsid w:val="00C606A9"/>
    <w:rsid w:val="00C67BF4"/>
    <w:rsid w:val="00C84F64"/>
    <w:rsid w:val="00C9046D"/>
    <w:rsid w:val="00CA29C4"/>
    <w:rsid w:val="00CA3DF1"/>
    <w:rsid w:val="00CA415F"/>
    <w:rsid w:val="00CD039C"/>
    <w:rsid w:val="00CD188F"/>
    <w:rsid w:val="00CD2C31"/>
    <w:rsid w:val="00CD45FF"/>
    <w:rsid w:val="00CE2566"/>
    <w:rsid w:val="00CE2926"/>
    <w:rsid w:val="00D00116"/>
    <w:rsid w:val="00D11CCE"/>
    <w:rsid w:val="00D204E3"/>
    <w:rsid w:val="00D317FA"/>
    <w:rsid w:val="00D348D5"/>
    <w:rsid w:val="00D36F1B"/>
    <w:rsid w:val="00D45948"/>
    <w:rsid w:val="00D63AF5"/>
    <w:rsid w:val="00D65EFE"/>
    <w:rsid w:val="00D74B7E"/>
    <w:rsid w:val="00D96948"/>
    <w:rsid w:val="00D96BDC"/>
    <w:rsid w:val="00DA2E49"/>
    <w:rsid w:val="00DA6795"/>
    <w:rsid w:val="00DB0F07"/>
    <w:rsid w:val="00DB3CE6"/>
    <w:rsid w:val="00DB6AD3"/>
    <w:rsid w:val="00DD5C55"/>
    <w:rsid w:val="00DE11BA"/>
    <w:rsid w:val="00DE36F8"/>
    <w:rsid w:val="00DF0056"/>
    <w:rsid w:val="00E003BD"/>
    <w:rsid w:val="00E04BFE"/>
    <w:rsid w:val="00E04D7F"/>
    <w:rsid w:val="00E11F3E"/>
    <w:rsid w:val="00E13A74"/>
    <w:rsid w:val="00E15269"/>
    <w:rsid w:val="00E16D74"/>
    <w:rsid w:val="00E43844"/>
    <w:rsid w:val="00E44680"/>
    <w:rsid w:val="00E450A8"/>
    <w:rsid w:val="00E5185B"/>
    <w:rsid w:val="00E536F3"/>
    <w:rsid w:val="00E644BB"/>
    <w:rsid w:val="00EB6110"/>
    <w:rsid w:val="00EC0DBF"/>
    <w:rsid w:val="00EC2FE4"/>
    <w:rsid w:val="00EC57FA"/>
    <w:rsid w:val="00EC5F70"/>
    <w:rsid w:val="00ED36AE"/>
    <w:rsid w:val="00EE31A5"/>
    <w:rsid w:val="00EF07FD"/>
    <w:rsid w:val="00EF481E"/>
    <w:rsid w:val="00EF7BF6"/>
    <w:rsid w:val="00F04283"/>
    <w:rsid w:val="00F100C0"/>
    <w:rsid w:val="00F141B2"/>
    <w:rsid w:val="00F26EEE"/>
    <w:rsid w:val="00F33267"/>
    <w:rsid w:val="00F45BB3"/>
    <w:rsid w:val="00F469CF"/>
    <w:rsid w:val="00F46F49"/>
    <w:rsid w:val="00F50870"/>
    <w:rsid w:val="00F52C2E"/>
    <w:rsid w:val="00F60619"/>
    <w:rsid w:val="00F67C12"/>
    <w:rsid w:val="00F82819"/>
    <w:rsid w:val="00F87BBF"/>
    <w:rsid w:val="00F87E76"/>
    <w:rsid w:val="00F91342"/>
    <w:rsid w:val="00F9405F"/>
    <w:rsid w:val="00F95C89"/>
    <w:rsid w:val="00F97572"/>
    <w:rsid w:val="00FA4F21"/>
    <w:rsid w:val="00FB1717"/>
    <w:rsid w:val="00FB219D"/>
    <w:rsid w:val="00FB7680"/>
    <w:rsid w:val="00FC0677"/>
    <w:rsid w:val="00FF1A45"/>
    <w:rsid w:val="00FF6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D1BE"/>
  <w15:docId w15:val="{D6EBE124-EB98-4B93-80C9-52B93E09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10" w:lineRule="atLeast"/>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39"/>
    <w:rPr>
      <w:rFonts w:ascii="Times New Roman" w:eastAsia="Times New Roman" w:hAnsi="Times New Roman" w:cs="Times New Roman"/>
      <w:sz w:val="24"/>
      <w:szCs w:val="24"/>
      <w:lang w:val="ru-RU" w:eastAsia="ru-RU"/>
    </w:rPr>
  </w:style>
  <w:style w:type="paragraph" w:styleId="1">
    <w:name w:val="heading 1"/>
    <w:basedOn w:val="a"/>
    <w:next w:val="a"/>
    <w:link w:val="10"/>
    <w:uiPriority w:val="99"/>
    <w:qFormat/>
    <w:rsid w:val="001C274B"/>
    <w:pPr>
      <w:keepNext/>
      <w:tabs>
        <w:tab w:val="num" w:pos="720"/>
      </w:tabs>
      <w:suppressAutoHyphens/>
      <w:spacing w:line="240" w:lineRule="auto"/>
      <w:ind w:left="720" w:right="-99" w:hanging="360"/>
      <w:jc w:val="left"/>
      <w:outlineLvl w:val="0"/>
    </w:pPr>
    <w:rPr>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204E3"/>
  </w:style>
  <w:style w:type="paragraph" w:customStyle="1" w:styleId="rvps2">
    <w:name w:val="rvps2"/>
    <w:basedOn w:val="a"/>
    <w:rsid w:val="00D204E3"/>
    <w:pPr>
      <w:spacing w:before="100" w:beforeAutospacing="1" w:after="100" w:afterAutospacing="1" w:line="240" w:lineRule="auto"/>
      <w:jc w:val="left"/>
    </w:pPr>
    <w:rPr>
      <w:rFonts w:ascii="Calibri" w:hAnsi="Calibri" w:cs="Calibri"/>
      <w:lang w:val="uk-UA" w:eastAsia="uk-UA"/>
    </w:rPr>
  </w:style>
  <w:style w:type="character" w:customStyle="1" w:styleId="rvts46">
    <w:name w:val="rvts46"/>
    <w:basedOn w:val="a0"/>
    <w:rsid w:val="00D204E3"/>
    <w:rPr>
      <w:rFonts w:cs="Times New Roman"/>
    </w:rPr>
  </w:style>
  <w:style w:type="paragraph" w:styleId="a3">
    <w:name w:val="List Paragraph"/>
    <w:basedOn w:val="a"/>
    <w:link w:val="a4"/>
    <w:uiPriority w:val="34"/>
    <w:qFormat/>
    <w:rsid w:val="00D204E3"/>
    <w:pPr>
      <w:spacing w:line="240" w:lineRule="auto"/>
      <w:ind w:left="708"/>
      <w:jc w:val="left"/>
    </w:pPr>
    <w:rPr>
      <w:lang w:val="uk-UA"/>
    </w:rPr>
  </w:style>
  <w:style w:type="character" w:styleId="a5">
    <w:name w:val="Hyperlink"/>
    <w:uiPriority w:val="99"/>
    <w:rsid w:val="00D204E3"/>
    <w:rPr>
      <w:rFonts w:cs="Times New Roman"/>
      <w:color w:val="0000FF"/>
      <w:u w:val="single"/>
    </w:rPr>
  </w:style>
  <w:style w:type="paragraph" w:styleId="a6">
    <w:name w:val="Body Text"/>
    <w:basedOn w:val="a"/>
    <w:link w:val="a7"/>
    <w:rsid w:val="00045927"/>
    <w:pPr>
      <w:spacing w:after="120"/>
    </w:pPr>
  </w:style>
  <w:style w:type="character" w:customStyle="1" w:styleId="a7">
    <w:name w:val="Основной текст Знак"/>
    <w:basedOn w:val="a0"/>
    <w:link w:val="a6"/>
    <w:rsid w:val="00045927"/>
    <w:rPr>
      <w:rFonts w:ascii="Times New Roman" w:eastAsia="Times New Roman" w:hAnsi="Times New Roman" w:cs="Times New Roman"/>
      <w:sz w:val="24"/>
      <w:szCs w:val="24"/>
      <w:lang w:val="ru-RU" w:eastAsia="ru-RU"/>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481AEB"/>
    <w:pPr>
      <w:spacing w:before="100" w:beforeAutospacing="1" w:after="100" w:afterAutospacing="1" w:line="240" w:lineRule="auto"/>
      <w:jc w:val="left"/>
    </w:p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481AEB"/>
    <w:rPr>
      <w:rFonts w:ascii="Times New Roman" w:eastAsia="Times New Roman" w:hAnsi="Times New Roman" w:cs="Times New Roman"/>
      <w:sz w:val="24"/>
      <w:szCs w:val="24"/>
    </w:rPr>
  </w:style>
  <w:style w:type="character" w:customStyle="1" w:styleId="FontStyle38">
    <w:name w:val="Font Style38"/>
    <w:rsid w:val="00AF7A45"/>
    <w:rPr>
      <w:rFonts w:ascii="Times New Roman" w:hAnsi="Times New Roman" w:cs="Times New Roman"/>
      <w:sz w:val="24"/>
      <w:szCs w:val="24"/>
    </w:rPr>
  </w:style>
  <w:style w:type="character" w:customStyle="1" w:styleId="rvts0">
    <w:name w:val="rvts0"/>
    <w:uiPriority w:val="99"/>
    <w:rsid w:val="00C0497A"/>
    <w:rPr>
      <w:rFonts w:cs="Times New Roman"/>
    </w:rPr>
  </w:style>
  <w:style w:type="paragraph" w:customStyle="1" w:styleId="11">
    <w:name w:val="Обычный1"/>
    <w:rsid w:val="005B00A3"/>
    <w:pPr>
      <w:spacing w:line="276" w:lineRule="auto"/>
      <w:jc w:val="left"/>
    </w:pPr>
    <w:rPr>
      <w:rFonts w:ascii="Arial" w:eastAsia="Arial" w:hAnsi="Arial" w:cs="Arial"/>
      <w:color w:val="000000"/>
      <w:lang w:val="ru-RU" w:eastAsia="ru-RU"/>
    </w:rPr>
  </w:style>
  <w:style w:type="paragraph" w:customStyle="1" w:styleId="aa">
    <w:name w:val="Содержимое таблицы"/>
    <w:basedOn w:val="a"/>
    <w:rsid w:val="00A63A25"/>
    <w:pPr>
      <w:suppressLineNumbers/>
      <w:suppressAutoHyphens/>
      <w:spacing w:line="240" w:lineRule="auto"/>
      <w:jc w:val="left"/>
    </w:pPr>
    <w:rPr>
      <w:rFonts w:ascii="Arial" w:hAnsi="Arial" w:cs="Arial"/>
      <w:szCs w:val="20"/>
      <w:lang w:eastAsia="zh-CN"/>
    </w:rPr>
  </w:style>
  <w:style w:type="paragraph" w:customStyle="1" w:styleId="xfmc2">
    <w:name w:val="xfmc2"/>
    <w:basedOn w:val="a"/>
    <w:rsid w:val="00A63A25"/>
    <w:pPr>
      <w:spacing w:before="100" w:beforeAutospacing="1" w:after="100" w:afterAutospacing="1" w:line="240" w:lineRule="auto"/>
      <w:jc w:val="left"/>
    </w:pPr>
    <w:rPr>
      <w:lang w:val="uk-UA" w:eastAsia="uk-UA"/>
    </w:rPr>
  </w:style>
  <w:style w:type="paragraph" w:customStyle="1" w:styleId="12">
    <w:name w:val="Обычный1"/>
    <w:qFormat/>
    <w:rsid w:val="00A63A25"/>
    <w:pPr>
      <w:spacing w:line="276" w:lineRule="auto"/>
      <w:jc w:val="left"/>
    </w:pPr>
    <w:rPr>
      <w:rFonts w:ascii="Arial" w:eastAsia="Arial" w:hAnsi="Arial" w:cs="Arial"/>
      <w:color w:val="000000"/>
      <w:lang w:val="ru-RU" w:eastAsia="ru-RU"/>
    </w:rPr>
  </w:style>
  <w:style w:type="paragraph" w:styleId="ab">
    <w:name w:val="Body Text Indent"/>
    <w:basedOn w:val="a"/>
    <w:link w:val="ac"/>
    <w:uiPriority w:val="99"/>
    <w:semiHidden/>
    <w:unhideWhenUsed/>
    <w:rsid w:val="00116750"/>
    <w:pPr>
      <w:spacing w:after="120"/>
      <w:ind w:left="283"/>
    </w:pPr>
  </w:style>
  <w:style w:type="character" w:customStyle="1" w:styleId="ac">
    <w:name w:val="Основной текст с отступом Знак"/>
    <w:basedOn w:val="a0"/>
    <w:link w:val="ab"/>
    <w:uiPriority w:val="99"/>
    <w:semiHidden/>
    <w:rsid w:val="00116750"/>
    <w:rPr>
      <w:rFonts w:ascii="Times New Roman" w:eastAsia="Times New Roman" w:hAnsi="Times New Roman" w:cs="Times New Roman"/>
      <w:sz w:val="24"/>
      <w:szCs w:val="24"/>
      <w:lang w:val="ru-RU" w:eastAsia="ru-RU"/>
    </w:rPr>
  </w:style>
  <w:style w:type="paragraph" w:styleId="ad">
    <w:name w:val="No Spacing"/>
    <w:uiPriority w:val="99"/>
    <w:qFormat/>
    <w:rsid w:val="00617861"/>
    <w:pPr>
      <w:spacing w:line="240" w:lineRule="auto"/>
      <w:jc w:val="left"/>
    </w:pPr>
    <w:rPr>
      <w:rFonts w:ascii="Calibri" w:eastAsia="Calibri" w:hAnsi="Calibri" w:cs="Times New Roman"/>
    </w:rPr>
  </w:style>
  <w:style w:type="paragraph" w:styleId="ae">
    <w:name w:val="Balloon Text"/>
    <w:basedOn w:val="a"/>
    <w:link w:val="af"/>
    <w:uiPriority w:val="99"/>
    <w:semiHidden/>
    <w:rsid w:val="00DA6795"/>
    <w:pPr>
      <w:spacing w:line="240" w:lineRule="auto"/>
      <w:jc w:val="left"/>
    </w:pPr>
    <w:rPr>
      <w:rFonts w:ascii="Tahoma" w:hAnsi="Tahoma"/>
      <w:sz w:val="16"/>
      <w:szCs w:val="20"/>
    </w:rPr>
  </w:style>
  <w:style w:type="character" w:customStyle="1" w:styleId="af">
    <w:name w:val="Текст выноски Знак"/>
    <w:basedOn w:val="a0"/>
    <w:link w:val="ae"/>
    <w:uiPriority w:val="99"/>
    <w:semiHidden/>
    <w:rsid w:val="00DA6795"/>
    <w:rPr>
      <w:rFonts w:ascii="Tahoma" w:eastAsia="Times New Roman" w:hAnsi="Tahoma" w:cs="Times New Roman"/>
      <w:sz w:val="16"/>
      <w:szCs w:val="20"/>
      <w:lang w:val="ru-RU" w:eastAsia="ru-RU"/>
    </w:rPr>
  </w:style>
  <w:style w:type="paragraph" w:styleId="af0">
    <w:name w:val="footer"/>
    <w:basedOn w:val="a"/>
    <w:link w:val="af1"/>
    <w:uiPriority w:val="99"/>
    <w:rsid w:val="005454C5"/>
    <w:pPr>
      <w:tabs>
        <w:tab w:val="center" w:pos="4677"/>
        <w:tab w:val="right" w:pos="9355"/>
      </w:tabs>
      <w:spacing w:line="240" w:lineRule="auto"/>
      <w:jc w:val="left"/>
    </w:pPr>
    <w:rPr>
      <w:szCs w:val="20"/>
    </w:rPr>
  </w:style>
  <w:style w:type="character" w:customStyle="1" w:styleId="af1">
    <w:name w:val="Нижний колонтитул Знак"/>
    <w:basedOn w:val="a0"/>
    <w:link w:val="af0"/>
    <w:uiPriority w:val="99"/>
    <w:rsid w:val="005454C5"/>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9"/>
    <w:rsid w:val="001C274B"/>
    <w:rPr>
      <w:rFonts w:ascii="Times New Roman" w:eastAsia="Times New Roman" w:hAnsi="Times New Roman" w:cs="Times New Roman"/>
      <w:b/>
      <w:sz w:val="28"/>
      <w:szCs w:val="20"/>
      <w:lang w:eastAsia="ar-SA"/>
    </w:rPr>
  </w:style>
  <w:style w:type="character" w:customStyle="1" w:styleId="a4">
    <w:name w:val="Абзац списка Знак"/>
    <w:link w:val="a3"/>
    <w:uiPriority w:val="34"/>
    <w:locked/>
    <w:rsid w:val="00D11CCE"/>
    <w:rPr>
      <w:rFonts w:ascii="Times New Roman" w:eastAsia="Times New Roman" w:hAnsi="Times New Roman" w:cs="Times New Roman"/>
      <w:sz w:val="24"/>
      <w:szCs w:val="24"/>
      <w:lang w:eastAsia="ru-RU"/>
    </w:rPr>
  </w:style>
  <w:style w:type="paragraph" w:styleId="HTML">
    <w:name w:val="HTML Preformatted"/>
    <w:basedOn w:val="a"/>
    <w:link w:val="HTML0"/>
    <w:rsid w:val="00423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0">
    <w:name w:val="Стандартный HTML Знак"/>
    <w:basedOn w:val="a0"/>
    <w:link w:val="HTML"/>
    <w:rsid w:val="00423F0F"/>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A9DD-D62E-4355-8C74-C8264C21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dc:creator>
  <cp:lastModifiedBy>Пользователь Windows</cp:lastModifiedBy>
  <cp:revision>4</cp:revision>
  <cp:lastPrinted>2022-11-10T14:15:00Z</cp:lastPrinted>
  <dcterms:created xsi:type="dcterms:W3CDTF">2022-11-10T14:49:00Z</dcterms:created>
  <dcterms:modified xsi:type="dcterms:W3CDTF">2022-11-10T14:51:00Z</dcterms:modified>
</cp:coreProperties>
</file>