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8F" w:rsidRDefault="00176C8F">
      <w:pPr>
        <w:spacing w:line="1" w:lineRule="exact"/>
      </w:pPr>
    </w:p>
    <w:p w:rsidR="00176C8F" w:rsidRDefault="004C4315" w:rsidP="00B821FA">
      <w:pPr>
        <w:pStyle w:val="1"/>
        <w:framePr w:w="9481" w:h="601" w:hRule="exact" w:wrap="none" w:vAnchor="page" w:hAnchor="page" w:x="1771" w:y="1426"/>
        <w:shd w:val="clear" w:color="auto" w:fill="auto"/>
        <w:jc w:val="center"/>
      </w:pPr>
      <w:r>
        <w:t xml:space="preserve">Договір купівлі-продажу № </w:t>
      </w:r>
      <w:bookmarkStart w:id="0" w:name="_GoBack"/>
      <w:bookmarkEnd w:id="0"/>
    </w:p>
    <w:p w:rsidR="00176C8F" w:rsidRPr="000D3A79" w:rsidRDefault="000D3A79">
      <w:pPr>
        <w:framePr w:wrap="none" w:vAnchor="page" w:hAnchor="page" w:x="1940" w:y="1950"/>
        <w:rPr>
          <w:rFonts w:ascii="Times New Roman" w:hAnsi="Times New Roman" w:cs="Times New Roman"/>
          <w:sz w:val="22"/>
          <w:szCs w:val="22"/>
        </w:rPr>
      </w:pPr>
      <w:r w:rsidRPr="000D3A79">
        <w:rPr>
          <w:rFonts w:ascii="Times New Roman" w:hAnsi="Times New Roman" w:cs="Times New Roman"/>
          <w:noProof/>
          <w:sz w:val="22"/>
          <w:szCs w:val="22"/>
          <w:lang w:val="en-US"/>
        </w:rPr>
        <w:t>c</w:t>
      </w:r>
      <w:r w:rsidRPr="000D3A79">
        <w:rPr>
          <w:rFonts w:ascii="Times New Roman" w:hAnsi="Times New Roman" w:cs="Times New Roman"/>
          <w:noProof/>
          <w:sz w:val="22"/>
          <w:szCs w:val="22"/>
        </w:rPr>
        <w:t>.Юнаківка</w:t>
      </w:r>
    </w:p>
    <w:p w:rsidR="00176C8F" w:rsidRDefault="000D3A79">
      <w:pPr>
        <w:framePr w:wrap="none" w:vAnchor="page" w:hAnchor="page" w:x="8391" w:y="2003"/>
        <w:rPr>
          <w:sz w:val="2"/>
          <w:szCs w:val="2"/>
        </w:rPr>
      </w:pPr>
      <w:r w:rsidRPr="000D3A79">
        <w:rPr>
          <w:rFonts w:ascii="Times New Roman" w:hAnsi="Times New Roman" w:cs="Times New Roman"/>
          <w:noProof/>
        </w:rPr>
        <w:t>«___» ___________2023р</w:t>
      </w:r>
      <w:r>
        <w:rPr>
          <w:noProof/>
        </w:rPr>
        <w:t>.</w:t>
      </w:r>
    </w:p>
    <w:p w:rsidR="00176C8F" w:rsidRDefault="00B819E5">
      <w:pPr>
        <w:pStyle w:val="1"/>
        <w:framePr w:w="9442" w:h="2429" w:hRule="exact" w:wrap="none" w:vAnchor="page" w:hAnchor="page" w:x="1916" w:y="2588"/>
        <w:shd w:val="clear" w:color="auto" w:fill="auto"/>
        <w:tabs>
          <w:tab w:val="left" w:leader="underscore" w:pos="6322"/>
        </w:tabs>
        <w:jc w:val="both"/>
      </w:pPr>
      <w:r>
        <w:t xml:space="preserve"> </w:t>
      </w:r>
      <w:r w:rsidR="004C4315">
        <w:rPr>
          <w:u w:val="single"/>
        </w:rPr>
        <w:t xml:space="preserve"> </w:t>
      </w:r>
      <w:r>
        <w:rPr>
          <w:u w:val="single"/>
        </w:rPr>
        <w:t>_______________________</w:t>
      </w:r>
      <w:r w:rsidR="004C4315">
        <w:tab/>
      </w:r>
      <w:r>
        <w:t>_________________________</w:t>
      </w:r>
    </w:p>
    <w:p w:rsidR="00176C8F" w:rsidRDefault="004C4315">
      <w:pPr>
        <w:pStyle w:val="20"/>
        <w:framePr w:w="9442" w:h="2429" w:hRule="exact" w:wrap="none" w:vAnchor="page" w:hAnchor="page" w:x="1916" w:y="2588"/>
        <w:shd w:val="clear" w:color="auto" w:fill="auto"/>
        <w:spacing w:line="317" w:lineRule="auto"/>
        <w:ind w:left="1720"/>
        <w:jc w:val="both"/>
      </w:pPr>
      <w:r>
        <w:t>(надалі іменується "Продавець")</w:t>
      </w:r>
    </w:p>
    <w:p w:rsidR="00176C8F" w:rsidRDefault="004C4315">
      <w:pPr>
        <w:pStyle w:val="1"/>
        <w:framePr w:w="9442" w:h="2429" w:hRule="exact" w:wrap="none" w:vAnchor="page" w:hAnchor="page" w:x="1916" w:y="2588"/>
        <w:shd w:val="clear" w:color="auto" w:fill="auto"/>
        <w:jc w:val="both"/>
      </w:pPr>
      <w:r>
        <w:t>в особі</w:t>
      </w:r>
      <w:r w:rsidR="00B819E5">
        <w:t>_______________________________________</w:t>
      </w:r>
      <w:r>
        <w:rPr>
          <w:u w:val="single"/>
        </w:rPr>
        <w:t>,</w:t>
      </w:r>
      <w:r>
        <w:t xml:space="preserve"> що діє на підставі статуту , з однієї сторони, та </w:t>
      </w:r>
      <w:proofErr w:type="spellStart"/>
      <w:r>
        <w:t>ІО</w:t>
      </w:r>
      <w:r w:rsidR="00B819E5">
        <w:t>н</w:t>
      </w:r>
      <w:r>
        <w:t>аківська</w:t>
      </w:r>
      <w:proofErr w:type="spellEnd"/>
      <w:r>
        <w:t xml:space="preserve"> сільська р</w:t>
      </w:r>
      <w:r>
        <w:rPr>
          <w:u w:val="single"/>
        </w:rPr>
        <w:t>ада Сумського</w:t>
      </w:r>
      <w:r>
        <w:t xml:space="preserve"> р</w:t>
      </w:r>
      <w:r>
        <w:rPr>
          <w:u w:val="single"/>
        </w:rPr>
        <w:t>айону Сумської област</w:t>
      </w:r>
      <w:r>
        <w:t>і</w:t>
      </w:r>
    </w:p>
    <w:p w:rsidR="00176C8F" w:rsidRPr="00B819E5" w:rsidRDefault="004C4315">
      <w:pPr>
        <w:pStyle w:val="1"/>
        <w:framePr w:w="9442" w:h="2429" w:hRule="exact" w:wrap="none" w:vAnchor="page" w:hAnchor="page" w:x="1916" w:y="2588"/>
        <w:shd w:val="clear" w:color="auto" w:fill="auto"/>
        <w:jc w:val="both"/>
        <w:rPr>
          <w:u w:val="single"/>
        </w:rPr>
      </w:pPr>
      <w:r>
        <w:t>в особі сільського голови Сіми Олени Олександрівни</w:t>
      </w:r>
      <w:r w:rsidR="00B819E5">
        <w:t>,</w:t>
      </w:r>
      <w:r>
        <w:t xml:space="preserve"> що діє на підставі З </w:t>
      </w:r>
      <w:r w:rsidRPr="00B819E5">
        <w:rPr>
          <w:u w:val="single"/>
        </w:rPr>
        <w:t xml:space="preserve">У «Про місцеве </w:t>
      </w:r>
      <w:r w:rsidR="00B819E5" w:rsidRPr="00B819E5">
        <w:rPr>
          <w:u w:val="single"/>
        </w:rPr>
        <w:t>с</w:t>
      </w:r>
      <w:r w:rsidRPr="00B819E5">
        <w:rPr>
          <w:u w:val="single"/>
        </w:rPr>
        <w:t>амоврядування _в Україні</w:t>
      </w:r>
      <w:r w:rsidR="00B819E5">
        <w:rPr>
          <w:u w:val="single"/>
        </w:rPr>
        <w:t>_______________________________________</w:t>
      </w:r>
    </w:p>
    <w:p w:rsidR="00176C8F" w:rsidRDefault="004C4315">
      <w:pPr>
        <w:pStyle w:val="20"/>
        <w:framePr w:w="9442" w:h="2429" w:hRule="exact" w:wrap="none" w:vAnchor="page" w:hAnchor="page" w:x="1916" w:y="2588"/>
        <w:shd w:val="clear" w:color="auto" w:fill="auto"/>
        <w:spacing w:line="262" w:lineRule="auto"/>
        <w:ind w:firstLine="1740"/>
        <w:rPr>
          <w:sz w:val="24"/>
          <w:szCs w:val="24"/>
        </w:rPr>
      </w:pPr>
      <w:r>
        <w:t xml:space="preserve">(надалі іменується "Покупець") </w:t>
      </w:r>
      <w:r>
        <w:rPr>
          <w:sz w:val="24"/>
          <w:szCs w:val="24"/>
        </w:rPr>
        <w:t>уклали цей Договір про таке.</w:t>
      </w:r>
    </w:p>
    <w:p w:rsidR="00176C8F" w:rsidRDefault="004C4315">
      <w:pPr>
        <w:pStyle w:val="22"/>
        <w:framePr w:w="9442" w:h="2429" w:hRule="exact" w:wrap="none" w:vAnchor="page" w:hAnchor="page" w:x="1916" w:y="2588"/>
        <w:numPr>
          <w:ilvl w:val="0"/>
          <w:numId w:val="1"/>
        </w:numPr>
        <w:shd w:val="clear" w:color="auto" w:fill="auto"/>
        <w:tabs>
          <w:tab w:val="left" w:pos="327"/>
        </w:tabs>
        <w:spacing w:line="230" w:lineRule="auto"/>
      </w:pPr>
      <w:bookmarkStart w:id="1" w:name="bookmark0"/>
      <w:bookmarkStart w:id="2" w:name="bookmark1"/>
      <w:r>
        <w:t>ПРЕДМЕТ ДОГОВОРУ</w:t>
      </w:r>
      <w:bookmarkEnd w:id="1"/>
      <w:bookmarkEnd w:id="2"/>
    </w:p>
    <w:p w:rsidR="00176C8F" w:rsidRPr="00E97EA4" w:rsidRDefault="004C4315" w:rsidP="00E97EA4">
      <w:pPr>
        <w:pStyle w:val="aa"/>
        <w:framePr w:w="9442" w:h="5256" w:hRule="exact" w:wrap="none" w:vAnchor="page" w:hAnchor="page" w:x="1916" w:y="5099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E97EA4">
        <w:rPr>
          <w:lang w:val="uk-UA"/>
        </w:rPr>
        <w:t xml:space="preserve">Продавець зобов'язується передати у власність Покупцеві: </w:t>
      </w:r>
      <w:r w:rsidR="00222F0F">
        <w:rPr>
          <w:b/>
          <w:bCs/>
          <w:lang w:val="uk-UA"/>
        </w:rPr>
        <w:t>С</w:t>
      </w:r>
      <w:r w:rsidRPr="00E97EA4">
        <w:rPr>
          <w:b/>
          <w:bCs/>
          <w:lang w:val="uk-UA"/>
        </w:rPr>
        <w:t>вердловинний насос</w:t>
      </w:r>
      <w:r w:rsidR="00E97EA4">
        <w:rPr>
          <w:b/>
          <w:bCs/>
          <w:lang w:val="uk-UA"/>
        </w:rPr>
        <w:t xml:space="preserve"> </w:t>
      </w:r>
      <w:r w:rsidR="00E97EA4">
        <w:rPr>
          <w:rFonts w:ascii="Times New Roman" w:hAnsi="Times New Roman"/>
          <w:b/>
          <w:sz w:val="24"/>
          <w:szCs w:val="24"/>
          <w:lang w:val="uk-UA"/>
        </w:rPr>
        <w:t>«</w:t>
      </w:r>
      <w:r w:rsidR="00E97EA4" w:rsidRPr="00BB6CCF">
        <w:rPr>
          <w:rFonts w:ascii="Times New Roman" w:hAnsi="Times New Roman"/>
          <w:b/>
          <w:sz w:val="24"/>
          <w:szCs w:val="24"/>
          <w:lang w:val="en-US"/>
        </w:rPr>
        <w:t>NPO</w:t>
      </w:r>
      <w:r w:rsidR="00E97EA4" w:rsidRPr="00BB6CCF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E97EA4" w:rsidRPr="00BB6CCF">
        <w:rPr>
          <w:rFonts w:ascii="Times New Roman" w:hAnsi="Times New Roman"/>
          <w:b/>
          <w:sz w:val="24"/>
          <w:szCs w:val="24"/>
          <w:lang w:val="en-US"/>
        </w:rPr>
        <w:t>KGB</w:t>
      </w:r>
      <w:r w:rsidR="00E97EA4" w:rsidRPr="00BB6CCF">
        <w:rPr>
          <w:rFonts w:ascii="Times New Roman" w:hAnsi="Times New Roman"/>
          <w:b/>
          <w:sz w:val="24"/>
          <w:szCs w:val="24"/>
          <w:lang w:val="uk-UA"/>
        </w:rPr>
        <w:t>100</w:t>
      </w:r>
      <w:r w:rsidR="00E97EA4" w:rsidRPr="00BB6CCF">
        <w:rPr>
          <w:rFonts w:ascii="Times New Roman" w:hAnsi="Times New Roman"/>
          <w:b/>
          <w:sz w:val="24"/>
          <w:szCs w:val="24"/>
          <w:lang w:val="en-US"/>
        </w:rPr>
        <w:t>QJD</w:t>
      </w:r>
      <w:r w:rsidR="00E97EA4" w:rsidRPr="00BB6CCF">
        <w:rPr>
          <w:rFonts w:ascii="Times New Roman" w:hAnsi="Times New Roman"/>
          <w:b/>
          <w:sz w:val="24"/>
          <w:szCs w:val="24"/>
          <w:lang w:val="uk-UA"/>
        </w:rPr>
        <w:t>6-75/20-2 20 ( муфта, пульт управління, кабель10м)</w:t>
      </w:r>
      <w:r w:rsidR="00E97EA4" w:rsidRPr="00E97EA4">
        <w:rPr>
          <w:lang w:val="uk-UA"/>
        </w:rPr>
        <w:t xml:space="preserve"> </w:t>
      </w:r>
      <w:r w:rsidRPr="00E97EA4">
        <w:rPr>
          <w:lang w:val="uk-UA"/>
        </w:rPr>
        <w:t>(</w:t>
      </w:r>
      <w:r w:rsidR="00B819E5" w:rsidRPr="00E97EA4">
        <w:rPr>
          <w:lang w:val="uk-UA"/>
        </w:rPr>
        <w:t>ДК</w:t>
      </w:r>
      <w:r w:rsidRPr="00E97EA4">
        <w:rPr>
          <w:lang w:val="uk-UA"/>
        </w:rPr>
        <w:t xml:space="preserve"> 021-2015 року 42120000-6 Насоси та компресори </w:t>
      </w:r>
      <w:r w:rsidR="00E97EA4">
        <w:rPr>
          <w:lang w:val="uk-UA"/>
        </w:rPr>
        <w:t>,</w:t>
      </w:r>
      <w:r w:rsidRPr="00E97EA4">
        <w:rPr>
          <w:lang w:val="uk-UA"/>
        </w:rPr>
        <w:t xml:space="preserve"> а Покупець зобов'язується здійснити оплату товару та його прийняття в порядку і а на умовах, визначених у цьому </w:t>
      </w:r>
      <w:r w:rsidRPr="00E97EA4">
        <w:rPr>
          <w:b/>
          <w:bCs/>
          <w:lang w:val="uk-UA"/>
        </w:rPr>
        <w:t>Договорі.</w:t>
      </w:r>
    </w:p>
    <w:p w:rsidR="00176C8F" w:rsidRDefault="004C4315">
      <w:pPr>
        <w:pStyle w:val="1"/>
        <w:framePr w:w="9442" w:h="5256" w:hRule="exact" w:wrap="none" w:vAnchor="page" w:hAnchor="page" w:x="1916" w:y="5099"/>
        <w:numPr>
          <w:ilvl w:val="0"/>
          <w:numId w:val="2"/>
        </w:numPr>
        <w:shd w:val="clear" w:color="auto" w:fill="auto"/>
        <w:tabs>
          <w:tab w:val="left" w:pos="499"/>
        </w:tabs>
        <w:jc w:val="both"/>
      </w:pPr>
      <w:r>
        <w:t>Продавець зобов'язаний передати товар Покупцеві протягом двох робочих днів з дати підписання даного Договору.</w:t>
      </w:r>
    </w:p>
    <w:p w:rsidR="00176C8F" w:rsidRDefault="004C4315">
      <w:pPr>
        <w:pStyle w:val="22"/>
        <w:framePr w:w="9442" w:h="5256" w:hRule="exact" w:wrap="none" w:vAnchor="page" w:hAnchor="page" w:x="1916" w:y="5099"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3" w:name="bookmark2"/>
      <w:bookmarkStart w:id="4" w:name="bookmark3"/>
      <w:r>
        <w:t>ЦІНА</w:t>
      </w:r>
      <w:bookmarkEnd w:id="3"/>
      <w:bookmarkEnd w:id="4"/>
    </w:p>
    <w:p w:rsidR="00176C8F" w:rsidRDefault="004C4315">
      <w:pPr>
        <w:pStyle w:val="1"/>
        <w:framePr w:w="9442" w:h="5256" w:hRule="exact" w:wrap="none" w:vAnchor="page" w:hAnchor="page" w:x="1916" w:y="5099"/>
        <w:numPr>
          <w:ilvl w:val="0"/>
          <w:numId w:val="3"/>
        </w:numPr>
        <w:shd w:val="clear" w:color="auto" w:fill="auto"/>
        <w:tabs>
          <w:tab w:val="left" w:pos="509"/>
        </w:tabs>
        <w:jc w:val="both"/>
      </w:pPr>
      <w:r>
        <w:t>Покупець оплачує товар за ціною, визначеною в накладних.</w:t>
      </w:r>
    </w:p>
    <w:p w:rsidR="00176C8F" w:rsidRDefault="004C4315">
      <w:pPr>
        <w:pStyle w:val="1"/>
        <w:framePr w:w="9442" w:h="5256" w:hRule="exact" w:wrap="none" w:vAnchor="page" w:hAnchor="page" w:x="1916" w:y="5099"/>
        <w:numPr>
          <w:ilvl w:val="0"/>
          <w:numId w:val="4"/>
        </w:numPr>
        <w:shd w:val="clear" w:color="auto" w:fill="auto"/>
        <w:tabs>
          <w:tab w:val="left" w:pos="461"/>
        </w:tabs>
        <w:jc w:val="both"/>
      </w:pPr>
      <w:r>
        <w:t xml:space="preserve">Загальна сума договору </w:t>
      </w:r>
      <w:proofErr w:type="spellStart"/>
      <w:r>
        <w:t>складає</w:t>
      </w:r>
      <w:r w:rsidR="00B819E5">
        <w:t>________</w:t>
      </w:r>
      <w:proofErr w:type="spellEnd"/>
      <w:r w:rsidR="00B819E5">
        <w:t>_____</w:t>
      </w:r>
      <w:r>
        <w:t>грн. (</w:t>
      </w:r>
      <w:r w:rsidR="00B819E5">
        <w:t xml:space="preserve">_________________________ </w:t>
      </w:r>
      <w:r>
        <w:t>),(без</w:t>
      </w:r>
      <w:r w:rsidR="00B819E5">
        <w:t>/з</w:t>
      </w:r>
      <w:r>
        <w:t xml:space="preserve"> </w:t>
      </w:r>
      <w:r w:rsidR="00B819E5">
        <w:t>П</w:t>
      </w:r>
      <w:r>
        <w:t>ДВ)</w:t>
      </w:r>
    </w:p>
    <w:p w:rsidR="00176C8F" w:rsidRDefault="004C4315">
      <w:pPr>
        <w:pStyle w:val="1"/>
        <w:framePr w:w="9442" w:h="5256" w:hRule="exact" w:wrap="none" w:vAnchor="page" w:hAnchor="page" w:x="1916" w:y="5099"/>
        <w:numPr>
          <w:ilvl w:val="1"/>
          <w:numId w:val="4"/>
        </w:numPr>
        <w:shd w:val="clear" w:color="auto" w:fill="auto"/>
        <w:tabs>
          <w:tab w:val="left" w:pos="514"/>
        </w:tabs>
        <w:jc w:val="both"/>
      </w:pPr>
      <w:r>
        <w:t>Остаточна ціна договору визначається за підсумками оплачених згідно з даним договором рахунків</w:t>
      </w:r>
      <w:r w:rsidR="00B819E5">
        <w:t>.</w:t>
      </w:r>
      <w:r>
        <w:t xml:space="preserve"> </w:t>
      </w:r>
      <w:r w:rsidR="00B819E5">
        <w:t xml:space="preserve"> </w:t>
      </w:r>
    </w:p>
    <w:p w:rsidR="00176C8F" w:rsidRDefault="004C4315">
      <w:pPr>
        <w:pStyle w:val="22"/>
        <w:framePr w:w="9442" w:h="5256" w:hRule="exact" w:wrap="none" w:vAnchor="page" w:hAnchor="page" w:x="1916" w:y="5099"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5" w:name="bookmark4"/>
      <w:bookmarkStart w:id="6" w:name="bookmark5"/>
      <w:r>
        <w:t>ПОРЯДОК РОЗРАХУНКІВ</w:t>
      </w:r>
      <w:bookmarkEnd w:id="5"/>
      <w:bookmarkEnd w:id="6"/>
    </w:p>
    <w:p w:rsidR="00176C8F" w:rsidRDefault="004C4315">
      <w:pPr>
        <w:pStyle w:val="1"/>
        <w:framePr w:w="9442" w:h="5256" w:hRule="exact" w:wrap="none" w:vAnchor="page" w:hAnchor="page" w:x="1916" w:y="5099"/>
        <w:shd w:val="clear" w:color="auto" w:fill="auto"/>
        <w:jc w:val="both"/>
      </w:pPr>
      <w:r>
        <w:t>3.1 Розрахунки за товар, що є предметом даного Договору, здійснюються у безготівковому порядку грошовим переказом на рахунок Продавця протягом семи банківських днів з дати отримання товару згідно з накладною.</w:t>
      </w:r>
    </w:p>
    <w:p w:rsidR="00176C8F" w:rsidRDefault="004C4315">
      <w:pPr>
        <w:pStyle w:val="1"/>
        <w:framePr w:w="9442" w:h="5256" w:hRule="exact" w:wrap="none" w:vAnchor="page" w:hAnchor="page" w:x="1916" w:y="5099"/>
        <w:numPr>
          <w:ilvl w:val="0"/>
          <w:numId w:val="5"/>
        </w:numPr>
        <w:shd w:val="clear" w:color="auto" w:fill="auto"/>
        <w:tabs>
          <w:tab w:val="left" w:pos="509"/>
        </w:tabs>
        <w:jc w:val="both"/>
      </w:pPr>
      <w:r>
        <w:t>Підставою для проведення розрахунків є рахунок та накладна, які являються невід’ємними частинами даного Договору</w:t>
      </w:r>
    </w:p>
    <w:p w:rsidR="00176C8F" w:rsidRDefault="004C4315">
      <w:pPr>
        <w:pStyle w:val="22"/>
        <w:framePr w:w="9442" w:h="4694" w:hRule="exact" w:wrap="none" w:vAnchor="page" w:hAnchor="page" w:x="1916" w:y="10585"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7" w:name="bookmark6"/>
      <w:bookmarkStart w:id="8" w:name="bookmark7"/>
      <w:r>
        <w:t>ГАРАНТІЙНІ ЗОБОВ’ЯЗАННЯ</w:t>
      </w:r>
      <w:bookmarkEnd w:id="7"/>
      <w:bookmarkEnd w:id="8"/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6"/>
        </w:numPr>
        <w:shd w:val="clear" w:color="auto" w:fill="auto"/>
        <w:tabs>
          <w:tab w:val="left" w:pos="509"/>
        </w:tabs>
        <w:jc w:val="both"/>
      </w:pPr>
      <w:r>
        <w:t>Продавець гарантує якість та надійність товару, що продається, відповідно до положень Закону України "Про захист прав споживачів”.</w:t>
      </w:r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7"/>
        </w:numPr>
        <w:shd w:val="clear" w:color="auto" w:fill="auto"/>
        <w:tabs>
          <w:tab w:val="left" w:pos="461"/>
        </w:tabs>
        <w:jc w:val="both"/>
      </w:pPr>
      <w:r>
        <w:t>У рай поставки неякісного товару Продавець повинен здійснити заміну і поставку товару належної якості протягом двох робочих днів з дати отримання відповідної претензії від Покупця.</w:t>
      </w:r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8"/>
        </w:numPr>
        <w:shd w:val="clear" w:color="auto" w:fill="auto"/>
        <w:tabs>
          <w:tab w:val="left" w:pos="504"/>
        </w:tabs>
        <w:spacing w:after="260"/>
        <w:jc w:val="both"/>
      </w:pPr>
      <w:r>
        <w:t>Якість товару повинна відповідати державним стандартам.</w:t>
      </w:r>
    </w:p>
    <w:p w:rsidR="00176C8F" w:rsidRDefault="004C4315">
      <w:pPr>
        <w:pStyle w:val="22"/>
        <w:framePr w:w="9442" w:h="4694" w:hRule="exact" w:wrap="none" w:vAnchor="page" w:hAnchor="page" w:x="1916" w:y="10585"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9" w:name="bookmark8"/>
      <w:bookmarkStart w:id="10" w:name="bookmark9"/>
      <w:r>
        <w:t>ВІДПОВІДАЛЬНІСТЬ СТОРІН І ВИРІШЕННЯ СПОРІВ</w:t>
      </w:r>
      <w:bookmarkEnd w:id="9"/>
      <w:bookmarkEnd w:id="10"/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9"/>
        </w:numPr>
        <w:shd w:val="clear" w:color="auto" w:fill="auto"/>
        <w:tabs>
          <w:tab w:val="left" w:pos="509"/>
        </w:tabs>
        <w:spacing w:after="100"/>
        <w:jc w:val="both"/>
      </w:pPr>
      <w:r>
        <w:t>У випадку порушення своїх зобов'язань за цим Договором Сторони несуть відповідальність, визначену цим Договором та чинним в Україні законодавством.</w:t>
      </w:r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9"/>
        </w:numPr>
        <w:shd w:val="clear" w:color="auto" w:fill="auto"/>
        <w:tabs>
          <w:tab w:val="left" w:pos="509"/>
        </w:tabs>
        <w:spacing w:after="100"/>
        <w:jc w:val="both"/>
      </w:pPr>
      <w:r>
        <w:t>У разі порушення термінів, визначених п. 1.2. 4.2 Продавець сплачує Покупцеві штрафні санкції в розмірі 0.5 % від вартості товару за кожен день прострочення.</w:t>
      </w:r>
    </w:p>
    <w:p w:rsidR="00176C8F" w:rsidRDefault="004C4315">
      <w:pPr>
        <w:pStyle w:val="1"/>
        <w:framePr w:w="9442" w:h="4694" w:hRule="exact" w:wrap="none" w:vAnchor="page" w:hAnchor="page" w:x="1916" w:y="10585"/>
        <w:numPr>
          <w:ilvl w:val="0"/>
          <w:numId w:val="9"/>
        </w:numPr>
        <w:shd w:val="clear" w:color="auto" w:fill="auto"/>
        <w:tabs>
          <w:tab w:val="left" w:pos="509"/>
        </w:tabs>
        <w:jc w:val="both"/>
      </w:pPr>
      <w:r>
        <w:t>У разі порушення терміну оплати за отриманий товар Покупець сплачує Продавцеві неню в розмірі подвійної облікової ставки Національного банку України від суми простроченого платежу за кожен день прострочення.</w:t>
      </w:r>
    </w:p>
    <w:p w:rsidR="00B821FA" w:rsidRDefault="00B821FA">
      <w:pPr>
        <w:spacing w:line="1" w:lineRule="exact"/>
      </w:pPr>
    </w:p>
    <w:p w:rsidR="00B821FA" w:rsidRPr="00B821FA" w:rsidRDefault="00B821FA" w:rsidP="00B821FA"/>
    <w:p w:rsidR="00B821FA" w:rsidRDefault="00B821FA" w:rsidP="00B821FA"/>
    <w:p w:rsidR="00B821FA" w:rsidRPr="00B821FA" w:rsidRDefault="00B821FA" w:rsidP="00B821FA">
      <w:pPr>
        <w:tabs>
          <w:tab w:val="left" w:pos="8070"/>
        </w:tabs>
        <w:rPr>
          <w:rFonts w:ascii="Times New Roman" w:hAnsi="Times New Roman" w:cs="Times New Roman"/>
          <w:lang w:val="ru-RU"/>
        </w:rPr>
      </w:pPr>
      <w:r>
        <w:tab/>
      </w:r>
      <w:r>
        <w:rPr>
          <w:lang w:val="ru-RU"/>
        </w:rPr>
        <w:t>Д</w:t>
      </w:r>
      <w:r w:rsidRPr="00B821FA">
        <w:rPr>
          <w:rFonts w:ascii="Times New Roman" w:hAnsi="Times New Roman" w:cs="Times New Roman"/>
          <w:lang w:val="ru-RU"/>
        </w:rPr>
        <w:t>одаток3</w:t>
      </w:r>
      <w:r>
        <w:rPr>
          <w:lang w:val="ru-RU"/>
        </w:rPr>
        <w:t xml:space="preserve"> </w:t>
      </w:r>
      <w:r w:rsidRPr="00B821FA">
        <w:rPr>
          <w:rFonts w:ascii="Times New Roman" w:hAnsi="Times New Roman" w:cs="Times New Roman"/>
          <w:lang w:val="ru-RU"/>
        </w:rPr>
        <w:t>Проект договору</w:t>
      </w:r>
    </w:p>
    <w:p w:rsidR="00B821FA" w:rsidRDefault="00B821FA" w:rsidP="00B821FA"/>
    <w:p w:rsidR="00176C8F" w:rsidRPr="00B821FA" w:rsidRDefault="00176C8F" w:rsidP="00B821FA">
      <w:pPr>
        <w:sectPr w:rsidR="00176C8F" w:rsidRPr="00B82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C8F" w:rsidRDefault="00176C8F">
      <w:pPr>
        <w:spacing w:line="1" w:lineRule="exact"/>
      </w:pPr>
    </w:p>
    <w:p w:rsidR="00176C8F" w:rsidRDefault="004C4315">
      <w:pPr>
        <w:pStyle w:val="1"/>
        <w:framePr w:w="9432" w:h="2525" w:hRule="exact" w:wrap="none" w:vAnchor="page" w:hAnchor="page" w:x="1859" w:y="1617"/>
        <w:numPr>
          <w:ilvl w:val="0"/>
          <w:numId w:val="9"/>
        </w:numPr>
        <w:shd w:val="clear" w:color="auto" w:fill="auto"/>
        <w:tabs>
          <w:tab w:val="left" w:pos="473"/>
        </w:tabs>
        <w:spacing w:after="100"/>
        <w:jc w:val="both"/>
      </w:pPr>
      <w:r>
        <w:t>Сторони звільняються від відповідальності за повне чи часткове невиконання або неналежне виконання зобов'язань, передбачених цим Договором, якщо воно сталося внаслідок дії форс-мажорних обставин.</w:t>
      </w:r>
    </w:p>
    <w:p w:rsidR="00176C8F" w:rsidRDefault="004C4315">
      <w:pPr>
        <w:pStyle w:val="1"/>
        <w:framePr w:w="9432" w:h="2525" w:hRule="exact" w:wrap="none" w:vAnchor="page" w:hAnchor="page" w:x="1859" w:y="1617"/>
        <w:numPr>
          <w:ilvl w:val="0"/>
          <w:numId w:val="9"/>
        </w:numPr>
        <w:shd w:val="clear" w:color="auto" w:fill="auto"/>
        <w:tabs>
          <w:tab w:val="left" w:pos="488"/>
        </w:tabs>
        <w:spacing w:after="100"/>
        <w:jc w:val="both"/>
      </w:pPr>
      <w:r>
        <w:t>Сторона, що не має можливості належним чином виконати свої зобов'язання за цим Договором внаслідок дії форс-мажорних обставин, повинна письмово повідомній іншу Сторону про існуючі перешкоди та їх вплив на виконання зобов'язань за цим Договором.</w:t>
      </w:r>
    </w:p>
    <w:p w:rsidR="00976B88" w:rsidRDefault="004C4315">
      <w:pPr>
        <w:pStyle w:val="1"/>
        <w:framePr w:w="9432" w:h="2525" w:hRule="exact" w:wrap="none" w:vAnchor="page" w:hAnchor="page" w:x="1859" w:y="1617"/>
        <w:numPr>
          <w:ilvl w:val="0"/>
          <w:numId w:val="9"/>
        </w:numPr>
        <w:shd w:val="clear" w:color="auto" w:fill="auto"/>
        <w:tabs>
          <w:tab w:val="left" w:pos="478"/>
        </w:tabs>
        <w:jc w:val="both"/>
      </w:pPr>
      <w:r>
        <w:t xml:space="preserve">Існування форс-мажорних обставин повинно бути підтверджено компетентним </w:t>
      </w:r>
      <w:r w:rsidR="00976B88">
        <w:t xml:space="preserve">       </w:t>
      </w:r>
    </w:p>
    <w:p w:rsidR="00176C8F" w:rsidRDefault="004C4315">
      <w:pPr>
        <w:pStyle w:val="1"/>
        <w:framePr w:w="9432" w:h="2525" w:hRule="exact" w:wrap="none" w:vAnchor="page" w:hAnchor="page" w:x="1859" w:y="1617"/>
        <w:numPr>
          <w:ilvl w:val="0"/>
          <w:numId w:val="9"/>
        </w:numPr>
        <w:shd w:val="clear" w:color="auto" w:fill="auto"/>
        <w:tabs>
          <w:tab w:val="left" w:pos="478"/>
        </w:tabs>
        <w:jc w:val="both"/>
      </w:pPr>
      <w:r>
        <w:t>ор</w:t>
      </w:r>
      <w:r w:rsidR="00976B88">
        <w:t>г</w:t>
      </w:r>
      <w:r>
        <w:t>аном.</w:t>
      </w:r>
    </w:p>
    <w:p w:rsidR="00176C8F" w:rsidRDefault="004C4315">
      <w:pPr>
        <w:pStyle w:val="1"/>
        <w:framePr w:w="9432" w:h="3643" w:hRule="exact" w:wrap="none" w:vAnchor="page" w:hAnchor="page" w:x="1859" w:y="4463"/>
        <w:numPr>
          <w:ilvl w:val="0"/>
          <w:numId w:val="1"/>
        </w:numPr>
        <w:shd w:val="clear" w:color="auto" w:fill="auto"/>
        <w:tabs>
          <w:tab w:val="left" w:pos="310"/>
        </w:tabs>
        <w:jc w:val="center"/>
      </w:pPr>
      <w:r>
        <w:rPr>
          <w:b/>
          <w:bCs/>
        </w:rPr>
        <w:t>СТРОК ДІЇ ДОГОВОРУ ТА ІНШІ УМОВИ</w:t>
      </w:r>
    </w:p>
    <w:p w:rsidR="00176C8F" w:rsidRDefault="004C4315">
      <w:pPr>
        <w:pStyle w:val="1"/>
        <w:framePr w:w="9432" w:h="3643" w:hRule="exact" w:wrap="none" w:vAnchor="page" w:hAnchor="page" w:x="1859" w:y="4463"/>
        <w:numPr>
          <w:ilvl w:val="0"/>
          <w:numId w:val="10"/>
        </w:numPr>
        <w:shd w:val="clear" w:color="auto" w:fill="auto"/>
        <w:tabs>
          <w:tab w:val="left" w:pos="473"/>
        </w:tabs>
        <w:jc w:val="both"/>
      </w:pPr>
      <w:r>
        <w:t>Цей Договір наб</w:t>
      </w:r>
      <w:r w:rsidR="00976B88">
        <w:t>у</w:t>
      </w:r>
      <w:r>
        <w:t>ває чинності з моменту його підписання і діє до 31 грудня 2023 року.</w:t>
      </w:r>
    </w:p>
    <w:p w:rsidR="00176C8F" w:rsidRDefault="004C4315">
      <w:pPr>
        <w:pStyle w:val="1"/>
        <w:framePr w:w="9432" w:h="3643" w:hRule="exact" w:wrap="none" w:vAnchor="page" w:hAnchor="page" w:x="1859" w:y="4463"/>
        <w:numPr>
          <w:ilvl w:val="0"/>
          <w:numId w:val="11"/>
        </w:numPr>
        <w:shd w:val="clear" w:color="auto" w:fill="auto"/>
        <w:tabs>
          <w:tab w:val="left" w:pos="468"/>
        </w:tabs>
        <w:jc w:val="both"/>
      </w:pPr>
      <w:r>
        <w:t>Зміни та доповнення, додаткові угоди до цього Договору є його невід'ємною частиною і мають юридичну силу у разі, якщо вони викладені у письмовій формі та підписані уповноваженими нате представниками Сторін.</w:t>
      </w:r>
    </w:p>
    <w:p w:rsidR="00176C8F" w:rsidRDefault="004C4315">
      <w:pPr>
        <w:pStyle w:val="1"/>
        <w:framePr w:w="9432" w:h="3643" w:hRule="exact" w:wrap="none" w:vAnchor="page" w:hAnchor="page" w:x="1859" w:y="4463"/>
        <w:numPr>
          <w:ilvl w:val="0"/>
          <w:numId w:val="12"/>
        </w:numPr>
        <w:shd w:val="clear" w:color="auto" w:fill="auto"/>
        <w:tabs>
          <w:tab w:val="left" w:pos="473"/>
        </w:tabs>
        <w:jc w:val="both"/>
      </w:pPr>
      <w:r>
        <w:t>Усі правовідносини, що виникають у зв'язку з виконанням умов цього Договору і не врегульовані ним. регламентуються нормами чинного в Україні законодавства.</w:t>
      </w:r>
    </w:p>
    <w:p w:rsidR="00176C8F" w:rsidRDefault="004C4315">
      <w:pPr>
        <w:pStyle w:val="1"/>
        <w:framePr w:w="9432" w:h="3643" w:hRule="exact" w:wrap="none" w:vAnchor="page" w:hAnchor="page" w:x="1859" w:y="4463"/>
        <w:numPr>
          <w:ilvl w:val="0"/>
          <w:numId w:val="12"/>
        </w:numPr>
        <w:shd w:val="clear" w:color="auto" w:fill="auto"/>
        <w:tabs>
          <w:tab w:val="left" w:pos="478"/>
        </w:tabs>
        <w:jc w:val="both"/>
      </w:pPr>
      <w:r>
        <w:t>Цей Договір складений українською мовою, на двох сторінках у двох примірниках, кожний з яких має однакову юридичну силу.</w:t>
      </w:r>
    </w:p>
    <w:p w:rsidR="00176C8F" w:rsidRDefault="004C4315">
      <w:pPr>
        <w:pStyle w:val="1"/>
        <w:framePr w:w="9432" w:h="3643" w:hRule="exact" w:wrap="none" w:vAnchor="page" w:hAnchor="page" w:x="1859" w:y="4463"/>
        <w:shd w:val="clear" w:color="auto" w:fill="auto"/>
        <w:jc w:val="both"/>
      </w:pPr>
      <w:r>
        <w:t>6.5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 можливо вирішити шляхом переговорів, він вирішується в судовому порядку відповідно до чинного законодавства України.</w:t>
      </w:r>
    </w:p>
    <w:p w:rsidR="00176C8F" w:rsidRDefault="004C4315">
      <w:pPr>
        <w:pStyle w:val="1"/>
        <w:framePr w:w="9432" w:h="317" w:hRule="exact" w:wrap="none" w:vAnchor="page" w:hAnchor="page" w:x="1859" w:y="8889"/>
        <w:shd w:val="clear" w:color="auto" w:fill="auto"/>
        <w:jc w:val="center"/>
      </w:pPr>
      <w:r>
        <w:rPr>
          <w:b/>
          <w:bCs/>
        </w:rPr>
        <w:t>МІСЦЕЗНАХОДЖЕННЯ І РЕКВІЗИТИ СТОРІН</w:t>
      </w:r>
    </w:p>
    <w:p w:rsidR="00176C8F" w:rsidRDefault="004C4315" w:rsidP="00E84E1A">
      <w:pPr>
        <w:pStyle w:val="1"/>
        <w:framePr w:w="4301" w:h="1973" w:hRule="exact" w:wrap="none" w:vAnchor="page" w:hAnchor="page" w:x="1861" w:y="9631"/>
        <w:shd w:val="clear" w:color="auto" w:fill="auto"/>
        <w:ind w:left="1280"/>
      </w:pPr>
      <w:r>
        <w:rPr>
          <w:b/>
          <w:bCs/>
        </w:rPr>
        <w:t>ПОСТАЧАЛЬНИК:</w:t>
      </w:r>
    </w:p>
    <w:p w:rsidR="00176C8F" w:rsidRDefault="00976B88" w:rsidP="00E84E1A">
      <w:pPr>
        <w:pStyle w:val="1"/>
        <w:framePr w:w="4301" w:h="1973" w:hRule="exact" w:wrap="none" w:vAnchor="page" w:hAnchor="page" w:x="1861" w:y="9631"/>
        <w:shd w:val="clear" w:color="auto" w:fill="auto"/>
        <w:tabs>
          <w:tab w:val="left" w:leader="underscore" w:pos="3826"/>
        </w:tabs>
        <w:spacing w:line="233" w:lineRule="auto"/>
      </w:pPr>
      <w:r>
        <w:rPr>
          <w:u w:val="single"/>
        </w:rPr>
        <w:t>-</w:t>
      </w:r>
      <w:r w:rsidR="004C4315">
        <w:rPr>
          <w:u w:val="single"/>
        </w:rPr>
        <w:tab/>
      </w:r>
    </w:p>
    <w:p w:rsidR="00176C8F" w:rsidRDefault="00976B88" w:rsidP="00E84E1A">
      <w:pPr>
        <w:pStyle w:val="1"/>
        <w:framePr w:w="4301" w:h="1973" w:hRule="exact" w:wrap="none" w:vAnchor="page" w:hAnchor="page" w:x="1861" w:y="9631"/>
        <w:shd w:val="clear" w:color="auto" w:fill="auto"/>
      </w:pPr>
      <w:r>
        <w:rPr>
          <w:u w:val="single"/>
        </w:rPr>
        <w:t>___________________________________</w:t>
      </w:r>
    </w:p>
    <w:p w:rsidR="00176C8F" w:rsidRDefault="00976B88" w:rsidP="00E84E1A">
      <w:pPr>
        <w:pStyle w:val="1"/>
        <w:framePr w:w="4301" w:h="1973" w:hRule="exact" w:wrap="none" w:vAnchor="page" w:hAnchor="page" w:x="1861" w:y="9631"/>
        <w:shd w:val="clear" w:color="auto" w:fill="auto"/>
      </w:pPr>
      <w:r>
        <w:t xml:space="preserve"> __________________________________</w:t>
      </w:r>
    </w:p>
    <w:p w:rsidR="00176C8F" w:rsidRDefault="00176C8F" w:rsidP="00E84E1A">
      <w:pPr>
        <w:pStyle w:val="1"/>
        <w:framePr w:w="4301" w:h="1973" w:hRule="exact" w:wrap="none" w:vAnchor="page" w:hAnchor="page" w:x="1861" w:y="9631"/>
        <w:pBdr>
          <w:bottom w:val="single" w:sz="4" w:space="0" w:color="auto"/>
        </w:pBdr>
        <w:shd w:val="clear" w:color="auto" w:fill="auto"/>
      </w:pPr>
    </w:p>
    <w:p w:rsidR="00176C8F" w:rsidRDefault="00E84E1A" w:rsidP="00E84E1A">
      <w:pPr>
        <w:pStyle w:val="1"/>
        <w:framePr w:w="4301" w:h="1973" w:hRule="exact" w:wrap="none" w:vAnchor="page" w:hAnchor="page" w:x="1861" w:y="9631"/>
        <w:shd w:val="clear" w:color="auto" w:fill="auto"/>
        <w:tabs>
          <w:tab w:val="left" w:pos="3322"/>
          <w:tab w:val="left" w:leader="underscore" w:pos="4051"/>
        </w:tabs>
      </w:pPr>
      <w:r>
        <w:t>___________________________</w:t>
      </w:r>
      <w:r w:rsidR="004C4315">
        <w:tab/>
      </w:r>
      <w:r w:rsidR="004C4315">
        <w:tab/>
      </w:r>
    </w:p>
    <w:p w:rsidR="00176C8F" w:rsidRDefault="00E84E1A" w:rsidP="00E84E1A">
      <w:pPr>
        <w:pStyle w:val="1"/>
        <w:framePr w:w="4301" w:h="1973" w:hRule="exact" w:wrap="none" w:vAnchor="page" w:hAnchor="page" w:x="1861" w:y="9631"/>
        <w:shd w:val="clear" w:color="auto" w:fill="auto"/>
        <w:tabs>
          <w:tab w:val="left" w:leader="underscore" w:pos="4219"/>
        </w:tabs>
      </w:pPr>
      <w:r>
        <w:t>__</w:t>
      </w:r>
      <w:r w:rsidR="004C4315">
        <w:tab/>
      </w:r>
    </w:p>
    <w:p w:rsidR="00176C8F" w:rsidRDefault="004C4315">
      <w:pPr>
        <w:pStyle w:val="1"/>
        <w:framePr w:w="4411" w:h="1978" w:hRule="exact" w:wrap="none" w:vAnchor="page" w:hAnchor="page" w:x="6798" w:y="9724"/>
        <w:shd w:val="clear" w:color="auto" w:fill="auto"/>
        <w:jc w:val="center"/>
      </w:pPr>
      <w:r>
        <w:rPr>
          <w:b/>
          <w:bCs/>
        </w:rPr>
        <w:t>СПОЖИВАЧ:</w:t>
      </w:r>
    </w:p>
    <w:p w:rsidR="00176C8F" w:rsidRDefault="004C4315">
      <w:pPr>
        <w:pStyle w:val="1"/>
        <w:framePr w:w="4411" w:h="1978" w:hRule="exact" w:wrap="none" w:vAnchor="page" w:hAnchor="page" w:x="6798" w:y="9724"/>
        <w:shd w:val="clear" w:color="auto" w:fill="auto"/>
      </w:pPr>
      <w:proofErr w:type="spellStart"/>
      <w:r>
        <w:rPr>
          <w:u w:val="single"/>
        </w:rPr>
        <w:t>Юнаківська</w:t>
      </w:r>
      <w:proofErr w:type="spellEnd"/>
      <w:r>
        <w:rPr>
          <w:u w:val="single"/>
        </w:rPr>
        <w:t xml:space="preserve"> сільська рада Сумського р-ну</w:t>
      </w:r>
    </w:p>
    <w:p w:rsidR="00176C8F" w:rsidRDefault="004C4315">
      <w:pPr>
        <w:pStyle w:val="1"/>
        <w:framePr w:w="4411" w:h="1978" w:hRule="exact" w:wrap="none" w:vAnchor="page" w:hAnchor="page" w:x="6798" w:y="9724"/>
        <w:shd w:val="clear" w:color="auto" w:fill="auto"/>
      </w:pPr>
      <w:r>
        <w:t xml:space="preserve">42317 с. </w:t>
      </w:r>
      <w:proofErr w:type="spellStart"/>
      <w:r>
        <w:t>Юнаківка</w:t>
      </w:r>
      <w:proofErr w:type="spellEnd"/>
      <w:r>
        <w:t xml:space="preserve"> вул. Новоселівка 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б.З</w:t>
      </w:r>
      <w:proofErr w:type="spellEnd"/>
      <w:r>
        <w:rPr>
          <w:u w:val="single"/>
        </w:rPr>
        <w:t xml:space="preserve"> </w:t>
      </w:r>
      <w:r>
        <w:t>ЄД</w:t>
      </w:r>
      <w:r>
        <w:rPr>
          <w:u w:val="single"/>
        </w:rPr>
        <w:t>Р</w:t>
      </w:r>
      <w:r>
        <w:t>П</w:t>
      </w:r>
      <w:r>
        <w:rPr>
          <w:u w:val="single"/>
        </w:rPr>
        <w:t>ОУ 04391670</w:t>
      </w:r>
    </w:p>
    <w:p w:rsidR="00176C8F" w:rsidRDefault="004C4315">
      <w:pPr>
        <w:pStyle w:val="1"/>
        <w:framePr w:w="4411" w:h="1978" w:hRule="exact" w:wrap="none" w:vAnchor="page" w:hAnchor="page" w:x="6798" w:y="9724"/>
        <w:shd w:val="clear" w:color="auto" w:fill="auto"/>
        <w:tabs>
          <w:tab w:val="left" w:leader="underscore" w:pos="3883"/>
          <w:tab w:val="left" w:leader="underscore" w:pos="4176"/>
          <w:tab w:val="left" w:leader="underscore" w:pos="4224"/>
        </w:tabs>
      </w:pPr>
      <w:r>
        <w:rPr>
          <w:u w:val="single"/>
        </w:rPr>
        <w:t xml:space="preserve">МФО 820172 </w:t>
      </w:r>
      <w:proofErr w:type="spellStart"/>
      <w:r>
        <w:rPr>
          <w:u w:val="single"/>
        </w:rPr>
        <w:t>Держказпачейськ</w:t>
      </w:r>
      <w:r>
        <w:t>а</w:t>
      </w:r>
      <w:proofErr w:type="spellEnd"/>
      <w:r>
        <w:t xml:space="preserve"> с</w:t>
      </w:r>
      <w:r>
        <w:rPr>
          <w:u w:val="single"/>
        </w:rPr>
        <w:t xml:space="preserve">лужба </w:t>
      </w:r>
      <w:proofErr w:type="spellStart"/>
      <w:r>
        <w:rPr>
          <w:u w:val="single"/>
        </w:rPr>
        <w:t>м.Киї</w:t>
      </w:r>
      <w:r>
        <w:t>в</w:t>
      </w:r>
      <w:proofErr w:type="spellEnd"/>
      <w:r>
        <w:t xml:space="preserve"> </w:t>
      </w:r>
      <w:r>
        <w:rPr>
          <w:u w:val="single"/>
        </w:rPr>
        <w:t>УДКСУ у</w:t>
      </w:r>
      <w:r>
        <w:t xml:space="preserve"> Сумсько</w:t>
      </w:r>
      <w:r>
        <w:rPr>
          <w:u w:val="single"/>
        </w:rPr>
        <w:t>му рай</w:t>
      </w:r>
      <w:r>
        <w:t>оні</w:t>
      </w:r>
      <w:r>
        <w:tab/>
      </w:r>
      <w:r>
        <w:tab/>
      </w:r>
      <w:r>
        <w:tab/>
      </w:r>
    </w:p>
    <w:p w:rsidR="00176C8F" w:rsidRDefault="00003FDD">
      <w:pPr>
        <w:pStyle w:val="1"/>
        <w:framePr w:w="4411" w:h="1978" w:hRule="exact" w:wrap="none" w:vAnchor="page" w:hAnchor="page" w:x="6798" w:y="9724"/>
        <w:shd w:val="clear" w:color="auto" w:fill="auto"/>
      </w:pPr>
      <w:r>
        <w:rPr>
          <w:u w:val="single"/>
          <w:lang w:val="en-US"/>
        </w:rPr>
        <w:t>UA</w:t>
      </w:r>
      <w:r w:rsidR="004C4315">
        <w:rPr>
          <w:u w:val="single"/>
        </w:rPr>
        <w:t>З18201720344</w:t>
      </w:r>
      <w:r w:rsidR="004C4315">
        <w:t>230022000</w:t>
      </w:r>
      <w:r w:rsidR="004C4315">
        <w:rPr>
          <w:u w:val="single"/>
        </w:rPr>
        <w:t>0363</w:t>
      </w:r>
      <w:r w:rsidR="004C4315">
        <w:t xml:space="preserve">19 </w:t>
      </w:r>
      <w:r>
        <w:t xml:space="preserve"> </w:t>
      </w:r>
    </w:p>
    <w:p w:rsidR="00176C8F" w:rsidRDefault="00176C8F">
      <w:pPr>
        <w:framePr w:wrap="none" w:vAnchor="page" w:hAnchor="page" w:x="1820" w:y="11783"/>
        <w:rPr>
          <w:sz w:val="2"/>
          <w:szCs w:val="2"/>
        </w:rPr>
      </w:pPr>
    </w:p>
    <w:p w:rsidR="00176C8F" w:rsidRDefault="00976B88">
      <w:pPr>
        <w:pStyle w:val="1"/>
        <w:framePr w:wrap="none" w:vAnchor="page" w:hAnchor="page" w:x="4647" w:y="12470"/>
        <w:shd w:val="clear" w:color="auto" w:fill="auto"/>
      </w:pPr>
      <w:r>
        <w:t>_____________</w:t>
      </w:r>
    </w:p>
    <w:p w:rsidR="00176C8F" w:rsidRDefault="004C4315">
      <w:pPr>
        <w:pStyle w:val="a5"/>
        <w:framePr w:w="1843" w:h="317" w:hRule="exact" w:wrap="none" w:vAnchor="page" w:hAnchor="page" w:x="6817" w:y="12474"/>
        <w:shd w:val="clear" w:color="auto" w:fill="auto"/>
      </w:pPr>
      <w:r>
        <w:t>Сільський голова</w:t>
      </w:r>
    </w:p>
    <w:p w:rsidR="00176C8F" w:rsidRDefault="00176C8F">
      <w:pPr>
        <w:framePr w:wrap="none" w:vAnchor="page" w:hAnchor="page" w:x="8785" w:y="11918"/>
        <w:rPr>
          <w:sz w:val="2"/>
          <w:szCs w:val="2"/>
        </w:rPr>
      </w:pPr>
    </w:p>
    <w:p w:rsidR="00176C8F" w:rsidRDefault="004C4315">
      <w:pPr>
        <w:pStyle w:val="a5"/>
        <w:framePr w:w="1363" w:h="317" w:hRule="exact" w:wrap="none" w:vAnchor="page" w:hAnchor="page" w:x="10167" w:y="12494"/>
        <w:shd w:val="clear" w:color="auto" w:fill="auto"/>
      </w:pPr>
      <w:r>
        <w:t>Олена СІМА</w:t>
      </w:r>
    </w:p>
    <w:p w:rsidR="00176C8F" w:rsidRDefault="004C4315">
      <w:pPr>
        <w:pStyle w:val="a7"/>
        <w:framePr w:wrap="none" w:vAnchor="page" w:hAnchor="page" w:x="1907" w:y="13847"/>
        <w:shd w:val="clear" w:color="auto" w:fill="auto"/>
      </w:pPr>
      <w:r>
        <w:t>М.П.</w:t>
      </w:r>
    </w:p>
    <w:p w:rsidR="00176C8F" w:rsidRDefault="004C4315">
      <w:pPr>
        <w:pStyle w:val="a7"/>
        <w:framePr w:wrap="none" w:vAnchor="page" w:hAnchor="page" w:x="6817" w:y="13852"/>
        <w:shd w:val="clear" w:color="auto" w:fill="auto"/>
      </w:pPr>
      <w:proofErr w:type="spellStart"/>
      <w:r>
        <w:t>м.п</w:t>
      </w:r>
      <w:proofErr w:type="spellEnd"/>
      <w:r>
        <w:t>.</w:t>
      </w:r>
    </w:p>
    <w:p w:rsidR="00176C8F" w:rsidRDefault="00176C8F">
      <w:pPr>
        <w:spacing w:line="1" w:lineRule="exact"/>
        <w:sectPr w:rsidR="00176C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C8F" w:rsidRDefault="00176C8F">
      <w:pPr>
        <w:spacing w:line="1" w:lineRule="exact"/>
      </w:pPr>
    </w:p>
    <w:p w:rsidR="00176C8F" w:rsidRDefault="004C4315">
      <w:pPr>
        <w:pStyle w:val="1"/>
        <w:framePr w:wrap="none" w:vAnchor="page" w:hAnchor="page" w:x="2300" w:y="1674"/>
        <w:shd w:val="clear" w:color="auto" w:fill="auto"/>
      </w:pPr>
      <w:r>
        <w:t>Додаток</w:t>
      </w:r>
    </w:p>
    <w:p w:rsidR="00176C8F" w:rsidRPr="00B56E89" w:rsidRDefault="004C4315">
      <w:pPr>
        <w:pStyle w:val="1"/>
        <w:framePr w:w="9480" w:h="682" w:hRule="exact" w:wrap="none" w:vAnchor="page" w:hAnchor="page" w:x="1835" w:y="2178"/>
        <w:shd w:val="clear" w:color="auto" w:fill="auto"/>
        <w:ind w:left="5620"/>
        <w:rPr>
          <w:lang w:val="ru-RU"/>
        </w:rPr>
      </w:pPr>
      <w:r>
        <w:t xml:space="preserve">До Договору № </w:t>
      </w:r>
      <w:r w:rsidR="00B56E89">
        <w:rPr>
          <w:lang w:val="ru-RU"/>
        </w:rPr>
        <w:t xml:space="preserve"> </w:t>
      </w:r>
    </w:p>
    <w:p w:rsidR="00176C8F" w:rsidRDefault="004C4315">
      <w:pPr>
        <w:pStyle w:val="1"/>
        <w:framePr w:w="9480" w:h="682" w:hRule="exact" w:wrap="none" w:vAnchor="page" w:hAnchor="page" w:x="1835" w:y="2178"/>
        <w:shd w:val="clear" w:color="auto" w:fill="auto"/>
        <w:ind w:left="5620"/>
      </w:pPr>
      <w:r>
        <w:t xml:space="preserve">від </w:t>
      </w:r>
      <w:r w:rsidR="00B56E89">
        <w:rPr>
          <w:u w:val="single"/>
          <w:lang w:val="ru-RU"/>
        </w:rPr>
        <w:t>______________</w:t>
      </w:r>
      <w:r>
        <w:t>2023 року</w:t>
      </w:r>
    </w:p>
    <w:p w:rsidR="00176C8F" w:rsidRDefault="004C4315">
      <w:pPr>
        <w:pStyle w:val="11"/>
        <w:framePr w:w="9480" w:h="365" w:hRule="exact" w:wrap="none" w:vAnchor="page" w:hAnchor="page" w:x="1835" w:y="3350"/>
        <w:shd w:val="clear" w:color="auto" w:fill="auto"/>
        <w:spacing w:after="0"/>
      </w:pPr>
      <w:bookmarkStart w:id="11" w:name="bookmark10"/>
      <w:bookmarkStart w:id="12" w:name="bookmark11"/>
      <w:r>
        <w:t>Специфікація</w:t>
      </w:r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397"/>
        <w:gridCol w:w="994"/>
        <w:gridCol w:w="710"/>
        <w:gridCol w:w="1282"/>
        <w:gridCol w:w="1296"/>
      </w:tblGrid>
      <w:tr w:rsidR="00176C8F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>№ з/п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  <w:jc w:val="center"/>
            </w:pPr>
            <w:r>
              <w:t>Найменування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proofErr w:type="spellStart"/>
            <w:r>
              <w:t>Од.вим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  <w:jc w:val="center"/>
            </w:pPr>
            <w:r>
              <w:t>К-ть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>Ціна. гри.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>Сума. грн.</w:t>
            </w:r>
          </w:p>
        </w:tc>
      </w:tr>
      <w:tr w:rsidR="00176C8F" w:rsidTr="00B56E89">
        <w:trPr>
          <w:trHeight w:hRule="exact" w:val="8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 xml:space="preserve">Свердловинний насос </w:t>
            </w:r>
            <w:r w:rsidR="00B56E89">
              <w:rPr>
                <w:b/>
              </w:rPr>
              <w:t>«</w:t>
            </w:r>
            <w:r w:rsidR="00B56E89" w:rsidRPr="00B56E89">
              <w:rPr>
                <w:lang w:val="en-US"/>
              </w:rPr>
              <w:t>NPO</w:t>
            </w:r>
            <w:r w:rsidR="00B56E89" w:rsidRPr="00B56E89">
              <w:t xml:space="preserve">» </w:t>
            </w:r>
            <w:r w:rsidR="00B56E89" w:rsidRPr="00B56E89">
              <w:rPr>
                <w:lang w:val="en-US"/>
              </w:rPr>
              <w:t>KGB</w:t>
            </w:r>
            <w:r w:rsidR="00B56E89" w:rsidRPr="00B56E89">
              <w:t>100</w:t>
            </w:r>
            <w:r w:rsidR="00B56E89" w:rsidRPr="00B56E89">
              <w:rPr>
                <w:lang w:val="en-US"/>
              </w:rPr>
              <w:t>QJD</w:t>
            </w:r>
            <w:r w:rsidR="00B56E89" w:rsidRPr="00B56E89">
              <w:t>6-75/20-2 20 ( муфта, пульт</w:t>
            </w:r>
            <w:r w:rsidR="00B56E89" w:rsidRPr="00BB6CCF">
              <w:rPr>
                <w:b/>
              </w:rPr>
              <w:t xml:space="preserve"> </w:t>
            </w:r>
            <w:r w:rsidR="00B56E89" w:rsidRPr="00B56E89">
              <w:t>управління, кабель10м)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proofErr w:type="spellStart"/>
            <w:r>
              <w:t>шт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C8F" w:rsidRDefault="004C4315">
            <w:pPr>
              <w:pStyle w:val="a9"/>
              <w:framePr w:w="9336" w:h="1171" w:wrap="none" w:vAnchor="page" w:hAnchor="page" w:x="1835" w:y="4766"/>
              <w:shd w:val="clear" w:color="auto" w:fill="auto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C8F" w:rsidRDefault="00176C8F">
            <w:pPr>
              <w:pStyle w:val="a9"/>
              <w:framePr w:w="9336" w:h="1171" w:wrap="none" w:vAnchor="page" w:hAnchor="page" w:x="1835" w:y="4766"/>
              <w:shd w:val="clear" w:color="auto" w:fill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C8F" w:rsidRDefault="00176C8F">
            <w:pPr>
              <w:pStyle w:val="a9"/>
              <w:framePr w:w="9336" w:h="1171" w:wrap="none" w:vAnchor="page" w:hAnchor="page" w:x="1835" w:y="4766"/>
              <w:shd w:val="clear" w:color="auto" w:fill="auto"/>
            </w:pPr>
          </w:p>
        </w:tc>
      </w:tr>
    </w:tbl>
    <w:p w:rsidR="00176C8F" w:rsidRPr="00B56E89" w:rsidRDefault="004C4315">
      <w:pPr>
        <w:pStyle w:val="1"/>
        <w:framePr w:w="9480" w:h="888" w:hRule="exact" w:wrap="none" w:vAnchor="page" w:hAnchor="page" w:x="1835" w:y="6143"/>
        <w:shd w:val="clear" w:color="auto" w:fill="auto"/>
        <w:tabs>
          <w:tab w:val="left" w:pos="2074"/>
        </w:tabs>
        <w:ind w:right="280"/>
        <w:jc w:val="right"/>
        <w:rPr>
          <w:lang w:val="ru-RU"/>
        </w:rPr>
      </w:pPr>
      <w:r>
        <w:t>Разом без ПДВ:</w:t>
      </w:r>
      <w:r>
        <w:tab/>
      </w:r>
      <w:r w:rsidR="00B56E89">
        <w:rPr>
          <w:lang w:val="ru-RU"/>
        </w:rPr>
        <w:t xml:space="preserve"> 0,00</w:t>
      </w:r>
    </w:p>
    <w:p w:rsidR="00176C8F" w:rsidRDefault="004C4315">
      <w:pPr>
        <w:pStyle w:val="1"/>
        <w:framePr w:w="9480" w:h="888" w:hRule="exact" w:wrap="none" w:vAnchor="page" w:hAnchor="page" w:x="1835" w:y="6143"/>
        <w:shd w:val="clear" w:color="auto" w:fill="auto"/>
        <w:tabs>
          <w:tab w:val="left" w:pos="1406"/>
        </w:tabs>
        <w:ind w:right="280"/>
        <w:jc w:val="right"/>
      </w:pPr>
      <w:r>
        <w:t>ПДВ:</w:t>
      </w:r>
      <w:r>
        <w:tab/>
        <w:t>0.00</w:t>
      </w:r>
    </w:p>
    <w:p w:rsidR="00176C8F" w:rsidRPr="00B56E89" w:rsidRDefault="004C4315">
      <w:pPr>
        <w:pStyle w:val="1"/>
        <w:framePr w:w="9480" w:h="888" w:hRule="exact" w:wrap="none" w:vAnchor="page" w:hAnchor="page" w:x="1835" w:y="6143"/>
        <w:shd w:val="clear" w:color="auto" w:fill="auto"/>
        <w:tabs>
          <w:tab w:val="left" w:pos="1838"/>
        </w:tabs>
        <w:ind w:right="280"/>
        <w:jc w:val="right"/>
        <w:rPr>
          <w:lang w:val="ru-RU"/>
        </w:rPr>
      </w:pPr>
      <w:r>
        <w:t>Разом з ПДВ:</w:t>
      </w:r>
      <w:r>
        <w:tab/>
      </w:r>
      <w:r w:rsidR="00B56E89">
        <w:rPr>
          <w:lang w:val="ru-RU"/>
        </w:rPr>
        <w:t>0,00</w:t>
      </w:r>
    </w:p>
    <w:p w:rsidR="00176C8F" w:rsidRDefault="004C4315">
      <w:pPr>
        <w:pStyle w:val="1"/>
        <w:framePr w:wrap="none" w:vAnchor="page" w:hAnchor="page" w:x="1835" w:y="7266"/>
        <w:shd w:val="clear" w:color="auto" w:fill="auto"/>
      </w:pPr>
      <w:r>
        <w:t xml:space="preserve">Всього на суму: </w:t>
      </w:r>
      <w:r w:rsidR="00B56E89">
        <w:rPr>
          <w:lang w:val="ru-RU"/>
        </w:rPr>
        <w:t>__________________________________________________________</w:t>
      </w:r>
      <w:r>
        <w:t>.</w:t>
      </w:r>
    </w:p>
    <w:p w:rsidR="00176C8F" w:rsidRDefault="004C4315">
      <w:pPr>
        <w:pStyle w:val="1"/>
        <w:framePr w:w="4306" w:h="1968" w:hRule="exact" w:wrap="none" w:vAnchor="page" w:hAnchor="page" w:x="1921" w:y="8102"/>
        <w:shd w:val="clear" w:color="auto" w:fill="auto"/>
        <w:jc w:val="center"/>
      </w:pPr>
      <w:r>
        <w:rPr>
          <w:b/>
          <w:bCs/>
        </w:rPr>
        <w:t>ПОСТАЧАЛЬНИК:</w:t>
      </w:r>
    </w:p>
    <w:p w:rsidR="00176C8F" w:rsidRPr="00B56E89" w:rsidRDefault="00B56E89">
      <w:pPr>
        <w:pStyle w:val="1"/>
        <w:framePr w:w="4306" w:h="1968" w:hRule="exact" w:wrap="none" w:vAnchor="page" w:hAnchor="page" w:x="1921" w:y="8102"/>
        <w:shd w:val="clear" w:color="auto" w:fill="auto"/>
        <w:tabs>
          <w:tab w:val="left" w:leader="underscore" w:pos="4133"/>
        </w:tabs>
        <w:rPr>
          <w:lang w:val="ru-RU"/>
        </w:rPr>
      </w:pPr>
      <w:r>
        <w:rPr>
          <w:lang w:val="ru-RU"/>
        </w:rPr>
        <w:t xml:space="preserve"> </w:t>
      </w:r>
    </w:p>
    <w:p w:rsidR="00176C8F" w:rsidRDefault="004C4315">
      <w:pPr>
        <w:pStyle w:val="1"/>
        <w:framePr w:w="4474" w:h="1963" w:hRule="exact" w:wrap="none" w:vAnchor="page" w:hAnchor="page" w:x="6841" w:y="8082"/>
        <w:shd w:val="clear" w:color="auto" w:fill="auto"/>
        <w:jc w:val="center"/>
      </w:pPr>
      <w:r>
        <w:rPr>
          <w:b/>
          <w:bCs/>
        </w:rPr>
        <w:t>СПОЖИВАЧ:</w:t>
      </w:r>
    </w:p>
    <w:p w:rsidR="00176C8F" w:rsidRDefault="004C4315">
      <w:pPr>
        <w:pStyle w:val="1"/>
        <w:framePr w:w="4474" w:h="1963" w:hRule="exact" w:wrap="none" w:vAnchor="page" w:hAnchor="page" w:x="6841" w:y="8082"/>
        <w:shd w:val="clear" w:color="auto" w:fill="auto"/>
      </w:pPr>
      <w:proofErr w:type="spellStart"/>
      <w:r>
        <w:rPr>
          <w:u w:val="single"/>
        </w:rPr>
        <w:t>Юнаківська</w:t>
      </w:r>
      <w:proofErr w:type="spellEnd"/>
      <w:r>
        <w:rPr>
          <w:u w:val="single"/>
        </w:rPr>
        <w:t xml:space="preserve"> сільсь</w:t>
      </w:r>
      <w:r>
        <w:t xml:space="preserve">ка рада Сумського </w:t>
      </w:r>
      <w:r>
        <w:rPr>
          <w:u w:val="single"/>
        </w:rPr>
        <w:t>р-ну_</w:t>
      </w:r>
    </w:p>
    <w:p w:rsidR="00176C8F" w:rsidRDefault="004C4315">
      <w:pPr>
        <w:pStyle w:val="1"/>
        <w:framePr w:w="4474" w:h="1963" w:hRule="exact" w:wrap="none" w:vAnchor="page" w:hAnchor="page" w:x="6841" w:y="8082"/>
        <w:shd w:val="clear" w:color="auto" w:fill="auto"/>
      </w:pPr>
      <w:r>
        <w:t xml:space="preserve">42317 с. </w:t>
      </w:r>
      <w:proofErr w:type="spellStart"/>
      <w:r>
        <w:t>Юнаківка</w:t>
      </w:r>
      <w:proofErr w:type="spellEnd"/>
      <w:r>
        <w:t xml:space="preserve"> </w:t>
      </w:r>
      <w:proofErr w:type="spellStart"/>
      <w:r>
        <w:t>вул.Новоселівка</w:t>
      </w:r>
      <w:proofErr w:type="spellEnd"/>
      <w:r>
        <w:t xml:space="preserve"> 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б.З</w:t>
      </w:r>
      <w:proofErr w:type="spellEnd"/>
      <w:r>
        <w:rPr>
          <w:u w:val="single"/>
        </w:rPr>
        <w:t xml:space="preserve"> ЄДРПОУ 04391670</w:t>
      </w:r>
    </w:p>
    <w:p w:rsidR="00176C8F" w:rsidRDefault="004C4315">
      <w:pPr>
        <w:pStyle w:val="1"/>
        <w:framePr w:w="4474" w:h="1963" w:hRule="exact" w:wrap="none" w:vAnchor="page" w:hAnchor="page" w:x="6841" w:y="8082"/>
        <w:shd w:val="clear" w:color="auto" w:fill="auto"/>
        <w:tabs>
          <w:tab w:val="left" w:leader="underscore" w:pos="4229"/>
        </w:tabs>
      </w:pPr>
      <w:r>
        <w:rPr>
          <w:u w:val="single"/>
        </w:rPr>
        <w:t>МФО 820172_Держка</w:t>
      </w:r>
      <w:r>
        <w:t>знач</w:t>
      </w:r>
      <w:r>
        <w:rPr>
          <w:u w:val="single"/>
        </w:rPr>
        <w:t>ейськ</w:t>
      </w:r>
      <w:r>
        <w:t>а с</w:t>
      </w:r>
      <w:r>
        <w:rPr>
          <w:u w:val="single"/>
        </w:rPr>
        <w:t xml:space="preserve">лужба </w:t>
      </w:r>
      <w:proofErr w:type="spellStart"/>
      <w:r>
        <w:rPr>
          <w:u w:val="single"/>
        </w:rPr>
        <w:t>м.Ки</w:t>
      </w:r>
      <w:r>
        <w:t>їв</w:t>
      </w:r>
      <w:proofErr w:type="spellEnd"/>
      <w:r>
        <w:t xml:space="preserve"> </w:t>
      </w:r>
      <w:r>
        <w:rPr>
          <w:u w:val="single"/>
        </w:rPr>
        <w:t>УДКСУ у Сумс</w:t>
      </w:r>
      <w:r>
        <w:t>ько</w:t>
      </w:r>
      <w:r>
        <w:rPr>
          <w:u w:val="single"/>
        </w:rPr>
        <w:t xml:space="preserve">му </w:t>
      </w:r>
      <w:proofErr w:type="spellStart"/>
      <w:r>
        <w:rPr>
          <w:u w:val="single"/>
        </w:rPr>
        <w:t>ра</w:t>
      </w:r>
      <w:r>
        <w:t>йоїі</w:t>
      </w:r>
      <w:proofErr w:type="spellEnd"/>
      <w:r>
        <w:t xml:space="preserve"> і</w:t>
      </w:r>
      <w:r>
        <w:tab/>
      </w:r>
    </w:p>
    <w:p w:rsidR="00176C8F" w:rsidRDefault="004C4315">
      <w:pPr>
        <w:pStyle w:val="1"/>
        <w:framePr w:w="4474" w:h="1963" w:hRule="exact" w:wrap="none" w:vAnchor="page" w:hAnchor="page" w:x="6841" w:y="8082"/>
        <w:shd w:val="clear" w:color="auto" w:fill="auto"/>
      </w:pPr>
      <w:r>
        <w:rPr>
          <w:u w:val="single"/>
        </w:rPr>
        <w:t>ЦАЗІІ201720344</w:t>
      </w:r>
      <w:r>
        <w:t>2</w:t>
      </w:r>
      <w:r>
        <w:rPr>
          <w:u w:val="single"/>
        </w:rPr>
        <w:t>3002</w:t>
      </w:r>
      <w:r>
        <w:t>200</w:t>
      </w:r>
      <w:r>
        <w:rPr>
          <w:u w:val="single"/>
        </w:rPr>
        <w:t>003631</w:t>
      </w:r>
      <w:r>
        <w:t>9 ’</w:t>
      </w:r>
    </w:p>
    <w:p w:rsidR="00176C8F" w:rsidRDefault="00B56E89">
      <w:pPr>
        <w:framePr w:wrap="none" w:vAnchor="page" w:hAnchor="page" w:x="1835" w:y="10242"/>
        <w:rPr>
          <w:sz w:val="2"/>
          <w:szCs w:val="2"/>
        </w:rPr>
      </w:pPr>
      <w:r>
        <w:rPr>
          <w:noProof/>
          <w:lang w:val="ru-RU" w:eastAsia="ru-RU" w:bidi="ar-SA"/>
        </w:rPr>
        <w:t xml:space="preserve">  </w:t>
      </w:r>
    </w:p>
    <w:p w:rsidR="00176C8F" w:rsidRDefault="004C4315">
      <w:pPr>
        <w:pStyle w:val="a5"/>
        <w:framePr w:wrap="none" w:vAnchor="page" w:hAnchor="page" w:x="1959" w:y="11956"/>
        <w:shd w:val="clear" w:color="auto" w:fill="auto"/>
        <w:jc w:val="left"/>
      </w:pPr>
      <w:proofErr w:type="spellStart"/>
      <w:r>
        <w:t>м.п</w:t>
      </w:r>
      <w:proofErr w:type="spellEnd"/>
      <w:r>
        <w:t>.</w:t>
      </w:r>
    </w:p>
    <w:p w:rsidR="00176C8F" w:rsidRDefault="004C4315">
      <w:pPr>
        <w:pStyle w:val="1"/>
        <w:framePr w:wrap="none" w:vAnchor="page" w:hAnchor="page" w:x="6860" w:y="10828"/>
        <w:shd w:val="clear" w:color="auto" w:fill="auto"/>
        <w:tabs>
          <w:tab w:val="left" w:pos="2976"/>
          <w:tab w:val="left" w:leader="underscore" w:pos="3350"/>
        </w:tabs>
      </w:pPr>
      <w:r>
        <w:rPr>
          <w:u w:val="single"/>
        </w:rPr>
        <w:t>Сіль</w:t>
      </w:r>
      <w:r>
        <w:t>ськи</w:t>
      </w:r>
      <w:r>
        <w:rPr>
          <w:u w:val="single"/>
        </w:rPr>
        <w:t>й голова</w:t>
      </w:r>
      <w:r>
        <w:tab/>
      </w:r>
      <w:r>
        <w:tab/>
        <w:t>Ол</w:t>
      </w:r>
      <w:r>
        <w:rPr>
          <w:u w:val="single"/>
        </w:rPr>
        <w:t>ена СІМА</w:t>
      </w:r>
    </w:p>
    <w:p w:rsidR="00176C8F" w:rsidRPr="00B56E89" w:rsidRDefault="00B56E89">
      <w:pPr>
        <w:pStyle w:val="20"/>
        <w:framePr w:w="1075" w:h="562" w:hRule="exact" w:wrap="none" w:vAnchor="page" w:hAnchor="page" w:x="6836" w:y="11994"/>
        <w:shd w:val="clear" w:color="auto" w:fill="auto"/>
        <w:spacing w:line="187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176C8F" w:rsidRPr="00B56E89" w:rsidRDefault="00176C8F">
      <w:pPr>
        <w:spacing w:line="1" w:lineRule="exact"/>
        <w:rPr>
          <w:lang w:val="ru-RU"/>
        </w:rPr>
      </w:pPr>
    </w:p>
    <w:sectPr w:rsidR="00176C8F" w:rsidRPr="00B56E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E2" w:rsidRDefault="004C4315">
      <w:r>
        <w:separator/>
      </w:r>
    </w:p>
  </w:endnote>
  <w:endnote w:type="continuationSeparator" w:id="0">
    <w:p w:rsidR="00EE75E2" w:rsidRDefault="004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8F" w:rsidRDefault="00176C8F"/>
  </w:footnote>
  <w:footnote w:type="continuationSeparator" w:id="0">
    <w:p w:rsidR="00176C8F" w:rsidRDefault="00176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07"/>
    <w:multiLevelType w:val="multilevel"/>
    <w:tmpl w:val="3DE83C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F6E72"/>
    <w:multiLevelType w:val="multilevel"/>
    <w:tmpl w:val="B2109AE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B27B6"/>
    <w:multiLevelType w:val="multilevel"/>
    <w:tmpl w:val="6146215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622D1"/>
    <w:multiLevelType w:val="multilevel"/>
    <w:tmpl w:val="EEB2C35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8782D"/>
    <w:multiLevelType w:val="multilevel"/>
    <w:tmpl w:val="378689C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41AB"/>
    <w:multiLevelType w:val="multilevel"/>
    <w:tmpl w:val="ED1E1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00B69"/>
    <w:multiLevelType w:val="multilevel"/>
    <w:tmpl w:val="CC5ECAD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5C87"/>
    <w:multiLevelType w:val="multilevel"/>
    <w:tmpl w:val="FD9CF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36133"/>
    <w:multiLevelType w:val="multilevel"/>
    <w:tmpl w:val="520AA3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E5B34"/>
    <w:multiLevelType w:val="multilevel"/>
    <w:tmpl w:val="5D8079AE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635CF"/>
    <w:multiLevelType w:val="multilevel"/>
    <w:tmpl w:val="F95E1D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A0D37"/>
    <w:multiLevelType w:val="multilevel"/>
    <w:tmpl w:val="672A317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F"/>
    <w:rsid w:val="00003FDD"/>
    <w:rsid w:val="000D3A79"/>
    <w:rsid w:val="00176C8F"/>
    <w:rsid w:val="00222F0F"/>
    <w:rsid w:val="004C4315"/>
    <w:rsid w:val="00683932"/>
    <w:rsid w:val="006C26D3"/>
    <w:rsid w:val="00976B88"/>
    <w:rsid w:val="00A06472"/>
    <w:rsid w:val="00B56E89"/>
    <w:rsid w:val="00B819E5"/>
    <w:rsid w:val="00B821FA"/>
    <w:rsid w:val="00E84E1A"/>
    <w:rsid w:val="00E97EA4"/>
    <w:rsid w:val="00E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E97EA4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56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E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E97EA4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56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E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2023-10-24T08:42:00Z</dcterms:created>
  <dcterms:modified xsi:type="dcterms:W3CDTF">2023-10-24T14:41:00Z</dcterms:modified>
</cp:coreProperties>
</file>