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B1" w:rsidRPr="00BA4A5F" w:rsidRDefault="00470FB1" w:rsidP="00BA4A5F">
      <w:pPr>
        <w:ind w:firstLine="436"/>
        <w:jc w:val="right"/>
        <w:rPr>
          <w:color w:val="000000"/>
          <w:lang w:val="uk-UA" w:eastAsia="uk-UA"/>
        </w:rPr>
      </w:pPr>
      <w:r w:rsidRPr="00BA4A5F">
        <w:rPr>
          <w:color w:val="000000"/>
          <w:lang w:val="uk-UA" w:eastAsia="uk-UA"/>
        </w:rPr>
        <w:t xml:space="preserve">                                                                                                                              </w:t>
      </w:r>
      <w:r w:rsidR="00EC6042" w:rsidRPr="00BA4A5F">
        <w:rPr>
          <w:color w:val="000000"/>
          <w:lang w:val="uk-UA" w:eastAsia="uk-UA"/>
        </w:rPr>
        <w:t xml:space="preserve">                </w:t>
      </w:r>
      <w:r w:rsidR="00214F32" w:rsidRPr="00BA4A5F">
        <w:rPr>
          <w:color w:val="000000"/>
          <w:lang w:val="uk-UA" w:eastAsia="uk-UA"/>
        </w:rPr>
        <w:t xml:space="preserve">     </w:t>
      </w:r>
      <w:r w:rsidRPr="00BA4A5F">
        <w:rPr>
          <w:color w:val="000000"/>
          <w:lang w:val="uk-UA" w:eastAsia="uk-UA"/>
        </w:rPr>
        <w:t xml:space="preserve"> Додаток  1</w:t>
      </w:r>
    </w:p>
    <w:p w:rsidR="00031378" w:rsidRDefault="00EC621A" w:rsidP="00BA4A5F">
      <w:pPr>
        <w:spacing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uk-UA" w:eastAsia="en-US"/>
        </w:rPr>
        <w:t>Т</w:t>
      </w:r>
      <w:proofErr w:type="spellStart"/>
      <w:r w:rsidRPr="00EC621A">
        <w:rPr>
          <w:rFonts w:eastAsiaTheme="minorHAnsi"/>
          <w:b/>
          <w:lang w:eastAsia="en-US"/>
        </w:rPr>
        <w:t>ехнічні</w:t>
      </w:r>
      <w:proofErr w:type="spellEnd"/>
      <w:r w:rsidRPr="00EC621A">
        <w:rPr>
          <w:rFonts w:eastAsiaTheme="minorHAnsi"/>
          <w:b/>
          <w:lang w:eastAsia="en-US"/>
        </w:rPr>
        <w:t xml:space="preserve">, </w:t>
      </w:r>
      <w:proofErr w:type="spellStart"/>
      <w:r w:rsidRPr="00EC621A">
        <w:rPr>
          <w:rFonts w:eastAsiaTheme="minorHAnsi"/>
          <w:b/>
          <w:lang w:eastAsia="en-US"/>
        </w:rPr>
        <w:t>якісні</w:t>
      </w:r>
      <w:proofErr w:type="spellEnd"/>
      <w:r w:rsidRPr="00EC621A">
        <w:rPr>
          <w:rFonts w:eastAsiaTheme="minorHAnsi"/>
          <w:b/>
          <w:lang w:eastAsia="en-US"/>
        </w:rPr>
        <w:t xml:space="preserve"> та </w:t>
      </w:r>
      <w:proofErr w:type="spellStart"/>
      <w:r w:rsidRPr="00EC621A">
        <w:rPr>
          <w:rFonts w:eastAsiaTheme="minorHAnsi"/>
          <w:b/>
          <w:lang w:eastAsia="en-US"/>
        </w:rPr>
        <w:t>інші</w:t>
      </w:r>
      <w:proofErr w:type="spellEnd"/>
      <w:r w:rsidRPr="00EC621A">
        <w:rPr>
          <w:rFonts w:eastAsiaTheme="minorHAnsi"/>
          <w:b/>
          <w:lang w:eastAsia="en-US"/>
        </w:rPr>
        <w:t xml:space="preserve"> характеристики предмета </w:t>
      </w:r>
      <w:proofErr w:type="spellStart"/>
      <w:r w:rsidRPr="00EC621A">
        <w:rPr>
          <w:rFonts w:eastAsiaTheme="minorHAnsi"/>
          <w:b/>
          <w:lang w:eastAsia="en-US"/>
        </w:rPr>
        <w:t>закупівлі</w:t>
      </w:r>
      <w:proofErr w:type="spellEnd"/>
    </w:p>
    <w:p w:rsidR="00EC621A" w:rsidRDefault="00EC621A" w:rsidP="00BA4A5F">
      <w:pPr>
        <w:spacing w:line="259" w:lineRule="auto"/>
        <w:jc w:val="center"/>
        <w:rPr>
          <w:rFonts w:eastAsiaTheme="minorHAnsi"/>
          <w:lang w:val="uk-UA" w:eastAsia="en-US"/>
        </w:rPr>
      </w:pPr>
    </w:p>
    <w:p w:rsidR="00F94D70" w:rsidRDefault="00052C53" w:rsidP="00F94D70">
      <w:pPr>
        <w:pStyle w:val="a9"/>
        <w:spacing w:before="0" w:beforeAutospacing="0" w:after="0" w:afterAutospacing="0"/>
        <w:jc w:val="both"/>
        <w:rPr>
          <w:rFonts w:eastAsia="Calibri"/>
          <w:b/>
          <w:color w:val="000000"/>
          <w:lang w:val="uk-UA"/>
        </w:rPr>
      </w:pPr>
      <w:r w:rsidRPr="002A464E">
        <w:rPr>
          <w:rFonts w:eastAsiaTheme="minorHAnsi"/>
          <w:b/>
          <w:lang w:val="uk-UA" w:eastAsia="en-US"/>
        </w:rPr>
        <w:t>Предмет закупівлі (товар) :</w:t>
      </w:r>
      <w:r w:rsidRPr="002A464E">
        <w:rPr>
          <w:rFonts w:eastAsiaTheme="minorHAnsi"/>
          <w:lang w:val="uk-UA" w:eastAsia="en-US"/>
        </w:rPr>
        <w:t xml:space="preserve"> </w:t>
      </w:r>
      <w:r w:rsidR="00A2758A" w:rsidRPr="00A2758A">
        <w:rPr>
          <w:rFonts w:eastAsia="Calibri"/>
          <w:b/>
          <w:color w:val="000000"/>
          <w:lang w:val="uk-UA"/>
        </w:rPr>
        <w:t>Буряк, морква, цибуля  ріпчаста, капуста свіжа білокачанна</w:t>
      </w:r>
      <w:r w:rsidR="00A2758A">
        <w:rPr>
          <w:rFonts w:eastAsia="Calibri"/>
          <w:b/>
          <w:color w:val="000000"/>
          <w:lang w:val="uk-UA"/>
        </w:rPr>
        <w:t xml:space="preserve"> (</w:t>
      </w:r>
      <w:r w:rsidR="00A2758A" w:rsidRPr="00A2758A">
        <w:rPr>
          <w:rFonts w:eastAsia="Calibri"/>
          <w:b/>
          <w:color w:val="000000"/>
          <w:lang w:val="uk-UA"/>
        </w:rPr>
        <w:t>ДК 021:2015 03220000-9 Овочі, фрукти та горіхи (03221111-7 Буряк, 03221112-4 Морква, 03221113-1 Цибуля, 03221410-3 Капуста качанна)</w:t>
      </w:r>
      <w:r w:rsidR="00A2758A">
        <w:rPr>
          <w:rFonts w:eastAsia="Calibri"/>
          <w:b/>
          <w:color w:val="000000"/>
          <w:lang w:val="uk-UA"/>
        </w:rPr>
        <w:t>)</w:t>
      </w:r>
    </w:p>
    <w:p w:rsidR="00F94D70" w:rsidRDefault="00F94D70" w:rsidP="00F94D70">
      <w:pPr>
        <w:spacing w:line="259" w:lineRule="auto"/>
        <w:jc w:val="both"/>
        <w:rPr>
          <w:rFonts w:eastAsiaTheme="minorHAnsi"/>
          <w:b/>
          <w:lang w:val="uk-UA" w:eastAsia="en-US"/>
        </w:rPr>
      </w:pPr>
      <w:r w:rsidRPr="00F94D70">
        <w:rPr>
          <w:rFonts w:eastAsiaTheme="minorHAnsi"/>
          <w:b/>
          <w:lang w:val="uk-UA" w:eastAsia="en-US"/>
        </w:rPr>
        <w:t>Кількість товару: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938"/>
        <w:gridCol w:w="993"/>
        <w:gridCol w:w="992"/>
      </w:tblGrid>
      <w:tr w:rsidR="00A2758A" w:rsidRPr="00031378" w:rsidTr="00B365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A" w:rsidRPr="00031378" w:rsidRDefault="00A2758A" w:rsidP="00B3659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31378">
              <w:rPr>
                <w:rFonts w:eastAsiaTheme="minorHAnsi"/>
                <w:b/>
                <w:lang w:eastAsia="en-US"/>
              </w:rPr>
              <w:t>№ з/п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A" w:rsidRPr="00031378" w:rsidRDefault="00A2758A" w:rsidP="00B36595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031378">
              <w:rPr>
                <w:rFonts w:eastAsiaTheme="minorHAnsi"/>
                <w:b/>
                <w:bCs/>
                <w:color w:val="000000"/>
                <w:lang w:eastAsia="en-US"/>
              </w:rPr>
              <w:t>Найменування</w:t>
            </w:r>
            <w:proofErr w:type="spellEnd"/>
            <w:r w:rsidRPr="0003137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товару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A" w:rsidRPr="00031378" w:rsidRDefault="00A2758A" w:rsidP="00B3659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031378">
              <w:rPr>
                <w:rFonts w:eastAsiaTheme="minorHAnsi"/>
                <w:b/>
                <w:lang w:eastAsia="en-US"/>
              </w:rPr>
              <w:t>Одиниці</w:t>
            </w:r>
            <w:proofErr w:type="spellEnd"/>
            <w:r w:rsidRPr="0003137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031378">
              <w:rPr>
                <w:rFonts w:eastAsiaTheme="minorHAnsi"/>
                <w:b/>
                <w:lang w:eastAsia="en-US"/>
              </w:rPr>
              <w:t>виміру</w:t>
            </w:r>
            <w:proofErr w:type="spellEnd"/>
            <w:r w:rsidRPr="00031378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8A" w:rsidRPr="00031378" w:rsidRDefault="00A2758A" w:rsidP="00B3659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031378">
              <w:rPr>
                <w:rFonts w:eastAsiaTheme="minorHAnsi"/>
                <w:b/>
                <w:lang w:eastAsia="en-US"/>
              </w:rPr>
              <w:t>Кіль</w:t>
            </w:r>
            <w:proofErr w:type="spellEnd"/>
          </w:p>
          <w:p w:rsidR="00A2758A" w:rsidRPr="00031378" w:rsidRDefault="00A2758A" w:rsidP="00B3659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031378">
              <w:rPr>
                <w:rFonts w:eastAsiaTheme="minorHAnsi"/>
                <w:b/>
                <w:lang w:eastAsia="en-US"/>
              </w:rPr>
              <w:t>кість</w:t>
            </w:r>
            <w:proofErr w:type="spellEnd"/>
          </w:p>
        </w:tc>
      </w:tr>
      <w:tr w:rsidR="008C58C1" w:rsidRPr="00031378" w:rsidTr="00B365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1" w:rsidRPr="00031378" w:rsidRDefault="008C58C1" w:rsidP="008C58C1">
            <w:pPr>
              <w:jc w:val="center"/>
              <w:rPr>
                <w:rFonts w:eastAsiaTheme="minorHAnsi"/>
                <w:lang w:val="en-US" w:eastAsia="en-US"/>
              </w:rPr>
            </w:pPr>
            <w:r w:rsidRPr="00031378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8C1" w:rsidRPr="00031378" w:rsidRDefault="008C58C1" w:rsidP="008C58C1">
            <w:pPr>
              <w:jc w:val="both"/>
              <w:rPr>
                <w:rFonts w:eastAsiaTheme="minorHAnsi"/>
                <w:lang w:val="uk-UA" w:eastAsia="en-US"/>
              </w:rPr>
            </w:pPr>
            <w:r w:rsidRPr="00031378">
              <w:rPr>
                <w:rFonts w:eastAsiaTheme="minorHAnsi"/>
                <w:b/>
                <w:lang w:val="uk-UA" w:eastAsia="en-US"/>
              </w:rPr>
              <w:t>Буряк.</w:t>
            </w:r>
            <w:r w:rsidRPr="00031378">
              <w:rPr>
                <w:rFonts w:eastAsiaTheme="minorHAnsi"/>
                <w:lang w:val="uk-UA" w:eastAsia="en-US"/>
              </w:rPr>
              <w:t xml:space="preserve"> </w:t>
            </w:r>
            <w:r w:rsidRPr="00031378">
              <w:rPr>
                <w:rFonts w:eastAsiaTheme="minorHAnsi" w:cstheme="minorBidi"/>
                <w:sz w:val="22"/>
                <w:szCs w:val="22"/>
                <w:shd w:val="clear" w:color="auto" w:fill="FFFFFF"/>
                <w:lang w:val="uk-UA" w:eastAsia="en-US"/>
              </w:rPr>
              <w:t xml:space="preserve">Свіжий, вирощений в природних умовах, без перевищеного вмісту хімічних речовин. Коренеплоди свіжі, цілі, чисті, цілком сформовані, непророслі, не ушкоджені сільськогосподарськими шкідниками. Упаковка – сітка. Не допускається  підморожений, що загнив, зі стороннім запахом. </w:t>
            </w:r>
            <w:r w:rsidRPr="00031378">
              <w:rPr>
                <w:rFonts w:eastAsiaTheme="minorHAnsi" w:cstheme="minorBidi"/>
                <w:sz w:val="22"/>
                <w:szCs w:val="22"/>
                <w:lang w:val="uk-UA" w:eastAsia="en-US"/>
              </w:rPr>
              <w:t xml:space="preserve">Розмір коренеплодів в діаметрі повинен складати від </w:t>
            </w:r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  <w:r w:rsidRPr="00031378">
              <w:rPr>
                <w:rFonts w:eastAsiaTheme="minorHAnsi" w:cstheme="minorBidi"/>
                <w:sz w:val="22"/>
                <w:szCs w:val="22"/>
                <w:lang w:val="uk-UA" w:eastAsia="en-US"/>
              </w:rPr>
              <w:t xml:space="preserve">,0 см  до </w:t>
            </w:r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>10</w:t>
            </w:r>
            <w:r w:rsidRPr="00031378">
              <w:rPr>
                <w:rFonts w:eastAsiaTheme="minorHAnsi" w:cstheme="minorBidi"/>
                <w:sz w:val="22"/>
                <w:szCs w:val="22"/>
                <w:lang w:val="uk-UA" w:eastAsia="en-US"/>
              </w:rPr>
              <w:t>,0 см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8C1" w:rsidRPr="00031378" w:rsidRDefault="008C58C1" w:rsidP="008C58C1">
            <w:pPr>
              <w:jc w:val="center"/>
              <w:rPr>
                <w:rFonts w:eastAsiaTheme="minorHAnsi"/>
                <w:bCs/>
                <w:iCs/>
                <w:lang w:val="uk-UA" w:eastAsia="uk-UA"/>
              </w:rPr>
            </w:pPr>
            <w:r w:rsidRPr="00031378">
              <w:rPr>
                <w:rFonts w:eastAsiaTheme="minorHAnsi"/>
                <w:bCs/>
                <w:iCs/>
                <w:lang w:val="uk-UA" w:eastAsia="uk-UA"/>
              </w:rPr>
              <w:t>кг</w:t>
            </w:r>
          </w:p>
        </w:tc>
        <w:tc>
          <w:tcPr>
            <w:tcW w:w="992" w:type="dxa"/>
            <w:vAlign w:val="center"/>
          </w:tcPr>
          <w:p w:rsidR="008C58C1" w:rsidRPr="00342A50" w:rsidRDefault="008C58C1" w:rsidP="008C58C1">
            <w:pPr>
              <w:shd w:val="clear" w:color="auto" w:fill="FFFFFF"/>
              <w:tabs>
                <w:tab w:val="left" w:pos="114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</w:t>
            </w:r>
          </w:p>
        </w:tc>
      </w:tr>
      <w:tr w:rsidR="008C58C1" w:rsidRPr="00031378" w:rsidTr="00B365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1" w:rsidRPr="00031378" w:rsidRDefault="008C58C1" w:rsidP="008C58C1">
            <w:pPr>
              <w:jc w:val="center"/>
              <w:rPr>
                <w:rFonts w:eastAsiaTheme="minorHAnsi"/>
                <w:lang w:val="uk-UA" w:eastAsia="en-US"/>
              </w:rPr>
            </w:pPr>
            <w:r w:rsidRPr="00031378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8C1" w:rsidRPr="00031378" w:rsidRDefault="008C58C1" w:rsidP="008C58C1">
            <w:pPr>
              <w:jc w:val="both"/>
              <w:rPr>
                <w:rFonts w:eastAsiaTheme="minorHAnsi"/>
                <w:lang w:val="uk-UA" w:eastAsia="en-US"/>
              </w:rPr>
            </w:pPr>
            <w:r w:rsidRPr="00031378">
              <w:rPr>
                <w:rFonts w:eastAsiaTheme="minorHAnsi"/>
                <w:b/>
                <w:lang w:val="uk-UA" w:eastAsia="en-US"/>
              </w:rPr>
              <w:t>Морква.</w:t>
            </w:r>
            <w:r w:rsidRPr="00031378">
              <w:rPr>
                <w:rFonts w:eastAsiaTheme="minorHAnsi" w:cstheme="minorBidi"/>
                <w:sz w:val="22"/>
                <w:szCs w:val="22"/>
                <w:shd w:val="clear" w:color="auto" w:fill="FFFFFF"/>
                <w:lang w:val="uk-UA" w:eastAsia="en-US"/>
              </w:rPr>
              <w:t xml:space="preserve"> Свіжа, вирощена в природних умовах, без перевищеного вмісту хімічних речовин. Коренеплоди свіжі, цілі, чисті, цілком сформовані, непророслі, не ушкоджені сільськогосподарськими шкідниками. Упаковка – сітка. Не допускається  підморожена, що загнила, із стороннім запахом. </w:t>
            </w:r>
            <w:r w:rsidRPr="00031378">
              <w:rPr>
                <w:rFonts w:eastAsiaTheme="minorHAnsi" w:cstheme="minorBidi"/>
                <w:sz w:val="22"/>
                <w:szCs w:val="22"/>
                <w:lang w:val="uk-UA" w:eastAsia="en-US"/>
              </w:rPr>
              <w:t>Розмір коренеплодів в діаметрі повинен складати від 3,0 см  до 7,0 см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8C1" w:rsidRPr="00031378" w:rsidRDefault="008C58C1" w:rsidP="008C58C1">
            <w:pPr>
              <w:jc w:val="center"/>
              <w:rPr>
                <w:rFonts w:eastAsiaTheme="minorHAnsi"/>
                <w:bCs/>
                <w:iCs/>
                <w:lang w:val="uk-UA" w:eastAsia="uk-UA"/>
              </w:rPr>
            </w:pPr>
            <w:r w:rsidRPr="00031378">
              <w:rPr>
                <w:rFonts w:eastAsiaTheme="minorHAnsi"/>
                <w:bCs/>
                <w:iCs/>
                <w:lang w:val="uk-UA" w:eastAsia="uk-UA"/>
              </w:rPr>
              <w:t>кг</w:t>
            </w:r>
          </w:p>
        </w:tc>
        <w:tc>
          <w:tcPr>
            <w:tcW w:w="992" w:type="dxa"/>
            <w:vAlign w:val="center"/>
          </w:tcPr>
          <w:p w:rsidR="008C58C1" w:rsidRPr="00342A50" w:rsidRDefault="008C58C1" w:rsidP="008C58C1">
            <w:pPr>
              <w:shd w:val="clear" w:color="auto" w:fill="FFFFFF"/>
              <w:tabs>
                <w:tab w:val="left" w:pos="114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450</w:t>
            </w:r>
          </w:p>
        </w:tc>
      </w:tr>
      <w:tr w:rsidR="008C58C1" w:rsidRPr="00031378" w:rsidTr="00B365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1" w:rsidRPr="00031378" w:rsidRDefault="008C58C1" w:rsidP="008C58C1">
            <w:pPr>
              <w:jc w:val="center"/>
              <w:rPr>
                <w:rFonts w:eastAsiaTheme="minorHAnsi"/>
                <w:lang w:val="uk-UA" w:eastAsia="en-US"/>
              </w:rPr>
            </w:pPr>
            <w:r w:rsidRPr="00031378">
              <w:rPr>
                <w:rFonts w:eastAsiaTheme="minorHAnsi"/>
                <w:lang w:val="uk-UA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8C1" w:rsidRPr="00031378" w:rsidRDefault="008C58C1" w:rsidP="008C58C1">
            <w:pPr>
              <w:jc w:val="both"/>
              <w:rPr>
                <w:rFonts w:eastAsiaTheme="minorHAnsi"/>
                <w:lang w:val="uk-UA" w:eastAsia="en-US"/>
              </w:rPr>
            </w:pPr>
            <w:r w:rsidRPr="00031378">
              <w:rPr>
                <w:rFonts w:eastAsiaTheme="minorHAnsi"/>
                <w:b/>
                <w:lang w:val="uk-UA" w:eastAsia="en-US"/>
              </w:rPr>
              <w:t>Цибуля</w:t>
            </w:r>
            <w:r>
              <w:rPr>
                <w:rFonts w:eastAsiaTheme="minorHAnsi"/>
                <w:b/>
                <w:lang w:val="uk-UA" w:eastAsia="en-US"/>
              </w:rPr>
              <w:t xml:space="preserve"> ріпчаста</w:t>
            </w:r>
            <w:r w:rsidRPr="00031378">
              <w:rPr>
                <w:rFonts w:eastAsiaTheme="minorHAnsi"/>
                <w:b/>
                <w:lang w:val="uk-UA" w:eastAsia="en-US"/>
              </w:rPr>
              <w:t>.</w:t>
            </w:r>
            <w:r w:rsidRPr="00031378">
              <w:rPr>
                <w:rFonts w:eastAsiaTheme="minorHAnsi"/>
                <w:lang w:val="uk-UA" w:eastAsia="en-US"/>
              </w:rPr>
              <w:t xml:space="preserve"> </w:t>
            </w:r>
            <w:r w:rsidRPr="00031378">
              <w:rPr>
                <w:rFonts w:eastAsiaTheme="minorHAnsi" w:cstheme="minorBidi"/>
                <w:sz w:val="22"/>
                <w:szCs w:val="22"/>
                <w:lang w:val="uk-UA" w:eastAsia="en-US"/>
              </w:rPr>
              <w:t xml:space="preserve">Цибулини визрілі, здорові, чисті, свіжі, сухі, непророслі, властивої для цього ботанічного сорту форми і забарвлення, з сухими верхніми лусками і висушеною шийкою від 2 до 5 см. Допускається до </w:t>
            </w:r>
            <w:r w:rsidRPr="00031378">
              <w:rPr>
                <w:rFonts w:eastAsiaTheme="minorHAnsi" w:cstheme="minorBidi"/>
                <w:i/>
                <w:iCs/>
                <w:sz w:val="22"/>
                <w:szCs w:val="22"/>
                <w:lang w:val="uk-UA" w:eastAsia="en-US"/>
              </w:rPr>
              <w:t xml:space="preserve">5% </w:t>
            </w:r>
            <w:r w:rsidRPr="00031378">
              <w:rPr>
                <w:rFonts w:eastAsiaTheme="minorHAnsi" w:cstheme="minorBidi"/>
                <w:sz w:val="22"/>
                <w:szCs w:val="22"/>
                <w:lang w:val="uk-UA" w:eastAsia="en-US"/>
              </w:rPr>
              <w:t xml:space="preserve">цибулин з </w:t>
            </w:r>
            <w:proofErr w:type="spellStart"/>
            <w:r w:rsidRPr="00031378">
              <w:rPr>
                <w:rFonts w:eastAsiaTheme="minorHAnsi" w:cstheme="minorBidi"/>
                <w:sz w:val="22"/>
                <w:szCs w:val="22"/>
                <w:lang w:val="uk-UA" w:eastAsia="en-US"/>
              </w:rPr>
              <w:t>тріщинами</w:t>
            </w:r>
            <w:proofErr w:type="spellEnd"/>
            <w:r w:rsidRPr="00031378">
              <w:rPr>
                <w:rFonts w:eastAsiaTheme="minorHAnsi" w:cstheme="minorBidi"/>
                <w:sz w:val="22"/>
                <w:szCs w:val="22"/>
                <w:lang w:val="uk-UA" w:eastAsia="en-US"/>
              </w:rPr>
              <w:t xml:space="preserve"> сухих лусок, які відкривають соковиту луску на ширину не більше ніж 2 мм; до 10 % роздвоєних, які знаходяться під спільними сухими зовнішніми лусками. </w:t>
            </w:r>
            <w:proofErr w:type="spellStart"/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>Допускаються</w:t>
            </w:r>
            <w:proofErr w:type="spellEnd"/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з сухими </w:t>
            </w:r>
            <w:proofErr w:type="spellStart"/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>корінцями</w:t>
            </w:r>
            <w:proofErr w:type="spellEnd"/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>завдовжки</w:t>
            </w:r>
            <w:proofErr w:type="spellEnd"/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>більше</w:t>
            </w:r>
            <w:proofErr w:type="spellEnd"/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>ніж</w:t>
            </w:r>
            <w:proofErr w:type="spellEnd"/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031378">
              <w:rPr>
                <w:rFonts w:eastAsiaTheme="minorHAnsi" w:cstheme="minorBidi"/>
                <w:sz w:val="22"/>
                <w:szCs w:val="22"/>
                <w:lang w:val="uk-UA" w:eastAsia="en-US"/>
              </w:rPr>
              <w:t>5</w:t>
            </w:r>
            <w:r w:rsidRPr="0003137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см.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8C1" w:rsidRPr="00031378" w:rsidRDefault="008C58C1" w:rsidP="008C58C1">
            <w:pPr>
              <w:jc w:val="center"/>
              <w:rPr>
                <w:rFonts w:eastAsiaTheme="minorHAnsi"/>
                <w:bCs/>
                <w:iCs/>
                <w:lang w:val="uk-UA" w:eastAsia="uk-UA"/>
              </w:rPr>
            </w:pPr>
            <w:r w:rsidRPr="00031378">
              <w:rPr>
                <w:rFonts w:eastAsiaTheme="minorHAnsi"/>
                <w:bCs/>
                <w:iCs/>
                <w:lang w:val="uk-UA" w:eastAsia="uk-UA"/>
              </w:rPr>
              <w:t>кг</w:t>
            </w:r>
          </w:p>
        </w:tc>
        <w:tc>
          <w:tcPr>
            <w:tcW w:w="992" w:type="dxa"/>
            <w:vAlign w:val="center"/>
          </w:tcPr>
          <w:p w:rsidR="008C58C1" w:rsidRPr="00342A50" w:rsidRDefault="008C58C1" w:rsidP="008C58C1">
            <w:pPr>
              <w:shd w:val="clear" w:color="auto" w:fill="FFFFFF"/>
              <w:tabs>
                <w:tab w:val="left" w:pos="114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450</w:t>
            </w:r>
          </w:p>
        </w:tc>
      </w:tr>
      <w:tr w:rsidR="008C58C1" w:rsidRPr="00031378" w:rsidTr="00B365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C1" w:rsidRPr="00031378" w:rsidRDefault="008C58C1" w:rsidP="008C58C1">
            <w:pPr>
              <w:jc w:val="center"/>
              <w:rPr>
                <w:rFonts w:eastAsiaTheme="minorHAnsi"/>
                <w:lang w:val="uk-UA" w:eastAsia="en-US"/>
              </w:rPr>
            </w:pPr>
            <w:r w:rsidRPr="00031378">
              <w:rPr>
                <w:rFonts w:eastAsiaTheme="minorHAnsi"/>
                <w:lang w:val="uk-UA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8C1" w:rsidRPr="00031378" w:rsidRDefault="008C58C1" w:rsidP="008C58C1">
            <w:pPr>
              <w:jc w:val="both"/>
              <w:rPr>
                <w:rFonts w:eastAsiaTheme="minorHAnsi"/>
                <w:b/>
                <w:lang w:val="uk-UA" w:eastAsia="en-US"/>
              </w:rPr>
            </w:pPr>
            <w:r w:rsidRPr="00031378">
              <w:rPr>
                <w:rFonts w:eastAsiaTheme="minorHAnsi"/>
                <w:b/>
                <w:lang w:val="uk-UA" w:eastAsia="en-US"/>
              </w:rPr>
              <w:t>Капуста</w:t>
            </w:r>
            <w:r>
              <w:rPr>
                <w:rFonts w:eastAsiaTheme="minorHAnsi"/>
                <w:b/>
                <w:lang w:val="uk-UA" w:eastAsia="en-US"/>
              </w:rPr>
              <w:t xml:space="preserve"> свіжа білокачанна</w:t>
            </w:r>
            <w:r w:rsidRPr="00031378">
              <w:rPr>
                <w:rFonts w:eastAsiaTheme="minorHAnsi"/>
                <w:lang w:val="uk-UA" w:eastAsia="en-US"/>
              </w:rPr>
              <w:t xml:space="preserve">. </w:t>
            </w:r>
            <w:r w:rsidRPr="00031378">
              <w:rPr>
                <w:rFonts w:eastAsiaTheme="minorHAnsi"/>
                <w:sz w:val="22"/>
                <w:szCs w:val="22"/>
                <w:lang w:val="uk-UA" w:eastAsia="en-US"/>
              </w:rPr>
              <w:t xml:space="preserve">Повинна бути свіжа, ціла, чиста, щільна, без механічних пошкоджень та </w:t>
            </w:r>
            <w:proofErr w:type="spellStart"/>
            <w:r w:rsidRPr="00031378">
              <w:rPr>
                <w:rFonts w:eastAsiaTheme="minorHAnsi"/>
                <w:sz w:val="22"/>
                <w:szCs w:val="22"/>
                <w:lang w:val="uk-UA" w:eastAsia="en-US"/>
              </w:rPr>
              <w:t>тріщин</w:t>
            </w:r>
            <w:proofErr w:type="spellEnd"/>
            <w:r w:rsidRPr="00031378">
              <w:rPr>
                <w:rFonts w:eastAsiaTheme="minorHAnsi"/>
                <w:sz w:val="22"/>
                <w:szCs w:val="22"/>
                <w:lang w:val="uk-UA" w:eastAsia="en-US"/>
              </w:rPr>
              <w:t>. Запах та смак – властиві даному сорту без стороннього запаху та смаку. Не допускається наявність гнилої, пошкодженої шкідниками, ураженої хворобами, в’ялої, підмороженої капусти. Найменування товару і його технічні, якісні та кількісні характеристики повинні в</w:t>
            </w:r>
            <w:proofErr w:type="spellStart"/>
            <w:r w:rsidRPr="00031378">
              <w:rPr>
                <w:rFonts w:eastAsiaTheme="minorHAnsi"/>
                <w:sz w:val="22"/>
                <w:szCs w:val="22"/>
                <w:lang w:eastAsia="en-US"/>
              </w:rPr>
              <w:t>ідповід</w:t>
            </w:r>
            <w:r w:rsidRPr="00031378">
              <w:rPr>
                <w:rFonts w:eastAsiaTheme="minorHAnsi"/>
                <w:sz w:val="22"/>
                <w:szCs w:val="22"/>
                <w:lang w:val="uk-UA" w:eastAsia="en-US"/>
              </w:rPr>
              <w:t>ати</w:t>
            </w:r>
            <w:proofErr w:type="spellEnd"/>
            <w:r w:rsidRPr="0003137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31378">
              <w:rPr>
                <w:rFonts w:eastAsiaTheme="minorHAnsi"/>
                <w:sz w:val="22"/>
                <w:szCs w:val="22"/>
                <w:lang w:val="uk-UA" w:eastAsia="en-US"/>
              </w:rPr>
              <w:t>нормативним</w:t>
            </w:r>
            <w:r w:rsidRPr="00031378">
              <w:rPr>
                <w:rFonts w:eastAsiaTheme="minorHAnsi"/>
                <w:sz w:val="22"/>
                <w:szCs w:val="22"/>
                <w:lang w:eastAsia="en-US"/>
              </w:rPr>
              <w:t xml:space="preserve"> документ</w:t>
            </w:r>
            <w:proofErr w:type="spellStart"/>
            <w:r w:rsidRPr="00031378">
              <w:rPr>
                <w:rFonts w:eastAsiaTheme="minorHAnsi"/>
                <w:sz w:val="22"/>
                <w:szCs w:val="22"/>
                <w:lang w:val="uk-UA" w:eastAsia="en-US"/>
              </w:rPr>
              <w:t>ам</w:t>
            </w:r>
            <w:proofErr w:type="spellEnd"/>
            <w:r w:rsidRPr="0003137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31378">
              <w:rPr>
                <w:rFonts w:eastAsiaTheme="minorHAnsi"/>
                <w:sz w:val="22"/>
                <w:szCs w:val="22"/>
                <w:lang w:eastAsia="en-US"/>
              </w:rPr>
              <w:t>що</w:t>
            </w:r>
            <w:proofErr w:type="spellEnd"/>
            <w:r w:rsidRPr="0003137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378">
              <w:rPr>
                <w:rFonts w:eastAsiaTheme="minorHAnsi"/>
                <w:sz w:val="22"/>
                <w:szCs w:val="22"/>
                <w:lang w:eastAsia="en-US"/>
              </w:rPr>
              <w:t>діють</w:t>
            </w:r>
            <w:proofErr w:type="spellEnd"/>
            <w:r w:rsidRPr="00031378">
              <w:rPr>
                <w:rFonts w:eastAsiaTheme="minorHAnsi"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031378">
              <w:rPr>
                <w:rFonts w:eastAsiaTheme="minorHAnsi"/>
                <w:sz w:val="22"/>
                <w:szCs w:val="22"/>
                <w:lang w:eastAsia="en-US"/>
              </w:rPr>
              <w:t>території</w:t>
            </w:r>
            <w:proofErr w:type="spellEnd"/>
            <w:r w:rsidRPr="0003137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1378">
              <w:rPr>
                <w:rFonts w:eastAsiaTheme="minorHAnsi"/>
                <w:sz w:val="22"/>
                <w:szCs w:val="22"/>
                <w:lang w:eastAsia="en-US"/>
              </w:rPr>
              <w:t>України</w:t>
            </w:r>
            <w:proofErr w:type="spellEnd"/>
            <w:r w:rsidRPr="0003137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8C1" w:rsidRPr="00031378" w:rsidRDefault="008C58C1" w:rsidP="008C58C1">
            <w:pPr>
              <w:jc w:val="center"/>
              <w:rPr>
                <w:rFonts w:eastAsiaTheme="minorHAnsi"/>
                <w:bCs/>
                <w:iCs/>
                <w:lang w:val="uk-UA" w:eastAsia="uk-UA"/>
              </w:rPr>
            </w:pPr>
            <w:r w:rsidRPr="00031378">
              <w:rPr>
                <w:rFonts w:eastAsiaTheme="minorHAnsi"/>
                <w:bCs/>
                <w:iCs/>
                <w:lang w:val="uk-UA" w:eastAsia="uk-UA"/>
              </w:rPr>
              <w:t>кг</w:t>
            </w:r>
          </w:p>
        </w:tc>
        <w:tc>
          <w:tcPr>
            <w:tcW w:w="992" w:type="dxa"/>
            <w:vAlign w:val="center"/>
          </w:tcPr>
          <w:p w:rsidR="008C58C1" w:rsidRPr="00342A50" w:rsidRDefault="008C58C1" w:rsidP="008C58C1">
            <w:pPr>
              <w:shd w:val="clear" w:color="auto" w:fill="FFFFFF"/>
              <w:tabs>
                <w:tab w:val="left" w:pos="1140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</w:t>
            </w:r>
          </w:p>
        </w:tc>
      </w:tr>
    </w:tbl>
    <w:p w:rsidR="00A2758A" w:rsidRPr="00031378" w:rsidRDefault="00A2758A" w:rsidP="00A2758A">
      <w:pPr>
        <w:spacing w:line="259" w:lineRule="auto"/>
        <w:ind w:firstLine="708"/>
        <w:rPr>
          <w:rFonts w:eastAsiaTheme="minorHAnsi"/>
          <w:b/>
          <w:lang w:val="uk-UA" w:eastAsia="ar-SA"/>
        </w:rPr>
      </w:pPr>
      <w:r w:rsidRPr="00031378">
        <w:rPr>
          <w:rFonts w:eastAsiaTheme="minorHAnsi"/>
          <w:b/>
          <w:lang w:val="uk-UA" w:eastAsia="ar-SA"/>
        </w:rPr>
        <w:t xml:space="preserve">Поставка товару – </w:t>
      </w:r>
      <w:r w:rsidR="008C58C1">
        <w:rPr>
          <w:b/>
          <w:color w:val="000000"/>
          <w:lang w:val="uk-UA"/>
        </w:rPr>
        <w:t>квітень – червень 2023</w:t>
      </w:r>
      <w:r w:rsidR="008C58C1" w:rsidRPr="00531985">
        <w:rPr>
          <w:b/>
          <w:color w:val="000000"/>
          <w:lang w:val="uk-UA"/>
        </w:rPr>
        <w:t xml:space="preserve"> року</w:t>
      </w:r>
      <w:r w:rsidR="008C58C1" w:rsidRPr="007E1D1B">
        <w:rPr>
          <w:rFonts w:eastAsiaTheme="minorHAnsi"/>
          <w:b/>
          <w:lang w:val="uk-UA" w:eastAsia="ar-SA"/>
        </w:rPr>
        <w:t xml:space="preserve"> </w:t>
      </w:r>
    </w:p>
    <w:p w:rsidR="00A2758A" w:rsidRPr="00031378" w:rsidRDefault="00A2758A" w:rsidP="00A2758A">
      <w:pPr>
        <w:spacing w:line="259" w:lineRule="auto"/>
        <w:ind w:firstLine="360"/>
        <w:jc w:val="both"/>
        <w:rPr>
          <w:rFonts w:eastAsiaTheme="minorHAnsi"/>
          <w:lang w:val="uk-UA" w:eastAsia="en-US"/>
        </w:rPr>
      </w:pPr>
      <w:r w:rsidRPr="00031378">
        <w:rPr>
          <w:rFonts w:eastAsiaTheme="minorHAnsi"/>
          <w:lang w:val="uk-UA" w:eastAsia="en-US"/>
        </w:rPr>
        <w:t xml:space="preserve">Якість овочів повинна відповідати всім відповідним  </w:t>
      </w:r>
      <w:r w:rsidR="008C58C1">
        <w:rPr>
          <w:rFonts w:eastAsiaTheme="minorHAnsi"/>
          <w:lang w:val="uk-UA" w:eastAsia="en-US"/>
        </w:rPr>
        <w:t>ДСТУ</w:t>
      </w:r>
      <w:r w:rsidRPr="00031378">
        <w:rPr>
          <w:rFonts w:eastAsiaTheme="minorHAnsi"/>
          <w:lang w:val="uk-UA" w:eastAsia="en-US"/>
        </w:rPr>
        <w:t xml:space="preserve"> та нормам.</w:t>
      </w:r>
    </w:p>
    <w:p w:rsidR="00A2758A" w:rsidRPr="00031378" w:rsidRDefault="00A2758A" w:rsidP="00A2758A">
      <w:pPr>
        <w:tabs>
          <w:tab w:val="left" w:pos="0"/>
        </w:tabs>
        <w:ind w:firstLine="360"/>
        <w:jc w:val="both"/>
        <w:rPr>
          <w:rFonts w:eastAsiaTheme="minorHAnsi"/>
          <w:lang w:val="uk-UA" w:eastAsia="en-US"/>
        </w:rPr>
      </w:pPr>
      <w:r w:rsidRPr="00031378">
        <w:rPr>
          <w:rFonts w:eastAsiaTheme="minorHAnsi"/>
          <w:lang w:val="uk-UA" w:eastAsia="en-US"/>
        </w:rPr>
        <w:t xml:space="preserve">Овочі повинні бути свіжими, цілими, здоровими, чистими, не в’ялими, без </w:t>
      </w:r>
      <w:proofErr w:type="spellStart"/>
      <w:r w:rsidRPr="00031378">
        <w:rPr>
          <w:rFonts w:eastAsiaTheme="minorHAnsi"/>
          <w:lang w:val="uk-UA" w:eastAsia="en-US"/>
        </w:rPr>
        <w:t>тріщин</w:t>
      </w:r>
      <w:proofErr w:type="spellEnd"/>
      <w:r w:rsidRPr="00031378">
        <w:rPr>
          <w:rFonts w:eastAsiaTheme="minorHAnsi"/>
          <w:lang w:val="uk-UA" w:eastAsia="en-US"/>
        </w:rPr>
        <w:t xml:space="preserve">, без ознак проростання, не підморожені, без пошкоджень сільськогосподарськими шкідниками, без механічних пошкоджень (розрізи, побиті), без надмірної зовнішньої вологості. Повинні бути середнього розміру.  </w:t>
      </w:r>
      <w:r w:rsidRPr="00031378">
        <w:rPr>
          <w:color w:val="000000"/>
          <w:lang w:val="uk-UA"/>
        </w:rPr>
        <w:t xml:space="preserve">Товар не повинен містити небезпечні для організму речовини, в тому числі  штучні барвники, консерванти, ароматизатори, </w:t>
      </w:r>
      <w:r w:rsidRPr="00031378">
        <w:rPr>
          <w:rFonts w:eastAsiaTheme="minorHAnsi"/>
          <w:lang w:val="uk-UA" w:eastAsia="en-US"/>
        </w:rPr>
        <w:t xml:space="preserve">генетично модифіковані організми (ГМО). </w:t>
      </w:r>
    </w:p>
    <w:p w:rsidR="00A2758A" w:rsidRPr="00031378" w:rsidRDefault="00A2758A" w:rsidP="00A2758A">
      <w:pPr>
        <w:spacing w:line="259" w:lineRule="auto"/>
        <w:ind w:firstLine="360"/>
        <w:jc w:val="both"/>
        <w:rPr>
          <w:rFonts w:eastAsiaTheme="minorHAnsi"/>
          <w:lang w:val="uk-UA" w:eastAsia="en-US"/>
        </w:rPr>
      </w:pPr>
      <w:r w:rsidRPr="00031378">
        <w:rPr>
          <w:rFonts w:eastAsiaTheme="minorHAnsi"/>
          <w:lang w:val="uk-UA" w:eastAsia="en-US"/>
        </w:rPr>
        <w:t xml:space="preserve">Доставка та розвантаження на харчовий склад постачальник здійснює своїми силами та своїм транспортним засобом. </w:t>
      </w:r>
    </w:p>
    <w:p w:rsidR="00A2758A" w:rsidRPr="006C3616" w:rsidRDefault="00A2758A" w:rsidP="00A2758A">
      <w:pPr>
        <w:spacing w:line="259" w:lineRule="auto"/>
        <w:jc w:val="both"/>
        <w:rPr>
          <w:rFonts w:eastAsiaTheme="minorHAnsi"/>
          <w:u w:val="single"/>
          <w:lang w:val="uk-UA" w:eastAsia="en-US"/>
        </w:rPr>
      </w:pPr>
      <w:r w:rsidRPr="006C3616">
        <w:rPr>
          <w:rFonts w:eastAsiaTheme="minorHAnsi"/>
          <w:u w:val="single"/>
          <w:lang w:val="uk-UA" w:eastAsia="en-US"/>
        </w:rPr>
        <w:t>Постачання овочів здійснюється згідно заявки харчоблоку.</w:t>
      </w:r>
    </w:p>
    <w:p w:rsidR="00A2758A" w:rsidRPr="00031378" w:rsidRDefault="00A2758A" w:rsidP="00A2758A">
      <w:pPr>
        <w:spacing w:line="259" w:lineRule="auto"/>
        <w:ind w:firstLine="567"/>
        <w:jc w:val="center"/>
        <w:rPr>
          <w:rFonts w:eastAsiaTheme="minorHAnsi"/>
          <w:lang w:eastAsia="en-US"/>
        </w:rPr>
      </w:pPr>
      <w:proofErr w:type="spellStart"/>
      <w:r w:rsidRPr="00031378">
        <w:rPr>
          <w:rFonts w:eastAsiaTheme="minorHAnsi"/>
          <w:b/>
          <w:lang w:eastAsia="en-US"/>
        </w:rPr>
        <w:t>Вимоги</w:t>
      </w:r>
      <w:proofErr w:type="spellEnd"/>
      <w:r w:rsidRPr="00031378">
        <w:rPr>
          <w:rFonts w:eastAsiaTheme="minorHAnsi"/>
          <w:b/>
          <w:lang w:eastAsia="en-US"/>
        </w:rPr>
        <w:t xml:space="preserve"> </w:t>
      </w:r>
      <w:proofErr w:type="spellStart"/>
      <w:r w:rsidRPr="00031378">
        <w:rPr>
          <w:rFonts w:eastAsiaTheme="minorHAnsi"/>
          <w:b/>
          <w:lang w:eastAsia="en-US"/>
        </w:rPr>
        <w:t>щодо</w:t>
      </w:r>
      <w:proofErr w:type="spellEnd"/>
      <w:r w:rsidRPr="00031378">
        <w:rPr>
          <w:rFonts w:eastAsiaTheme="minorHAnsi"/>
          <w:b/>
          <w:lang w:eastAsia="en-US"/>
        </w:rPr>
        <w:t xml:space="preserve"> </w:t>
      </w:r>
      <w:proofErr w:type="spellStart"/>
      <w:r w:rsidRPr="00031378">
        <w:rPr>
          <w:rFonts w:eastAsiaTheme="minorHAnsi"/>
          <w:b/>
          <w:lang w:eastAsia="en-US"/>
        </w:rPr>
        <w:t>якості</w:t>
      </w:r>
      <w:proofErr w:type="spellEnd"/>
      <w:r w:rsidRPr="00031378">
        <w:rPr>
          <w:rFonts w:eastAsiaTheme="minorHAnsi"/>
          <w:b/>
          <w:lang w:eastAsia="en-US"/>
        </w:rPr>
        <w:t xml:space="preserve"> та </w:t>
      </w:r>
      <w:proofErr w:type="spellStart"/>
      <w:r w:rsidRPr="00031378">
        <w:rPr>
          <w:rFonts w:eastAsiaTheme="minorHAnsi"/>
          <w:b/>
          <w:lang w:eastAsia="en-US"/>
        </w:rPr>
        <w:t>гарантійні</w:t>
      </w:r>
      <w:proofErr w:type="spellEnd"/>
      <w:r w:rsidRPr="00031378">
        <w:rPr>
          <w:rFonts w:eastAsiaTheme="minorHAnsi"/>
          <w:b/>
          <w:lang w:eastAsia="en-US"/>
        </w:rPr>
        <w:t xml:space="preserve"> </w:t>
      </w:r>
      <w:proofErr w:type="spellStart"/>
      <w:r w:rsidRPr="00031378">
        <w:rPr>
          <w:rFonts w:eastAsiaTheme="minorHAnsi"/>
          <w:b/>
          <w:lang w:eastAsia="en-US"/>
        </w:rPr>
        <w:t>зобов’язання</w:t>
      </w:r>
      <w:proofErr w:type="spellEnd"/>
      <w:r w:rsidRPr="00031378">
        <w:rPr>
          <w:rFonts w:eastAsiaTheme="minorHAnsi"/>
          <w:lang w:eastAsia="en-US"/>
        </w:rPr>
        <w:t>:</w:t>
      </w:r>
    </w:p>
    <w:p w:rsidR="00A2758A" w:rsidRPr="00C8320D" w:rsidRDefault="00A2758A" w:rsidP="008A00C5">
      <w:pPr>
        <w:spacing w:line="256" w:lineRule="auto"/>
        <w:ind w:firstLine="567"/>
        <w:jc w:val="both"/>
        <w:rPr>
          <w:rFonts w:eastAsia="Calibri"/>
          <w:lang w:val="uk-UA" w:eastAsia="en-US"/>
        </w:rPr>
      </w:pPr>
      <w:r w:rsidRPr="00C8320D">
        <w:rPr>
          <w:rFonts w:eastAsia="Calibri"/>
          <w:lang w:val="uk-UA" w:eastAsia="en-US"/>
        </w:rPr>
        <w:t xml:space="preserve">Товари, що </w:t>
      </w:r>
      <w:r w:rsidR="008A00C5">
        <w:rPr>
          <w:rFonts w:eastAsia="Calibri"/>
          <w:lang w:val="uk-UA" w:eastAsia="en-US"/>
        </w:rPr>
        <w:t xml:space="preserve">будуть </w:t>
      </w:r>
      <w:r w:rsidRPr="00C8320D">
        <w:rPr>
          <w:rFonts w:eastAsia="Calibri"/>
          <w:lang w:val="uk-UA" w:eastAsia="en-US"/>
        </w:rPr>
        <w:t>постача</w:t>
      </w:r>
      <w:r w:rsidR="008A00C5">
        <w:rPr>
          <w:rFonts w:eastAsia="Calibri"/>
          <w:lang w:val="uk-UA" w:eastAsia="en-US"/>
        </w:rPr>
        <w:t>тися,</w:t>
      </w:r>
      <w:r w:rsidRPr="00C8320D">
        <w:rPr>
          <w:rFonts w:eastAsia="Calibri"/>
          <w:lang w:val="uk-UA" w:eastAsia="en-US"/>
        </w:rPr>
        <w:t xml:space="preserve"> повинні мати необхідні копії </w:t>
      </w:r>
      <w:r w:rsidR="008A00C5">
        <w:rPr>
          <w:rFonts w:eastAsia="Calibri"/>
          <w:lang w:val="uk-UA" w:eastAsia="en-US"/>
        </w:rPr>
        <w:t xml:space="preserve">якісних посвідчень, </w:t>
      </w:r>
      <w:r w:rsidR="008A00C5" w:rsidRPr="008A00C5">
        <w:rPr>
          <w:rFonts w:eastAsia="Calibri"/>
          <w:lang w:val="uk-UA" w:eastAsia="en-US"/>
        </w:rPr>
        <w:t>паспорт</w:t>
      </w:r>
      <w:r w:rsidR="008A00C5">
        <w:rPr>
          <w:rFonts w:eastAsia="Calibri"/>
          <w:lang w:val="uk-UA" w:eastAsia="en-US"/>
        </w:rPr>
        <w:t>ів</w:t>
      </w:r>
      <w:r w:rsidR="008A00C5" w:rsidRPr="008A00C5">
        <w:rPr>
          <w:rFonts w:eastAsia="Calibri"/>
          <w:lang w:val="uk-UA" w:eastAsia="en-US"/>
        </w:rPr>
        <w:t xml:space="preserve"> якості</w:t>
      </w:r>
      <w:r w:rsidR="008A00C5">
        <w:rPr>
          <w:rFonts w:eastAsia="Calibri"/>
          <w:lang w:val="uk-UA" w:eastAsia="en-US"/>
        </w:rPr>
        <w:t xml:space="preserve">, </w:t>
      </w:r>
      <w:r w:rsidR="008A00C5" w:rsidRPr="008A00C5">
        <w:rPr>
          <w:rFonts w:eastAsia="Calibri"/>
          <w:lang w:val="uk-UA" w:eastAsia="en-US"/>
        </w:rPr>
        <w:t>деклараці</w:t>
      </w:r>
      <w:r w:rsidR="008A00C5">
        <w:rPr>
          <w:rFonts w:eastAsia="Calibri"/>
          <w:lang w:val="uk-UA" w:eastAsia="en-US"/>
        </w:rPr>
        <w:t>й</w:t>
      </w:r>
      <w:r w:rsidR="008A00C5" w:rsidRPr="008A00C5">
        <w:rPr>
          <w:rFonts w:eastAsia="Calibri"/>
          <w:lang w:val="uk-UA" w:eastAsia="en-US"/>
        </w:rPr>
        <w:t xml:space="preserve"> виробника</w:t>
      </w:r>
      <w:r w:rsidR="008A00C5">
        <w:rPr>
          <w:rFonts w:eastAsia="Calibri"/>
          <w:lang w:val="uk-UA" w:eastAsia="en-US"/>
        </w:rPr>
        <w:t xml:space="preserve">, </w:t>
      </w:r>
      <w:r w:rsidR="008A00C5" w:rsidRPr="008A00C5">
        <w:rPr>
          <w:rFonts w:eastAsia="Calibri"/>
          <w:lang w:val="uk-UA" w:eastAsia="en-US"/>
        </w:rPr>
        <w:t>експертни</w:t>
      </w:r>
      <w:r w:rsidR="008A00C5">
        <w:rPr>
          <w:rFonts w:eastAsia="Calibri"/>
          <w:lang w:val="uk-UA" w:eastAsia="en-US"/>
        </w:rPr>
        <w:t>х</w:t>
      </w:r>
      <w:r w:rsidR="008A00C5" w:rsidRPr="008A00C5">
        <w:rPr>
          <w:rFonts w:eastAsia="Calibri"/>
          <w:lang w:val="uk-UA" w:eastAsia="en-US"/>
        </w:rPr>
        <w:t xml:space="preserve"> звіт</w:t>
      </w:r>
      <w:r w:rsidR="008A00C5">
        <w:rPr>
          <w:rFonts w:eastAsia="Calibri"/>
          <w:lang w:val="uk-UA" w:eastAsia="en-US"/>
        </w:rPr>
        <w:t xml:space="preserve">ів, </w:t>
      </w:r>
      <w:r w:rsidR="008A00C5" w:rsidRPr="008A00C5">
        <w:rPr>
          <w:rFonts w:eastAsia="Calibri"/>
          <w:lang w:val="uk-UA" w:eastAsia="en-US"/>
        </w:rPr>
        <w:t>експертни</w:t>
      </w:r>
      <w:r w:rsidR="008A00C5">
        <w:rPr>
          <w:rFonts w:eastAsia="Calibri"/>
          <w:lang w:val="uk-UA" w:eastAsia="en-US"/>
        </w:rPr>
        <w:t>х</w:t>
      </w:r>
      <w:r w:rsidR="008A00C5" w:rsidRPr="008A00C5">
        <w:rPr>
          <w:rFonts w:eastAsia="Calibri"/>
          <w:lang w:val="uk-UA" w:eastAsia="en-US"/>
        </w:rPr>
        <w:t xml:space="preserve"> виснов</w:t>
      </w:r>
      <w:r w:rsidR="008A00C5">
        <w:rPr>
          <w:rFonts w:eastAsia="Calibri"/>
          <w:lang w:val="uk-UA" w:eastAsia="en-US"/>
        </w:rPr>
        <w:t xml:space="preserve">ків, </w:t>
      </w:r>
      <w:r w:rsidR="008A00C5" w:rsidRPr="008A00C5">
        <w:rPr>
          <w:rFonts w:eastAsia="Calibri"/>
          <w:lang w:val="uk-UA" w:eastAsia="en-US"/>
        </w:rPr>
        <w:t>сертифікат</w:t>
      </w:r>
      <w:r w:rsidR="008A00C5">
        <w:rPr>
          <w:rFonts w:eastAsia="Calibri"/>
          <w:lang w:val="uk-UA" w:eastAsia="en-US"/>
        </w:rPr>
        <w:t>ів</w:t>
      </w:r>
      <w:r w:rsidR="008A00C5" w:rsidRPr="008A00C5">
        <w:rPr>
          <w:rFonts w:eastAsia="Calibri"/>
          <w:lang w:val="uk-UA" w:eastAsia="en-US"/>
        </w:rPr>
        <w:t xml:space="preserve"> якості</w:t>
      </w:r>
      <w:r w:rsidR="008A00C5">
        <w:rPr>
          <w:rFonts w:eastAsia="Calibri"/>
          <w:lang w:val="uk-UA" w:eastAsia="en-US"/>
        </w:rPr>
        <w:t xml:space="preserve">, </w:t>
      </w:r>
      <w:r w:rsidR="008A00C5" w:rsidRPr="008A00C5">
        <w:rPr>
          <w:rFonts w:eastAsia="Calibri"/>
          <w:lang w:val="uk-UA" w:eastAsia="en-US"/>
        </w:rPr>
        <w:t>сертифікат</w:t>
      </w:r>
      <w:r w:rsidR="008A00C5">
        <w:rPr>
          <w:rFonts w:eastAsia="Calibri"/>
          <w:lang w:val="uk-UA" w:eastAsia="en-US"/>
        </w:rPr>
        <w:t xml:space="preserve">ів </w:t>
      </w:r>
      <w:r w:rsidR="008A00C5" w:rsidRPr="008A00C5">
        <w:rPr>
          <w:rFonts w:eastAsia="Calibri"/>
          <w:lang w:val="uk-UA" w:eastAsia="en-US"/>
        </w:rPr>
        <w:t>відповідності</w:t>
      </w:r>
      <w:r w:rsidR="008A00C5">
        <w:rPr>
          <w:rFonts w:eastAsia="Calibri"/>
          <w:lang w:val="uk-UA" w:eastAsia="en-US"/>
        </w:rPr>
        <w:t xml:space="preserve">, </w:t>
      </w:r>
      <w:r w:rsidR="008A00C5" w:rsidRPr="008A00C5">
        <w:rPr>
          <w:rFonts w:eastAsia="Calibri"/>
          <w:lang w:val="uk-UA" w:eastAsia="en-US"/>
        </w:rPr>
        <w:t>протокол</w:t>
      </w:r>
      <w:r w:rsidR="008A00C5">
        <w:rPr>
          <w:rFonts w:eastAsia="Calibri"/>
          <w:lang w:val="uk-UA" w:eastAsia="en-US"/>
        </w:rPr>
        <w:t>ів</w:t>
      </w:r>
      <w:r w:rsidR="008A00C5" w:rsidRPr="008A00C5">
        <w:rPr>
          <w:rFonts w:eastAsia="Calibri"/>
          <w:lang w:val="uk-UA" w:eastAsia="en-US"/>
        </w:rPr>
        <w:t xml:space="preserve"> випробувань</w:t>
      </w:r>
      <w:r w:rsidR="008A00C5">
        <w:rPr>
          <w:rFonts w:eastAsia="Calibri"/>
          <w:lang w:val="uk-UA" w:eastAsia="en-US"/>
        </w:rPr>
        <w:t xml:space="preserve">, </w:t>
      </w:r>
      <w:r w:rsidR="008A00C5" w:rsidRPr="008A00C5">
        <w:rPr>
          <w:rFonts w:eastAsia="Calibri"/>
          <w:lang w:val="uk-UA" w:eastAsia="en-US"/>
        </w:rPr>
        <w:t>карантинни</w:t>
      </w:r>
      <w:r w:rsidR="008A00C5">
        <w:rPr>
          <w:rFonts w:eastAsia="Calibri"/>
          <w:lang w:val="uk-UA" w:eastAsia="en-US"/>
        </w:rPr>
        <w:t>х</w:t>
      </w:r>
      <w:r w:rsidR="008A00C5" w:rsidRPr="008A00C5">
        <w:rPr>
          <w:rFonts w:eastAsia="Calibri"/>
          <w:lang w:val="uk-UA" w:eastAsia="en-US"/>
        </w:rPr>
        <w:t xml:space="preserve"> сертифікат</w:t>
      </w:r>
      <w:r w:rsidR="008A00C5">
        <w:rPr>
          <w:rFonts w:eastAsia="Calibri"/>
          <w:lang w:val="uk-UA" w:eastAsia="en-US"/>
        </w:rPr>
        <w:t>ів</w:t>
      </w:r>
      <w:bookmarkStart w:id="0" w:name="_GoBack"/>
      <w:bookmarkEnd w:id="0"/>
      <w:r w:rsidR="008A00C5">
        <w:rPr>
          <w:rFonts w:eastAsia="Calibri"/>
          <w:lang w:val="uk-UA" w:eastAsia="en-US"/>
        </w:rPr>
        <w:t xml:space="preserve"> тощо</w:t>
      </w:r>
      <w:r w:rsidRPr="00C8320D">
        <w:rPr>
          <w:rFonts w:eastAsia="Calibri"/>
          <w:lang w:val="uk-UA" w:eastAsia="en-US"/>
        </w:rPr>
        <w:t xml:space="preserve">,  або іншого подібного документу,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 </w:t>
      </w:r>
      <w:r w:rsidRPr="00C8320D">
        <w:rPr>
          <w:rFonts w:eastAsia="Calibri"/>
          <w:b/>
          <w:i/>
          <w:lang w:val="uk-UA" w:eastAsia="en-US"/>
        </w:rPr>
        <w:t>(надати в складі пропозиції).</w:t>
      </w:r>
    </w:p>
    <w:p w:rsidR="00A2758A" w:rsidRPr="00C8320D" w:rsidRDefault="00A2758A" w:rsidP="00A2758A">
      <w:pPr>
        <w:spacing w:line="256" w:lineRule="auto"/>
        <w:ind w:firstLine="567"/>
        <w:jc w:val="both"/>
        <w:rPr>
          <w:rFonts w:eastAsia="Calibri"/>
          <w:color w:val="000000"/>
          <w:lang w:eastAsia="en-US"/>
        </w:rPr>
      </w:pPr>
      <w:proofErr w:type="spellStart"/>
      <w:r w:rsidRPr="00C8320D">
        <w:rPr>
          <w:rFonts w:eastAsia="Calibri"/>
          <w:color w:val="000000"/>
          <w:lang w:eastAsia="en-US"/>
        </w:rPr>
        <w:t>Відповідні</w:t>
      </w:r>
      <w:proofErr w:type="spellEnd"/>
      <w:r w:rsidRPr="00C8320D">
        <w:rPr>
          <w:rFonts w:eastAsia="Calibri"/>
          <w:color w:val="000000"/>
          <w:lang w:eastAsia="en-US"/>
        </w:rPr>
        <w:t xml:space="preserve"> </w:t>
      </w:r>
      <w:proofErr w:type="spellStart"/>
      <w:r w:rsidRPr="00C8320D">
        <w:rPr>
          <w:rFonts w:eastAsia="Calibri"/>
          <w:color w:val="000000"/>
          <w:lang w:eastAsia="en-US"/>
        </w:rPr>
        <w:t>документи</w:t>
      </w:r>
      <w:proofErr w:type="spellEnd"/>
      <w:r w:rsidRPr="00C8320D">
        <w:rPr>
          <w:rFonts w:eastAsia="Calibri"/>
          <w:color w:val="000000"/>
          <w:lang w:eastAsia="en-US"/>
        </w:rPr>
        <w:t xml:space="preserve"> (</w:t>
      </w:r>
      <w:proofErr w:type="spellStart"/>
      <w:r w:rsidRPr="00C8320D">
        <w:rPr>
          <w:rFonts w:eastAsia="Calibri"/>
          <w:color w:val="000000"/>
          <w:lang w:eastAsia="en-US"/>
        </w:rPr>
        <w:t>сертифікати</w:t>
      </w:r>
      <w:proofErr w:type="spellEnd"/>
      <w:r w:rsidRPr="00C8320D">
        <w:rPr>
          <w:rFonts w:eastAsia="Calibri"/>
          <w:color w:val="000000"/>
          <w:lang w:eastAsia="en-US"/>
        </w:rPr>
        <w:t xml:space="preserve">) </w:t>
      </w:r>
      <w:r w:rsidRPr="00C8320D">
        <w:rPr>
          <w:rFonts w:eastAsia="Calibri"/>
          <w:color w:val="000000"/>
          <w:lang w:val="uk-UA" w:eastAsia="en-US"/>
        </w:rPr>
        <w:t xml:space="preserve">також </w:t>
      </w:r>
      <w:proofErr w:type="spellStart"/>
      <w:r w:rsidRPr="00C8320D">
        <w:rPr>
          <w:rFonts w:eastAsia="Calibri"/>
          <w:color w:val="000000"/>
          <w:lang w:eastAsia="en-US"/>
        </w:rPr>
        <w:t>підлягають</w:t>
      </w:r>
      <w:proofErr w:type="spellEnd"/>
      <w:r w:rsidRPr="00C8320D">
        <w:rPr>
          <w:rFonts w:eastAsia="Calibri"/>
          <w:color w:val="000000"/>
          <w:lang w:eastAsia="en-US"/>
        </w:rPr>
        <w:t xml:space="preserve"> </w:t>
      </w:r>
      <w:proofErr w:type="spellStart"/>
      <w:r w:rsidRPr="00C8320D">
        <w:rPr>
          <w:rFonts w:eastAsia="Calibri"/>
          <w:color w:val="000000"/>
          <w:lang w:eastAsia="en-US"/>
        </w:rPr>
        <w:t>передачі</w:t>
      </w:r>
      <w:proofErr w:type="spellEnd"/>
      <w:r w:rsidRPr="00C8320D">
        <w:rPr>
          <w:rFonts w:eastAsia="Calibri"/>
          <w:color w:val="000000"/>
          <w:lang w:eastAsia="en-US"/>
        </w:rPr>
        <w:t xml:space="preserve"> </w:t>
      </w:r>
      <w:proofErr w:type="spellStart"/>
      <w:r w:rsidRPr="00C8320D">
        <w:rPr>
          <w:rFonts w:eastAsia="Calibri"/>
          <w:color w:val="000000"/>
          <w:lang w:eastAsia="en-US"/>
        </w:rPr>
        <w:t>одночасно</w:t>
      </w:r>
      <w:proofErr w:type="spellEnd"/>
      <w:r w:rsidRPr="00C8320D">
        <w:rPr>
          <w:rFonts w:eastAsia="Calibri"/>
          <w:color w:val="000000"/>
          <w:lang w:eastAsia="en-US"/>
        </w:rPr>
        <w:t xml:space="preserve"> з товаром.</w:t>
      </w:r>
    </w:p>
    <w:p w:rsidR="00A2758A" w:rsidRDefault="00A2758A" w:rsidP="00A2758A">
      <w:pPr>
        <w:ind w:firstLine="567"/>
        <w:jc w:val="both"/>
        <w:rPr>
          <w:b/>
          <w:i/>
          <w:u w:val="single"/>
          <w:lang w:val="uk-UA"/>
        </w:rPr>
      </w:pPr>
    </w:p>
    <w:p w:rsidR="00A2758A" w:rsidRDefault="00A2758A" w:rsidP="00A2758A">
      <w:pPr>
        <w:ind w:firstLine="567"/>
        <w:jc w:val="both"/>
        <w:rPr>
          <w:lang w:val="uk-UA"/>
        </w:rPr>
      </w:pPr>
      <w:r w:rsidRPr="00C8320D">
        <w:rPr>
          <w:b/>
          <w:i/>
          <w:u w:val="single"/>
          <w:lang w:val="uk-UA"/>
        </w:rPr>
        <w:t>Учасник повинен надати гарантійний лист</w:t>
      </w:r>
      <w:r w:rsidRPr="00C8320D">
        <w:rPr>
          <w:lang w:val="uk-UA"/>
        </w:rPr>
        <w:t xml:space="preserve"> з інформацією, що товар, який постачається, відповідає вимогам якості. </w:t>
      </w:r>
    </w:p>
    <w:p w:rsidR="008A00C5" w:rsidRDefault="008A00C5" w:rsidP="00A2758A">
      <w:pPr>
        <w:suppressAutoHyphens/>
        <w:autoSpaceDE w:val="0"/>
        <w:jc w:val="both"/>
        <w:rPr>
          <w:rFonts w:ascii="Lato" w:hAnsi="Lato"/>
          <w:b/>
          <w:i/>
          <w:color w:val="FF0000"/>
          <w:u w:val="single"/>
          <w:shd w:val="clear" w:color="auto" w:fill="FFFFFF"/>
          <w:lang w:val="uk-UA" w:eastAsia="ar-SA"/>
        </w:rPr>
      </w:pPr>
    </w:p>
    <w:p w:rsidR="00A2758A" w:rsidRDefault="00A2758A" w:rsidP="00A2758A">
      <w:pPr>
        <w:suppressAutoHyphens/>
        <w:autoSpaceDE w:val="0"/>
        <w:jc w:val="both"/>
        <w:rPr>
          <w:rFonts w:eastAsiaTheme="minorHAnsi"/>
          <w:b/>
          <w:lang w:val="uk-UA" w:eastAsia="en-US"/>
        </w:rPr>
      </w:pPr>
      <w:r w:rsidRPr="00031378">
        <w:rPr>
          <w:rFonts w:ascii="Lato" w:hAnsi="Lato"/>
          <w:b/>
          <w:i/>
          <w:color w:val="FF0000"/>
          <w:u w:val="single"/>
          <w:shd w:val="clear" w:color="auto" w:fill="FFFFFF"/>
          <w:lang w:val="uk-UA" w:eastAsia="ar-SA"/>
        </w:rPr>
        <w:t xml:space="preserve">Неякісний товар підлягає </w:t>
      </w:r>
      <w:proofErr w:type="spellStart"/>
      <w:r w:rsidRPr="00031378">
        <w:rPr>
          <w:rFonts w:ascii="Lato" w:hAnsi="Lato"/>
          <w:b/>
          <w:i/>
          <w:color w:val="FF0000"/>
          <w:u w:val="single"/>
          <w:shd w:val="clear" w:color="auto" w:fill="FFFFFF"/>
          <w:lang w:val="uk-UA" w:eastAsia="ar-SA"/>
        </w:rPr>
        <w:t>обов’зковій</w:t>
      </w:r>
      <w:proofErr w:type="spellEnd"/>
      <w:r w:rsidRPr="00031378">
        <w:rPr>
          <w:rFonts w:ascii="Lato" w:hAnsi="Lato"/>
          <w:b/>
          <w:i/>
          <w:color w:val="FF0000"/>
          <w:u w:val="single"/>
          <w:shd w:val="clear" w:color="auto" w:fill="FFFFFF"/>
          <w:lang w:val="uk-UA" w:eastAsia="ar-SA"/>
        </w:rPr>
        <w:t xml:space="preserve"> заміні. Всі витрати</w:t>
      </w:r>
      <w:r w:rsidR="007E1D1B">
        <w:rPr>
          <w:rFonts w:ascii="Lato" w:hAnsi="Lato"/>
          <w:b/>
          <w:i/>
          <w:color w:val="FF0000"/>
          <w:u w:val="single"/>
          <w:shd w:val="clear" w:color="auto" w:fill="FFFFFF"/>
          <w:lang w:val="uk-UA" w:eastAsia="ar-SA"/>
        </w:rPr>
        <w:t>,</w:t>
      </w:r>
      <w:r w:rsidRPr="00031378">
        <w:rPr>
          <w:rFonts w:ascii="Lato" w:hAnsi="Lato"/>
          <w:b/>
          <w:i/>
          <w:color w:val="FF0000"/>
          <w:u w:val="single"/>
          <w:shd w:val="clear" w:color="auto" w:fill="FFFFFF"/>
          <w:lang w:val="uk-UA" w:eastAsia="ar-SA"/>
        </w:rPr>
        <w:t xml:space="preserve"> </w:t>
      </w:r>
      <w:proofErr w:type="spellStart"/>
      <w:r w:rsidRPr="00031378">
        <w:rPr>
          <w:rFonts w:ascii="Lato" w:hAnsi="Lato"/>
          <w:b/>
          <w:i/>
          <w:color w:val="FF0000"/>
          <w:u w:val="single"/>
          <w:shd w:val="clear" w:color="auto" w:fill="FFFFFF"/>
          <w:lang w:val="uk-UA" w:eastAsia="ar-SA"/>
        </w:rPr>
        <w:t>пов</w:t>
      </w:r>
      <w:proofErr w:type="spellEnd"/>
      <w:r w:rsidRPr="00031378">
        <w:rPr>
          <w:rFonts w:ascii="Lato" w:hAnsi="Lato"/>
          <w:b/>
          <w:i/>
          <w:color w:val="FF0000"/>
          <w:u w:val="single"/>
          <w:shd w:val="clear" w:color="auto" w:fill="FFFFFF"/>
          <w:lang w:eastAsia="ar-SA"/>
        </w:rPr>
        <w:t>’</w:t>
      </w:r>
      <w:proofErr w:type="spellStart"/>
      <w:r w:rsidRPr="00031378">
        <w:rPr>
          <w:rFonts w:ascii="Lato" w:hAnsi="Lato"/>
          <w:b/>
          <w:i/>
          <w:color w:val="FF0000"/>
          <w:u w:val="single"/>
          <w:shd w:val="clear" w:color="auto" w:fill="FFFFFF"/>
          <w:lang w:val="uk-UA" w:eastAsia="ar-SA"/>
        </w:rPr>
        <w:t>язані</w:t>
      </w:r>
      <w:proofErr w:type="spellEnd"/>
      <w:r w:rsidRPr="00031378">
        <w:rPr>
          <w:rFonts w:ascii="Lato" w:hAnsi="Lato"/>
          <w:b/>
          <w:i/>
          <w:color w:val="FF0000"/>
          <w:u w:val="single"/>
          <w:shd w:val="clear" w:color="auto" w:fill="FFFFFF"/>
          <w:lang w:val="uk-UA" w:eastAsia="ar-SA"/>
        </w:rPr>
        <w:t xml:space="preserve"> із заміною товару несе постачальник.</w:t>
      </w:r>
    </w:p>
    <w:sectPr w:rsidR="00A2758A" w:rsidSect="007E1D1B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b/>
        <w:sz w:val="24"/>
        <w:szCs w:val="24"/>
        <w:lang w:val="uk-UA"/>
      </w:rPr>
    </w:lvl>
  </w:abstractNum>
  <w:abstractNum w:abstractNumId="1">
    <w:nsid w:val="01AA15A5"/>
    <w:multiLevelType w:val="multilevel"/>
    <w:tmpl w:val="0DC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C11374"/>
    <w:multiLevelType w:val="hybridMultilevel"/>
    <w:tmpl w:val="B736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01B7"/>
    <w:multiLevelType w:val="multilevel"/>
    <w:tmpl w:val="9EC09A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7F199A"/>
    <w:multiLevelType w:val="hybridMultilevel"/>
    <w:tmpl w:val="E446F98A"/>
    <w:lvl w:ilvl="0" w:tplc="B5BED656">
      <w:start w:val="1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806F3"/>
    <w:multiLevelType w:val="hybridMultilevel"/>
    <w:tmpl w:val="2AFC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D7208"/>
    <w:multiLevelType w:val="multilevel"/>
    <w:tmpl w:val="B8C01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AF25190"/>
    <w:multiLevelType w:val="multilevel"/>
    <w:tmpl w:val="B3BA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36892"/>
    <w:multiLevelType w:val="hybridMultilevel"/>
    <w:tmpl w:val="D15ADFB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C4B17B7"/>
    <w:multiLevelType w:val="multilevel"/>
    <w:tmpl w:val="D72E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B1"/>
    <w:rsid w:val="00031378"/>
    <w:rsid w:val="000412AC"/>
    <w:rsid w:val="00052C53"/>
    <w:rsid w:val="000A62FB"/>
    <w:rsid w:val="000B5833"/>
    <w:rsid w:val="000B6FBF"/>
    <w:rsid w:val="000C66BF"/>
    <w:rsid w:val="000D136D"/>
    <w:rsid w:val="000D13B1"/>
    <w:rsid w:val="00137806"/>
    <w:rsid w:val="0014154B"/>
    <w:rsid w:val="001440AB"/>
    <w:rsid w:val="001971E7"/>
    <w:rsid w:val="001C6947"/>
    <w:rsid w:val="001E04F7"/>
    <w:rsid w:val="002109BD"/>
    <w:rsid w:val="00214F32"/>
    <w:rsid w:val="002558DC"/>
    <w:rsid w:val="0029127C"/>
    <w:rsid w:val="00293EF4"/>
    <w:rsid w:val="002A324E"/>
    <w:rsid w:val="002A464E"/>
    <w:rsid w:val="00311412"/>
    <w:rsid w:val="0032515C"/>
    <w:rsid w:val="0034280C"/>
    <w:rsid w:val="003579AF"/>
    <w:rsid w:val="003967E1"/>
    <w:rsid w:val="003B6783"/>
    <w:rsid w:val="003B6A77"/>
    <w:rsid w:val="003C0712"/>
    <w:rsid w:val="003D3080"/>
    <w:rsid w:val="003E28B1"/>
    <w:rsid w:val="003E6699"/>
    <w:rsid w:val="00404053"/>
    <w:rsid w:val="00432DA7"/>
    <w:rsid w:val="00441CE2"/>
    <w:rsid w:val="00470FB1"/>
    <w:rsid w:val="004D48D9"/>
    <w:rsid w:val="00544ED4"/>
    <w:rsid w:val="00594EBD"/>
    <w:rsid w:val="005C184A"/>
    <w:rsid w:val="005E20A7"/>
    <w:rsid w:val="00601505"/>
    <w:rsid w:val="006C3616"/>
    <w:rsid w:val="006D251A"/>
    <w:rsid w:val="006F3BE2"/>
    <w:rsid w:val="0073331A"/>
    <w:rsid w:val="00740C0A"/>
    <w:rsid w:val="007E1D1B"/>
    <w:rsid w:val="007E2E9C"/>
    <w:rsid w:val="007E3843"/>
    <w:rsid w:val="007E7A0E"/>
    <w:rsid w:val="0080239C"/>
    <w:rsid w:val="00814F8A"/>
    <w:rsid w:val="008A00C5"/>
    <w:rsid w:val="008A6B6D"/>
    <w:rsid w:val="008C58C1"/>
    <w:rsid w:val="008E4453"/>
    <w:rsid w:val="00946144"/>
    <w:rsid w:val="00962451"/>
    <w:rsid w:val="00970E0A"/>
    <w:rsid w:val="0098007D"/>
    <w:rsid w:val="009A6E55"/>
    <w:rsid w:val="00A10F36"/>
    <w:rsid w:val="00A11356"/>
    <w:rsid w:val="00A20B38"/>
    <w:rsid w:val="00A2758A"/>
    <w:rsid w:val="00A35766"/>
    <w:rsid w:val="00A643B4"/>
    <w:rsid w:val="00A94AD2"/>
    <w:rsid w:val="00AC16FF"/>
    <w:rsid w:val="00B077C7"/>
    <w:rsid w:val="00B13B26"/>
    <w:rsid w:val="00B27DE3"/>
    <w:rsid w:val="00B94E50"/>
    <w:rsid w:val="00BA4A5F"/>
    <w:rsid w:val="00C12DDC"/>
    <w:rsid w:val="00C35C16"/>
    <w:rsid w:val="00C8320D"/>
    <w:rsid w:val="00CB6316"/>
    <w:rsid w:val="00D10FCC"/>
    <w:rsid w:val="00E25B64"/>
    <w:rsid w:val="00EC5B0E"/>
    <w:rsid w:val="00EC6042"/>
    <w:rsid w:val="00EC621A"/>
    <w:rsid w:val="00F259BD"/>
    <w:rsid w:val="00F94D70"/>
    <w:rsid w:val="00FA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F53F-032F-42ED-A826-70FFDA5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70FB1"/>
    <w:rPr>
      <w:b/>
    </w:rPr>
  </w:style>
  <w:style w:type="character" w:customStyle="1" w:styleId="rvts23">
    <w:name w:val="rvts23"/>
    <w:basedOn w:val="a0"/>
    <w:rsid w:val="00470FB1"/>
  </w:style>
  <w:style w:type="paragraph" w:styleId="a4">
    <w:name w:val="List Paragraph"/>
    <w:basedOn w:val="a"/>
    <w:uiPriority w:val="34"/>
    <w:qFormat/>
    <w:rsid w:val="00470FB1"/>
    <w:pPr>
      <w:ind w:left="720"/>
      <w:contextualSpacing/>
    </w:pPr>
    <w:rPr>
      <w:rFonts w:ascii="Cambria" w:hAnsi="Cambria"/>
      <w:lang w:val="uk-UA"/>
    </w:rPr>
  </w:style>
  <w:style w:type="table" w:styleId="a5">
    <w:name w:val="Table Grid"/>
    <w:basedOn w:val="a1"/>
    <w:uiPriority w:val="39"/>
    <w:rsid w:val="00594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7806"/>
    <w:rPr>
      <w:color w:val="0563C1" w:themeColor="hyperlink"/>
      <w:u w:val="single"/>
    </w:rPr>
  </w:style>
  <w:style w:type="paragraph" w:styleId="a7">
    <w:name w:val="Body Text"/>
    <w:basedOn w:val="a"/>
    <w:link w:val="a8"/>
    <w:rsid w:val="000B5833"/>
    <w:pPr>
      <w:suppressAutoHyphens/>
    </w:pPr>
    <w:rPr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583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FR2">
    <w:name w:val="FR2"/>
    <w:rsid w:val="000B5833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a9">
    <w:name w:val="Normal (Web)"/>
    <w:basedOn w:val="a"/>
    <w:link w:val="aa"/>
    <w:uiPriority w:val="99"/>
    <w:rsid w:val="008A6B6D"/>
    <w:pPr>
      <w:spacing w:before="100" w:beforeAutospacing="1" w:after="100" w:afterAutospacing="1"/>
    </w:pPr>
  </w:style>
  <w:style w:type="character" w:customStyle="1" w:styleId="aa">
    <w:name w:val="Обычный (веб) Знак"/>
    <w:link w:val="a9"/>
    <w:uiPriority w:val="99"/>
    <w:locked/>
    <w:rsid w:val="008A6B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F94D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2016-02-24T07:21:00Z</dcterms:created>
  <dcterms:modified xsi:type="dcterms:W3CDTF">2023-03-21T12:20:00Z</dcterms:modified>
</cp:coreProperties>
</file>