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11435B">
      <w:pPr>
        <w:ind w:left="320"/>
        <w:jc w:val="center"/>
        <w:rPr>
          <w:b/>
          <w:bCs/>
          <w:sz w:val="28"/>
          <w:szCs w:val="28"/>
        </w:rPr>
      </w:pPr>
    </w:p>
    <w:p w:rsidR="007C6A37" w:rsidRDefault="007C6A37" w:rsidP="0011435B">
      <w:pPr>
        <w:ind w:left="-851" w:firstLine="1171"/>
        <w:jc w:val="center"/>
        <w:rPr>
          <w:b/>
          <w:bCs/>
          <w:sz w:val="28"/>
          <w:szCs w:val="28"/>
        </w:rPr>
      </w:pPr>
      <w:r w:rsidRPr="0063560A">
        <w:rPr>
          <w:b/>
          <w:bCs/>
          <w:sz w:val="28"/>
          <w:szCs w:val="28"/>
        </w:rPr>
        <w:t>ТЕНДЕРНА ДОКУМЕНТАЦІЯ</w:t>
      </w:r>
    </w:p>
    <w:p w:rsidR="007C6A37" w:rsidRDefault="007C6A37" w:rsidP="0011435B">
      <w:pPr>
        <w:ind w:left="-851" w:firstLine="1171"/>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1435B">
            <w:pPr>
              <w:ind w:left="-851" w:firstLine="1171"/>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1435B">
      <w:pPr>
        <w:ind w:left="-851" w:firstLine="1171"/>
        <w:jc w:val="center"/>
        <w:rPr>
          <w:b/>
          <w:bCs/>
          <w:sz w:val="28"/>
          <w:szCs w:val="28"/>
          <w:lang w:val="uk-UA"/>
        </w:rPr>
      </w:pPr>
    </w:p>
    <w:p w:rsidR="007C6A37" w:rsidRDefault="007C6A37" w:rsidP="0011435B">
      <w:pPr>
        <w:ind w:left="-851" w:firstLine="1171"/>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Default="007C6A37" w:rsidP="0011435B">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E95968">
        <w:tc>
          <w:tcPr>
            <w:tcW w:w="9847" w:type="dxa"/>
            <w:tcBorders>
              <w:top w:val="nil"/>
              <w:left w:val="nil"/>
              <w:bottom w:val="nil"/>
              <w:right w:val="nil"/>
            </w:tcBorders>
          </w:tcPr>
          <w:p w:rsidR="00266F1A" w:rsidRPr="00266F1A" w:rsidRDefault="005B13C3" w:rsidP="005B13C3">
            <w:pPr>
              <w:rPr>
                <w:b/>
                <w:bCs/>
                <w:color w:val="000000"/>
                <w:sz w:val="28"/>
                <w:szCs w:val="28"/>
                <w:lang w:val="uk-UA"/>
              </w:rPr>
            </w:pPr>
            <w:r>
              <w:rPr>
                <w:b/>
                <w:bCs/>
                <w:color w:val="000000"/>
                <w:sz w:val="28"/>
                <w:szCs w:val="28"/>
                <w:lang w:val="uk-UA"/>
              </w:rPr>
              <w:t xml:space="preserve">                                      </w:t>
            </w:r>
            <w:r w:rsidR="00266F1A" w:rsidRPr="00266F1A">
              <w:rPr>
                <w:b/>
                <w:bCs/>
                <w:color w:val="000000"/>
                <w:sz w:val="28"/>
                <w:szCs w:val="28"/>
                <w:lang w:val="uk-UA"/>
              </w:rPr>
              <w:t>Повірочні газові суміші (ПГС)</w:t>
            </w:r>
          </w:p>
          <w:p w:rsidR="007C6A37" w:rsidRPr="00266F1A" w:rsidRDefault="005B13C3" w:rsidP="005B13C3">
            <w:pPr>
              <w:rPr>
                <w:sz w:val="28"/>
                <w:szCs w:val="28"/>
                <w:lang w:val="uk-UA"/>
              </w:rPr>
            </w:pPr>
            <w:r>
              <w:rPr>
                <w:b/>
                <w:bCs/>
                <w:color w:val="000000"/>
                <w:sz w:val="28"/>
                <w:szCs w:val="28"/>
                <w:lang w:val="uk-UA"/>
              </w:rPr>
              <w:t xml:space="preserve">                          </w:t>
            </w:r>
            <w:r w:rsidR="00266F1A" w:rsidRPr="00266F1A">
              <w:rPr>
                <w:b/>
                <w:bCs/>
                <w:color w:val="000000"/>
                <w:sz w:val="28"/>
                <w:szCs w:val="28"/>
                <w:lang w:val="uk-UA"/>
              </w:rPr>
              <w:t>ДК 021:2015 24110000-8 Промислові гази</w:t>
            </w:r>
          </w:p>
        </w:tc>
      </w:tr>
    </w:tbl>
    <w:p w:rsidR="007C6A37" w:rsidRPr="00266F1A" w:rsidRDefault="007C6A37" w:rsidP="0011435B">
      <w:pPr>
        <w:jc w:val="center"/>
        <w:rPr>
          <w:b/>
          <w:bCs/>
          <w:sz w:val="28"/>
          <w:szCs w:val="28"/>
          <w:lang w:val="uk-UA"/>
        </w:rPr>
      </w:pPr>
    </w:p>
    <w:p w:rsidR="000B2797" w:rsidRPr="00266F1A" w:rsidRDefault="000B2797" w:rsidP="0011435B">
      <w:pPr>
        <w:tabs>
          <w:tab w:val="left" w:pos="6096"/>
        </w:tabs>
        <w:jc w:val="center"/>
        <w:rPr>
          <w:b/>
          <w:bCs/>
          <w:sz w:val="28"/>
          <w:szCs w:val="28"/>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55319B">
        <w:rPr>
          <w:b/>
          <w:bCs/>
          <w:sz w:val="28"/>
          <w:szCs w:val="28"/>
          <w:lang w:val="uk-UA"/>
        </w:rPr>
        <w:t xml:space="preserve">_________ Ганна </w:t>
      </w:r>
      <w:r w:rsidRPr="00DE3B58">
        <w:rPr>
          <w:b/>
          <w:bCs/>
          <w:sz w:val="28"/>
          <w:szCs w:val="28"/>
          <w:lang w:val="uk-UA"/>
        </w:rPr>
        <w:t xml:space="preserve">ШЕМЕЛІНА                                                                                      </w:t>
      </w:r>
      <w:r w:rsidRPr="005B13C3">
        <w:rPr>
          <w:b/>
          <w:bCs/>
          <w:sz w:val="28"/>
          <w:szCs w:val="28"/>
          <w:lang w:val="uk-UA"/>
        </w:rPr>
        <w:t>«</w:t>
      </w:r>
      <w:r w:rsidR="00893F60" w:rsidRPr="005B13C3">
        <w:rPr>
          <w:b/>
          <w:bCs/>
          <w:sz w:val="28"/>
          <w:szCs w:val="28"/>
          <w:lang w:val="uk-UA"/>
        </w:rPr>
        <w:t>22</w:t>
      </w:r>
      <w:r w:rsidRPr="005B13C3">
        <w:rPr>
          <w:b/>
          <w:bCs/>
          <w:sz w:val="28"/>
          <w:szCs w:val="28"/>
          <w:lang w:val="uk-UA"/>
        </w:rPr>
        <w:t xml:space="preserve">»  </w:t>
      </w:r>
      <w:r w:rsidR="0055319B" w:rsidRPr="005B13C3">
        <w:rPr>
          <w:b/>
          <w:bCs/>
          <w:sz w:val="28"/>
          <w:szCs w:val="28"/>
          <w:lang w:val="uk-UA"/>
        </w:rPr>
        <w:t>лютого</w:t>
      </w:r>
      <w:r w:rsidRPr="005B13C3">
        <w:rPr>
          <w:b/>
          <w:bCs/>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485D6C" w:rsidRDefault="00485D6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
        <w:gridCol w:w="1051"/>
        <w:gridCol w:w="2000"/>
        <w:gridCol w:w="53"/>
        <w:gridCol w:w="6022"/>
      </w:tblGrid>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382"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551FF8">
        <w:trPr>
          <w:trHeight w:val="382"/>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1B2153">
            <w:pPr>
              <w:pStyle w:val="af5"/>
              <w:spacing w:before="0" w:beforeAutospacing="0" w:after="0" w:afterAutospacing="0"/>
              <w:jc w:val="both"/>
              <w:rPr>
                <w:lang w:val="uk-UA"/>
              </w:rPr>
            </w:pPr>
            <w:r w:rsidRPr="00A83BC3">
              <w:rPr>
                <w:color w:val="000000"/>
                <w:lang w:val="uk-UA"/>
              </w:rPr>
              <w:t xml:space="preserve">Тендерну документацію розроблено відповідно до вимог </w:t>
            </w:r>
            <w:hyperlink r:id="rId8"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w:t>
            </w:r>
            <w:r>
              <w:rPr>
                <w:color w:val="000000"/>
                <w:lang w:val="uk-UA"/>
              </w:rPr>
              <w:t xml:space="preserve"> </w:t>
            </w:r>
            <w:r w:rsidRPr="001B2153">
              <w:rPr>
                <w:color w:val="000000"/>
                <w:lang w:val="uk-UA"/>
              </w:rPr>
              <w:t>та  постанови Кабінету Мініс</w:t>
            </w:r>
            <w:r>
              <w:rPr>
                <w:color w:val="000000"/>
                <w:lang w:val="uk-UA"/>
              </w:rPr>
              <w:t>трів України</w:t>
            </w:r>
            <w:r>
              <w:rPr>
                <w:color w:val="000000"/>
                <w:lang w:val="uk-UA"/>
              </w:rPr>
              <w:br/>
              <w:t>від 12 жовтня 2022</w:t>
            </w:r>
            <w:r w:rsidRPr="001B2153">
              <w:rPr>
                <w:color w:val="000000"/>
                <w:lang w:val="uk-UA"/>
              </w:rPr>
              <w:t>р. № 1178 «Особливості</w:t>
            </w:r>
            <w:r w:rsidRPr="001B2153">
              <w:rPr>
                <w:color w:val="000000"/>
                <w:lang w:val="uk-UA"/>
              </w:rPr>
              <w:br/>
              <w:t xml:space="preserve">здійснення публічних закупівель товарів, робіт і </w:t>
            </w:r>
            <w:r w:rsidRPr="001B2153">
              <w:rPr>
                <w:color w:val="000000"/>
                <w:lang w:val="uk-UA"/>
              </w:rPr>
              <w:br/>
              <w:t xml:space="preserve">послуг для замовників, передбачених Законом України </w:t>
            </w:r>
            <w:r w:rsidRPr="001B2153">
              <w:rPr>
                <w:color w:val="000000"/>
                <w:lang w:val="uk-UA"/>
              </w:rPr>
              <w:br/>
              <w:t xml:space="preserve">“Про публічні закупівлі”, на період дії правового режиму </w:t>
            </w:r>
            <w:r w:rsidRPr="001B2153">
              <w:rPr>
                <w:color w:val="000000"/>
                <w:lang w:val="uk-UA"/>
              </w:rPr>
              <w:br/>
              <w:t xml:space="preserve">воєнного стану в Україні та протягом 90 днів </w:t>
            </w:r>
            <w:r w:rsidRPr="001B2153">
              <w:rPr>
                <w:color w:val="000000"/>
                <w:lang w:val="uk-UA"/>
              </w:rPr>
              <w:br/>
              <w:t>з дня його припинення або скасування»</w:t>
            </w:r>
            <w:r w:rsidR="00107F0B">
              <w:rPr>
                <w:color w:val="000000"/>
                <w:lang w:val="uk-UA"/>
              </w:rPr>
              <w:t xml:space="preserve"> (</w:t>
            </w:r>
            <w:r w:rsidRPr="001B2153">
              <w:rPr>
                <w:color w:val="000000"/>
                <w:lang w:val="uk-UA"/>
              </w:rPr>
              <w:t>далі –</w:t>
            </w:r>
            <w:r>
              <w:rPr>
                <w:rFonts w:eastAsia="Times New Roman"/>
                <w:color w:val="000000"/>
                <w:lang w:val="uk-UA"/>
              </w:rPr>
              <w:t xml:space="preserve"> </w:t>
            </w:r>
            <w:r w:rsidRPr="001B2153">
              <w:rPr>
                <w:color w:val="000000"/>
                <w:lang w:val="uk-UA"/>
              </w:rPr>
              <w:t>Особливості)</w:t>
            </w:r>
            <w:r w:rsidRPr="00A83BC3">
              <w:rPr>
                <w:color w:val="000000"/>
                <w:lang w:val="uk-UA"/>
              </w:rPr>
              <w:t>. Терміни вживаються у значенні, наведеному в Законі.</w:t>
            </w:r>
          </w:p>
        </w:tc>
      </w:tr>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551FF8">
        <w:trPr>
          <w:trHeight w:val="622"/>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269" w:type="pct"/>
            <w:tcBorders>
              <w:top w:val="outset" w:sz="6" w:space="0" w:color="auto"/>
              <w:left w:val="outset" w:sz="6" w:space="0" w:color="auto"/>
              <w:bottom w:val="outset" w:sz="6" w:space="0" w:color="auto"/>
            </w:tcBorders>
            <w:vAlign w:val="center"/>
          </w:tcPr>
          <w:p w:rsidR="007C6A37" w:rsidRPr="00A83BC3" w:rsidRDefault="00814AD2" w:rsidP="0027507B">
            <w:pPr>
              <w:pStyle w:val="af5"/>
              <w:spacing w:before="0" w:beforeAutospacing="0" w:after="0" w:afterAutospacing="0"/>
              <w:jc w:val="both"/>
              <w:rPr>
                <w:lang w:val="uk-UA"/>
              </w:rPr>
            </w:pPr>
            <w:r w:rsidRPr="00814AD2">
              <w:rPr>
                <w:lang w:val="uk-UA"/>
              </w:rPr>
              <w:t xml:space="preserve">Шемеліна Ганна Сергіївна, уповноважена особа, фахіфець з публічних закупівель, тел. </w:t>
            </w:r>
            <w:r w:rsidRPr="00814AD2">
              <w:rPr>
                <w:lang w:val="uk-UA"/>
              </w:rPr>
              <w:tab/>
              <w:t>+380563268347,</w:t>
            </w:r>
            <w:r w:rsidR="002F5FF9">
              <w:rPr>
                <w:lang w:val="uk-UA"/>
              </w:rPr>
              <w:t xml:space="preserve"> </w:t>
            </w:r>
            <w:r w:rsidRPr="00814AD2">
              <w:rPr>
                <w:lang w:val="uk-UA"/>
              </w:rPr>
              <w:t xml:space="preserve">+380500597161     </w:t>
            </w:r>
            <w:r w:rsidR="002F5FF9">
              <w:rPr>
                <w:lang w:val="uk-UA"/>
              </w:rPr>
              <w:t xml:space="preserve">                                                     </w:t>
            </w:r>
            <w:r w:rsidRPr="00814AD2">
              <w:rPr>
                <w:lang w:val="uk-UA"/>
              </w:rPr>
              <w:t xml:space="preserve">    </w:t>
            </w:r>
            <w:r w:rsidR="002F5FF9">
              <w:rPr>
                <w:lang w:val="uk-UA"/>
              </w:rPr>
              <w:t xml:space="preserve">                          </w:t>
            </w:r>
            <w:r w:rsidRPr="00814AD2">
              <w:rPr>
                <w:lang w:val="uk-UA"/>
              </w:rPr>
              <w:t xml:space="preserve">                Е-mail: 08vgso@gmail.com</w:t>
            </w:r>
          </w:p>
        </w:tc>
      </w:tr>
      <w:tr w:rsidR="007C6A37" w:rsidRPr="00A83BC3" w:rsidTr="00551FF8">
        <w:trPr>
          <w:trHeight w:val="542"/>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551FF8">
        <w:trPr>
          <w:trHeight w:val="759"/>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26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E95968" w:rsidTr="00551FF8">
        <w:trPr>
          <w:trHeight w:val="963"/>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269"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E95968">
              <w:trPr>
                <w:trHeight w:val="966"/>
              </w:trPr>
              <w:tc>
                <w:tcPr>
                  <w:tcW w:w="9847" w:type="dxa"/>
                  <w:tcBorders>
                    <w:top w:val="nil"/>
                    <w:left w:val="nil"/>
                    <w:bottom w:val="nil"/>
                    <w:right w:val="nil"/>
                  </w:tcBorders>
                </w:tcPr>
                <w:p w:rsidR="00266F1A" w:rsidRPr="00266F1A" w:rsidRDefault="00266F1A" w:rsidP="00266F1A">
                  <w:pPr>
                    <w:rPr>
                      <w:rFonts w:eastAsia="MS Mincho"/>
                      <w:sz w:val="24"/>
                      <w:szCs w:val="24"/>
                      <w:lang w:val="uk-UA" w:eastAsia="ja-JP"/>
                    </w:rPr>
                  </w:pPr>
                  <w:r>
                    <w:rPr>
                      <w:rFonts w:eastAsia="MS Mincho"/>
                      <w:sz w:val="24"/>
                      <w:szCs w:val="24"/>
                      <w:lang w:val="uk-UA" w:eastAsia="ja-JP"/>
                    </w:rPr>
                    <w:t>П</w:t>
                  </w:r>
                  <w:r w:rsidRPr="00266F1A">
                    <w:rPr>
                      <w:rFonts w:eastAsia="MS Mincho"/>
                      <w:sz w:val="24"/>
                      <w:szCs w:val="24"/>
                      <w:lang w:val="uk-UA" w:eastAsia="ja-JP"/>
                    </w:rPr>
                    <w:t>овірочні газові суміші (ПГС)</w:t>
                  </w:r>
                </w:p>
                <w:p w:rsidR="007C6A37" w:rsidRPr="00EA4D08" w:rsidRDefault="00266F1A" w:rsidP="00266F1A">
                  <w:pPr>
                    <w:rPr>
                      <w:rFonts w:eastAsia="MS Mincho"/>
                      <w:sz w:val="24"/>
                      <w:szCs w:val="24"/>
                      <w:lang w:val="uk-UA" w:eastAsia="ja-JP"/>
                    </w:rPr>
                  </w:pPr>
                  <w:r w:rsidRPr="00266F1A">
                    <w:rPr>
                      <w:rFonts w:eastAsia="MS Mincho"/>
                      <w:sz w:val="24"/>
                      <w:szCs w:val="24"/>
                      <w:lang w:val="uk-UA" w:eastAsia="ja-JP"/>
                    </w:rPr>
                    <w:t>ДК 021:2015 24110000-8 Промислові гази</w:t>
                  </w:r>
                </w:p>
              </w:tc>
            </w:tr>
          </w:tbl>
          <w:p w:rsidR="007C6A37" w:rsidRPr="00EA4D08" w:rsidRDefault="007C6A37" w:rsidP="00781483">
            <w:pPr>
              <w:pStyle w:val="af5"/>
              <w:spacing w:before="0" w:beforeAutospacing="0" w:after="0" w:afterAutospacing="0"/>
              <w:rPr>
                <w:lang w:val="uk-UA"/>
              </w:rPr>
            </w:pPr>
          </w:p>
        </w:tc>
      </w:tr>
      <w:tr w:rsidR="0056233F"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56233F" w:rsidRPr="00A83BC3" w:rsidRDefault="0056233F" w:rsidP="0056233F">
            <w:pPr>
              <w:pStyle w:val="af5"/>
              <w:spacing w:before="0" w:beforeAutospacing="0" w:after="0" w:afterAutospacing="0"/>
              <w:rPr>
                <w:lang w:val="uk-UA"/>
              </w:rPr>
            </w:pPr>
            <w:r w:rsidRPr="00A83BC3">
              <w:rPr>
                <w:lang w:val="uk-UA"/>
              </w:rPr>
              <w:t>4.2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56233F" w:rsidRPr="00A83BC3" w:rsidRDefault="0056233F" w:rsidP="0056233F">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269" w:type="pct"/>
            <w:tcBorders>
              <w:top w:val="outset" w:sz="6" w:space="0" w:color="auto"/>
              <w:left w:val="outset" w:sz="6" w:space="0" w:color="auto"/>
              <w:bottom w:val="outset" w:sz="6" w:space="0" w:color="auto"/>
            </w:tcBorders>
          </w:tcPr>
          <w:p w:rsidR="0056233F" w:rsidRPr="008C6E17" w:rsidRDefault="0056233F" w:rsidP="0056233F">
            <w:pPr>
              <w:jc w:val="both"/>
              <w:rPr>
                <w:lang w:val="uk-UA"/>
              </w:rPr>
            </w:pPr>
          </w:p>
        </w:tc>
      </w:tr>
      <w:tr w:rsidR="0056233F" w:rsidRPr="00A83BC3" w:rsidTr="00551FF8">
        <w:trPr>
          <w:trHeight w:val="1344"/>
          <w:tblCellSpacing w:w="15" w:type="dxa"/>
          <w:jc w:val="center"/>
        </w:trPr>
        <w:tc>
          <w:tcPr>
            <w:tcW w:w="569" w:type="pct"/>
            <w:gridSpan w:val="2"/>
            <w:tcBorders>
              <w:top w:val="outset" w:sz="6" w:space="0" w:color="auto"/>
              <w:bottom w:val="outset" w:sz="6" w:space="0" w:color="auto"/>
              <w:right w:val="outset" w:sz="6" w:space="0" w:color="auto"/>
            </w:tcBorders>
          </w:tcPr>
          <w:p w:rsidR="0056233F" w:rsidRPr="00A83BC3" w:rsidRDefault="0056233F" w:rsidP="0056233F">
            <w:pPr>
              <w:pStyle w:val="af5"/>
              <w:spacing w:before="0" w:beforeAutospacing="0" w:after="0" w:afterAutospacing="0"/>
              <w:rPr>
                <w:lang w:val="uk-UA"/>
              </w:rPr>
            </w:pPr>
            <w:r w:rsidRPr="00A83BC3">
              <w:rPr>
                <w:lang w:val="uk-UA"/>
              </w:rPr>
              <w:t>4.3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56233F" w:rsidRPr="00A83BC3" w:rsidRDefault="0056233F" w:rsidP="0056233F">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269" w:type="pct"/>
            <w:tcBorders>
              <w:top w:val="outset" w:sz="6" w:space="0" w:color="auto"/>
              <w:left w:val="outset" w:sz="6" w:space="0" w:color="auto"/>
              <w:bottom w:val="outset" w:sz="6" w:space="0" w:color="auto"/>
            </w:tcBorders>
          </w:tcPr>
          <w:p w:rsidR="0056233F" w:rsidRDefault="0056233F" w:rsidP="0056233F">
            <w:pPr>
              <w:jc w:val="both"/>
              <w:rPr>
                <w:lang w:val="uk-UA"/>
              </w:rPr>
            </w:pPr>
          </w:p>
          <w:p w:rsidR="0056233F" w:rsidRPr="00903C5C" w:rsidRDefault="002F5FF9" w:rsidP="0056233F">
            <w:pPr>
              <w:jc w:val="both"/>
              <w:rPr>
                <w:rFonts w:eastAsia="MS Mincho"/>
                <w:sz w:val="24"/>
                <w:szCs w:val="24"/>
                <w:lang w:eastAsia="ja-JP"/>
              </w:rPr>
            </w:pPr>
            <w:r>
              <w:rPr>
                <w:rFonts w:eastAsia="MS Mincho"/>
                <w:sz w:val="24"/>
                <w:szCs w:val="24"/>
                <w:lang w:val="uk-UA" w:eastAsia="ja-JP"/>
              </w:rPr>
              <w:t>Місце поставки</w:t>
            </w:r>
            <w:r w:rsidR="0056233F" w:rsidRPr="00903C5C">
              <w:rPr>
                <w:rFonts w:eastAsia="MS Mincho"/>
                <w:sz w:val="24"/>
                <w:szCs w:val="24"/>
                <w:lang w:eastAsia="ja-JP"/>
              </w:rPr>
              <w:t xml:space="preserve">: 51400, Дніпропетровська обл., </w:t>
            </w:r>
            <w:r>
              <w:rPr>
                <w:rFonts w:eastAsia="MS Mincho"/>
                <w:sz w:val="24"/>
                <w:szCs w:val="24"/>
                <w:lang w:val="uk-UA" w:eastAsia="ja-JP"/>
              </w:rPr>
              <w:t xml:space="preserve">                                </w:t>
            </w:r>
            <w:r w:rsidR="0056233F" w:rsidRPr="00903C5C">
              <w:rPr>
                <w:rFonts w:eastAsia="MS Mincho"/>
                <w:sz w:val="24"/>
                <w:szCs w:val="24"/>
                <w:lang w:eastAsia="ja-JP"/>
              </w:rPr>
              <w:t>м. Павлоград, вул. Дніпровська, 597.</w:t>
            </w:r>
          </w:p>
          <w:p w:rsidR="0056233F" w:rsidRPr="008C6E17" w:rsidRDefault="002F5FF9" w:rsidP="007D1E57">
            <w:pPr>
              <w:jc w:val="both"/>
              <w:rPr>
                <w:rFonts w:eastAsia="MS Mincho"/>
                <w:sz w:val="24"/>
                <w:szCs w:val="24"/>
                <w:lang w:eastAsia="ja-JP"/>
              </w:rPr>
            </w:pPr>
            <w:r>
              <w:rPr>
                <w:rFonts w:eastAsia="MS Mincho"/>
                <w:sz w:val="24"/>
                <w:szCs w:val="24"/>
                <w:lang w:eastAsia="ja-JP"/>
              </w:rPr>
              <w:t xml:space="preserve">Загальна кількісь: </w:t>
            </w:r>
            <w:r w:rsidR="0056233F" w:rsidRPr="007D1E57">
              <w:rPr>
                <w:rFonts w:eastAsia="MS Mincho"/>
                <w:sz w:val="24"/>
                <w:szCs w:val="24"/>
                <w:lang w:eastAsia="ja-JP"/>
              </w:rPr>
              <w:t>1</w:t>
            </w:r>
            <w:r w:rsidR="007D1E57" w:rsidRPr="007D1E57">
              <w:rPr>
                <w:rFonts w:eastAsia="MS Mincho"/>
                <w:sz w:val="24"/>
                <w:szCs w:val="24"/>
                <w:lang w:val="uk-UA" w:eastAsia="ja-JP"/>
              </w:rPr>
              <w:t>6</w:t>
            </w:r>
            <w:r w:rsidR="0056233F" w:rsidRPr="007D1E57">
              <w:rPr>
                <w:rFonts w:eastAsia="MS Mincho"/>
                <w:sz w:val="24"/>
                <w:szCs w:val="24"/>
                <w:lang w:eastAsia="ja-JP"/>
              </w:rPr>
              <w:t xml:space="preserve"> балонів.</w:t>
            </w:r>
            <w:r w:rsidR="0056233F" w:rsidRPr="000F25FE">
              <w:rPr>
                <w:rFonts w:eastAsia="MS Mincho"/>
                <w:sz w:val="24"/>
                <w:szCs w:val="24"/>
                <w:lang w:eastAsia="ja-JP"/>
              </w:rPr>
              <w:t xml:space="preserve">  </w:t>
            </w:r>
          </w:p>
        </w:tc>
      </w:tr>
      <w:tr w:rsidR="007C6A37" w:rsidRPr="00A83BC3" w:rsidTr="00551FF8">
        <w:trPr>
          <w:trHeight w:val="1146"/>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269" w:type="pct"/>
            <w:tcBorders>
              <w:top w:val="outset" w:sz="6" w:space="0" w:color="auto"/>
              <w:left w:val="outset" w:sz="6" w:space="0" w:color="auto"/>
              <w:bottom w:val="outset" w:sz="6" w:space="0" w:color="auto"/>
            </w:tcBorders>
            <w:vAlign w:val="center"/>
          </w:tcPr>
          <w:p w:rsidR="007C6A37" w:rsidRPr="007B78C3" w:rsidRDefault="007C6A37" w:rsidP="00C4754C">
            <w:pPr>
              <w:jc w:val="both"/>
              <w:rPr>
                <w:color w:val="000000"/>
                <w:lang w:val="uk-UA"/>
              </w:rPr>
            </w:pPr>
            <w:r w:rsidRPr="007B78C3">
              <w:rPr>
                <w:rFonts w:eastAsia="MS Mincho"/>
                <w:sz w:val="24"/>
                <w:szCs w:val="24"/>
                <w:lang w:eastAsia="ja-JP"/>
              </w:rPr>
              <w:t xml:space="preserve"> </w:t>
            </w:r>
            <w:r w:rsidR="00E1159F" w:rsidRPr="00E1159F">
              <w:rPr>
                <w:color w:val="000000"/>
                <w:sz w:val="24"/>
                <w:szCs w:val="24"/>
                <w:lang w:val="uk-UA"/>
              </w:rPr>
              <w:t xml:space="preserve">Кінцевий строк поставки товару: </w:t>
            </w:r>
            <w:r w:rsidR="00C4754C">
              <w:rPr>
                <w:color w:val="000000"/>
                <w:sz w:val="24"/>
                <w:szCs w:val="24"/>
                <w:lang w:val="uk-UA"/>
              </w:rPr>
              <w:t>01 серпня</w:t>
            </w:r>
            <w:r w:rsidR="00E1159F" w:rsidRPr="00E1159F">
              <w:rPr>
                <w:color w:val="000000"/>
                <w:sz w:val="24"/>
                <w:szCs w:val="24"/>
                <w:lang w:val="uk-UA"/>
              </w:rPr>
              <w:t xml:space="preserve"> 2023 року</w:t>
            </w:r>
            <w:r w:rsidR="00E1159F">
              <w:rPr>
                <w:color w:val="000000"/>
                <w:sz w:val="24"/>
                <w:szCs w:val="24"/>
                <w:lang w:val="uk-UA"/>
              </w:rPr>
              <w:t>.</w:t>
            </w:r>
          </w:p>
        </w:tc>
      </w:tr>
      <w:tr w:rsidR="007C6A37" w:rsidRPr="00814AD2"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269" w:type="pct"/>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269"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2A2E57" w:rsidRDefault="0011435B" w:rsidP="0011435B">
            <w:pPr>
              <w:jc w:val="center"/>
              <w:rPr>
                <w:rFonts w:ascii="Calibri" w:hAnsi="Calibri" w:cs="Calibri"/>
                <w:b/>
                <w:color w:val="000000"/>
              </w:rPr>
            </w:pPr>
            <w:r w:rsidRPr="002A2E57">
              <w:rPr>
                <w:b/>
                <w:color w:val="000000"/>
                <w:sz w:val="24"/>
                <w:szCs w:val="24"/>
              </w:rPr>
              <w:t>8</w:t>
            </w:r>
          </w:p>
        </w:tc>
        <w:tc>
          <w:tcPr>
            <w:tcW w:w="1096" w:type="pct"/>
            <w:gridSpan w:val="2"/>
            <w:tcBorders>
              <w:top w:val="outset" w:sz="6" w:space="0" w:color="auto"/>
              <w:left w:val="outset" w:sz="6" w:space="0" w:color="auto"/>
              <w:bottom w:val="outset" w:sz="6" w:space="0" w:color="auto"/>
              <w:right w:val="outset" w:sz="6" w:space="0" w:color="auto"/>
            </w:tcBorders>
          </w:tcPr>
          <w:p w:rsidR="0011435B" w:rsidRPr="002A2E57" w:rsidRDefault="0011435B" w:rsidP="0011435B">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9" w:type="pct"/>
            <w:tcBorders>
              <w:top w:val="outset" w:sz="6" w:space="0" w:color="auto"/>
              <w:left w:val="outset" w:sz="6" w:space="0" w:color="auto"/>
              <w:bottom w:val="outset" w:sz="6" w:space="0" w:color="auto"/>
            </w:tcBorders>
          </w:tcPr>
          <w:p w:rsidR="0011435B" w:rsidRPr="00425009" w:rsidRDefault="0011435B" w:rsidP="0011435B">
            <w:pPr>
              <w:jc w:val="both"/>
              <w:rPr>
                <w:rFonts w:ascii="Calibri" w:hAnsi="Calibri" w:cs="Calibri"/>
                <w:color w:val="000000"/>
              </w:rPr>
            </w:pPr>
            <w:r w:rsidRPr="00425009">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1435B" w:rsidRPr="00425009" w:rsidRDefault="0011435B" w:rsidP="0011435B">
            <w:pPr>
              <w:jc w:val="both"/>
              <w:rPr>
                <w:rFonts w:ascii="Calibri" w:hAnsi="Calibri" w:cs="Calibri"/>
                <w:color w:val="000000"/>
              </w:rPr>
            </w:pP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82" w:type="pct"/>
            <w:gridSpan w:val="3"/>
            <w:tcBorders>
              <w:top w:val="outset" w:sz="6" w:space="0" w:color="auto"/>
              <w:left w:val="outset" w:sz="6" w:space="0" w:color="auto"/>
              <w:bottom w:val="outset" w:sz="6" w:space="0" w:color="auto"/>
            </w:tcBorders>
            <w:vAlign w:val="center"/>
          </w:tcPr>
          <w:p w:rsidR="0011435B" w:rsidRPr="007B78C3" w:rsidRDefault="0011435B" w:rsidP="0011435B">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11435B" w:rsidRPr="0016116A"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269" w:type="pct"/>
            <w:tcBorders>
              <w:top w:val="outset" w:sz="6" w:space="0" w:color="auto"/>
              <w:left w:val="outset" w:sz="6" w:space="0" w:color="auto"/>
              <w:bottom w:val="outset" w:sz="6" w:space="0" w:color="auto"/>
            </w:tcBorders>
          </w:tcPr>
          <w:p w:rsidR="0011435B" w:rsidRPr="000F25FE" w:rsidRDefault="0011435B" w:rsidP="0011435B">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w:t>
            </w:r>
            <w:r w:rsidRPr="000F25FE">
              <w:rPr>
                <w:color w:val="000000"/>
                <w:sz w:val="24"/>
                <w:szCs w:val="24"/>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1435B" w:rsidRPr="000F25FE" w:rsidRDefault="0011435B" w:rsidP="0011435B">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lastRenderedPageBreak/>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269" w:type="pct"/>
            <w:tcBorders>
              <w:top w:val="outset" w:sz="6" w:space="0" w:color="auto"/>
              <w:left w:val="outset" w:sz="6" w:space="0" w:color="auto"/>
              <w:bottom w:val="outset" w:sz="6" w:space="0" w:color="auto"/>
            </w:tcBorders>
            <w:vAlign w:val="center"/>
          </w:tcPr>
          <w:p w:rsidR="0011435B" w:rsidRPr="00C74262" w:rsidRDefault="0011435B" w:rsidP="0011435B">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11435B" w:rsidRPr="000F25FE" w:rsidRDefault="0011435B" w:rsidP="0011435B">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1435B" w:rsidRPr="000F25FE" w:rsidRDefault="0011435B" w:rsidP="0011435B">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82" w:type="pct"/>
            <w:gridSpan w:val="3"/>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269" w:type="pct"/>
            <w:tcBorders>
              <w:top w:val="outset" w:sz="6" w:space="0" w:color="auto"/>
              <w:left w:val="outset" w:sz="6" w:space="0" w:color="auto"/>
              <w:bottom w:val="outset" w:sz="6" w:space="0" w:color="auto"/>
            </w:tcBorders>
            <w:vAlign w:val="center"/>
          </w:tcPr>
          <w:p w:rsidR="0011435B" w:rsidRPr="00C74262" w:rsidRDefault="0011435B" w:rsidP="0011435B">
            <w:pPr>
              <w:ind w:left="-21" w:hanging="21"/>
              <w:jc w:val="both"/>
              <w:rPr>
                <w:color w:val="000000"/>
                <w:sz w:val="24"/>
                <w:szCs w:val="24"/>
                <w:lang w:val="uk-UA"/>
              </w:rPr>
            </w:pPr>
            <w:r w:rsidRPr="00A83BC3">
              <w:rPr>
                <w:color w:val="000000"/>
                <w:sz w:val="24"/>
                <w:szCs w:val="24"/>
                <w:lang w:val="uk-UA"/>
              </w:rPr>
              <w:t>1.1.</w:t>
            </w:r>
            <w:r w:rsidRPr="00C74262">
              <w:rPr>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435B" w:rsidRPr="00A83BC3" w:rsidRDefault="0011435B" w:rsidP="0011435B">
            <w:pPr>
              <w:ind w:left="-21" w:hanging="21"/>
              <w:jc w:val="both"/>
              <w:rPr>
                <w:sz w:val="24"/>
                <w:szCs w:val="24"/>
                <w:lang w:val="uk-UA"/>
              </w:rPr>
            </w:pPr>
            <w:r w:rsidRPr="00A83BC3">
              <w:rPr>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Pr>
                <w:color w:val="000000"/>
                <w:sz w:val="24"/>
                <w:szCs w:val="24"/>
                <w:lang w:val="uk-UA"/>
              </w:rPr>
              <w:t>критеріям</w:t>
            </w:r>
            <w:r w:rsidRPr="00A83BC3">
              <w:rPr>
                <w:color w:val="000000"/>
                <w:sz w:val="24"/>
                <w:szCs w:val="24"/>
                <w:lang w:val="uk-UA"/>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1435B" w:rsidRPr="00A83BC3" w:rsidRDefault="0011435B" w:rsidP="0011435B">
            <w:pPr>
              <w:ind w:left="-21" w:hanging="21"/>
              <w:jc w:val="both"/>
              <w:rPr>
                <w:sz w:val="24"/>
                <w:szCs w:val="24"/>
                <w:lang w:val="uk-UA"/>
              </w:rPr>
            </w:pPr>
            <w:r w:rsidRPr="00A83BC3">
              <w:rPr>
                <w:color w:val="000000"/>
                <w:sz w:val="24"/>
                <w:szCs w:val="24"/>
                <w:lang w:val="uk-UA"/>
              </w:rPr>
              <w:lastRenderedPageBreak/>
              <w:t>- інформації та документів, що підтверджують відповідність учасника кваліфікаційним критеріям; </w:t>
            </w:r>
          </w:p>
          <w:p w:rsidR="0011435B" w:rsidRPr="000F25FE" w:rsidRDefault="0011435B" w:rsidP="0011435B">
            <w:pPr>
              <w:ind w:left="-21" w:hanging="21"/>
              <w:jc w:val="both"/>
              <w:rPr>
                <w:color w:val="000000"/>
                <w:sz w:val="24"/>
                <w:szCs w:val="24"/>
                <w:lang w:val="uk-UA"/>
              </w:rPr>
            </w:pPr>
            <w:r w:rsidRPr="00A83BC3">
              <w:rPr>
                <w:color w:val="000000"/>
                <w:sz w:val="24"/>
                <w:szCs w:val="24"/>
                <w:lang w:val="uk-UA"/>
              </w:rPr>
              <w:t xml:space="preserve">- </w:t>
            </w:r>
            <w:r w:rsidRPr="000868FD">
              <w:rPr>
                <w:color w:val="000000"/>
                <w:sz w:val="24"/>
                <w:szCs w:val="24"/>
                <w:lang w:val="uk-UA"/>
              </w:rPr>
              <w:t>інформаці</w:t>
            </w:r>
            <w:r>
              <w:rPr>
                <w:color w:val="000000"/>
                <w:sz w:val="24"/>
                <w:szCs w:val="24"/>
                <w:lang w:val="uk-UA"/>
              </w:rPr>
              <w:t>ї</w:t>
            </w:r>
            <w:r w:rsidRPr="000868FD">
              <w:rPr>
                <w:color w:val="000000"/>
                <w:sz w:val="24"/>
                <w:szCs w:val="24"/>
                <w:lang w:val="uk-UA"/>
              </w:rPr>
              <w:t xml:space="preserve"> </w:t>
            </w:r>
            <w:r>
              <w:rPr>
                <w:color w:val="000000"/>
                <w:sz w:val="24"/>
                <w:szCs w:val="24"/>
                <w:lang w:val="uk-UA"/>
              </w:rPr>
              <w:t>про підтвердження</w:t>
            </w:r>
            <w:r w:rsidRPr="000868FD">
              <w:rPr>
                <w:color w:val="000000"/>
                <w:sz w:val="24"/>
                <w:szCs w:val="24"/>
                <w:lang w:val="uk-UA"/>
              </w:rPr>
              <w:t xml:space="preserve"> </w:t>
            </w:r>
            <w:r w:rsidRPr="000F25FE">
              <w:rPr>
                <w:color w:val="000000"/>
                <w:sz w:val="24"/>
                <w:szCs w:val="24"/>
                <w:lang w:val="uk-UA"/>
              </w:rPr>
              <w:t>відсутності підстав для відмови в участі у процедурі закупівлі, установлені у статті 17 Закону (крім пункту 13 частини першої статтті 17 Закону);</w:t>
            </w:r>
          </w:p>
          <w:p w:rsidR="0011435B" w:rsidRPr="005D4896" w:rsidRDefault="0011435B" w:rsidP="0011435B">
            <w:pPr>
              <w:ind w:left="-21" w:hanging="21"/>
              <w:jc w:val="both"/>
              <w:rPr>
                <w:color w:val="000000"/>
                <w:sz w:val="24"/>
                <w:szCs w:val="24"/>
                <w:lang w:val="uk-UA"/>
              </w:rPr>
            </w:pPr>
            <w:r w:rsidRPr="000F25FE">
              <w:rPr>
                <w:color w:val="000000"/>
                <w:sz w:val="24"/>
                <w:szCs w:val="24"/>
                <w:lang w:val="uk-UA"/>
              </w:rPr>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11435B" w:rsidRPr="00A83BC3" w:rsidRDefault="0011435B" w:rsidP="0011435B">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1435B" w:rsidRPr="00A83BC3"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11435B" w:rsidRPr="00A83BC3" w:rsidRDefault="0011435B" w:rsidP="0011435B">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11435B" w:rsidRPr="00FA208D" w:rsidRDefault="0011435B" w:rsidP="0011435B">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11435B" w:rsidRPr="00A83BC3" w:rsidRDefault="0011435B" w:rsidP="0011435B">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 xml:space="preserve">кваліфікований електронний підпис або удосконалений </w:t>
            </w:r>
            <w:r w:rsidRPr="00FA208D">
              <w:rPr>
                <w:color w:val="000000"/>
                <w:sz w:val="24"/>
                <w:szCs w:val="24"/>
                <w:lang w:val="uk-UA"/>
              </w:rPr>
              <w:lastRenderedPageBreak/>
              <w:t>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1435B" w:rsidRPr="005D4896" w:rsidRDefault="0011435B" w:rsidP="0011435B">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11435B" w:rsidRPr="005D4896" w:rsidRDefault="0011435B" w:rsidP="0011435B">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11435B" w:rsidRPr="005E6265" w:rsidRDefault="0011435B" w:rsidP="0011435B">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11435B" w:rsidRPr="005E6265" w:rsidRDefault="0011435B" w:rsidP="0011435B">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11435B" w:rsidRPr="002E180A" w:rsidRDefault="0011435B" w:rsidP="0011435B">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11435B" w:rsidRPr="005E6265"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11435B"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11435B" w:rsidRPr="000868FD" w:rsidRDefault="0011435B" w:rsidP="0011435B">
            <w:pPr>
              <w:widowControl w:val="0"/>
              <w:jc w:val="both"/>
              <w:rPr>
                <w:rFonts w:eastAsia="MS Mincho"/>
                <w:sz w:val="24"/>
                <w:szCs w:val="24"/>
                <w:lang w:eastAsia="ja-JP"/>
              </w:rPr>
            </w:pPr>
          </w:p>
        </w:tc>
      </w:tr>
      <w:tr w:rsidR="0011435B" w:rsidRPr="00A83BC3" w:rsidTr="00551FF8">
        <w:trPr>
          <w:trHeight w:val="673"/>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lastRenderedPageBreak/>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Забезпечення тендерної пропозиції</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11435B" w:rsidRPr="00A83BC3"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1435B" w:rsidRPr="00E95968" w:rsidTr="00551FF8">
        <w:trPr>
          <w:tblCellSpacing w:w="15" w:type="dxa"/>
          <w:jc w:val="center"/>
        </w:trPr>
        <w:tc>
          <w:tcPr>
            <w:tcW w:w="569" w:type="pct"/>
            <w:gridSpan w:val="2"/>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4</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269" w:type="pct"/>
            <w:tcBorders>
              <w:top w:val="outset" w:sz="6" w:space="0" w:color="auto"/>
              <w:left w:val="outset" w:sz="6" w:space="0" w:color="auto"/>
              <w:bottom w:val="outset" w:sz="6" w:space="0" w:color="auto"/>
            </w:tcBorders>
          </w:tcPr>
          <w:p w:rsidR="0011435B" w:rsidRDefault="0011435B" w:rsidP="0011435B">
            <w:pPr>
              <w:spacing w:before="150" w:after="150"/>
              <w:jc w:val="both"/>
              <w:rPr>
                <w:sz w:val="24"/>
                <w:szCs w:val="24"/>
                <w:lang w:val="uk-UA"/>
              </w:rPr>
            </w:pPr>
            <w:r>
              <w:rPr>
                <w:sz w:val="24"/>
                <w:szCs w:val="24"/>
                <w:lang w:val="uk-UA"/>
              </w:rPr>
              <w:t>4.1.Т</w:t>
            </w:r>
            <w:r w:rsidRPr="00B413F2">
              <w:rPr>
                <w:sz w:val="24"/>
                <w:szCs w:val="24"/>
                <w:lang w:val="uk-UA"/>
              </w:rPr>
              <w:t xml:space="preserve">ендерні пропозиції вважаються дійсними протягом </w:t>
            </w:r>
            <w:r w:rsidRPr="00DC0363">
              <w:rPr>
                <w:sz w:val="24"/>
                <w:szCs w:val="24"/>
                <w:lang w:val="uk-UA"/>
              </w:rPr>
              <w:t>90 днів із дати кінцевого строку подання тендерних пропозицій</w:t>
            </w:r>
            <w:r w:rsidRPr="00B413F2">
              <w:rPr>
                <w:sz w:val="24"/>
                <w:szCs w:val="24"/>
                <w:lang w:val="uk-UA"/>
              </w:rPr>
              <w:t xml:space="preserve">. </w:t>
            </w:r>
          </w:p>
          <w:p w:rsidR="0011435B" w:rsidRPr="00E94849" w:rsidRDefault="0011435B" w:rsidP="0011435B">
            <w:pPr>
              <w:spacing w:before="150" w:after="150"/>
              <w:jc w:val="both"/>
              <w:rPr>
                <w:sz w:val="24"/>
                <w:szCs w:val="24"/>
                <w:lang w:val="uk-UA"/>
              </w:rPr>
            </w:pPr>
            <w:r w:rsidRPr="00E94849">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35B" w:rsidRPr="00E94849" w:rsidRDefault="0011435B" w:rsidP="0011435B">
            <w:pPr>
              <w:spacing w:before="150" w:after="150"/>
              <w:jc w:val="both"/>
              <w:rPr>
                <w:sz w:val="24"/>
                <w:szCs w:val="24"/>
                <w:lang w:val="uk-UA"/>
              </w:rPr>
            </w:pPr>
            <w:r w:rsidRPr="00E94849">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35B" w:rsidRPr="00E94849" w:rsidRDefault="0011435B" w:rsidP="0011435B">
            <w:pPr>
              <w:pStyle w:val="afe"/>
              <w:numPr>
                <w:ilvl w:val="0"/>
                <w:numId w:val="7"/>
              </w:numPr>
              <w:spacing w:before="150" w:after="150"/>
              <w:contextualSpacing/>
              <w:jc w:val="both"/>
              <w:rPr>
                <w:sz w:val="24"/>
                <w:szCs w:val="24"/>
                <w:lang w:val="uk-UA"/>
              </w:rPr>
            </w:pPr>
            <w:r w:rsidRPr="00E94849">
              <w:rPr>
                <w:sz w:val="24"/>
                <w:szCs w:val="24"/>
                <w:lang w:val="uk-UA"/>
              </w:rPr>
              <w:t>відхилити таку вимогу, не втрачаючи при цьому наданого ним забезпечення тендерної пропозиції;</w:t>
            </w:r>
          </w:p>
          <w:p w:rsidR="0011435B" w:rsidRPr="00E94849" w:rsidRDefault="0011435B" w:rsidP="0011435B">
            <w:pPr>
              <w:pStyle w:val="afe"/>
              <w:numPr>
                <w:ilvl w:val="0"/>
                <w:numId w:val="7"/>
              </w:numPr>
              <w:spacing w:before="150" w:after="150"/>
              <w:contextualSpacing/>
              <w:jc w:val="both"/>
              <w:rPr>
                <w:sz w:val="24"/>
                <w:szCs w:val="24"/>
                <w:lang w:val="uk-UA"/>
              </w:rPr>
            </w:pPr>
            <w:r w:rsidRPr="00E9484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1435B" w:rsidRPr="00E94849" w:rsidRDefault="0011435B" w:rsidP="0011435B">
            <w:pPr>
              <w:spacing w:before="150" w:after="150"/>
              <w:jc w:val="both"/>
              <w:rPr>
                <w:sz w:val="24"/>
                <w:szCs w:val="24"/>
                <w:lang w:val="uk-UA"/>
              </w:rPr>
            </w:pPr>
            <w:r w:rsidRPr="00E9484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35B" w:rsidRPr="00E95968"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5</w:t>
            </w:r>
          </w:p>
        </w:tc>
        <w:tc>
          <w:tcPr>
            <w:tcW w:w="1083" w:type="pct"/>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1435B" w:rsidRPr="00A83BC3" w:rsidRDefault="0011435B" w:rsidP="0011435B">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1435B" w:rsidRPr="00A83BC3" w:rsidRDefault="0011435B" w:rsidP="0011435B">
            <w:pPr>
              <w:pStyle w:val="af5"/>
              <w:spacing w:before="0" w:beforeAutospacing="0" w:after="0" w:afterAutospacing="0"/>
              <w:rPr>
                <w:b/>
                <w:bCs/>
                <w:lang w:val="uk-UA"/>
              </w:rPr>
            </w:pPr>
          </w:p>
        </w:tc>
        <w:tc>
          <w:tcPr>
            <w:tcW w:w="3282" w:type="pct"/>
            <w:gridSpan w:val="2"/>
            <w:tcBorders>
              <w:top w:val="outset" w:sz="6" w:space="0" w:color="auto"/>
              <w:left w:val="outset" w:sz="6" w:space="0" w:color="auto"/>
              <w:bottom w:val="outset" w:sz="6" w:space="0" w:color="auto"/>
            </w:tcBorders>
            <w:vAlign w:val="center"/>
          </w:tcPr>
          <w:p w:rsidR="0011435B" w:rsidRPr="00AC22A8" w:rsidRDefault="0011435B" w:rsidP="0011435B">
            <w:pPr>
              <w:shd w:val="clear" w:color="auto" w:fill="FFFFFF"/>
              <w:jc w:val="both"/>
              <w:rPr>
                <w:color w:val="000000"/>
                <w:sz w:val="24"/>
                <w:szCs w:val="24"/>
                <w:lang w:val="uk-UA"/>
              </w:rPr>
            </w:pPr>
            <w:r w:rsidRPr="00AC22A8">
              <w:rPr>
                <w:color w:val="000000"/>
                <w:sz w:val="24"/>
                <w:szCs w:val="24"/>
                <w:lang w:val="uk-UA"/>
              </w:rPr>
              <w:t>5.1. 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11435B" w:rsidRPr="00AC22A8" w:rsidRDefault="0011435B" w:rsidP="0011435B">
            <w:pPr>
              <w:shd w:val="clear" w:color="auto" w:fill="FFFFFF"/>
              <w:jc w:val="both"/>
              <w:rPr>
                <w:color w:val="000000"/>
                <w:sz w:val="24"/>
                <w:szCs w:val="24"/>
                <w:lang w:val="uk-UA"/>
              </w:rPr>
            </w:pPr>
            <w:r>
              <w:rPr>
                <w:color w:val="000000"/>
                <w:sz w:val="24"/>
                <w:szCs w:val="24"/>
                <w:lang w:val="uk-UA"/>
              </w:rPr>
              <w:t>1</w:t>
            </w:r>
            <w:r w:rsidRPr="00AC22A8">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11435B" w:rsidRPr="00AC22A8" w:rsidRDefault="0011435B" w:rsidP="0011435B">
            <w:pPr>
              <w:shd w:val="clear" w:color="auto" w:fill="FFFFFF"/>
              <w:jc w:val="both"/>
              <w:rPr>
                <w:color w:val="000000"/>
                <w:sz w:val="24"/>
                <w:szCs w:val="24"/>
                <w:lang w:val="uk-UA"/>
              </w:rPr>
            </w:pPr>
            <w:r w:rsidRPr="00AC22A8">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11435B" w:rsidRPr="00AC22A8" w:rsidRDefault="0011435B" w:rsidP="0011435B">
            <w:pPr>
              <w:shd w:val="clear" w:color="auto" w:fill="FFFFFF"/>
              <w:jc w:val="both"/>
              <w:rPr>
                <w:color w:val="000000"/>
                <w:sz w:val="24"/>
                <w:szCs w:val="24"/>
                <w:lang w:val="uk-UA"/>
              </w:rPr>
            </w:pPr>
            <w:r w:rsidRPr="00AC22A8">
              <w:rPr>
                <w:color w:val="000000"/>
                <w:sz w:val="24"/>
                <w:szCs w:val="24"/>
                <w:lang w:val="uk-UA"/>
              </w:rPr>
              <w:t>- Аналогічний договір (або копія) (один або більше) з підтвердженням його (їх) виконання  у вигляді листа(-ів)-відгука або копії видаткової н</w:t>
            </w:r>
            <w:r>
              <w:rPr>
                <w:color w:val="000000"/>
                <w:sz w:val="24"/>
                <w:szCs w:val="24"/>
                <w:lang w:val="uk-UA"/>
              </w:rPr>
              <w:t>акладної (видаткових накладних).</w:t>
            </w:r>
          </w:p>
          <w:p w:rsidR="0011435B" w:rsidRDefault="0011435B" w:rsidP="0011435B">
            <w:pPr>
              <w:tabs>
                <w:tab w:val="left" w:pos="265"/>
              </w:tabs>
              <w:jc w:val="both"/>
              <w:rPr>
                <w:color w:val="000000"/>
                <w:sz w:val="24"/>
                <w:szCs w:val="24"/>
                <w:lang w:val="uk-UA"/>
              </w:rPr>
            </w:pPr>
            <w:r w:rsidRPr="00AC22A8">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435B" w:rsidRPr="0016116A" w:rsidRDefault="0011435B" w:rsidP="0011435B">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 xml:space="preserve"> </w:t>
            </w:r>
            <w:r>
              <w:rPr>
                <w:color w:val="000000"/>
                <w:sz w:val="24"/>
                <w:szCs w:val="24"/>
                <w:shd w:val="clear" w:color="auto" w:fill="FFFFFF"/>
                <w:lang w:val="uk-UA"/>
              </w:rPr>
              <w:t xml:space="preserve">5.2. </w:t>
            </w:r>
            <w:r w:rsidRPr="0016116A">
              <w:rPr>
                <w:color w:val="000000"/>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435B" w:rsidRPr="0016116A" w:rsidRDefault="0011435B" w:rsidP="0011435B">
            <w:pPr>
              <w:tabs>
                <w:tab w:val="left" w:pos="265"/>
              </w:tabs>
              <w:jc w:val="both"/>
              <w:rPr>
                <w:b/>
                <w:color w:val="000000"/>
                <w:sz w:val="24"/>
                <w:szCs w:val="24"/>
                <w:shd w:val="clear" w:color="auto" w:fill="FFFFFF"/>
                <w:lang w:val="uk-UA"/>
              </w:rPr>
            </w:pPr>
            <w:r w:rsidRPr="0016116A">
              <w:rPr>
                <w:b/>
                <w:color w:val="000000"/>
                <w:sz w:val="24"/>
                <w:szCs w:val="24"/>
                <w:shd w:val="clear" w:color="auto" w:fill="FFFFFF"/>
                <w:lang w:val="uk-UA"/>
              </w:rPr>
              <w:t xml:space="preserve">        </w:t>
            </w:r>
          </w:p>
          <w:p w:rsidR="0011435B" w:rsidRPr="0016116A" w:rsidRDefault="0011435B" w:rsidP="0011435B">
            <w:pPr>
              <w:tabs>
                <w:tab w:val="left" w:pos="265"/>
              </w:tabs>
              <w:jc w:val="both"/>
              <w:rPr>
                <w:b/>
                <w:color w:val="000000"/>
                <w:sz w:val="24"/>
                <w:szCs w:val="24"/>
                <w:shd w:val="clear" w:color="auto" w:fill="FFFFFF"/>
                <w:lang w:val="uk-UA"/>
              </w:rPr>
            </w:pPr>
            <w:r w:rsidRPr="0016116A">
              <w:rPr>
                <w:b/>
                <w:color w:val="000000"/>
                <w:sz w:val="24"/>
                <w:szCs w:val="24"/>
                <w:shd w:val="clear" w:color="auto" w:fill="FFFFFF"/>
                <w:lang w:val="uk-UA"/>
              </w:rPr>
              <w:t>5.3. Учасник процедури закупівлі під час подання тендерної пропозиції підтверджує відсутність підстав, визначені Законом (крім пункту 13 частини першої статті 17 Закону) у відповідності до вимог визначених у Додатку № 1 до тендерної документації</w:t>
            </w:r>
          </w:p>
          <w:p w:rsidR="0011435B" w:rsidRPr="0016116A" w:rsidRDefault="0011435B" w:rsidP="0011435B">
            <w:pPr>
              <w:tabs>
                <w:tab w:val="left" w:pos="265"/>
              </w:tabs>
              <w:jc w:val="both"/>
              <w:rPr>
                <w:b/>
                <w:color w:val="000000"/>
                <w:sz w:val="24"/>
                <w:szCs w:val="24"/>
                <w:shd w:val="clear" w:color="auto" w:fill="FFFFFF"/>
                <w:lang w:val="uk-UA"/>
              </w:rPr>
            </w:pPr>
            <w:r w:rsidRPr="0016116A">
              <w:rPr>
                <w:b/>
                <w:color w:val="000000"/>
                <w:sz w:val="24"/>
                <w:szCs w:val="24"/>
                <w:shd w:val="clear" w:color="auto" w:fill="FFFFFF"/>
                <w:lang w:val="uk-UA"/>
              </w:rPr>
              <w:t>5.4.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p>
          <w:p w:rsidR="0011435B" w:rsidRPr="0016116A" w:rsidRDefault="0011435B" w:rsidP="0011435B">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1435B" w:rsidRPr="000F25FE" w:rsidRDefault="0011435B" w:rsidP="0011435B">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5.6.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p>
        </w:tc>
      </w:tr>
      <w:tr w:rsidR="0011435B" w:rsidRPr="0035331B" w:rsidTr="00551FF8">
        <w:trPr>
          <w:gridBefore w:val="1"/>
          <w:wBefore w:w="8" w:type="pct"/>
          <w:trHeight w:val="7049"/>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6</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4D447B" w:rsidRDefault="0011435B" w:rsidP="0011435B">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69" w:type="pct"/>
            <w:tcBorders>
              <w:top w:val="outset" w:sz="6" w:space="0" w:color="auto"/>
              <w:left w:val="outset" w:sz="6" w:space="0" w:color="auto"/>
              <w:bottom w:val="outset" w:sz="6" w:space="0" w:color="auto"/>
            </w:tcBorders>
            <w:vAlign w:val="center"/>
          </w:tcPr>
          <w:p w:rsidR="0011435B" w:rsidRPr="00203FC8"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 6.1</w:t>
            </w:r>
            <w:r w:rsidRPr="00203FC8">
              <w:rPr>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які установлені замовником в Додатку </w:t>
            </w:r>
            <w:r w:rsidRPr="0033636E">
              <w:rPr>
                <w:sz w:val="24"/>
                <w:szCs w:val="24"/>
                <w:lang w:val="uk-UA"/>
              </w:rPr>
              <w:t>3</w:t>
            </w:r>
            <w:r w:rsidRPr="00203FC8">
              <w:rPr>
                <w:sz w:val="24"/>
                <w:szCs w:val="24"/>
                <w:lang w:val="uk-UA"/>
              </w:rPr>
              <w:t xml:space="preserve"> до цієї тендерної документації, а саме:</w:t>
            </w:r>
          </w:p>
          <w:p w:rsidR="0011435B" w:rsidRPr="00203FC8"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203FC8">
              <w:rPr>
                <w:sz w:val="24"/>
                <w:szCs w:val="24"/>
                <w:lang w:val="uk-UA"/>
              </w:rPr>
              <w:t xml:space="preserve">1) </w:t>
            </w:r>
            <w:r w:rsidRPr="0056233F">
              <w:rPr>
                <w:b/>
                <w:sz w:val="24"/>
                <w:szCs w:val="24"/>
                <w:lang w:val="uk-UA"/>
              </w:rPr>
              <w:t>Інформацію в довільній формі</w:t>
            </w:r>
            <w:r w:rsidRPr="00203FC8">
              <w:rPr>
                <w:b/>
                <w:sz w:val="24"/>
                <w:szCs w:val="24"/>
                <w:lang w:val="uk-UA"/>
              </w:rPr>
              <w:t xml:space="preserve">, </w:t>
            </w:r>
            <w:r w:rsidRPr="00801464">
              <w:rPr>
                <w:b/>
                <w:sz w:val="24"/>
                <w:szCs w:val="24"/>
                <w:lang w:val="uk-UA"/>
              </w:rPr>
              <w:t xml:space="preserve">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w:t>
            </w:r>
            <w:r>
              <w:rPr>
                <w:b/>
                <w:sz w:val="24"/>
                <w:szCs w:val="24"/>
                <w:lang w:val="uk-UA"/>
              </w:rPr>
              <w:t>3</w:t>
            </w:r>
            <w:r w:rsidRPr="00801464">
              <w:rPr>
                <w:b/>
                <w:sz w:val="24"/>
                <w:szCs w:val="24"/>
                <w:lang w:val="uk-UA"/>
              </w:rPr>
              <w:t xml:space="preserve"> до тендерної документації;</w:t>
            </w:r>
          </w:p>
          <w:p w:rsidR="0011435B" w:rsidRPr="00203FC8"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03FC8">
              <w:rPr>
                <w:b/>
                <w:sz w:val="24"/>
                <w:szCs w:val="24"/>
                <w:lang w:val="uk-UA"/>
              </w:rPr>
              <w:t xml:space="preserve">2) </w:t>
            </w:r>
            <w:r w:rsidRPr="00AC5046">
              <w:rPr>
                <w:b/>
                <w:sz w:val="24"/>
                <w:szCs w:val="24"/>
                <w:lang w:val="uk-UA"/>
              </w:rPr>
              <w:t>оригінал (або копія) документа, що підтверджує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w:t>
            </w:r>
            <w:r w:rsidRPr="00070022">
              <w:rPr>
                <w:b/>
                <w:sz w:val="24"/>
                <w:szCs w:val="24"/>
                <w:lang w:val="uk-UA"/>
              </w:rPr>
              <w:t>.</w:t>
            </w:r>
            <w:r>
              <w:rPr>
                <w:b/>
                <w:sz w:val="24"/>
                <w:szCs w:val="24"/>
                <w:lang w:val="uk-UA"/>
              </w:rPr>
              <w:t xml:space="preserve"> Документ має бути дійсним на момент розкриття тендерної пропозиції учасника.</w:t>
            </w:r>
          </w:p>
          <w:p w:rsidR="0011435B" w:rsidRPr="00203FC8"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03FC8">
              <w:rPr>
                <w:color w:val="000000"/>
                <w:sz w:val="24"/>
                <w:szCs w:val="24"/>
                <w:lang w:val="uk-UA"/>
              </w:rPr>
              <w:t xml:space="preserve">   Замовником зазначаються вимоги до предмета закупівлі згідно з частиною другою статті 22 Закону.</w:t>
            </w:r>
          </w:p>
          <w:p w:rsidR="0011435B" w:rsidRPr="00203FC8" w:rsidRDefault="0011435B" w:rsidP="0011435B">
            <w:pPr>
              <w:jc w:val="both"/>
              <w:rPr>
                <w:b/>
                <w:bCs/>
                <w:color w:val="000000"/>
                <w:sz w:val="24"/>
                <w:szCs w:val="24"/>
                <w:lang w:val="uk-UA"/>
              </w:rPr>
            </w:pPr>
          </w:p>
          <w:p w:rsidR="0011435B" w:rsidRPr="00C805E2" w:rsidRDefault="0011435B" w:rsidP="0011435B">
            <w:pPr>
              <w:jc w:val="both"/>
              <w:rPr>
                <w:b/>
                <w:bCs/>
                <w:sz w:val="24"/>
                <w:szCs w:val="24"/>
                <w:lang w:val="uk-UA"/>
              </w:rPr>
            </w:pPr>
            <w:r w:rsidRPr="00203FC8">
              <w:rPr>
                <w:b/>
                <w:bCs/>
                <w:color w:val="000000"/>
                <w:sz w:val="24"/>
                <w:szCs w:val="24"/>
              </w:rPr>
              <w:t>Опис та технічні вимоги до предмета закупівлі</w:t>
            </w:r>
            <w:r w:rsidRPr="00C805E2">
              <w:rPr>
                <w:b/>
                <w:bCs/>
                <w:color w:val="000000"/>
                <w:sz w:val="24"/>
                <w:szCs w:val="24"/>
              </w:rPr>
              <w:t xml:space="preserve"> в Додатку № </w:t>
            </w:r>
            <w:r>
              <w:rPr>
                <w:b/>
                <w:bCs/>
                <w:color w:val="000000"/>
                <w:sz w:val="24"/>
                <w:szCs w:val="24"/>
                <w:lang w:val="uk-UA"/>
              </w:rPr>
              <w:t>3</w:t>
            </w:r>
          </w:p>
          <w:p w:rsidR="0011435B" w:rsidRPr="003D3C09" w:rsidRDefault="0011435B" w:rsidP="0011435B">
            <w:pPr>
              <w:jc w:val="both"/>
              <w:rPr>
                <w:color w:val="000000"/>
                <w:sz w:val="24"/>
                <w:szCs w:val="24"/>
                <w:lang w:val="uk-UA"/>
              </w:rPr>
            </w:pPr>
            <w:r w:rsidRPr="00E735C5">
              <w:rPr>
                <w:rFonts w:eastAsia="MS Mincho"/>
                <w:sz w:val="24"/>
                <w:szCs w:val="24"/>
                <w:lang w:eastAsia="ja-JP"/>
              </w:rPr>
              <w:t xml:space="preserve"> </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7</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69" w:type="pct"/>
            <w:tcBorders>
              <w:top w:val="outset" w:sz="6" w:space="0" w:color="auto"/>
              <w:left w:val="outset" w:sz="6" w:space="0" w:color="auto"/>
              <w:bottom w:val="outset" w:sz="6" w:space="0" w:color="auto"/>
            </w:tcBorders>
            <w:vAlign w:val="center"/>
          </w:tcPr>
          <w:p w:rsidR="0011435B" w:rsidRPr="003360A2" w:rsidRDefault="0011435B" w:rsidP="0011435B">
            <w:pPr>
              <w:jc w:val="both"/>
              <w:rPr>
                <w:sz w:val="24"/>
                <w:szCs w:val="24"/>
              </w:rPr>
            </w:pP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8</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11435B" w:rsidRPr="00E95968"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9</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82" w:type="pct"/>
            <w:gridSpan w:val="3"/>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11435B" w:rsidRPr="0055319B"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5B13C3" w:rsidRDefault="0011435B" w:rsidP="0011435B">
            <w:pPr>
              <w:pStyle w:val="af5"/>
              <w:spacing w:before="0" w:beforeAutospacing="0" w:after="0" w:afterAutospacing="0"/>
              <w:rPr>
                <w:lang w:val="uk-UA"/>
              </w:rPr>
            </w:pPr>
            <w:r w:rsidRPr="005B13C3">
              <w:rPr>
                <w:b/>
                <w:bCs/>
                <w:lang w:val="uk-UA"/>
              </w:rPr>
              <w:t>Кінцевий строк подання тендерної  пропозиції</w:t>
            </w:r>
          </w:p>
        </w:tc>
        <w:tc>
          <w:tcPr>
            <w:tcW w:w="3269" w:type="pct"/>
            <w:tcBorders>
              <w:top w:val="outset" w:sz="6" w:space="0" w:color="auto"/>
              <w:left w:val="outset" w:sz="6" w:space="0" w:color="auto"/>
              <w:bottom w:val="outset" w:sz="6" w:space="0" w:color="auto"/>
            </w:tcBorders>
            <w:vAlign w:val="center"/>
          </w:tcPr>
          <w:p w:rsidR="0011435B" w:rsidRPr="005B13C3" w:rsidRDefault="0011435B" w:rsidP="0011435B">
            <w:pPr>
              <w:pStyle w:val="af5"/>
              <w:spacing w:before="0" w:beforeAutospacing="0" w:after="0" w:afterAutospacing="0"/>
              <w:jc w:val="both"/>
              <w:textAlignment w:val="baseline"/>
              <w:rPr>
                <w:rFonts w:eastAsia="Times New Roman"/>
                <w:color w:val="000000"/>
                <w:lang w:val="uk-UA" w:eastAsia="ru-RU"/>
              </w:rPr>
            </w:pPr>
            <w:r w:rsidRPr="005B13C3">
              <w:rPr>
                <w:lang w:val="uk-UA"/>
              </w:rPr>
              <w:t>1.1. </w:t>
            </w:r>
            <w:r w:rsidRPr="005B13C3">
              <w:rPr>
                <w:color w:val="000000"/>
                <w:lang w:val="uk-UA" w:eastAsia="ru-RU"/>
              </w:rPr>
              <w:t xml:space="preserve">Кінцевий строк подання тендерних пропозицій </w:t>
            </w:r>
            <w:r w:rsidR="00551FF8" w:rsidRPr="005B13C3">
              <w:rPr>
                <w:color w:val="000000"/>
                <w:lang w:val="uk-UA" w:eastAsia="ru-RU"/>
              </w:rPr>
              <w:t>02</w:t>
            </w:r>
            <w:r w:rsidRPr="005B13C3">
              <w:rPr>
                <w:color w:val="000000"/>
                <w:lang w:val="uk-UA" w:eastAsia="ru-RU"/>
              </w:rPr>
              <w:t>.0</w:t>
            </w:r>
            <w:r w:rsidR="00551FF8" w:rsidRPr="005B13C3">
              <w:rPr>
                <w:color w:val="000000"/>
                <w:lang w:val="uk-UA" w:eastAsia="ru-RU"/>
              </w:rPr>
              <w:t>3</w:t>
            </w:r>
            <w:r w:rsidRPr="005B13C3">
              <w:rPr>
                <w:color w:val="000000"/>
                <w:lang w:val="uk-UA" w:eastAsia="ru-RU"/>
              </w:rPr>
              <w:t>.202</w:t>
            </w:r>
            <w:r w:rsidRPr="005B13C3">
              <w:rPr>
                <w:color w:val="000000"/>
                <w:lang w:eastAsia="ru-RU"/>
              </w:rPr>
              <w:t>3</w:t>
            </w:r>
            <w:r w:rsidRPr="005B13C3">
              <w:rPr>
                <w:color w:val="000000"/>
                <w:lang w:val="uk-UA" w:eastAsia="ru-RU"/>
              </w:rPr>
              <w:t xml:space="preserve"> р</w:t>
            </w:r>
            <w:r w:rsidRPr="005B13C3">
              <w:rPr>
                <w:rFonts w:eastAsia="Times New Roman"/>
                <w:color w:val="000000"/>
                <w:lang w:val="uk-UA" w:eastAsia="ru-RU"/>
              </w:rPr>
              <w:t>.</w:t>
            </w:r>
            <w:r w:rsidRPr="005B13C3">
              <w:rPr>
                <w:rFonts w:eastAsia="Times New Roman"/>
                <w:i/>
                <w:iCs/>
                <w:lang w:val="uk-UA" w:eastAsia="en-US"/>
              </w:rPr>
              <w:t xml:space="preserve"> </w:t>
            </w:r>
            <w:r w:rsidRPr="005B13C3">
              <w:rPr>
                <w:i/>
                <w:iCs/>
                <w:color w:val="00000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435B" w:rsidRPr="005B13C3" w:rsidRDefault="0011435B" w:rsidP="0011435B">
            <w:pPr>
              <w:pStyle w:val="afe"/>
              <w:numPr>
                <w:ilvl w:val="1"/>
                <w:numId w:val="1"/>
              </w:numPr>
              <w:ind w:left="0" w:firstLine="0"/>
              <w:jc w:val="both"/>
              <w:textAlignment w:val="baseline"/>
              <w:rPr>
                <w:color w:val="000000"/>
                <w:sz w:val="24"/>
                <w:szCs w:val="24"/>
                <w:lang w:val="uk-UA"/>
              </w:rPr>
            </w:pPr>
            <w:r w:rsidRPr="005B13C3">
              <w:rPr>
                <w:color w:val="000000"/>
                <w:sz w:val="24"/>
                <w:szCs w:val="24"/>
                <w:lang w:val="uk-UA"/>
              </w:rPr>
              <w:t xml:space="preserve">Отримана тендерна пропозиція вноситься автоматично до реєстру отриманих тендерних пропозицій. </w:t>
            </w:r>
          </w:p>
          <w:p w:rsidR="0011435B" w:rsidRPr="005B13C3" w:rsidRDefault="0011435B" w:rsidP="0011435B">
            <w:pPr>
              <w:widowControl w:val="0"/>
              <w:jc w:val="both"/>
              <w:rPr>
                <w:sz w:val="24"/>
                <w:szCs w:val="24"/>
              </w:rPr>
            </w:pPr>
            <w:r w:rsidRPr="005B13C3">
              <w:rPr>
                <w:sz w:val="24"/>
                <w:szCs w:val="24"/>
                <w:lang w:val="uk-UA"/>
              </w:rPr>
              <w:t>1.3.</w:t>
            </w:r>
            <w:r w:rsidRPr="005B13C3">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35B" w:rsidRPr="005B13C3" w:rsidRDefault="0011435B" w:rsidP="0011435B">
            <w:pPr>
              <w:widowControl w:val="0"/>
              <w:jc w:val="both"/>
              <w:rPr>
                <w:sz w:val="24"/>
                <w:szCs w:val="24"/>
              </w:rPr>
            </w:pPr>
            <w:r w:rsidRPr="005B13C3">
              <w:rPr>
                <w:sz w:val="24"/>
                <w:szCs w:val="24"/>
              </w:rPr>
              <w:t>Тендерні пропозиції після закінчення кінцевого строку їх подання не приймаються електронною системою закупівель</w:t>
            </w:r>
            <w:r w:rsidRPr="005B13C3">
              <w:rPr>
                <w:color w:val="000000"/>
                <w:sz w:val="24"/>
                <w:szCs w:val="24"/>
                <w:lang w:val="uk-UA"/>
              </w:rPr>
              <w:t>.</w:t>
            </w:r>
          </w:p>
        </w:tc>
      </w:tr>
      <w:tr w:rsidR="0011435B" w:rsidRPr="004345D7"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269" w:type="pct"/>
            <w:tcBorders>
              <w:top w:val="outset" w:sz="6" w:space="0" w:color="auto"/>
              <w:left w:val="outset" w:sz="6" w:space="0" w:color="auto"/>
              <w:bottom w:val="outset" w:sz="6" w:space="0" w:color="auto"/>
            </w:tcBorders>
            <w:vAlign w:val="center"/>
          </w:tcPr>
          <w:p w:rsidR="0011435B" w:rsidRPr="00D7613D" w:rsidRDefault="0011435B" w:rsidP="0011435B">
            <w:pPr>
              <w:pStyle w:val="af5"/>
              <w:spacing w:before="150" w:beforeAutospacing="0" w:after="150" w:afterAutospacing="0"/>
              <w:jc w:val="both"/>
              <w:rPr>
                <w:color w:val="000000" w:themeColor="text1"/>
              </w:rPr>
            </w:pPr>
            <w:r w:rsidRPr="00D7613D">
              <w:rPr>
                <w:color w:val="000000" w:themeColor="text1"/>
                <w:lang w:val="uk-UA"/>
              </w:rPr>
              <w:t>2.1.</w:t>
            </w:r>
            <w:r w:rsidRPr="00D7613D">
              <w:rPr>
                <w:color w:val="000000" w:themeColor="text1"/>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11435B" w:rsidRPr="00D7613D" w:rsidRDefault="0011435B" w:rsidP="0011435B">
            <w:pPr>
              <w:pStyle w:val="af5"/>
              <w:spacing w:before="150" w:beforeAutospacing="0" w:after="150" w:afterAutospacing="0"/>
              <w:jc w:val="both"/>
              <w:rPr>
                <w:color w:val="000000" w:themeColor="text1"/>
              </w:rPr>
            </w:pPr>
            <w:r w:rsidRPr="00D7613D">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1435B" w:rsidRPr="00D7613D" w:rsidRDefault="0011435B" w:rsidP="0011435B">
            <w:pPr>
              <w:pStyle w:val="af5"/>
              <w:spacing w:before="150" w:beforeAutospacing="0" w:after="150" w:afterAutospacing="0"/>
              <w:jc w:val="both"/>
              <w:rPr>
                <w:color w:val="000000" w:themeColor="text1"/>
              </w:rPr>
            </w:pPr>
            <w:r w:rsidRPr="00D7613D">
              <w:rPr>
                <w:color w:val="000000" w:themeColor="text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435B" w:rsidRPr="00D7613D" w:rsidRDefault="0011435B" w:rsidP="0011435B">
            <w:pPr>
              <w:jc w:val="both"/>
              <w:rPr>
                <w:color w:val="000000" w:themeColor="text1"/>
                <w:lang w:val="uk-UA"/>
              </w:rPr>
            </w:pPr>
            <w:r w:rsidRPr="00D7613D">
              <w:rPr>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7613D">
              <w:rPr>
                <w:color w:val="000000" w:themeColor="text1"/>
              </w:rPr>
              <w:t>.</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jc w:val="center"/>
              <w:rPr>
                <w:b/>
                <w:bCs/>
                <w:lang w:val="uk-UA"/>
              </w:rPr>
            </w:pPr>
          </w:p>
        </w:tc>
        <w:tc>
          <w:tcPr>
            <w:tcW w:w="4382" w:type="pct"/>
            <w:gridSpan w:val="3"/>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1.1. Єдиний критерій оцінки – Ціна – 100%.</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1.3.Строк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1435B" w:rsidRPr="00C63D46" w:rsidRDefault="0011435B" w:rsidP="0011435B">
            <w:pPr>
              <w:widowControl w:val="0"/>
              <w:spacing w:line="228" w:lineRule="auto"/>
              <w:jc w:val="both"/>
              <w:rPr>
                <w:color w:val="000000"/>
                <w:sz w:val="24"/>
                <w:szCs w:val="24"/>
                <w:lang w:val="uk-UA"/>
              </w:rPr>
            </w:pP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1.4.«Аномально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435B" w:rsidRPr="00C63D46" w:rsidRDefault="0011435B" w:rsidP="0011435B">
            <w:pPr>
              <w:widowControl w:val="0"/>
              <w:spacing w:line="228" w:lineRule="auto"/>
              <w:jc w:val="both"/>
              <w:rPr>
                <w:color w:val="000000"/>
                <w:sz w:val="24"/>
                <w:szCs w:val="24"/>
                <w:lang w:val="uk-UA"/>
              </w:rPr>
            </w:pP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435B" w:rsidRPr="00C63D46" w:rsidRDefault="0011435B" w:rsidP="0011435B">
            <w:pPr>
              <w:widowControl w:val="0"/>
              <w:spacing w:line="228" w:lineRule="auto"/>
              <w:jc w:val="both"/>
              <w:rPr>
                <w:color w:val="000000"/>
                <w:sz w:val="24"/>
                <w:szCs w:val="24"/>
                <w:lang w:val="uk-UA"/>
              </w:rPr>
            </w:pP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1435B" w:rsidRPr="00C63D46" w:rsidRDefault="0011435B" w:rsidP="0011435B">
            <w:pPr>
              <w:widowControl w:val="0"/>
              <w:spacing w:line="228" w:lineRule="auto"/>
              <w:jc w:val="both"/>
              <w:rPr>
                <w:color w:val="000000"/>
                <w:sz w:val="24"/>
                <w:szCs w:val="24"/>
                <w:lang w:val="uk-UA"/>
              </w:rPr>
            </w:pP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Обґрунтування аномально низької тендерної пропозиції може містити інформацію про:</w:t>
            </w:r>
          </w:p>
          <w:p w:rsidR="0011435B" w:rsidRPr="00C63D46" w:rsidRDefault="0011435B" w:rsidP="0011435B">
            <w:pPr>
              <w:widowControl w:val="0"/>
              <w:spacing w:line="228" w:lineRule="auto"/>
              <w:jc w:val="both"/>
              <w:rPr>
                <w:color w:val="000000"/>
                <w:sz w:val="24"/>
                <w:szCs w:val="24"/>
                <w:lang w:val="uk-UA"/>
              </w:rPr>
            </w:pP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-отримання учасником процедури закупівлі державної допомоги згідно із законодавством.</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Повідомлення з вимогою про усунення невідповідностей повинно містити наступну інформацію:</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1) перелік виявлених невідповідностей;</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2) посилання на вимогу (вимоги) тендерної документації, щодо яких виявлені невідповідності;</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1435B" w:rsidRPr="00C63D46" w:rsidRDefault="0011435B" w:rsidP="0011435B">
            <w:pPr>
              <w:widowControl w:val="0"/>
              <w:spacing w:line="228" w:lineRule="auto"/>
              <w:jc w:val="both"/>
              <w:rPr>
                <w:color w:val="000000"/>
                <w:sz w:val="24"/>
                <w:szCs w:val="24"/>
                <w:lang w:val="uk-UA"/>
              </w:rPr>
            </w:pPr>
            <w:r w:rsidRPr="00C63D46">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11435B" w:rsidRPr="00A83BC3" w:rsidRDefault="0011435B" w:rsidP="0011435B">
            <w:pPr>
              <w:jc w:val="both"/>
              <w:rPr>
                <w:sz w:val="24"/>
                <w:szCs w:val="24"/>
                <w:lang w:val="uk-UA"/>
              </w:rPr>
            </w:pPr>
            <w:r w:rsidRPr="00C63D46">
              <w:rPr>
                <w:color w:val="000000"/>
                <w:sz w:val="24"/>
                <w:szCs w:val="24"/>
                <w:lang w:val="uk-UA"/>
              </w:rPr>
              <w:t xml:space="preserve">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269" w:type="pct"/>
            <w:tcBorders>
              <w:top w:val="outset" w:sz="6" w:space="0" w:color="auto"/>
              <w:left w:val="outset" w:sz="6" w:space="0" w:color="auto"/>
              <w:bottom w:val="outset" w:sz="6" w:space="0" w:color="auto"/>
            </w:tcBorders>
            <w:vAlign w:val="center"/>
          </w:tcPr>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11435B" w:rsidRPr="00C63D46" w:rsidRDefault="0011435B" w:rsidP="0011435B">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11435B" w:rsidRPr="00A83BC3" w:rsidRDefault="0011435B" w:rsidP="0011435B">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11435B" w:rsidRPr="00C63D46" w:rsidTr="00551FF8">
        <w:trPr>
          <w:gridBefore w:val="1"/>
          <w:wBefore w:w="8" w:type="pct"/>
          <w:trHeight w:val="2513"/>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11435B" w:rsidRPr="00A83BC3"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11435B" w:rsidRPr="00A83BC3" w:rsidRDefault="0011435B" w:rsidP="0011435B">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11435B"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w:t>
            </w:r>
          </w:p>
          <w:p w:rsidR="0011435B" w:rsidRPr="00A83BC3"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11435B" w:rsidRPr="00A83BC3"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11435B"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11435B" w:rsidRPr="00EA6B14"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w:t>
            </w:r>
          </w:p>
          <w:p w:rsidR="0011435B" w:rsidRPr="00EA6B14" w:rsidRDefault="0011435B" w:rsidP="0011435B">
            <w:pPr>
              <w:jc w:val="both"/>
              <w:rPr>
                <w:color w:val="000000"/>
                <w:sz w:val="24"/>
                <w:szCs w:val="24"/>
                <w:lang w:val="uk-UA"/>
              </w:rPr>
            </w:pPr>
            <w:r w:rsidRPr="000D6D89">
              <w:rPr>
                <w:color w:val="000000"/>
                <w:sz w:val="24"/>
                <w:szCs w:val="24"/>
                <w:lang w:val="uk-UA"/>
              </w:rPr>
              <w:t xml:space="preserve">         </w:t>
            </w:r>
            <w:r>
              <w:rPr>
                <w:color w:val="000000"/>
                <w:sz w:val="24"/>
                <w:szCs w:val="24"/>
                <w:lang w:val="uk-UA"/>
              </w:rPr>
              <w:t>а</w:t>
            </w:r>
            <w:r w:rsidRPr="000D6D89">
              <w:rPr>
                <w:color w:val="000000"/>
                <w:sz w:val="24"/>
                <w:szCs w:val="24"/>
                <w:lang w:val="uk-UA"/>
              </w:rPr>
              <w:t xml:space="preserve">) </w:t>
            </w:r>
            <w:r w:rsidRPr="00824C1F">
              <w:rPr>
                <w:color w:val="000000"/>
                <w:sz w:val="24"/>
                <w:szCs w:val="24"/>
                <w:lang w:val="uk-UA"/>
              </w:rPr>
              <w:t xml:space="preserve">довідка, складена у довільній формі, яка містить згоду учасника щодо укладення договору на закупівлю </w:t>
            </w:r>
            <w:r>
              <w:rPr>
                <w:color w:val="000000"/>
                <w:sz w:val="24"/>
                <w:szCs w:val="24"/>
                <w:lang w:val="uk-UA"/>
              </w:rPr>
              <w:t xml:space="preserve">у </w:t>
            </w:r>
            <w:r w:rsidRPr="00824C1F">
              <w:rPr>
                <w:color w:val="000000"/>
                <w:sz w:val="24"/>
                <w:szCs w:val="24"/>
                <w:lang w:val="uk-UA"/>
              </w:rPr>
              <w:t xml:space="preserve">відповідності до проекту договору викладеному у Додатку </w:t>
            </w:r>
            <w:r>
              <w:rPr>
                <w:color w:val="000000"/>
                <w:sz w:val="24"/>
                <w:szCs w:val="24"/>
                <w:lang w:val="uk-UA"/>
              </w:rPr>
              <w:t>2</w:t>
            </w:r>
            <w:r w:rsidRPr="00824C1F">
              <w:rPr>
                <w:color w:val="000000"/>
                <w:sz w:val="24"/>
                <w:szCs w:val="24"/>
                <w:lang w:val="uk-UA"/>
              </w:rPr>
              <w:t xml:space="preserve"> до тендерної документації та істотних умов договору, зазначених замовником у тендерній документації, у випадку визнання учасника переможцем процедури закупівлі</w:t>
            </w:r>
            <w:r w:rsidRPr="000D6D89">
              <w:rPr>
                <w:color w:val="000000"/>
                <w:sz w:val="24"/>
                <w:szCs w:val="24"/>
                <w:lang w:val="uk-UA"/>
              </w:rPr>
              <w:t>;</w:t>
            </w:r>
            <w:r w:rsidRPr="00EA6B14">
              <w:rPr>
                <w:color w:val="000000"/>
                <w:sz w:val="24"/>
                <w:szCs w:val="24"/>
                <w:lang w:val="uk-UA"/>
              </w:rPr>
              <w:t xml:space="preserve"> </w:t>
            </w:r>
          </w:p>
          <w:p w:rsidR="0011435B" w:rsidRDefault="0011435B" w:rsidP="0011435B">
            <w:pPr>
              <w:jc w:val="both"/>
              <w:rPr>
                <w:color w:val="000000"/>
                <w:sz w:val="24"/>
                <w:szCs w:val="24"/>
                <w:lang w:val="uk-UA"/>
              </w:rPr>
            </w:pPr>
            <w:r w:rsidRPr="00EA6B14">
              <w:rPr>
                <w:color w:val="000000"/>
                <w:sz w:val="24"/>
                <w:szCs w:val="24"/>
                <w:lang w:val="uk-UA"/>
              </w:rPr>
              <w:t xml:space="preserve">         </w:t>
            </w:r>
            <w:r>
              <w:rPr>
                <w:color w:val="000000"/>
                <w:sz w:val="24"/>
                <w:szCs w:val="24"/>
                <w:lang w:val="uk-UA"/>
              </w:rPr>
              <w:t>б</w:t>
            </w:r>
            <w:r w:rsidRPr="00EA6B14">
              <w:rPr>
                <w:color w:val="000000"/>
                <w:sz w:val="24"/>
                <w:szCs w:val="24"/>
                <w:lang w:val="uk-UA"/>
              </w:rPr>
              <w:t xml:space="preserve">) </w:t>
            </w:r>
            <w:r w:rsidRPr="00EA6B14">
              <w:rPr>
                <w:color w:val="000000"/>
                <w:sz w:val="24"/>
                <w:szCs w:val="24"/>
              </w:rPr>
              <w:t>письмова згода на обробку наявних персональних даних, відповідно до Закону України «Про захист персональних даних»</w:t>
            </w:r>
            <w:r w:rsidRPr="00EA6B14">
              <w:rPr>
                <w:color w:val="000000"/>
                <w:sz w:val="24"/>
                <w:szCs w:val="24"/>
                <w:lang w:val="uk-UA"/>
              </w:rPr>
              <w:t>;</w:t>
            </w:r>
          </w:p>
          <w:p w:rsidR="0011435B" w:rsidRPr="005A27C6" w:rsidRDefault="0011435B" w:rsidP="0011435B">
            <w:pPr>
              <w:jc w:val="both"/>
              <w:rPr>
                <w:color w:val="000000"/>
                <w:sz w:val="24"/>
                <w:szCs w:val="24"/>
                <w:lang w:val="uk-UA"/>
              </w:rPr>
            </w:pPr>
            <w:r>
              <w:rPr>
                <w:color w:val="000000"/>
                <w:sz w:val="24"/>
                <w:szCs w:val="24"/>
                <w:lang w:val="uk-UA"/>
              </w:rPr>
              <w:t xml:space="preserve">         </w:t>
            </w:r>
            <w:r w:rsidRPr="002F5FEA">
              <w:rPr>
                <w:color w:val="000000"/>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w:t>
            </w:r>
            <w:r w:rsidRPr="005A27C6">
              <w:rPr>
                <w:lang w:val="uk-UA"/>
              </w:rPr>
              <w:t xml:space="preserve"> </w:t>
            </w:r>
            <w:r w:rsidRPr="005A27C6">
              <w:rPr>
                <w:color w:val="000000"/>
                <w:sz w:val="24"/>
                <w:szCs w:val="24"/>
                <w:lang w:val="uk-UA"/>
              </w:rPr>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1435B" w:rsidRPr="005A27C6" w:rsidRDefault="0011435B" w:rsidP="0011435B">
            <w:pPr>
              <w:jc w:val="both"/>
              <w:rPr>
                <w:color w:val="000000"/>
                <w:sz w:val="24"/>
                <w:szCs w:val="24"/>
                <w:lang w:val="uk-UA"/>
              </w:rPr>
            </w:pPr>
            <w:r w:rsidRPr="005A27C6">
              <w:rPr>
                <w:color w:val="000000"/>
                <w:sz w:val="24"/>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35B" w:rsidRPr="005A27C6" w:rsidRDefault="0011435B" w:rsidP="0011435B">
            <w:pPr>
              <w:jc w:val="both"/>
              <w:rPr>
                <w:color w:val="000000"/>
                <w:sz w:val="24"/>
                <w:szCs w:val="24"/>
                <w:lang w:val="uk-UA"/>
              </w:rPr>
            </w:pPr>
            <w:r w:rsidRPr="005A27C6">
              <w:rPr>
                <w:color w:val="000000"/>
                <w:sz w:val="24"/>
                <w:szCs w:val="24"/>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5A27C6">
              <w:rPr>
                <w:lang w:val="uk-UA"/>
              </w:rPr>
              <w:t xml:space="preserve"> </w:t>
            </w:r>
            <w:r w:rsidRPr="005A27C6">
              <w:rPr>
                <w:color w:val="000000"/>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1435B" w:rsidRPr="00810B64" w:rsidRDefault="0011435B" w:rsidP="0011435B">
            <w:pPr>
              <w:jc w:val="both"/>
              <w:rPr>
                <w:sz w:val="24"/>
                <w:szCs w:val="24"/>
                <w:lang w:val="uk-UA"/>
              </w:rPr>
            </w:pPr>
            <w:r w:rsidRPr="005A27C6">
              <w:rPr>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35B" w:rsidRPr="00A83BC3" w:rsidRDefault="0011435B" w:rsidP="0011435B">
            <w:pPr>
              <w:jc w:val="both"/>
              <w:rPr>
                <w:sz w:val="24"/>
                <w:szCs w:val="24"/>
                <w:lang w:val="uk-UA"/>
              </w:rPr>
            </w:pPr>
          </w:p>
        </w:tc>
      </w:tr>
      <w:tr w:rsidR="0011435B" w:rsidRPr="00DC7AB7"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4</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Відхилення тендерних пропозицій</w:t>
            </w:r>
          </w:p>
        </w:tc>
        <w:tc>
          <w:tcPr>
            <w:tcW w:w="3269" w:type="pct"/>
            <w:tcBorders>
              <w:top w:val="outset" w:sz="6" w:space="0" w:color="auto"/>
              <w:left w:val="outset" w:sz="6" w:space="0" w:color="auto"/>
              <w:bottom w:val="outset" w:sz="6" w:space="0" w:color="auto"/>
            </w:tcBorders>
            <w:vAlign w:val="center"/>
          </w:tcPr>
          <w:p w:rsidR="0011435B" w:rsidRPr="00D7613D" w:rsidRDefault="0011435B" w:rsidP="0011435B">
            <w:pPr>
              <w:spacing w:before="150" w:after="150"/>
              <w:jc w:val="both"/>
              <w:rPr>
                <w:color w:val="000000" w:themeColor="text1"/>
                <w:sz w:val="24"/>
                <w:szCs w:val="24"/>
              </w:rPr>
            </w:pPr>
            <w:r w:rsidRPr="00D7613D">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11435B" w:rsidRPr="00D7613D" w:rsidRDefault="0011435B" w:rsidP="0011435B">
            <w:pPr>
              <w:spacing w:before="150"/>
              <w:ind w:left="360"/>
              <w:jc w:val="both"/>
              <w:textAlignment w:val="baseline"/>
              <w:rPr>
                <w:color w:val="000000" w:themeColor="text1"/>
                <w:sz w:val="24"/>
                <w:szCs w:val="24"/>
              </w:rPr>
            </w:pPr>
            <w:r w:rsidRPr="00D7613D">
              <w:rPr>
                <w:color w:val="000000" w:themeColor="text1"/>
                <w:sz w:val="24"/>
                <w:szCs w:val="24"/>
                <w:lang w:val="uk-UA"/>
              </w:rPr>
              <w:t>1)</w:t>
            </w:r>
            <w:r w:rsidRPr="00D7613D">
              <w:rPr>
                <w:color w:val="000000" w:themeColor="text1"/>
                <w:sz w:val="24"/>
                <w:szCs w:val="24"/>
              </w:rPr>
              <w:t>учасник процедури закупівлі:</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1435B" w:rsidRPr="00D7613D" w:rsidRDefault="0011435B" w:rsidP="0011435B">
            <w:pPr>
              <w:numPr>
                <w:ilvl w:val="0"/>
                <w:numId w:val="8"/>
              </w:numPr>
              <w:jc w:val="both"/>
              <w:textAlignment w:val="baseline"/>
              <w:rPr>
                <w:color w:val="000000" w:themeColor="text1"/>
                <w:sz w:val="24"/>
                <w:szCs w:val="24"/>
              </w:rPr>
            </w:pPr>
            <w:r w:rsidRPr="00D7613D">
              <w:rPr>
                <w:color w:val="000000" w:themeColor="text1"/>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435B" w:rsidRPr="00D7613D" w:rsidRDefault="0011435B" w:rsidP="0011435B">
            <w:pPr>
              <w:pStyle w:val="af5"/>
              <w:spacing w:before="0" w:beforeAutospacing="0" w:after="0" w:afterAutospacing="0"/>
              <w:ind w:left="360"/>
              <w:jc w:val="both"/>
              <w:textAlignment w:val="baseline"/>
              <w:rPr>
                <w:rFonts w:eastAsia="Times New Roman"/>
                <w:color w:val="000000" w:themeColor="text1"/>
                <w:lang w:eastAsia="ru-RU"/>
              </w:rPr>
            </w:pPr>
            <w:r w:rsidRPr="00D7613D">
              <w:rPr>
                <w:b/>
                <w:bCs/>
                <w:i/>
                <w:iCs/>
                <w:color w:val="000000" w:themeColor="text1"/>
                <w:highlight w:val="white"/>
              </w:rPr>
              <w:t xml:space="preserve">2) </w:t>
            </w:r>
            <w:r w:rsidRPr="00D7613D">
              <w:rPr>
                <w:rFonts w:eastAsia="Times New Roman"/>
                <w:color w:val="000000" w:themeColor="text1"/>
                <w:lang w:eastAsia="ru-RU"/>
              </w:rPr>
              <w:t>тендерна пропозиція:</w:t>
            </w:r>
          </w:p>
          <w:p w:rsidR="0011435B" w:rsidRPr="00D7613D" w:rsidRDefault="0011435B" w:rsidP="0011435B">
            <w:pPr>
              <w:numPr>
                <w:ilvl w:val="0"/>
                <w:numId w:val="9"/>
              </w:numPr>
              <w:jc w:val="both"/>
              <w:textAlignment w:val="baseline"/>
              <w:rPr>
                <w:color w:val="000000" w:themeColor="text1"/>
                <w:sz w:val="24"/>
                <w:szCs w:val="24"/>
              </w:rPr>
            </w:pPr>
            <w:r w:rsidRPr="00D7613D">
              <w:rPr>
                <w:color w:val="000000" w:themeColor="text1"/>
                <w:sz w:val="24"/>
                <w:szCs w:val="24"/>
              </w:rPr>
              <w:t>не відповідає умовам технічної специфікації та іншим вимогам щодо предмета закупівлі тендерної документації;</w:t>
            </w:r>
          </w:p>
          <w:p w:rsidR="0011435B" w:rsidRPr="00D7613D" w:rsidRDefault="0011435B" w:rsidP="0011435B">
            <w:pPr>
              <w:numPr>
                <w:ilvl w:val="0"/>
                <w:numId w:val="9"/>
              </w:numPr>
              <w:jc w:val="both"/>
              <w:textAlignment w:val="baseline"/>
              <w:rPr>
                <w:color w:val="000000" w:themeColor="text1"/>
                <w:sz w:val="24"/>
                <w:szCs w:val="24"/>
              </w:rPr>
            </w:pPr>
            <w:r w:rsidRPr="00D7613D">
              <w:rPr>
                <w:color w:val="000000" w:themeColor="text1"/>
                <w:sz w:val="24"/>
                <w:szCs w:val="24"/>
              </w:rPr>
              <w:t>викладена іншою мовою (мовами), ніж мова (мови), що передбачена тендерною документацією;</w:t>
            </w:r>
          </w:p>
          <w:p w:rsidR="0011435B" w:rsidRPr="00D7613D" w:rsidRDefault="0011435B" w:rsidP="0011435B">
            <w:pPr>
              <w:numPr>
                <w:ilvl w:val="0"/>
                <w:numId w:val="9"/>
              </w:numPr>
              <w:jc w:val="both"/>
              <w:textAlignment w:val="baseline"/>
              <w:rPr>
                <w:color w:val="000000" w:themeColor="text1"/>
                <w:sz w:val="24"/>
                <w:szCs w:val="24"/>
              </w:rPr>
            </w:pPr>
            <w:r w:rsidRPr="00D7613D">
              <w:rPr>
                <w:color w:val="000000" w:themeColor="text1"/>
                <w:sz w:val="24"/>
                <w:szCs w:val="24"/>
              </w:rPr>
              <w:t>є такою, строк дії якої закінчився;</w:t>
            </w:r>
          </w:p>
          <w:p w:rsidR="0011435B" w:rsidRPr="00D7613D" w:rsidRDefault="0011435B" w:rsidP="0011435B">
            <w:pPr>
              <w:numPr>
                <w:ilvl w:val="0"/>
                <w:numId w:val="10"/>
              </w:numPr>
              <w:jc w:val="both"/>
              <w:textAlignment w:val="baseline"/>
              <w:rPr>
                <w:color w:val="000000" w:themeColor="text1"/>
                <w:sz w:val="24"/>
                <w:szCs w:val="24"/>
              </w:rPr>
            </w:pPr>
            <w:r w:rsidRPr="00D7613D">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35B" w:rsidRPr="00D7613D" w:rsidRDefault="0011435B" w:rsidP="0011435B">
            <w:pPr>
              <w:numPr>
                <w:ilvl w:val="0"/>
                <w:numId w:val="11"/>
              </w:numPr>
              <w:jc w:val="both"/>
              <w:textAlignment w:val="baseline"/>
              <w:rPr>
                <w:color w:val="000000" w:themeColor="text1"/>
                <w:sz w:val="24"/>
                <w:szCs w:val="24"/>
              </w:rPr>
            </w:pPr>
            <w:r w:rsidRPr="00D7613D">
              <w:rPr>
                <w:color w:val="000000" w:themeColor="text1"/>
                <w:sz w:val="24"/>
                <w:szCs w:val="24"/>
              </w:rPr>
              <w:t xml:space="preserve">не відповідає вимогам, установленим у тендерній документації відповідно </w:t>
            </w:r>
            <w:proofErr w:type="gramStart"/>
            <w:r w:rsidRPr="00D7613D">
              <w:rPr>
                <w:color w:val="000000" w:themeColor="text1"/>
                <w:sz w:val="24"/>
                <w:szCs w:val="24"/>
              </w:rPr>
              <w:t>до абзацу</w:t>
            </w:r>
            <w:proofErr w:type="gramEnd"/>
            <w:r w:rsidRPr="00D7613D">
              <w:rPr>
                <w:color w:val="000000" w:themeColor="text1"/>
                <w:sz w:val="24"/>
                <w:szCs w:val="24"/>
              </w:rPr>
              <w:t xml:space="preserve"> першого частини третьої статті 22 Закону;</w:t>
            </w:r>
          </w:p>
          <w:p w:rsidR="0011435B" w:rsidRPr="00D7613D" w:rsidRDefault="0011435B" w:rsidP="0011435B">
            <w:pPr>
              <w:pStyle w:val="af5"/>
              <w:spacing w:before="0" w:beforeAutospacing="0" w:after="0" w:afterAutospacing="0"/>
              <w:ind w:left="360"/>
              <w:jc w:val="both"/>
              <w:textAlignment w:val="baseline"/>
              <w:rPr>
                <w:rFonts w:eastAsia="Times New Roman"/>
                <w:color w:val="000000" w:themeColor="text1"/>
                <w:lang w:eastAsia="ru-RU"/>
              </w:rPr>
            </w:pPr>
            <w:r w:rsidRPr="00D7613D">
              <w:rPr>
                <w:b/>
                <w:bCs/>
                <w:i/>
                <w:iCs/>
                <w:color w:val="000000" w:themeColor="text1"/>
                <w:highlight w:val="white"/>
              </w:rPr>
              <w:t xml:space="preserve">3) </w:t>
            </w:r>
            <w:r w:rsidRPr="00D7613D">
              <w:rPr>
                <w:rFonts w:eastAsia="Times New Roman"/>
                <w:color w:val="000000" w:themeColor="text1"/>
                <w:lang w:eastAsia="ru-RU"/>
              </w:rPr>
              <w:t>переможець процедури закупівлі:</w:t>
            </w:r>
          </w:p>
          <w:p w:rsidR="0011435B" w:rsidRPr="00D7613D" w:rsidRDefault="0011435B" w:rsidP="0011435B">
            <w:pPr>
              <w:numPr>
                <w:ilvl w:val="0"/>
                <w:numId w:val="12"/>
              </w:numPr>
              <w:jc w:val="both"/>
              <w:textAlignment w:val="baseline"/>
              <w:rPr>
                <w:color w:val="000000" w:themeColor="text1"/>
                <w:sz w:val="24"/>
                <w:szCs w:val="24"/>
              </w:rPr>
            </w:pPr>
            <w:r w:rsidRPr="00D7613D">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35B" w:rsidRPr="00D7613D" w:rsidRDefault="0011435B" w:rsidP="0011435B">
            <w:pPr>
              <w:numPr>
                <w:ilvl w:val="0"/>
                <w:numId w:val="12"/>
              </w:numPr>
              <w:jc w:val="both"/>
              <w:textAlignment w:val="baseline"/>
              <w:rPr>
                <w:color w:val="000000" w:themeColor="text1"/>
                <w:sz w:val="24"/>
                <w:szCs w:val="24"/>
              </w:rPr>
            </w:pPr>
            <w:r w:rsidRPr="00D7613D">
              <w:rPr>
                <w:color w:val="000000" w:themeColor="text1"/>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1435B" w:rsidRPr="00D7613D" w:rsidRDefault="0011435B" w:rsidP="0011435B">
            <w:pPr>
              <w:numPr>
                <w:ilvl w:val="0"/>
                <w:numId w:val="12"/>
              </w:numPr>
              <w:jc w:val="both"/>
              <w:textAlignment w:val="baseline"/>
              <w:rPr>
                <w:color w:val="000000" w:themeColor="text1"/>
                <w:sz w:val="24"/>
                <w:szCs w:val="24"/>
              </w:rPr>
            </w:pPr>
            <w:r w:rsidRPr="00D7613D">
              <w:rPr>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1435B" w:rsidRPr="00D7613D" w:rsidRDefault="0011435B" w:rsidP="0011435B">
            <w:pPr>
              <w:numPr>
                <w:ilvl w:val="0"/>
                <w:numId w:val="12"/>
              </w:numPr>
              <w:jc w:val="both"/>
              <w:textAlignment w:val="baseline"/>
              <w:rPr>
                <w:color w:val="000000" w:themeColor="text1"/>
                <w:sz w:val="24"/>
                <w:szCs w:val="24"/>
              </w:rPr>
            </w:pPr>
            <w:r w:rsidRPr="00D7613D">
              <w:rPr>
                <w:color w:val="000000" w:themeColor="text1"/>
                <w:sz w:val="24"/>
                <w:szCs w:val="24"/>
              </w:rPr>
              <w:t>не надав забезпечення виконання договору про закупівлю, якщо таке забезпечення вимагалося замовником;</w:t>
            </w:r>
          </w:p>
          <w:p w:rsidR="0011435B" w:rsidRPr="00D7613D" w:rsidRDefault="0011435B" w:rsidP="0011435B">
            <w:pPr>
              <w:numPr>
                <w:ilvl w:val="0"/>
                <w:numId w:val="12"/>
              </w:numPr>
              <w:spacing w:after="150"/>
              <w:jc w:val="both"/>
              <w:textAlignment w:val="baseline"/>
              <w:rPr>
                <w:color w:val="000000" w:themeColor="text1"/>
                <w:sz w:val="24"/>
                <w:szCs w:val="24"/>
              </w:rPr>
            </w:pPr>
            <w:r w:rsidRPr="00D7613D">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1435B" w:rsidRPr="00D7613D" w:rsidRDefault="0011435B" w:rsidP="0011435B">
            <w:pPr>
              <w:spacing w:before="150" w:after="150"/>
              <w:jc w:val="both"/>
              <w:rPr>
                <w:color w:val="000000" w:themeColor="text1"/>
                <w:sz w:val="24"/>
                <w:szCs w:val="24"/>
              </w:rPr>
            </w:pPr>
            <w:r w:rsidRPr="00D7613D">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11435B" w:rsidRPr="00D7613D" w:rsidRDefault="0011435B" w:rsidP="0011435B">
            <w:pPr>
              <w:numPr>
                <w:ilvl w:val="0"/>
                <w:numId w:val="13"/>
              </w:numPr>
              <w:spacing w:before="150"/>
              <w:jc w:val="both"/>
              <w:textAlignment w:val="baseline"/>
              <w:rPr>
                <w:color w:val="000000" w:themeColor="text1"/>
                <w:sz w:val="24"/>
                <w:szCs w:val="24"/>
              </w:rPr>
            </w:pPr>
            <w:r w:rsidRPr="00D7613D">
              <w:rPr>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35B" w:rsidRPr="00D7613D" w:rsidRDefault="0011435B" w:rsidP="0011435B">
            <w:pPr>
              <w:numPr>
                <w:ilvl w:val="0"/>
                <w:numId w:val="13"/>
              </w:numPr>
              <w:spacing w:after="150"/>
              <w:jc w:val="both"/>
              <w:textAlignment w:val="baseline"/>
              <w:rPr>
                <w:color w:val="000000" w:themeColor="text1"/>
                <w:sz w:val="24"/>
                <w:szCs w:val="24"/>
              </w:rPr>
            </w:pPr>
            <w:r w:rsidRPr="00D7613D">
              <w:rPr>
                <w:color w:val="000000" w:themeColor="text1"/>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35B" w:rsidRPr="00D7613D" w:rsidRDefault="0011435B" w:rsidP="0011435B">
            <w:pPr>
              <w:spacing w:before="150" w:after="150"/>
              <w:jc w:val="both"/>
              <w:rPr>
                <w:color w:val="000000" w:themeColor="text1"/>
                <w:sz w:val="24"/>
                <w:szCs w:val="24"/>
              </w:rPr>
            </w:pPr>
            <w:r w:rsidRPr="00D7613D">
              <w:rPr>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1435B" w:rsidRPr="00D7613D" w:rsidRDefault="0011435B" w:rsidP="0011435B">
            <w:pPr>
              <w:spacing w:before="150" w:after="150"/>
              <w:jc w:val="both"/>
              <w:rPr>
                <w:color w:val="000000" w:themeColor="text1"/>
                <w:sz w:val="24"/>
                <w:szCs w:val="24"/>
              </w:rPr>
            </w:pPr>
            <w:r w:rsidRPr="00D7613D">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35B" w:rsidRPr="00D7613D" w:rsidRDefault="0011435B" w:rsidP="0011435B">
            <w:pPr>
              <w:widowControl w:val="0"/>
              <w:jc w:val="both"/>
              <w:rPr>
                <w:color w:val="000000" w:themeColor="text1"/>
                <w:sz w:val="24"/>
                <w:szCs w:val="24"/>
              </w:rPr>
            </w:pPr>
          </w:p>
        </w:tc>
      </w:tr>
      <w:tr w:rsidR="0011435B" w:rsidRPr="00DC7AB7"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6815F1" w:rsidRDefault="0011435B" w:rsidP="0011435B">
            <w:pPr>
              <w:pStyle w:val="af5"/>
              <w:spacing w:before="0" w:beforeAutospacing="0" w:after="0" w:afterAutospacing="0"/>
              <w:rPr>
                <w:b/>
                <w:bCs/>
                <w:strike/>
                <w:lang w:val="uk-UA"/>
              </w:rPr>
            </w:pPr>
          </w:p>
        </w:tc>
        <w:tc>
          <w:tcPr>
            <w:tcW w:w="3269" w:type="pct"/>
            <w:tcBorders>
              <w:top w:val="outset" w:sz="6" w:space="0" w:color="auto"/>
              <w:left w:val="outset" w:sz="6" w:space="0" w:color="auto"/>
              <w:bottom w:val="outset" w:sz="6" w:space="0" w:color="auto"/>
            </w:tcBorders>
            <w:vAlign w:val="center"/>
          </w:tcPr>
          <w:p w:rsidR="0011435B" w:rsidRPr="00FC416A" w:rsidRDefault="0011435B" w:rsidP="0011435B">
            <w:pPr>
              <w:pStyle w:val="af5"/>
              <w:spacing w:before="0" w:beforeAutospacing="0" w:after="0" w:afterAutospacing="0"/>
              <w:jc w:val="both"/>
              <w:rPr>
                <w:rFonts w:eastAsia="Times New Roman"/>
                <w:strike/>
                <w:color w:val="000000"/>
                <w:lang w:val="uk-UA" w:eastAsia="ru-RU"/>
              </w:rPr>
            </w:pP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p>
        </w:tc>
        <w:tc>
          <w:tcPr>
            <w:tcW w:w="4382" w:type="pct"/>
            <w:gridSpan w:val="3"/>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1</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Default="0011435B" w:rsidP="0011435B">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11435B" w:rsidRDefault="0011435B" w:rsidP="0011435B">
            <w:pPr>
              <w:widowControl w:val="0"/>
              <w:jc w:val="both"/>
              <w:rPr>
                <w:sz w:val="24"/>
                <w:szCs w:val="24"/>
              </w:rPr>
            </w:pPr>
            <w:r>
              <w:rPr>
                <w:sz w:val="24"/>
                <w:szCs w:val="24"/>
              </w:rPr>
              <w:t>1) відсутності подальшої потреби в закупівлі товарів, робіт чи послуг;</w:t>
            </w:r>
          </w:p>
          <w:p w:rsidR="0011435B" w:rsidRDefault="0011435B" w:rsidP="0011435B">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35B" w:rsidRDefault="0011435B" w:rsidP="0011435B">
            <w:pPr>
              <w:widowControl w:val="0"/>
              <w:jc w:val="both"/>
              <w:rPr>
                <w:sz w:val="24"/>
                <w:szCs w:val="24"/>
              </w:rPr>
            </w:pPr>
            <w:r>
              <w:rPr>
                <w:sz w:val="24"/>
                <w:szCs w:val="24"/>
              </w:rPr>
              <w:t>3) скорочення обсягу видатків на здійснення закупівлі товарів, робіт чи послуг;</w:t>
            </w:r>
          </w:p>
          <w:p w:rsidR="0011435B" w:rsidRDefault="0011435B" w:rsidP="0011435B">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11435B" w:rsidRPr="00A83BC3" w:rsidRDefault="0011435B" w:rsidP="0011435B">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11435B" w:rsidRDefault="0011435B" w:rsidP="0011435B">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11435B" w:rsidRDefault="0011435B" w:rsidP="0011435B">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11435B" w:rsidRDefault="0011435B" w:rsidP="0011435B">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11435B" w:rsidRDefault="0011435B" w:rsidP="0011435B">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35B" w:rsidRDefault="0011435B" w:rsidP="0011435B">
            <w:pPr>
              <w:widowControl w:val="0"/>
              <w:jc w:val="both"/>
              <w:rPr>
                <w:sz w:val="24"/>
                <w:szCs w:val="24"/>
              </w:rPr>
            </w:pPr>
            <w:r>
              <w:rPr>
                <w:sz w:val="24"/>
                <w:szCs w:val="24"/>
              </w:rPr>
              <w:t>Відкриті торги можуть бути відмінені частково (за лотом).</w:t>
            </w:r>
          </w:p>
          <w:p w:rsidR="0011435B" w:rsidRPr="002360AF" w:rsidRDefault="0011435B" w:rsidP="0011435B">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2</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Default="0011435B" w:rsidP="0011435B">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11435B" w:rsidRDefault="0011435B" w:rsidP="0011435B">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35B" w:rsidRDefault="0011435B" w:rsidP="0011435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435B" w:rsidRPr="00A83BC3" w:rsidTr="00551FF8">
        <w:trPr>
          <w:gridBefore w:val="1"/>
          <w:wBefore w:w="8" w:type="pct"/>
          <w:trHeight w:val="4647"/>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3</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b/>
                <w:bCs/>
                <w:lang w:val="uk-UA"/>
              </w:rPr>
            </w:pPr>
            <w:r w:rsidRPr="00A83BC3">
              <w:rPr>
                <w:b/>
                <w:bCs/>
                <w:lang w:val="uk-UA"/>
              </w:rPr>
              <w:t>Проект договору про закупівлю</w:t>
            </w:r>
          </w:p>
        </w:tc>
        <w:tc>
          <w:tcPr>
            <w:tcW w:w="3269" w:type="pct"/>
            <w:vAlign w:val="center"/>
          </w:tcPr>
          <w:p w:rsidR="0011435B" w:rsidRDefault="0011435B" w:rsidP="0011435B">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11435B" w:rsidRDefault="0011435B" w:rsidP="0011435B">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11435B" w:rsidRDefault="0011435B" w:rsidP="0011435B">
            <w:pPr>
              <w:widowControl w:val="0"/>
              <w:jc w:val="both"/>
              <w:rPr>
                <w:color w:val="000000"/>
                <w:sz w:val="24"/>
                <w:szCs w:val="24"/>
              </w:rPr>
            </w:pPr>
            <w:r>
              <w:rPr>
                <w:b/>
                <w:bCs/>
                <w:i/>
                <w:iCs/>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11435B" w:rsidRDefault="0011435B" w:rsidP="0011435B">
            <w:pPr>
              <w:widowControl w:val="0"/>
              <w:numPr>
                <w:ilvl w:val="0"/>
                <w:numId w:val="5"/>
              </w:numPr>
              <w:spacing w:line="259" w:lineRule="auto"/>
              <w:jc w:val="both"/>
              <w:rPr>
                <w:color w:val="000000"/>
                <w:sz w:val="24"/>
                <w:szCs w:val="24"/>
              </w:rPr>
            </w:pPr>
            <w:r>
              <w:rPr>
                <w:color w:val="000000"/>
                <w:sz w:val="24"/>
                <w:szCs w:val="24"/>
              </w:rPr>
              <w:t>інформацію про право підписання договору про закупівлю;</w:t>
            </w:r>
          </w:p>
          <w:p w:rsidR="0011435B" w:rsidRDefault="0011435B" w:rsidP="0011435B">
            <w:pPr>
              <w:widowControl w:val="0"/>
              <w:numPr>
                <w:ilvl w:val="0"/>
                <w:numId w:val="5"/>
              </w:numPr>
              <w:spacing w:line="259" w:lineRule="auto"/>
              <w:jc w:val="both"/>
              <w:rPr>
                <w:color w:val="000000"/>
                <w:sz w:val="24"/>
                <w:szCs w:val="24"/>
              </w:rPr>
            </w:pPr>
            <w:r w:rsidRPr="007D4B4D">
              <w:rPr>
                <w:bCs/>
                <w:color w:val="000000"/>
                <w:sz w:val="24"/>
                <w:szCs w:val="24"/>
              </w:rPr>
              <w:t>достовірну інформацію про наявність у нього чинної ліцензії або документа дозвільного характеру</w:t>
            </w:r>
            <w:r w:rsidRPr="007D4B4D">
              <w:rPr>
                <w:color w:val="000000"/>
                <w:sz w:val="24"/>
                <w:szCs w:val="24"/>
              </w:rPr>
              <w:t> на провадження виду господарської діяльності</w:t>
            </w:r>
            <w:r>
              <w:rPr>
                <w:color w:val="000000"/>
                <w:sz w:val="24"/>
                <w:szCs w:val="24"/>
              </w:rPr>
              <w:t>, якщо отримання дозволу або ліцензії на провадження такого виду діяльності передбачено законом.</w:t>
            </w:r>
          </w:p>
          <w:p w:rsidR="0011435B" w:rsidRDefault="0011435B" w:rsidP="0011435B">
            <w:pPr>
              <w:widowControl w:val="0"/>
              <w:jc w:val="both"/>
              <w:rPr>
                <w:i/>
                <w:iCs/>
                <w:sz w:val="24"/>
                <w:szCs w:val="24"/>
                <w:highlight w:val="white"/>
              </w:rPr>
            </w:pPr>
            <w:r>
              <w:rPr>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iCs/>
                <w:sz w:val="24"/>
                <w:szCs w:val="24"/>
                <w:highlight w:val="white"/>
              </w:rPr>
              <w:t xml:space="preserve"> абзацу 2 підпункту 3  пункту 41 Особливостей.</w:t>
            </w:r>
          </w:p>
        </w:tc>
      </w:tr>
      <w:tr w:rsidR="0011435B" w:rsidRPr="00E46283" w:rsidTr="00551FF8">
        <w:trPr>
          <w:gridBefore w:val="1"/>
          <w:wBefore w:w="8" w:type="pct"/>
          <w:trHeight w:val="3789"/>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4</w:t>
            </w:r>
          </w:p>
        </w:tc>
        <w:tc>
          <w:tcPr>
            <w:tcW w:w="1096" w:type="pct"/>
            <w:gridSpan w:val="2"/>
            <w:tcBorders>
              <w:top w:val="outset" w:sz="6" w:space="0" w:color="auto"/>
              <w:left w:val="outset" w:sz="6" w:space="0" w:color="auto"/>
              <w:bottom w:val="outset" w:sz="6" w:space="0" w:color="auto"/>
              <w:right w:val="outset" w:sz="6" w:space="0" w:color="auto"/>
            </w:tcBorders>
          </w:tcPr>
          <w:p w:rsidR="0011435B" w:rsidRPr="00A30868" w:rsidRDefault="0011435B" w:rsidP="0011435B">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269" w:type="pct"/>
            <w:tcBorders>
              <w:top w:val="outset" w:sz="6" w:space="0" w:color="auto"/>
              <w:left w:val="outset" w:sz="6" w:space="0" w:color="auto"/>
              <w:bottom w:val="outset" w:sz="6" w:space="0" w:color="auto"/>
            </w:tcBorders>
            <w:vAlign w:val="center"/>
          </w:tcPr>
          <w:p w:rsidR="0011435B" w:rsidRPr="008532C0"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706A6">
              <w:rPr>
                <w:sz w:val="24"/>
                <w:szCs w:val="24"/>
                <w:lang w:val="uk-UA"/>
              </w:rPr>
              <w:t xml:space="preserve">4.1. </w:t>
            </w:r>
            <w:r w:rsidRPr="008532C0">
              <w:rPr>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435B" w:rsidRPr="00B32CB8" w:rsidRDefault="0011435B" w:rsidP="0011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11F08">
              <w:rPr>
                <w:color w:val="000000" w:themeColor="text1"/>
                <w:sz w:val="24"/>
                <w:szCs w:val="24"/>
                <w:lang w:val="uk-UA"/>
              </w:rPr>
              <w:t xml:space="preserve">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w:t>
            </w:r>
            <w:r w:rsidRPr="00E706A6">
              <w:rPr>
                <w:sz w:val="24"/>
                <w:szCs w:val="24"/>
                <w:lang w:val="uk-UA"/>
              </w:rPr>
              <w:t xml:space="preserve">наведений у Додатку № </w:t>
            </w:r>
            <w:r>
              <w:rPr>
                <w:sz w:val="24"/>
                <w:szCs w:val="24"/>
                <w:lang w:val="uk-UA"/>
              </w:rPr>
              <w:t>2</w:t>
            </w:r>
            <w:r w:rsidRPr="00E706A6">
              <w:rPr>
                <w:sz w:val="24"/>
                <w:szCs w:val="24"/>
                <w:lang w:val="uk-UA"/>
              </w:rPr>
              <w:t xml:space="preserve"> цієї тендерної документації.</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5</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Pr="00BD71B5" w:rsidRDefault="0011435B" w:rsidP="0011435B">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lang w:val="uk-UA"/>
              </w:rPr>
              <w:t xml:space="preserve"> з урахуванням особливостей</w:t>
            </w:r>
            <w:r w:rsidRPr="00BD71B5">
              <w:rPr>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1435B" w:rsidRPr="00A83BC3" w:rsidTr="00551FF8">
        <w:trPr>
          <w:gridBefore w:val="1"/>
          <w:wBefore w:w="8" w:type="pct"/>
          <w:tblCellSpacing w:w="15" w:type="dxa"/>
          <w:jc w:val="center"/>
        </w:trPr>
        <w:tc>
          <w:tcPr>
            <w:tcW w:w="545" w:type="pct"/>
            <w:tcBorders>
              <w:top w:val="outset" w:sz="6" w:space="0" w:color="auto"/>
              <w:bottom w:val="outset" w:sz="6" w:space="0" w:color="auto"/>
              <w:right w:val="outset" w:sz="6" w:space="0" w:color="auto"/>
            </w:tcBorders>
          </w:tcPr>
          <w:p w:rsidR="0011435B" w:rsidRPr="00A83BC3" w:rsidRDefault="0011435B" w:rsidP="0011435B">
            <w:pPr>
              <w:pStyle w:val="af5"/>
              <w:spacing w:before="0" w:beforeAutospacing="0" w:after="0" w:afterAutospacing="0"/>
              <w:rPr>
                <w:b/>
                <w:bCs/>
                <w:lang w:val="uk-UA"/>
              </w:rPr>
            </w:pPr>
            <w:r w:rsidRPr="00A83BC3">
              <w:rPr>
                <w:b/>
                <w:bCs/>
                <w:lang w:val="uk-UA"/>
              </w:rPr>
              <w:t>6</w:t>
            </w:r>
          </w:p>
        </w:tc>
        <w:tc>
          <w:tcPr>
            <w:tcW w:w="1096" w:type="pct"/>
            <w:gridSpan w:val="2"/>
            <w:tcBorders>
              <w:top w:val="outset" w:sz="6" w:space="0" w:color="auto"/>
              <w:left w:val="outset" w:sz="6" w:space="0" w:color="auto"/>
              <w:bottom w:val="outset" w:sz="6" w:space="0" w:color="auto"/>
              <w:right w:val="outset" w:sz="6" w:space="0" w:color="auto"/>
            </w:tcBorders>
            <w:vAlign w:val="center"/>
          </w:tcPr>
          <w:p w:rsidR="0011435B" w:rsidRPr="00A83BC3" w:rsidRDefault="0011435B" w:rsidP="0011435B">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269" w:type="pct"/>
            <w:tcBorders>
              <w:top w:val="outset" w:sz="6" w:space="0" w:color="auto"/>
              <w:left w:val="outset" w:sz="6" w:space="0" w:color="auto"/>
              <w:bottom w:val="outset" w:sz="6" w:space="0" w:color="auto"/>
            </w:tcBorders>
            <w:vAlign w:val="center"/>
          </w:tcPr>
          <w:p w:rsidR="0011435B" w:rsidRPr="00A83BC3" w:rsidRDefault="0011435B" w:rsidP="0011435B">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DC7AB7">
      <w:pPr>
        <w:pStyle w:val="afe"/>
        <w:numPr>
          <w:ilvl w:val="0"/>
          <w:numId w:val="4"/>
        </w:numPr>
        <w:rPr>
          <w:sz w:val="24"/>
          <w:szCs w:val="24"/>
          <w:lang w:val="uk-UA"/>
        </w:rPr>
      </w:pPr>
      <w:r w:rsidRPr="009E05B7">
        <w:rPr>
          <w:sz w:val="24"/>
          <w:szCs w:val="24"/>
          <w:lang w:val="uk-UA"/>
        </w:rPr>
        <w:t xml:space="preserve">Додаток 1.  </w:t>
      </w:r>
      <w:r w:rsidR="00326487" w:rsidRPr="00326487">
        <w:rPr>
          <w:sz w:val="24"/>
          <w:szCs w:val="24"/>
          <w:lang w:val="uk-UA"/>
        </w:rPr>
        <w:t>Вимоги до Учасників та переможців щодо підтвердження статті  17 Закону у відповідності до Особливостей</w:t>
      </w:r>
      <w:r>
        <w:rPr>
          <w:sz w:val="24"/>
          <w:szCs w:val="24"/>
          <w:lang w:val="uk-UA"/>
        </w:rPr>
        <w:t>.</w:t>
      </w:r>
    </w:p>
    <w:p w:rsidR="002425EB" w:rsidRPr="002425EB" w:rsidRDefault="007C6A37" w:rsidP="008B1E5D">
      <w:pPr>
        <w:pStyle w:val="afe"/>
        <w:numPr>
          <w:ilvl w:val="0"/>
          <w:numId w:val="4"/>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8B1E5D">
      <w:pPr>
        <w:pStyle w:val="afe"/>
        <w:numPr>
          <w:ilvl w:val="0"/>
          <w:numId w:val="4"/>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Pr="002425EB">
        <w:rPr>
          <w:color w:val="000000"/>
          <w:sz w:val="24"/>
          <w:szCs w:val="24"/>
          <w:lang w:val="uk-UA"/>
        </w:rPr>
        <w:t>Технічні, кількісні та якісні вимоги до предмета закупівлі</w:t>
      </w:r>
      <w:r w:rsidRPr="002425EB">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7A73F7" w:rsidRDefault="007A73F7" w:rsidP="003E628B">
      <w:pPr>
        <w:pStyle w:val="a4"/>
        <w:ind w:left="7788"/>
      </w:pPr>
    </w:p>
    <w:p w:rsidR="00677F48" w:rsidRDefault="00677F48" w:rsidP="003E628B">
      <w:pPr>
        <w:pStyle w:val="a4"/>
        <w:ind w:left="7788"/>
      </w:pPr>
    </w:p>
    <w:p w:rsidR="00485D6C" w:rsidRDefault="00485D6C" w:rsidP="00485D6C">
      <w:pPr>
        <w:rPr>
          <w:sz w:val="24"/>
          <w:szCs w:val="24"/>
          <w:lang w:val="uk-UA"/>
        </w:rPr>
      </w:pPr>
      <w:r>
        <w:rPr>
          <w:sz w:val="24"/>
          <w:szCs w:val="24"/>
          <w:lang w:val="uk-UA"/>
        </w:rPr>
        <w:t xml:space="preserve">                                                                                             </w:t>
      </w:r>
    </w:p>
    <w:p w:rsidR="00C32CED" w:rsidRPr="00C32CED" w:rsidRDefault="00485D6C" w:rsidP="00485D6C">
      <w:pPr>
        <w:rPr>
          <w:sz w:val="24"/>
          <w:szCs w:val="24"/>
        </w:rPr>
      </w:pPr>
      <w:r>
        <w:rPr>
          <w:sz w:val="24"/>
          <w:szCs w:val="24"/>
          <w:lang w:val="uk-UA"/>
        </w:rPr>
        <w:t xml:space="preserve">                                                                                                                           </w:t>
      </w:r>
      <w:r w:rsidR="00C32CED" w:rsidRPr="00C32CED">
        <w:rPr>
          <w:sz w:val="24"/>
          <w:szCs w:val="24"/>
        </w:rPr>
        <w:t>Додаток 1</w:t>
      </w:r>
    </w:p>
    <w:p w:rsidR="00C32CED" w:rsidRPr="00C32CED" w:rsidRDefault="00C32CED" w:rsidP="00C32CED">
      <w:pPr>
        <w:ind w:firstLine="6946"/>
        <w:jc w:val="both"/>
        <w:rPr>
          <w:sz w:val="24"/>
          <w:szCs w:val="24"/>
          <w:lang w:eastAsia="en-US"/>
        </w:rPr>
      </w:pPr>
    </w:p>
    <w:p w:rsidR="00C32CED" w:rsidRPr="00C32CED" w:rsidRDefault="00C32CED" w:rsidP="00C32CED">
      <w:pPr>
        <w:jc w:val="center"/>
        <w:rPr>
          <w:b/>
          <w:bCs/>
          <w:sz w:val="24"/>
          <w:szCs w:val="24"/>
          <w:lang w:val="uk-UA"/>
        </w:rPr>
      </w:pPr>
      <w:r w:rsidRPr="00C32CED">
        <w:rPr>
          <w:b/>
          <w:bCs/>
          <w:sz w:val="24"/>
          <w:szCs w:val="24"/>
          <w:lang w:val="uk-UA"/>
        </w:rPr>
        <w:t>Вимоги до Учасників та переможців щодо підтвердження статті  17 Закону у відповідності до Особливостей</w:t>
      </w:r>
    </w:p>
    <w:p w:rsidR="00C32CED" w:rsidRPr="00C32CED" w:rsidRDefault="00C32CED" w:rsidP="00C32CED">
      <w:pPr>
        <w:tabs>
          <w:tab w:val="left" w:pos="180"/>
        </w:tabs>
        <w:ind w:right="-25" w:firstLine="567"/>
        <w:jc w:val="center"/>
        <w:rPr>
          <w:rFonts w:eastAsia="MS Mincho"/>
          <w:sz w:val="24"/>
          <w:szCs w:val="24"/>
          <w:lang w:eastAsia="ja-JP"/>
        </w:rPr>
      </w:pPr>
    </w:p>
    <w:p w:rsidR="00C32CED" w:rsidRPr="00C32CED" w:rsidRDefault="00C32CED" w:rsidP="00C32CED">
      <w:pPr>
        <w:tabs>
          <w:tab w:val="left" w:pos="180"/>
        </w:tabs>
        <w:ind w:right="-25" w:firstLine="567"/>
        <w:jc w:val="center"/>
        <w:rPr>
          <w:rFonts w:eastAsia="MS Mincho"/>
          <w:sz w:val="24"/>
          <w:szCs w:val="24"/>
          <w:lang w:eastAsia="ja-JP"/>
        </w:rPr>
      </w:pPr>
      <w:r w:rsidRPr="00C32CED">
        <w:rPr>
          <w:rFonts w:eastAsia="MS Mincho"/>
          <w:b/>
          <w:bCs/>
          <w:color w:val="000000"/>
          <w:sz w:val="24"/>
          <w:szCs w:val="24"/>
          <w:lang w:eastAsia="ja-JP"/>
        </w:rPr>
        <w:t xml:space="preserve">ДОКУМЕНТИ, ЯКІ ВИМАГАЮТЬСЯ ДЛЯ ПІДТВЕРДЖЕННЯ ВІДПОВІДНОСТІ ПРОПОЗИЦІЇ УЧАСНИКА ВИМОГАМ ЗАМОВНИКА </w:t>
      </w:r>
    </w:p>
    <w:p w:rsidR="00C32CED" w:rsidRPr="00C32CED" w:rsidRDefault="00C32CED" w:rsidP="00C32CED">
      <w:pPr>
        <w:shd w:val="clear" w:color="auto" w:fill="FFFFFF"/>
        <w:tabs>
          <w:tab w:val="left" w:pos="180"/>
        </w:tabs>
        <w:ind w:firstLine="567"/>
        <w:jc w:val="center"/>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tabs>
          <w:tab w:val="left" w:pos="180"/>
        </w:tabs>
        <w:ind w:left="1418"/>
        <w:jc w:val="center"/>
        <w:rPr>
          <w:rFonts w:eastAsia="MS Mincho"/>
          <w:sz w:val="24"/>
          <w:szCs w:val="24"/>
          <w:lang w:eastAsia="ja-JP"/>
        </w:rPr>
      </w:pPr>
      <w:r w:rsidRPr="00C32CED">
        <w:rPr>
          <w:rFonts w:eastAsia="MS Mincho"/>
          <w:b/>
          <w:bCs/>
          <w:color w:val="000000"/>
          <w:sz w:val="24"/>
          <w:szCs w:val="24"/>
          <w:lang w:eastAsia="ja-JP"/>
        </w:rPr>
        <w:t>Інформація про відсутність підстав, визначених у статті 17 Закону</w:t>
      </w:r>
    </w:p>
    <w:p w:rsidR="00C32CED" w:rsidRPr="00C32CED" w:rsidRDefault="00C32CED" w:rsidP="00C32CED">
      <w:pPr>
        <w:shd w:val="clear" w:color="auto" w:fill="FFFFFF"/>
        <w:tabs>
          <w:tab w:val="left" w:pos="180"/>
        </w:tabs>
        <w:ind w:left="1418"/>
        <w:jc w:val="center"/>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tabs>
          <w:tab w:val="left" w:pos="180"/>
        </w:tabs>
        <w:ind w:firstLine="851"/>
        <w:jc w:val="both"/>
        <w:rPr>
          <w:rFonts w:eastAsia="MS Mincho"/>
          <w:sz w:val="24"/>
          <w:szCs w:val="24"/>
          <w:lang w:eastAsia="ja-JP"/>
        </w:rPr>
      </w:pPr>
      <w:r w:rsidRPr="00C32CED">
        <w:rPr>
          <w:rFonts w:eastAsia="MS Mincho"/>
          <w:color w:val="000000"/>
          <w:sz w:val="24"/>
          <w:szCs w:val="24"/>
          <w:lang w:eastAsia="ja-JP"/>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32CED" w:rsidRPr="00C32CED" w:rsidRDefault="00C32CED" w:rsidP="00C32CED">
      <w:pPr>
        <w:shd w:val="clear" w:color="auto" w:fill="FFFFFF"/>
        <w:tabs>
          <w:tab w:val="left" w:pos="180"/>
        </w:tabs>
        <w:ind w:firstLine="851"/>
        <w:jc w:val="both"/>
        <w:rPr>
          <w:rFonts w:eastAsia="MS Mincho"/>
          <w:sz w:val="24"/>
          <w:szCs w:val="24"/>
          <w:lang w:eastAsia="ja-JP"/>
        </w:rPr>
      </w:pPr>
      <w:r w:rsidRPr="00C32CED">
        <w:rPr>
          <w:rFonts w:eastAsia="MS Mincho"/>
          <w:color w:val="000000"/>
          <w:sz w:val="24"/>
          <w:szCs w:val="24"/>
          <w:lang w:eastAsia="ja-JP"/>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C32CED" w:rsidRPr="00C32CED" w:rsidRDefault="00C32CED" w:rsidP="00DC106D">
      <w:pPr>
        <w:shd w:val="clear" w:color="auto" w:fill="FFFFFF"/>
        <w:tabs>
          <w:tab w:val="left" w:pos="180"/>
        </w:tabs>
        <w:ind w:firstLine="567"/>
        <w:jc w:val="both"/>
        <w:rPr>
          <w:rFonts w:eastAsia="MS Mincho"/>
          <w:sz w:val="24"/>
          <w:szCs w:val="24"/>
          <w:lang w:eastAsia="ja-JP"/>
        </w:rPr>
      </w:pPr>
      <w:r w:rsidRPr="00C32CED">
        <w:rPr>
          <w:rFonts w:eastAsia="MS Mincho"/>
          <w:sz w:val="24"/>
          <w:szCs w:val="24"/>
          <w:lang w:eastAsia="ja-JP"/>
        </w:rPr>
        <w:t> </w:t>
      </w:r>
      <w:r w:rsidRPr="00C32CED">
        <w:rPr>
          <w:rFonts w:eastAsia="MS Mincho"/>
          <w:color w:val="000000"/>
          <w:sz w:val="24"/>
          <w:szCs w:val="24"/>
          <w:lang w:eastAsia="ja-JP"/>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C32CED" w:rsidRPr="00C32CED" w:rsidRDefault="00C32CED" w:rsidP="00C32CED">
      <w:pPr>
        <w:shd w:val="clear" w:color="auto" w:fill="FFFFFF"/>
        <w:tabs>
          <w:tab w:val="left" w:pos="180"/>
        </w:tabs>
        <w:ind w:firstLine="567"/>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ind w:firstLine="567"/>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ind w:firstLine="851"/>
        <w:jc w:val="both"/>
        <w:rPr>
          <w:rFonts w:eastAsia="MS Mincho"/>
          <w:sz w:val="24"/>
          <w:szCs w:val="24"/>
          <w:lang w:eastAsia="ja-JP"/>
        </w:rPr>
      </w:pPr>
      <w:r w:rsidRPr="00C32CED">
        <w:rPr>
          <w:rFonts w:eastAsia="MS Mincho"/>
          <w:i/>
          <w:iCs/>
          <w:color w:val="000000"/>
          <w:sz w:val="24"/>
          <w:szCs w:val="24"/>
          <w:lang w:eastAsia="ja-JP"/>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C32CED">
        <w:rPr>
          <w:rFonts w:eastAsia="MS Mincho"/>
          <w:i/>
          <w:iCs/>
          <w:color w:val="000000"/>
          <w:sz w:val="24"/>
          <w:szCs w:val="24"/>
          <w:lang w:eastAsia="ja-JP"/>
        </w:rPr>
        <w:t>у склад</w:t>
      </w:r>
      <w:proofErr w:type="gramEnd"/>
      <w:r w:rsidRPr="00C32CED">
        <w:rPr>
          <w:rFonts w:eastAsia="MS Mincho"/>
          <w:i/>
          <w:iCs/>
          <w:color w:val="000000"/>
          <w:sz w:val="24"/>
          <w:szCs w:val="24"/>
          <w:lang w:eastAsia="ja-JP"/>
        </w:rPr>
        <w:t xml:space="preserve"> об’єднання окремо згідно цього додатку. </w:t>
      </w:r>
    </w:p>
    <w:p w:rsidR="00C32CED" w:rsidRPr="00C32CED" w:rsidRDefault="00C32CED" w:rsidP="00C32CED">
      <w:pPr>
        <w:shd w:val="clear" w:color="auto" w:fill="FFFFFF"/>
        <w:ind w:hanging="152"/>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ind w:hanging="152"/>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ind w:hanging="152"/>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tabs>
          <w:tab w:val="left" w:pos="180"/>
        </w:tabs>
        <w:ind w:right="-25" w:firstLine="567"/>
        <w:jc w:val="center"/>
        <w:rPr>
          <w:rFonts w:eastAsia="MS Mincho"/>
          <w:b/>
          <w:bCs/>
          <w:color w:val="000000"/>
          <w:sz w:val="24"/>
          <w:szCs w:val="24"/>
          <w:lang w:eastAsia="ja-JP"/>
        </w:rPr>
      </w:pPr>
    </w:p>
    <w:p w:rsidR="00C32CED" w:rsidRPr="00C32CED" w:rsidRDefault="00C32CED" w:rsidP="00C32CED">
      <w:pPr>
        <w:tabs>
          <w:tab w:val="left" w:pos="180"/>
        </w:tabs>
        <w:ind w:right="-25" w:firstLine="567"/>
        <w:jc w:val="center"/>
        <w:rPr>
          <w:rFonts w:eastAsia="MS Mincho"/>
          <w:sz w:val="24"/>
          <w:szCs w:val="24"/>
          <w:lang w:eastAsia="ja-JP"/>
        </w:rPr>
      </w:pPr>
      <w:r w:rsidRPr="00C32CED">
        <w:rPr>
          <w:rFonts w:eastAsia="MS Mincho"/>
          <w:b/>
          <w:bCs/>
          <w:color w:val="000000"/>
          <w:sz w:val="24"/>
          <w:szCs w:val="24"/>
          <w:lang w:eastAsia="ja-JP"/>
        </w:rPr>
        <w:t xml:space="preserve">ДОКУМЕНТИ, ЯКІ ВИМАГАЮТЬСЯ ДЛЯ ПІДТВЕРДЖЕННЯ ВІДПОВІДНОСТІ ПРОПОЗИЦІЇ УЧАСНИКА-ПЕРЕМОЖЦЯ ВИМОГАМ ЗАМОВНИКА </w:t>
      </w:r>
    </w:p>
    <w:p w:rsidR="00C32CED" w:rsidRPr="00C32CED" w:rsidRDefault="00C32CED" w:rsidP="00C32CED">
      <w:pPr>
        <w:shd w:val="clear" w:color="auto" w:fill="FFFFFF"/>
        <w:ind w:firstLine="567"/>
        <w:jc w:val="center"/>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jc w:val="center"/>
        <w:rPr>
          <w:rFonts w:eastAsia="MS Mincho"/>
          <w:sz w:val="24"/>
          <w:szCs w:val="24"/>
          <w:lang w:eastAsia="ja-JP"/>
        </w:rPr>
      </w:pPr>
      <w:r w:rsidRPr="00C32CED">
        <w:rPr>
          <w:rFonts w:eastAsia="MS Mincho"/>
          <w:b/>
          <w:bCs/>
          <w:i/>
          <w:iCs/>
          <w:color w:val="000000"/>
          <w:sz w:val="22"/>
          <w:szCs w:val="22"/>
          <w:lang w:eastAsia="ja-JP"/>
        </w:rPr>
        <w:t>Перелік документів для переможця процедури закупівель, що надаються для підтвердження відсутності підстав визначених статтею 17 Закону:</w:t>
      </w:r>
    </w:p>
    <w:p w:rsidR="00C32CED" w:rsidRPr="00C32CED" w:rsidRDefault="00C32CED" w:rsidP="00C32CED">
      <w:pPr>
        <w:shd w:val="clear" w:color="auto" w:fill="FFFFFF"/>
        <w:jc w:val="both"/>
        <w:rPr>
          <w:rFonts w:eastAsia="MS Mincho"/>
          <w:sz w:val="24"/>
          <w:szCs w:val="24"/>
          <w:lang w:eastAsia="ja-JP"/>
        </w:rPr>
      </w:pPr>
      <w:r w:rsidRPr="00C32CED">
        <w:rPr>
          <w:rFonts w:eastAsia="MS Mincho"/>
          <w:sz w:val="24"/>
          <w:szCs w:val="24"/>
          <w:lang w:eastAsia="ja-JP"/>
        </w:rPr>
        <w:t> </w:t>
      </w:r>
    </w:p>
    <w:p w:rsidR="00C32CED" w:rsidRPr="00C32CED" w:rsidRDefault="00C32CED" w:rsidP="00F33808">
      <w:pPr>
        <w:shd w:val="clear" w:color="auto" w:fill="FFFFFF"/>
        <w:tabs>
          <w:tab w:val="left" w:pos="426"/>
        </w:tabs>
        <w:ind w:left="426" w:hanging="426"/>
        <w:jc w:val="both"/>
        <w:rPr>
          <w:rFonts w:eastAsia="MS Mincho"/>
          <w:sz w:val="24"/>
          <w:szCs w:val="24"/>
          <w:lang w:eastAsia="ja-JP"/>
        </w:rPr>
      </w:pPr>
      <w:r w:rsidRPr="00C32CED">
        <w:rPr>
          <w:rFonts w:eastAsia="MS Mincho"/>
          <w:sz w:val="24"/>
          <w:szCs w:val="24"/>
          <w:lang w:eastAsia="ja-JP"/>
        </w:rPr>
        <w:t> </w:t>
      </w:r>
      <w:r w:rsidRPr="00C32CED">
        <w:rPr>
          <w:rFonts w:eastAsia="MS Mincho"/>
          <w:b/>
          <w:bCs/>
          <w:color w:val="000000"/>
          <w:sz w:val="24"/>
          <w:szCs w:val="24"/>
          <w:lang w:eastAsia="ja-JP"/>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C32CED" w:rsidRPr="00C32CED" w:rsidRDefault="00C32CED" w:rsidP="003205AF">
      <w:pPr>
        <w:shd w:val="clear" w:color="auto" w:fill="FFFFFF"/>
        <w:tabs>
          <w:tab w:val="left" w:pos="426"/>
        </w:tabs>
        <w:ind w:left="284" w:firstLine="283"/>
        <w:jc w:val="both"/>
        <w:rPr>
          <w:rFonts w:eastAsia="MS Mincho"/>
          <w:color w:val="000000"/>
          <w:sz w:val="24"/>
          <w:szCs w:val="24"/>
          <w:lang w:eastAsia="ja-JP"/>
        </w:rPr>
      </w:pPr>
      <w:r w:rsidRPr="00C32CED">
        <w:rPr>
          <w:rFonts w:eastAsia="MS Mincho"/>
          <w:sz w:val="24"/>
          <w:szCs w:val="24"/>
          <w:lang w:eastAsia="ja-JP"/>
        </w:rPr>
        <w:t> </w:t>
      </w:r>
    </w:p>
    <w:p w:rsidR="00C32CED" w:rsidRPr="00C32CED" w:rsidRDefault="00C32CED" w:rsidP="00C32CED">
      <w:pPr>
        <w:spacing w:after="160" w:line="259" w:lineRule="auto"/>
        <w:jc w:val="center"/>
        <w:rPr>
          <w:rFonts w:eastAsia="Calibri"/>
          <w:b/>
          <w:bCs/>
          <w:sz w:val="24"/>
          <w:szCs w:val="24"/>
          <w:lang w:val="uk-UA" w:eastAsia="en-US"/>
        </w:rPr>
      </w:pPr>
      <w:r w:rsidRPr="00C32CED">
        <w:rPr>
          <w:rFonts w:eastAsia="Calibri"/>
          <w:b/>
          <w:bCs/>
          <w:sz w:val="24"/>
          <w:szCs w:val="24"/>
          <w:lang w:val="uk-UA" w:eastAsia="en-US"/>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5816"/>
        <w:gridCol w:w="4395"/>
      </w:tblGrid>
      <w:tr w:rsidR="00C32CED" w:rsidRPr="00E95968"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CED" w:rsidRPr="00C32CED" w:rsidRDefault="00C32CED" w:rsidP="00C32CED">
            <w:pPr>
              <w:jc w:val="center"/>
              <w:rPr>
                <w:sz w:val="24"/>
                <w:szCs w:val="24"/>
                <w:lang w:val="uk-UA"/>
              </w:rPr>
            </w:pPr>
            <w:r w:rsidRPr="00C32CED">
              <w:rPr>
                <w:b/>
                <w:bCs/>
                <w:sz w:val="24"/>
                <w:szCs w:val="24"/>
                <w:lang w:val="uk-UA"/>
              </w:rPr>
              <w:t>№ п/п</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CED" w:rsidRPr="00C32CED" w:rsidRDefault="00C32CED" w:rsidP="00C32CED">
            <w:pPr>
              <w:jc w:val="center"/>
              <w:rPr>
                <w:sz w:val="24"/>
                <w:szCs w:val="24"/>
                <w:lang w:val="uk-UA"/>
              </w:rPr>
            </w:pPr>
            <w:r w:rsidRPr="00C32CED">
              <w:rPr>
                <w:b/>
                <w:bCs/>
                <w:sz w:val="24"/>
                <w:szCs w:val="24"/>
                <w:lang w:val="uk-UA"/>
              </w:rPr>
              <w:t>Підстави для відмови в участі у процедурі закупівлі</w:t>
            </w:r>
          </w:p>
          <w:p w:rsidR="00C32CED" w:rsidRPr="00C32CED" w:rsidRDefault="00C32CED" w:rsidP="00C32CED">
            <w:pPr>
              <w:jc w:val="center"/>
              <w:rPr>
                <w:b/>
                <w:bCs/>
                <w:sz w:val="24"/>
                <w:szCs w:val="24"/>
                <w:lang w:val="uk-UA"/>
              </w:rPr>
            </w:pP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CED" w:rsidRPr="00C32CED" w:rsidRDefault="00C32CED" w:rsidP="00C32CED">
            <w:pPr>
              <w:jc w:val="center"/>
              <w:rPr>
                <w:sz w:val="24"/>
                <w:szCs w:val="24"/>
                <w:lang w:val="uk-UA"/>
              </w:rPr>
            </w:pPr>
            <w:r w:rsidRPr="00C32CED">
              <w:rPr>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1</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32CED">
              <w:rPr>
                <w:i/>
                <w:iCs/>
                <w:sz w:val="24"/>
                <w:szCs w:val="24"/>
                <w:shd w:val="clear" w:color="auto" w:fill="FFFFFF"/>
                <w:lang w:val="uk-UA"/>
              </w:rPr>
              <w:t>(</w:t>
            </w:r>
            <w:r w:rsidRPr="00C32CED">
              <w:rPr>
                <w:i/>
                <w:iCs/>
                <w:sz w:val="24"/>
                <w:szCs w:val="24"/>
                <w:lang w:val="uk-UA"/>
              </w:rPr>
              <w:t>пункт 1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Замовник перевіряє інформацію самостійно. Переможець не надає підтвердження своєї відповідності.</w:t>
            </w:r>
          </w:p>
        </w:tc>
      </w:tr>
      <w:tr w:rsidR="00C32CED" w:rsidRPr="00E95968"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2</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32CED">
              <w:rPr>
                <w:sz w:val="24"/>
                <w:szCs w:val="24"/>
                <w:lang w:val="uk-UA"/>
              </w:rPr>
              <w:t>пункт 2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32CED">
              <w:rPr>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32CED">
              <w:rPr>
                <w:sz w:val="24"/>
                <w:szCs w:val="24"/>
                <w:lang w:val="uk-UA"/>
              </w:rPr>
              <w:t>.</w:t>
            </w:r>
          </w:p>
          <w:p w:rsidR="00C32CED" w:rsidRPr="00C32CED" w:rsidRDefault="00C32CED" w:rsidP="00C32CED">
            <w:pPr>
              <w:rPr>
                <w:sz w:val="24"/>
                <w:szCs w:val="24"/>
                <w:lang w:val="uk-UA"/>
              </w:rPr>
            </w:pPr>
          </w:p>
        </w:tc>
      </w:tr>
      <w:tr w:rsidR="00C32CED" w:rsidRPr="00E95968"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3</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CED">
              <w:rPr>
                <w:sz w:val="24"/>
                <w:szCs w:val="24"/>
                <w:lang w:val="uk-UA"/>
              </w:rPr>
              <w:t>пункт 3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32CED">
              <w:rPr>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4</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C32CED">
                <w:rPr>
                  <w:sz w:val="24"/>
                  <w:szCs w:val="24"/>
                  <w:shd w:val="clear" w:color="auto" w:fill="FFFFFF"/>
                  <w:lang w:val="uk-UA"/>
                </w:rPr>
                <w:t>пунктом 1 статті 50</w:t>
              </w:r>
            </w:hyperlink>
            <w:r w:rsidRPr="00C32CED">
              <w:rPr>
                <w:sz w:val="24"/>
                <w:szCs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32CED">
              <w:rPr>
                <w:sz w:val="24"/>
                <w:szCs w:val="24"/>
                <w:lang w:val="uk-UA"/>
              </w:rPr>
              <w:t>пункт 4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Замовник перевіряє інформацію самостійно. Переможець не надає підтвердження своєї відповідності.</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5</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32CED">
              <w:rPr>
                <w:sz w:val="24"/>
                <w:szCs w:val="24"/>
                <w:lang w:val="uk-UA"/>
              </w:rPr>
              <w:t>пункт 5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32CED" w:rsidRPr="00C32CED" w:rsidRDefault="00C32CED" w:rsidP="00C32CED">
            <w:pPr>
              <w:jc w:val="both"/>
              <w:rPr>
                <w:sz w:val="24"/>
                <w:szCs w:val="24"/>
                <w:lang w:val="uk-UA"/>
              </w:rPr>
            </w:pPr>
            <w:r w:rsidRPr="00C32CED">
              <w:rPr>
                <w:sz w:val="24"/>
                <w:szCs w:val="24"/>
                <w:lang w:val="uk-UA"/>
              </w:rPr>
              <w:t>судимості не має та в розшуку не перебуває.</w:t>
            </w:r>
          </w:p>
        </w:tc>
      </w:tr>
      <w:tr w:rsidR="00C32CED" w:rsidRPr="00E95968"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6</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32CED">
              <w:rPr>
                <w:sz w:val="24"/>
                <w:szCs w:val="24"/>
                <w:lang w:val="uk-UA"/>
              </w:rPr>
              <w:t>пункт 6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7</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32CED">
              <w:rPr>
                <w:sz w:val="24"/>
                <w:szCs w:val="24"/>
                <w:lang w:val="uk-UA"/>
              </w:rPr>
              <w:t>пункт 7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Замовник перевіряє інформацію самостійно. Переможець не надає підтвердження своєї відповідності.</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8</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C32CED">
              <w:rPr>
                <w:sz w:val="24"/>
                <w:szCs w:val="24"/>
                <w:lang w:val="uk-UA"/>
              </w:rPr>
              <w:t>пункт 8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D11F08" w:rsidP="00C32CED">
            <w:pPr>
              <w:jc w:val="both"/>
              <w:rPr>
                <w:sz w:val="24"/>
                <w:szCs w:val="24"/>
                <w:lang w:val="uk-UA"/>
              </w:rPr>
            </w:pPr>
            <w:r w:rsidRPr="00D11F08">
              <w:rPr>
                <w:sz w:val="24"/>
                <w:szCs w:val="24"/>
                <w:lang w:val="uk-UA"/>
              </w:rPr>
              <w:t>Замовник перевіряє інформацію самостійно. Переможець не надає підтвердження своєї відповідності.</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9</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32CED">
              <w:rPr>
                <w:sz w:val="24"/>
                <w:szCs w:val="24"/>
                <w:lang w:val="uk-UA"/>
              </w:rPr>
              <w:t>пункт 9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Замовник перевіряє інформацію самостійно. Переможець не надає підтвердження своєї відповідності.</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11</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32CED">
              <w:rPr>
                <w:sz w:val="24"/>
                <w:szCs w:val="24"/>
                <w:lang w:val="uk-UA"/>
              </w:rPr>
              <w:t>пункт 11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Замовник перевіряє інформацію самостійно. Переможець не надає підтвердження своєї відповідності.</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12</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32CED">
              <w:rPr>
                <w:sz w:val="24"/>
                <w:szCs w:val="24"/>
                <w:lang w:val="uk-UA"/>
              </w:rPr>
              <w:t>пункт 12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32CED" w:rsidRPr="00C32CED" w:rsidRDefault="00C32CED" w:rsidP="00C32CED">
            <w:pPr>
              <w:jc w:val="both"/>
              <w:rPr>
                <w:sz w:val="24"/>
                <w:szCs w:val="24"/>
                <w:lang w:val="uk-UA"/>
              </w:rPr>
            </w:pPr>
            <w:r w:rsidRPr="00C32CED">
              <w:rPr>
                <w:sz w:val="24"/>
                <w:szCs w:val="24"/>
                <w:lang w:val="uk-UA"/>
              </w:rPr>
              <w:t>судимості не має та в розшуку не перебуває.</w:t>
            </w:r>
          </w:p>
        </w:tc>
      </w:tr>
      <w:tr w:rsidR="00C32CED" w:rsidRPr="00C32CED"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13</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32CED">
              <w:rPr>
                <w:sz w:val="24"/>
                <w:szCs w:val="24"/>
                <w:lang w:val="uk-UA"/>
              </w:rPr>
              <w:t>пункт 13 частини 1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2CED" w:rsidRPr="00C32CED" w:rsidRDefault="00C32CED" w:rsidP="00C32CED">
            <w:pPr>
              <w:jc w:val="both"/>
              <w:rPr>
                <w:sz w:val="24"/>
                <w:szCs w:val="24"/>
                <w:lang w:val="uk-UA"/>
              </w:rPr>
            </w:pPr>
            <w:r w:rsidRPr="00C32CED">
              <w:rPr>
                <w:sz w:val="24"/>
                <w:szCs w:val="24"/>
                <w:lang w:val="uk-UA"/>
              </w:rPr>
              <w:t>Замовник не вимагає підтвердження відповідно до пункту 44 Особливостей</w:t>
            </w:r>
          </w:p>
        </w:tc>
      </w:tr>
      <w:tr w:rsidR="00C32CED" w:rsidRPr="00E95968" w:rsidTr="00B34C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14</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shd w:val="clear" w:color="auto" w:fill="FFFFFF"/>
              <w:jc w:val="both"/>
              <w:rPr>
                <w:sz w:val="24"/>
                <w:szCs w:val="24"/>
                <w:lang w:val="uk-UA"/>
              </w:rPr>
            </w:pPr>
            <w:r w:rsidRPr="00C32CED">
              <w:rPr>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32CED" w:rsidRPr="00C32CED" w:rsidRDefault="00C32CED" w:rsidP="00C32CED">
            <w:pPr>
              <w:spacing w:after="160" w:line="259" w:lineRule="auto"/>
              <w:contextualSpacing/>
              <w:jc w:val="both"/>
              <w:rPr>
                <w:sz w:val="24"/>
                <w:szCs w:val="24"/>
                <w:lang w:val="uk-UA" w:eastAsia="en-US"/>
              </w:rPr>
            </w:pPr>
            <w:r w:rsidRPr="00C32CED">
              <w:rPr>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2CED" w:rsidRPr="00C32CED" w:rsidRDefault="00C32CED" w:rsidP="00C32CED">
            <w:pPr>
              <w:jc w:val="both"/>
              <w:rPr>
                <w:sz w:val="24"/>
                <w:szCs w:val="24"/>
                <w:lang w:val="uk-UA"/>
              </w:rPr>
            </w:pPr>
            <w:r w:rsidRPr="00C32CED">
              <w:rPr>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2CED" w:rsidRPr="00C32CED" w:rsidRDefault="00C32CED" w:rsidP="00C32CED">
            <w:pPr>
              <w:rPr>
                <w:sz w:val="24"/>
                <w:szCs w:val="24"/>
                <w:lang w:val="uk-UA"/>
              </w:rPr>
            </w:pPr>
          </w:p>
          <w:p w:rsidR="00C32CED" w:rsidRPr="00C32CED" w:rsidRDefault="00C32CED" w:rsidP="00C32CED">
            <w:pPr>
              <w:jc w:val="both"/>
              <w:rPr>
                <w:sz w:val="24"/>
                <w:szCs w:val="24"/>
                <w:lang w:val="uk-UA"/>
              </w:rPr>
            </w:pPr>
            <w:r w:rsidRPr="00C32CED">
              <w:rPr>
                <w:sz w:val="24"/>
                <w:szCs w:val="24"/>
                <w:lang w:val="uk-UA"/>
              </w:rPr>
              <w:t>або</w:t>
            </w:r>
          </w:p>
          <w:p w:rsidR="00C32CED" w:rsidRPr="00C32CED" w:rsidRDefault="00C32CED" w:rsidP="00C32CED">
            <w:pPr>
              <w:rPr>
                <w:sz w:val="24"/>
                <w:szCs w:val="24"/>
                <w:lang w:val="uk-UA"/>
              </w:rPr>
            </w:pPr>
          </w:p>
          <w:p w:rsidR="00C32CED" w:rsidRPr="00C32CED" w:rsidRDefault="00C32CED" w:rsidP="00C32CED">
            <w:pPr>
              <w:jc w:val="both"/>
              <w:rPr>
                <w:sz w:val="24"/>
                <w:szCs w:val="24"/>
                <w:lang w:val="uk-UA"/>
              </w:rPr>
            </w:pPr>
            <w:r w:rsidRPr="00C32CED">
              <w:rPr>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2CED" w:rsidRPr="00C32CED" w:rsidRDefault="00C32CED" w:rsidP="00C32CED">
      <w:pPr>
        <w:shd w:val="clear" w:color="auto" w:fill="FFFFFF"/>
        <w:ind w:hanging="152"/>
        <w:jc w:val="both"/>
        <w:rPr>
          <w:rFonts w:eastAsia="MS Mincho"/>
          <w:color w:val="000000"/>
          <w:sz w:val="24"/>
          <w:szCs w:val="24"/>
          <w:lang w:val="uk-UA" w:eastAsia="ja-JP"/>
        </w:rPr>
      </w:pPr>
    </w:p>
    <w:p w:rsidR="00C32CED" w:rsidRPr="00C32CED" w:rsidRDefault="00C32CED" w:rsidP="00C32CED">
      <w:pPr>
        <w:shd w:val="clear" w:color="auto" w:fill="FFFFFF"/>
        <w:ind w:hanging="152"/>
        <w:jc w:val="both"/>
        <w:rPr>
          <w:rFonts w:eastAsia="MS Mincho"/>
          <w:color w:val="000000"/>
          <w:sz w:val="24"/>
          <w:szCs w:val="24"/>
          <w:lang w:val="uk-UA" w:eastAsia="ja-JP"/>
        </w:rPr>
      </w:pPr>
    </w:p>
    <w:p w:rsidR="00C32CED" w:rsidRPr="00C32CED" w:rsidRDefault="00C32CED" w:rsidP="00C32CED">
      <w:pPr>
        <w:shd w:val="clear" w:color="auto" w:fill="FFFFFF"/>
        <w:ind w:hanging="152"/>
        <w:jc w:val="both"/>
        <w:rPr>
          <w:rFonts w:eastAsia="MS Mincho"/>
          <w:sz w:val="24"/>
          <w:szCs w:val="24"/>
          <w:lang w:eastAsia="ja-JP"/>
        </w:rPr>
      </w:pPr>
      <w:r w:rsidRPr="00C32CED">
        <w:rPr>
          <w:rFonts w:eastAsia="MS Mincho"/>
          <w:color w:val="000000"/>
          <w:sz w:val="24"/>
          <w:szCs w:val="24"/>
          <w:lang w:val="uk-UA" w:eastAsia="ja-JP"/>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C32CED">
        <w:rPr>
          <w:rFonts w:eastAsia="MS Mincho"/>
          <w:color w:val="000000"/>
          <w:sz w:val="24"/>
          <w:szCs w:val="24"/>
          <w:lang w:eastAsia="ja-JP"/>
        </w:rPr>
        <w:t>17 Закону подається по кожному з учасників, які входять у склад об’єднання окремо.</w:t>
      </w:r>
    </w:p>
    <w:p w:rsidR="00C32CED" w:rsidRPr="00C32CED" w:rsidRDefault="00C32CED" w:rsidP="00C32CED">
      <w:pPr>
        <w:shd w:val="clear" w:color="auto" w:fill="FFFFFF"/>
        <w:ind w:hanging="152"/>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shd w:val="clear" w:color="auto" w:fill="FFFFFF"/>
        <w:ind w:firstLine="567"/>
        <w:jc w:val="both"/>
        <w:rPr>
          <w:rFonts w:eastAsia="MS Mincho"/>
          <w:sz w:val="24"/>
          <w:szCs w:val="24"/>
          <w:lang w:eastAsia="ja-JP"/>
        </w:rPr>
      </w:pPr>
      <w:r w:rsidRPr="00C32CED">
        <w:rPr>
          <w:rFonts w:eastAsia="MS Mincho"/>
          <w:b/>
          <w:bCs/>
          <w:color w:val="000000"/>
          <w:sz w:val="24"/>
          <w:szCs w:val="24"/>
          <w:lang w:eastAsia="ja-JP"/>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32CED" w:rsidRPr="00C32CED" w:rsidRDefault="00C32CED" w:rsidP="00C32CED">
      <w:pPr>
        <w:shd w:val="clear" w:color="auto" w:fill="FFFFFF"/>
        <w:ind w:firstLine="567"/>
        <w:jc w:val="both"/>
        <w:rPr>
          <w:rFonts w:eastAsia="MS Mincho"/>
          <w:sz w:val="24"/>
          <w:szCs w:val="24"/>
          <w:lang w:eastAsia="ja-JP"/>
        </w:rPr>
      </w:pPr>
      <w:r w:rsidRPr="00C32CED">
        <w:rPr>
          <w:rFonts w:eastAsia="MS Mincho"/>
          <w:sz w:val="24"/>
          <w:szCs w:val="24"/>
          <w:lang w:eastAsia="ja-JP"/>
        </w:rPr>
        <w:t> </w:t>
      </w:r>
    </w:p>
    <w:p w:rsidR="00C32CED" w:rsidRPr="00C32CED" w:rsidRDefault="00C32CED" w:rsidP="00C32CED">
      <w:pPr>
        <w:spacing w:line="273" w:lineRule="auto"/>
        <w:ind w:firstLine="567"/>
        <w:jc w:val="both"/>
        <w:rPr>
          <w:rFonts w:eastAsia="MS Mincho"/>
          <w:sz w:val="24"/>
          <w:szCs w:val="24"/>
          <w:lang w:eastAsia="ja-JP"/>
        </w:rPr>
      </w:pPr>
      <w:r w:rsidRPr="00C32CED">
        <w:rPr>
          <w:rFonts w:eastAsia="MS Mincho"/>
          <w:i/>
          <w:iCs/>
          <w:color w:val="000000"/>
          <w:sz w:val="24"/>
          <w:szCs w:val="24"/>
          <w:lang w:eastAsia="ja-JP"/>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C32CED" w:rsidRPr="00C32CED" w:rsidRDefault="00C32CED" w:rsidP="00C32CED">
      <w:pPr>
        <w:ind w:left="7788"/>
        <w:rPr>
          <w:sz w:val="24"/>
          <w:szCs w:val="24"/>
          <w:lang w:val="uk-UA"/>
        </w:rPr>
      </w:pPr>
    </w:p>
    <w:p w:rsidR="00C32CED" w:rsidRPr="00C32CED" w:rsidRDefault="00C32CED" w:rsidP="00C32CED">
      <w:pPr>
        <w:ind w:left="7788"/>
        <w:rPr>
          <w:sz w:val="24"/>
          <w:szCs w:val="24"/>
          <w:lang w:val="uk-UA"/>
        </w:rPr>
      </w:pPr>
    </w:p>
    <w:p w:rsidR="002A4A60" w:rsidRDefault="00C32CED" w:rsidP="007515CA">
      <w:pPr>
        <w:jc w:val="both"/>
        <w:rPr>
          <w:sz w:val="24"/>
          <w:szCs w:val="24"/>
          <w:lang w:val="uk-UA"/>
        </w:rPr>
      </w:pPr>
      <w:r w:rsidRPr="00C32CED">
        <w:rPr>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DC106D" w:rsidRDefault="00DC106D" w:rsidP="002A4A60">
      <w:pPr>
        <w:jc w:val="right"/>
        <w:rPr>
          <w:sz w:val="24"/>
          <w:szCs w:val="24"/>
          <w:lang w:val="uk-UA"/>
        </w:rPr>
      </w:pPr>
    </w:p>
    <w:p w:rsidR="00B361E2" w:rsidRPr="00B361E2" w:rsidRDefault="00B361E2" w:rsidP="002A4A60">
      <w:pPr>
        <w:jc w:val="right"/>
        <w:rPr>
          <w:sz w:val="24"/>
          <w:szCs w:val="24"/>
          <w:lang w:val="uk-UA"/>
        </w:rPr>
      </w:pPr>
      <w:bookmarkStart w:id="2" w:name="_GoBack"/>
      <w:bookmarkEnd w:id="2"/>
      <w:r w:rsidRPr="00B361E2">
        <w:rPr>
          <w:sz w:val="24"/>
          <w:szCs w:val="24"/>
          <w:lang w:val="uk-UA"/>
        </w:rPr>
        <w:t>Додаток 2</w:t>
      </w:r>
    </w:p>
    <w:p w:rsidR="008B1E5D" w:rsidRPr="00574B1B" w:rsidRDefault="008B1E5D" w:rsidP="008B1E5D">
      <w:pPr>
        <w:jc w:val="center"/>
        <w:rPr>
          <w:color w:val="000000"/>
          <w:sz w:val="24"/>
          <w:szCs w:val="24"/>
        </w:rPr>
      </w:pPr>
      <w:r w:rsidRPr="00574B1B">
        <w:rPr>
          <w:color w:val="000000"/>
          <w:sz w:val="24"/>
          <w:szCs w:val="24"/>
        </w:rPr>
        <w:t xml:space="preserve">Проект договору на закупівлю </w:t>
      </w:r>
    </w:p>
    <w:p w:rsidR="008B1E5D" w:rsidRPr="00574B1B" w:rsidRDefault="00E52B09" w:rsidP="008B1E5D">
      <w:pPr>
        <w:rPr>
          <w:color w:val="000000"/>
          <w:sz w:val="24"/>
          <w:szCs w:val="24"/>
          <w:lang w:val="uk-UA"/>
        </w:rPr>
      </w:pPr>
      <w:r>
        <w:rPr>
          <w:color w:val="000000"/>
          <w:sz w:val="24"/>
          <w:szCs w:val="24"/>
          <w:lang w:val="uk-UA"/>
        </w:rPr>
        <w:t xml:space="preserve">м. Павлоград             </w:t>
      </w:r>
      <w:r w:rsidR="008B1E5D">
        <w:rPr>
          <w:color w:val="000000"/>
          <w:sz w:val="24"/>
          <w:szCs w:val="24"/>
          <w:lang w:val="uk-UA"/>
        </w:rPr>
        <w:tab/>
        <w:t xml:space="preserve">                               </w:t>
      </w:r>
      <w:r w:rsidR="008B1E5D" w:rsidRPr="00574B1B">
        <w:rPr>
          <w:color w:val="000000"/>
          <w:sz w:val="24"/>
          <w:szCs w:val="24"/>
          <w:lang w:val="uk-UA"/>
        </w:rPr>
        <w:t xml:space="preserve">     «___» _______________ 202</w:t>
      </w:r>
      <w:r w:rsidR="008B1E5D">
        <w:rPr>
          <w:color w:val="000000"/>
          <w:sz w:val="24"/>
          <w:szCs w:val="24"/>
          <w:lang w:val="uk-UA"/>
        </w:rPr>
        <w:t>3</w:t>
      </w:r>
      <w:r w:rsidR="008B1E5D" w:rsidRPr="00574B1B">
        <w:rPr>
          <w:color w:val="000000"/>
          <w:sz w:val="24"/>
          <w:szCs w:val="24"/>
          <w:lang w:val="uk-UA"/>
        </w:rPr>
        <w:t>року</w:t>
      </w:r>
    </w:p>
    <w:p w:rsidR="008B1E5D" w:rsidRPr="00574B1B" w:rsidRDefault="008B1E5D" w:rsidP="008B1E5D">
      <w:pPr>
        <w:rPr>
          <w:color w:val="000000"/>
          <w:sz w:val="24"/>
          <w:szCs w:val="24"/>
          <w:lang w:val="uk-UA"/>
        </w:rPr>
      </w:pPr>
    </w:p>
    <w:p w:rsidR="008B1E5D" w:rsidRPr="00574B1B" w:rsidRDefault="008B1E5D" w:rsidP="008B1E5D">
      <w:pPr>
        <w:rPr>
          <w:color w:val="000000"/>
          <w:sz w:val="24"/>
          <w:szCs w:val="24"/>
          <w:lang w:val="uk-UA"/>
        </w:rPr>
      </w:pPr>
      <w:r w:rsidRPr="00574B1B">
        <w:rPr>
          <w:color w:val="000000"/>
          <w:sz w:val="24"/>
          <w:szCs w:val="24"/>
          <w:lang w:val="uk-UA" w:eastAsia="ar-SA"/>
        </w:rPr>
        <w:t xml:space="preserve">Восьмий воєнізований гірничорятувальний загін, в особі ____________________________________________________________________________________________________________, що діє на підставі _____________________________________________________ (далі - Замовник), з однієї сторони, і ________________________________________________ в особі ____________________, що діє на підставі </w:t>
      </w:r>
      <w:r>
        <w:rPr>
          <w:color w:val="000000"/>
          <w:sz w:val="24"/>
          <w:szCs w:val="24"/>
          <w:lang w:val="uk-UA" w:eastAsia="ar-SA"/>
        </w:rPr>
        <w:t xml:space="preserve">          </w:t>
      </w:r>
      <w:r w:rsidRPr="00574B1B">
        <w:rPr>
          <w:color w:val="000000"/>
          <w:sz w:val="24"/>
          <w:szCs w:val="24"/>
          <w:lang w:val="uk-UA" w:eastAsia="ar-SA"/>
        </w:rPr>
        <w:t>____________________________, ____________________(далі - Учасник), з іншої сторони, разом Сторони, уклали цей Договір про таке (далі Договір):</w:t>
      </w:r>
    </w:p>
    <w:p w:rsidR="008B1E5D" w:rsidRPr="00574B1B" w:rsidRDefault="008B1E5D" w:rsidP="008B1E5D">
      <w:pPr>
        <w:jc w:val="center"/>
        <w:rPr>
          <w:color w:val="000000"/>
          <w:sz w:val="24"/>
          <w:szCs w:val="24"/>
          <w:lang w:val="uk-UA"/>
        </w:rPr>
      </w:pPr>
      <w:r w:rsidRPr="00574B1B">
        <w:rPr>
          <w:color w:val="000000"/>
          <w:sz w:val="24"/>
          <w:szCs w:val="24"/>
          <w:lang w:val="uk-UA"/>
        </w:rPr>
        <w:t>I. Предмет договору</w:t>
      </w:r>
    </w:p>
    <w:p w:rsidR="008B1E5D" w:rsidRPr="00574B1B" w:rsidRDefault="008B1E5D" w:rsidP="008B1E5D">
      <w:pPr>
        <w:jc w:val="both"/>
        <w:rPr>
          <w:color w:val="000000"/>
          <w:sz w:val="24"/>
          <w:szCs w:val="24"/>
          <w:lang w:val="uk-UA"/>
        </w:rPr>
      </w:pPr>
      <w:r w:rsidRPr="00574B1B">
        <w:rPr>
          <w:color w:val="000000"/>
          <w:sz w:val="24"/>
          <w:szCs w:val="24"/>
          <w:lang w:val="uk-UA"/>
        </w:rPr>
        <w:t>1.1. Учасник зобов'язується у 202</w:t>
      </w:r>
      <w:r>
        <w:rPr>
          <w:color w:val="000000"/>
          <w:sz w:val="24"/>
          <w:szCs w:val="24"/>
          <w:lang w:val="uk-UA"/>
        </w:rPr>
        <w:t>3</w:t>
      </w:r>
      <w:r w:rsidRPr="00574B1B">
        <w:rPr>
          <w:color w:val="000000"/>
          <w:sz w:val="24"/>
          <w:szCs w:val="24"/>
          <w:lang w:val="uk-UA"/>
        </w:rPr>
        <w:t xml:space="preserve"> році передати Замовнику </w:t>
      </w:r>
      <w:r>
        <w:rPr>
          <w:color w:val="000000"/>
          <w:sz w:val="24"/>
          <w:szCs w:val="24"/>
          <w:lang w:val="uk-UA"/>
        </w:rPr>
        <w:t>п</w:t>
      </w:r>
      <w:r w:rsidRPr="00574B1B">
        <w:rPr>
          <w:color w:val="000000"/>
          <w:sz w:val="24"/>
          <w:szCs w:val="24"/>
          <w:lang w:val="uk-UA"/>
        </w:rPr>
        <w:t>овірочні газові суміші (ПГС) , код ЄЗС ДК 021:2015 24110000-8 - промислові гази (далі – товар), а Замовник прийняти і оплатити його.</w:t>
      </w:r>
    </w:p>
    <w:p w:rsidR="008B1E5D" w:rsidRPr="00574B1B" w:rsidRDefault="008B1E5D" w:rsidP="008B1E5D">
      <w:pPr>
        <w:jc w:val="both"/>
        <w:rPr>
          <w:color w:val="000000"/>
          <w:sz w:val="24"/>
          <w:szCs w:val="24"/>
          <w:lang w:val="uk-UA"/>
        </w:rPr>
      </w:pPr>
      <w:r w:rsidRPr="00574B1B">
        <w:rPr>
          <w:sz w:val="24"/>
          <w:szCs w:val="24"/>
          <w:lang w:val="uk-UA"/>
        </w:rPr>
        <w:t>1.2.</w:t>
      </w:r>
      <w:r w:rsidRPr="00574B1B">
        <w:rPr>
          <w:lang w:val="uk-UA"/>
        </w:rPr>
        <w:t xml:space="preserve"> </w:t>
      </w:r>
      <w:r w:rsidRPr="00574B1B">
        <w:rPr>
          <w:sz w:val="24"/>
          <w:szCs w:val="24"/>
          <w:lang w:val="uk-UA"/>
        </w:rPr>
        <w:t>Товар поставляється в балонах.</w:t>
      </w:r>
    </w:p>
    <w:p w:rsidR="008B1E5D" w:rsidRPr="00574B1B" w:rsidRDefault="008B1E5D" w:rsidP="008B1E5D">
      <w:pPr>
        <w:jc w:val="both"/>
        <w:rPr>
          <w:color w:val="000000"/>
          <w:sz w:val="24"/>
          <w:szCs w:val="24"/>
          <w:lang w:val="uk-UA" w:eastAsia="ar-SA"/>
        </w:rPr>
      </w:pPr>
      <w:r w:rsidRPr="00574B1B">
        <w:rPr>
          <w:color w:val="000000"/>
          <w:sz w:val="24"/>
          <w:szCs w:val="24"/>
          <w:lang w:val="uk-UA" w:eastAsia="ar-SA"/>
        </w:rPr>
        <w:t xml:space="preserve">1.3.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8B1E5D" w:rsidRPr="00574B1B" w:rsidRDefault="008B1E5D" w:rsidP="008B1E5D">
      <w:pPr>
        <w:jc w:val="both"/>
        <w:rPr>
          <w:color w:val="000000"/>
          <w:sz w:val="24"/>
          <w:szCs w:val="24"/>
          <w:lang w:val="uk-UA" w:eastAsia="ar-SA"/>
        </w:rPr>
      </w:pPr>
      <w:r w:rsidRPr="00574B1B">
        <w:rPr>
          <w:color w:val="000000"/>
          <w:sz w:val="24"/>
          <w:szCs w:val="24"/>
          <w:lang w:val="uk-UA" w:eastAsia="ar-SA"/>
        </w:rPr>
        <w:t>1.4. Обсяги закупівлі Товару  можуть бути зменшені, зокрема з урахуван</w:t>
      </w:r>
      <w:r>
        <w:rPr>
          <w:color w:val="000000"/>
          <w:sz w:val="24"/>
          <w:szCs w:val="24"/>
          <w:lang w:val="uk-UA" w:eastAsia="ar-SA"/>
        </w:rPr>
        <w:t>ням фактичного обсягу видатків З</w:t>
      </w:r>
      <w:r w:rsidRPr="00574B1B">
        <w:rPr>
          <w:color w:val="000000"/>
          <w:sz w:val="24"/>
          <w:szCs w:val="24"/>
          <w:lang w:val="uk-UA" w:eastAsia="ar-SA"/>
        </w:rPr>
        <w:t>амовника.</w:t>
      </w:r>
    </w:p>
    <w:p w:rsidR="008B1E5D" w:rsidRPr="00574B1B" w:rsidRDefault="008B1E5D" w:rsidP="008B1E5D">
      <w:pPr>
        <w:jc w:val="both"/>
        <w:rPr>
          <w:color w:val="000000"/>
          <w:sz w:val="24"/>
          <w:szCs w:val="24"/>
          <w:lang w:val="uk-UA"/>
        </w:rPr>
      </w:pPr>
      <w:r w:rsidRPr="00574B1B">
        <w:rPr>
          <w:color w:val="000000"/>
          <w:sz w:val="24"/>
          <w:szCs w:val="24"/>
          <w:lang w:val="uk-UA" w:eastAsia="ar-SA"/>
        </w:rPr>
        <w:t>1.5. Моментом поставки товару вважається дата, зазначена у видатковій накладній.</w:t>
      </w:r>
    </w:p>
    <w:p w:rsidR="008B1E5D" w:rsidRPr="00574B1B" w:rsidRDefault="008B1E5D" w:rsidP="008B1E5D">
      <w:pPr>
        <w:jc w:val="center"/>
        <w:rPr>
          <w:color w:val="000000"/>
          <w:sz w:val="24"/>
          <w:szCs w:val="24"/>
          <w:lang w:val="uk-UA"/>
        </w:rPr>
      </w:pPr>
      <w:r w:rsidRPr="00574B1B">
        <w:rPr>
          <w:color w:val="000000"/>
          <w:sz w:val="24"/>
          <w:szCs w:val="24"/>
          <w:lang w:val="uk-UA"/>
        </w:rPr>
        <w:t>II. Якість товару</w:t>
      </w:r>
    </w:p>
    <w:p w:rsidR="008B1E5D" w:rsidRPr="001A7B46" w:rsidRDefault="008B1E5D" w:rsidP="008B1E5D">
      <w:pPr>
        <w:jc w:val="both"/>
        <w:rPr>
          <w:color w:val="000000"/>
          <w:spacing w:val="4"/>
          <w:sz w:val="24"/>
          <w:szCs w:val="24"/>
          <w:lang w:val="uk-UA"/>
        </w:rPr>
      </w:pPr>
      <w:r w:rsidRPr="00574B1B">
        <w:rPr>
          <w:color w:val="000000"/>
          <w:sz w:val="24"/>
          <w:szCs w:val="24"/>
          <w:lang w:val="uk-UA"/>
        </w:rPr>
        <w:t xml:space="preserve">2.1. Учасник повинен поставити Замовнику товар, який за своєю якістю відповідає </w:t>
      </w:r>
      <w:r w:rsidRPr="001A7B46">
        <w:rPr>
          <w:color w:val="000000"/>
          <w:sz w:val="24"/>
          <w:szCs w:val="24"/>
          <w:lang w:val="uk-UA"/>
        </w:rPr>
        <w:t xml:space="preserve">нормативам, наведеним у Специфікаціях. Підтвердженням якості </w:t>
      </w:r>
      <w:r w:rsidRPr="001A7B46">
        <w:rPr>
          <w:color w:val="000000"/>
          <w:spacing w:val="4"/>
          <w:sz w:val="24"/>
          <w:szCs w:val="24"/>
          <w:lang w:val="uk-UA"/>
        </w:rPr>
        <w:t xml:space="preserve">з боку Учасника є паспорт або сертифікат якості або інший документ, що підтверджує якість товару.  </w:t>
      </w:r>
    </w:p>
    <w:p w:rsidR="008B1E5D" w:rsidRPr="00574B1B" w:rsidRDefault="008B1E5D" w:rsidP="008B1E5D">
      <w:pPr>
        <w:jc w:val="both"/>
        <w:rPr>
          <w:color w:val="000000"/>
          <w:sz w:val="24"/>
          <w:szCs w:val="24"/>
          <w:lang w:val="uk-UA"/>
        </w:rPr>
      </w:pPr>
      <w:r w:rsidRPr="001A7B46">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 (рекомендованим</w:t>
      </w:r>
      <w:r w:rsidRPr="00574B1B">
        <w:rPr>
          <w:color w:val="000000"/>
          <w:sz w:val="24"/>
          <w:szCs w:val="24"/>
          <w:lang w:val="uk-UA"/>
        </w:rPr>
        <w:t xml:space="preserve"> листом</w:t>
      </w:r>
      <w:r w:rsidR="00B66380">
        <w:rPr>
          <w:color w:val="000000"/>
          <w:sz w:val="24"/>
          <w:szCs w:val="24"/>
          <w:lang w:val="uk-UA"/>
        </w:rPr>
        <w:t xml:space="preserve"> або </w:t>
      </w:r>
      <w:r w:rsidR="00B66380" w:rsidRPr="00B66380">
        <w:rPr>
          <w:color w:val="000000"/>
          <w:sz w:val="24"/>
          <w:szCs w:val="24"/>
          <w:lang w:val="uk-UA"/>
        </w:rPr>
        <w:t>електоронним повідомленням</w:t>
      </w:r>
      <w:r w:rsidRPr="00574B1B">
        <w:rPr>
          <w:color w:val="000000"/>
          <w:sz w:val="24"/>
          <w:szCs w:val="24"/>
          <w:lang w:val="uk-UA"/>
        </w:rPr>
        <w:t xml:space="preserve">)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w:t>
      </w:r>
      <w:r w:rsidRPr="00C10920">
        <w:rPr>
          <w:color w:val="000000"/>
          <w:sz w:val="24"/>
          <w:szCs w:val="24"/>
          <w:lang w:val="uk-UA"/>
        </w:rPr>
        <w:t>товару. Заміна або допоставка такого товару проводиться за рахунок Учасника протягом 10 робочих</w:t>
      </w:r>
      <w:r w:rsidRPr="00574B1B">
        <w:rPr>
          <w:color w:val="000000"/>
          <w:sz w:val="24"/>
          <w:szCs w:val="24"/>
          <w:lang w:val="uk-UA"/>
        </w:rPr>
        <w:t xml:space="preserve"> днів з дати складення відповідного акту на умовах цього Договору.</w:t>
      </w:r>
    </w:p>
    <w:p w:rsidR="008B1E5D" w:rsidRPr="00574B1B" w:rsidRDefault="008B1E5D" w:rsidP="008B1E5D">
      <w:pPr>
        <w:jc w:val="center"/>
        <w:rPr>
          <w:color w:val="000000"/>
          <w:sz w:val="24"/>
          <w:szCs w:val="24"/>
          <w:lang w:val="uk-UA"/>
        </w:rPr>
      </w:pPr>
      <w:r w:rsidRPr="00574B1B">
        <w:rPr>
          <w:color w:val="000000"/>
          <w:sz w:val="24"/>
          <w:szCs w:val="24"/>
          <w:lang w:val="uk-UA"/>
        </w:rPr>
        <w:t>III. Сума Договору</w:t>
      </w:r>
    </w:p>
    <w:p w:rsidR="008B1E5D" w:rsidRPr="00574B1B" w:rsidRDefault="008B1E5D" w:rsidP="008B1E5D">
      <w:pPr>
        <w:rPr>
          <w:color w:val="000000"/>
          <w:sz w:val="24"/>
          <w:szCs w:val="24"/>
          <w:lang w:val="uk-UA"/>
        </w:rPr>
      </w:pPr>
      <w:r w:rsidRPr="00574B1B">
        <w:rPr>
          <w:color w:val="000000"/>
          <w:sz w:val="24"/>
          <w:szCs w:val="24"/>
          <w:lang w:val="uk-UA"/>
        </w:rPr>
        <w:t>3.1. Загальна сума Договору становить _____________ грн. (_____________________ грн. ______коп.), в тому числі ПДВ -  __________ грн.:</w:t>
      </w:r>
    </w:p>
    <w:p w:rsidR="008B1E5D" w:rsidRPr="00574B1B" w:rsidRDefault="008B1E5D" w:rsidP="008B1E5D">
      <w:pPr>
        <w:rPr>
          <w:color w:val="000000"/>
          <w:sz w:val="24"/>
          <w:szCs w:val="24"/>
          <w:lang w:val="uk-UA"/>
        </w:rPr>
      </w:pPr>
      <w:r w:rsidRPr="00574B1B">
        <w:rPr>
          <w:color w:val="000000"/>
          <w:sz w:val="24"/>
          <w:szCs w:val="24"/>
          <w:lang w:val="uk-UA"/>
        </w:rPr>
        <w:t xml:space="preserve"> </w:t>
      </w:r>
    </w:p>
    <w:p w:rsidR="008B1E5D" w:rsidRPr="00574B1B" w:rsidRDefault="008B1E5D" w:rsidP="008B1E5D">
      <w:pPr>
        <w:jc w:val="both"/>
        <w:rPr>
          <w:color w:val="000000"/>
          <w:sz w:val="24"/>
          <w:szCs w:val="24"/>
          <w:lang w:val="uk-UA"/>
        </w:rPr>
      </w:pPr>
      <w:r w:rsidRPr="00574B1B">
        <w:rPr>
          <w:color w:val="000000"/>
          <w:sz w:val="24"/>
          <w:szCs w:val="24"/>
          <w:lang w:val="uk-UA"/>
        </w:rPr>
        <w:t>3.2. У вартість товару включені всі витрати на транспортування, сплату податків і зборів (обов’язкових платежів).</w:t>
      </w:r>
    </w:p>
    <w:p w:rsidR="008B1E5D" w:rsidRPr="00574B1B" w:rsidRDefault="008B1E5D" w:rsidP="008B1E5D">
      <w:pPr>
        <w:jc w:val="both"/>
        <w:rPr>
          <w:color w:val="000000"/>
          <w:sz w:val="24"/>
          <w:szCs w:val="24"/>
          <w:lang w:val="uk-UA"/>
        </w:rPr>
      </w:pPr>
      <w:r w:rsidRPr="00574B1B">
        <w:rPr>
          <w:color w:val="000000"/>
          <w:sz w:val="24"/>
          <w:szCs w:val="24"/>
          <w:lang w:val="uk-UA"/>
        </w:rPr>
        <w:t xml:space="preserve">                                                IV. Порядок здійснення оплати</w:t>
      </w:r>
    </w:p>
    <w:p w:rsidR="008B1E5D" w:rsidRPr="00574B1B" w:rsidRDefault="008B1E5D" w:rsidP="008B1E5D">
      <w:pPr>
        <w:jc w:val="both"/>
        <w:rPr>
          <w:color w:val="000000"/>
          <w:sz w:val="24"/>
          <w:szCs w:val="24"/>
          <w:lang w:val="uk-UA"/>
        </w:rPr>
      </w:pPr>
      <w:r w:rsidRPr="00574B1B">
        <w:rPr>
          <w:color w:val="000000"/>
          <w:sz w:val="24"/>
          <w:szCs w:val="24"/>
          <w:lang w:val="uk-UA"/>
        </w:rPr>
        <w:t xml:space="preserve">4.1. Розрахунок за товар проводиться не пізніше </w:t>
      </w:r>
      <w:r w:rsidRPr="00C10920">
        <w:rPr>
          <w:color w:val="000000"/>
          <w:sz w:val="24"/>
          <w:szCs w:val="24"/>
          <w:lang w:val="uk-UA"/>
        </w:rPr>
        <w:t>10 календарних днів</w:t>
      </w:r>
      <w:r w:rsidRPr="00574B1B">
        <w:rPr>
          <w:color w:val="000000"/>
          <w:sz w:val="24"/>
          <w:szCs w:val="24"/>
          <w:lang w:val="uk-UA"/>
        </w:rPr>
        <w:t xml:space="preserve"> з моменту поставки шляхом перерахування грошових коштів на розрахунковий рахунок Учасника при наявності реального фінансування, передбаченого </w:t>
      </w:r>
      <w:r>
        <w:rPr>
          <w:color w:val="000000"/>
          <w:sz w:val="24"/>
          <w:szCs w:val="24"/>
          <w:lang w:val="uk-UA"/>
        </w:rPr>
        <w:t>П</w:t>
      </w:r>
      <w:r w:rsidRPr="00574B1B">
        <w:rPr>
          <w:color w:val="000000"/>
          <w:sz w:val="24"/>
          <w:szCs w:val="24"/>
          <w:lang w:val="uk-UA"/>
        </w:rPr>
        <w:t>ланом витрат Замовника.</w:t>
      </w:r>
    </w:p>
    <w:p w:rsidR="008B1E5D" w:rsidRPr="00574B1B" w:rsidRDefault="008B1E5D" w:rsidP="008B1E5D">
      <w:pPr>
        <w:jc w:val="both"/>
        <w:rPr>
          <w:color w:val="000000"/>
          <w:sz w:val="24"/>
          <w:szCs w:val="24"/>
          <w:lang w:val="uk-UA"/>
        </w:rPr>
      </w:pPr>
      <w:r w:rsidRPr="00574B1B">
        <w:rPr>
          <w:color w:val="000000"/>
          <w:sz w:val="24"/>
          <w:szCs w:val="24"/>
          <w:lang w:val="uk-UA"/>
        </w:rPr>
        <w:t>4.2.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8B1E5D" w:rsidRPr="00574B1B" w:rsidRDefault="008B1E5D" w:rsidP="008B1E5D">
      <w:pPr>
        <w:jc w:val="center"/>
        <w:rPr>
          <w:color w:val="000000"/>
          <w:sz w:val="24"/>
          <w:szCs w:val="24"/>
          <w:lang w:val="uk-UA"/>
        </w:rPr>
      </w:pPr>
      <w:r w:rsidRPr="00574B1B">
        <w:rPr>
          <w:color w:val="000000"/>
          <w:sz w:val="24"/>
          <w:szCs w:val="24"/>
          <w:lang w:val="uk-UA"/>
        </w:rPr>
        <w:t>V. Поставка товару</w:t>
      </w:r>
    </w:p>
    <w:p w:rsidR="008B1E5D" w:rsidRPr="00574B1B" w:rsidRDefault="008B1E5D" w:rsidP="008B1E5D">
      <w:pPr>
        <w:jc w:val="both"/>
        <w:rPr>
          <w:color w:val="000000"/>
          <w:sz w:val="24"/>
          <w:szCs w:val="24"/>
          <w:lang w:val="uk-UA"/>
        </w:rPr>
      </w:pPr>
      <w:r w:rsidRPr="00574B1B">
        <w:rPr>
          <w:color w:val="000000"/>
          <w:sz w:val="24"/>
          <w:szCs w:val="24"/>
          <w:lang w:val="uk-UA"/>
        </w:rPr>
        <w:t xml:space="preserve">5.1. </w:t>
      </w:r>
      <w:r w:rsidR="00E1159F" w:rsidRPr="00E1159F">
        <w:rPr>
          <w:color w:val="000000"/>
          <w:sz w:val="24"/>
          <w:szCs w:val="24"/>
          <w:lang w:val="uk-UA"/>
        </w:rPr>
        <w:t>Кінцевий строк поставки товару</w:t>
      </w:r>
      <w:r w:rsidRPr="00574B1B">
        <w:rPr>
          <w:color w:val="000000"/>
          <w:sz w:val="24"/>
          <w:szCs w:val="24"/>
          <w:lang w:val="uk-UA"/>
        </w:rPr>
        <w:t xml:space="preserve">: </w:t>
      </w:r>
      <w:r w:rsidR="00153DE8" w:rsidRPr="00153DE8">
        <w:rPr>
          <w:color w:val="000000"/>
          <w:sz w:val="24"/>
          <w:szCs w:val="24"/>
          <w:lang w:val="uk-UA"/>
        </w:rPr>
        <w:t>01</w:t>
      </w:r>
      <w:r w:rsidRPr="00153DE8">
        <w:rPr>
          <w:color w:val="000000"/>
          <w:sz w:val="24"/>
          <w:szCs w:val="24"/>
          <w:lang w:val="uk-UA"/>
        </w:rPr>
        <w:t xml:space="preserve"> </w:t>
      </w:r>
      <w:r w:rsidR="00153DE8" w:rsidRPr="00153DE8">
        <w:rPr>
          <w:color w:val="000000"/>
          <w:sz w:val="24"/>
          <w:szCs w:val="24"/>
          <w:lang w:val="uk-UA"/>
        </w:rPr>
        <w:t>серпня</w:t>
      </w:r>
      <w:r w:rsidRPr="00153DE8">
        <w:rPr>
          <w:color w:val="000000"/>
          <w:sz w:val="24"/>
          <w:szCs w:val="24"/>
          <w:lang w:val="uk-UA"/>
        </w:rPr>
        <w:t xml:space="preserve"> 2023 року</w:t>
      </w:r>
      <w:r w:rsidR="00E1159F">
        <w:rPr>
          <w:color w:val="000000"/>
          <w:sz w:val="24"/>
          <w:szCs w:val="24"/>
          <w:lang w:val="uk-UA"/>
        </w:rPr>
        <w:t xml:space="preserve">. </w:t>
      </w:r>
      <w:r w:rsidRPr="00574B1B">
        <w:rPr>
          <w:color w:val="000000"/>
          <w:sz w:val="24"/>
          <w:szCs w:val="24"/>
          <w:lang w:val="uk-UA"/>
        </w:rPr>
        <w:t xml:space="preserve">Замовник повинен надати Учаснику заявку про поставку товару, де вказується: намічена дата поставки, та кількість товару.  </w:t>
      </w:r>
    </w:p>
    <w:p w:rsidR="008B1E5D" w:rsidRPr="00574B1B" w:rsidRDefault="008B1E5D" w:rsidP="008B1E5D">
      <w:pPr>
        <w:jc w:val="both"/>
        <w:rPr>
          <w:color w:val="000000"/>
          <w:sz w:val="24"/>
          <w:szCs w:val="24"/>
          <w:lang w:val="uk-UA"/>
        </w:rPr>
      </w:pPr>
      <w:r w:rsidRPr="00574B1B">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8B1E5D" w:rsidRPr="00574B1B" w:rsidRDefault="008B1E5D" w:rsidP="008B1E5D">
      <w:pPr>
        <w:jc w:val="both"/>
        <w:rPr>
          <w:color w:val="000000"/>
          <w:sz w:val="24"/>
          <w:szCs w:val="24"/>
          <w:lang w:val="uk-UA"/>
        </w:rPr>
      </w:pPr>
      <w:r w:rsidRPr="00574B1B">
        <w:rPr>
          <w:color w:val="000000"/>
          <w:sz w:val="24"/>
          <w:szCs w:val="24"/>
          <w:lang w:val="uk-UA"/>
        </w:rPr>
        <w:t>5.3. Поставка Товару здійснюється шляхом заповнення порожніх балонів Замовника Якщо балон, що передається Замовником не відповідає «Правилам охорони праці під час експлуатації обладнання, що працює під тиском» (далі по тексту НПАОП 0.00-1.81-18),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8B1E5D" w:rsidRPr="00574B1B" w:rsidRDefault="008B1E5D" w:rsidP="008B1E5D">
      <w:pPr>
        <w:jc w:val="both"/>
        <w:rPr>
          <w:color w:val="000000"/>
          <w:sz w:val="24"/>
          <w:szCs w:val="24"/>
          <w:lang w:val="uk-UA"/>
        </w:rPr>
      </w:pPr>
      <w:r w:rsidRPr="00574B1B">
        <w:rPr>
          <w:color w:val="000000"/>
          <w:sz w:val="24"/>
          <w:szCs w:val="24"/>
          <w:lang w:val="uk-UA"/>
        </w:rPr>
        <w:t>5.4. Відвантаження Товару</w:t>
      </w:r>
      <w:r>
        <w:rPr>
          <w:color w:val="000000"/>
          <w:sz w:val="24"/>
          <w:szCs w:val="24"/>
          <w:lang w:val="uk-UA"/>
        </w:rPr>
        <w:t xml:space="preserve"> </w:t>
      </w:r>
      <w:r w:rsidRPr="00574B1B">
        <w:rPr>
          <w:color w:val="000000"/>
          <w:sz w:val="24"/>
          <w:szCs w:val="24"/>
          <w:lang w:val="uk-UA"/>
        </w:rPr>
        <w:t xml:space="preserve">проводиться при наявності доручення у представника Замовника на право отримання відповідної кількості </w:t>
      </w:r>
      <w:r w:rsidR="00153DE8">
        <w:rPr>
          <w:color w:val="000000"/>
          <w:sz w:val="24"/>
          <w:szCs w:val="24"/>
          <w:lang w:val="uk-UA"/>
        </w:rPr>
        <w:t>Товару</w:t>
      </w:r>
      <w:r w:rsidRPr="00574B1B">
        <w:rPr>
          <w:color w:val="000000"/>
          <w:sz w:val="24"/>
          <w:szCs w:val="24"/>
          <w:lang w:val="uk-UA"/>
        </w:rPr>
        <w:t>.</w:t>
      </w:r>
    </w:p>
    <w:p w:rsidR="008B1E5D" w:rsidRPr="00574B1B" w:rsidRDefault="008B1E5D" w:rsidP="008B1E5D">
      <w:pPr>
        <w:jc w:val="both"/>
        <w:rPr>
          <w:color w:val="000000"/>
          <w:sz w:val="24"/>
          <w:szCs w:val="24"/>
          <w:lang w:val="uk-UA"/>
        </w:rPr>
      </w:pPr>
      <w:r w:rsidRPr="00574B1B">
        <w:rPr>
          <w:color w:val="000000"/>
          <w:sz w:val="24"/>
          <w:szCs w:val="24"/>
          <w:lang w:val="uk-UA"/>
        </w:rPr>
        <w:t>5.5. Перелік товаросупроводжувальних документів:</w:t>
      </w:r>
    </w:p>
    <w:p w:rsidR="008B1E5D" w:rsidRPr="00574B1B" w:rsidRDefault="008B1E5D" w:rsidP="008B1E5D">
      <w:pPr>
        <w:jc w:val="both"/>
        <w:rPr>
          <w:color w:val="000000"/>
          <w:sz w:val="24"/>
          <w:szCs w:val="24"/>
          <w:lang w:val="uk-UA"/>
        </w:rPr>
      </w:pPr>
      <w:r w:rsidRPr="00574B1B">
        <w:rPr>
          <w:color w:val="000000"/>
          <w:sz w:val="24"/>
          <w:szCs w:val="24"/>
          <w:lang w:val="uk-UA"/>
        </w:rPr>
        <w:t>- видаткова накладна;</w:t>
      </w:r>
    </w:p>
    <w:p w:rsidR="008B1E5D" w:rsidRPr="001A7B46" w:rsidRDefault="008B1E5D" w:rsidP="008B1E5D">
      <w:pPr>
        <w:jc w:val="both"/>
        <w:rPr>
          <w:color w:val="000000"/>
          <w:sz w:val="24"/>
          <w:szCs w:val="24"/>
          <w:lang w:val="uk-UA"/>
        </w:rPr>
      </w:pPr>
      <w:r w:rsidRPr="001A7B46">
        <w:rPr>
          <w:color w:val="000000"/>
          <w:sz w:val="24"/>
          <w:szCs w:val="24"/>
          <w:lang w:val="uk-UA"/>
        </w:rPr>
        <w:t>- товарно-транспортна накладна;</w:t>
      </w:r>
    </w:p>
    <w:p w:rsidR="008B1E5D" w:rsidRPr="001A7B46" w:rsidRDefault="008B1E5D" w:rsidP="008B1E5D">
      <w:pPr>
        <w:jc w:val="both"/>
        <w:rPr>
          <w:color w:val="000000"/>
          <w:sz w:val="24"/>
          <w:szCs w:val="24"/>
          <w:lang w:val="uk-UA"/>
        </w:rPr>
      </w:pPr>
      <w:r w:rsidRPr="001A7B46">
        <w:rPr>
          <w:color w:val="000000"/>
          <w:sz w:val="24"/>
          <w:szCs w:val="24"/>
          <w:lang w:val="uk-UA"/>
        </w:rPr>
        <w:t xml:space="preserve">- сертифікат/паспорт якості </w:t>
      </w:r>
      <w:r w:rsidRPr="001A7B46">
        <w:rPr>
          <w:color w:val="000000"/>
          <w:spacing w:val="4"/>
          <w:sz w:val="24"/>
          <w:szCs w:val="24"/>
          <w:lang w:val="uk-UA"/>
        </w:rPr>
        <w:t>або інший документ, що підтверджує якість товару</w:t>
      </w:r>
      <w:r w:rsidRPr="001A7B46">
        <w:rPr>
          <w:color w:val="000000"/>
          <w:sz w:val="24"/>
          <w:szCs w:val="24"/>
          <w:lang w:val="uk-UA"/>
        </w:rPr>
        <w:t xml:space="preserve"> (або копія, належним чином завірена Учасником);</w:t>
      </w:r>
    </w:p>
    <w:p w:rsidR="008B1E5D" w:rsidRPr="001A7B46" w:rsidRDefault="008B1E5D" w:rsidP="008B1E5D">
      <w:pPr>
        <w:jc w:val="both"/>
        <w:rPr>
          <w:color w:val="000000"/>
          <w:sz w:val="24"/>
          <w:szCs w:val="24"/>
          <w:lang w:val="uk-UA"/>
        </w:rPr>
      </w:pPr>
      <w:r w:rsidRPr="001A7B46">
        <w:rPr>
          <w:color w:val="000000"/>
          <w:sz w:val="24"/>
          <w:szCs w:val="24"/>
          <w:lang w:val="uk-UA"/>
        </w:rPr>
        <w:t>- рахунок.</w:t>
      </w:r>
    </w:p>
    <w:p w:rsidR="008B1E5D" w:rsidRPr="00574B1B" w:rsidRDefault="008B1E5D" w:rsidP="008B1E5D">
      <w:pPr>
        <w:jc w:val="both"/>
        <w:rPr>
          <w:color w:val="000000"/>
          <w:sz w:val="24"/>
          <w:szCs w:val="24"/>
          <w:lang w:val="uk-UA"/>
        </w:rPr>
      </w:pPr>
      <w:r w:rsidRPr="001A7B46">
        <w:rPr>
          <w:color w:val="000000"/>
          <w:sz w:val="24"/>
          <w:szCs w:val="24"/>
          <w:lang w:val="uk-UA"/>
        </w:rPr>
        <w:t>5.6. Витрати на поставку товару Замовнику несе Учасник.</w:t>
      </w:r>
    </w:p>
    <w:p w:rsidR="0011435B" w:rsidRDefault="0011435B" w:rsidP="008B1E5D">
      <w:pPr>
        <w:jc w:val="center"/>
        <w:rPr>
          <w:color w:val="000000"/>
          <w:sz w:val="24"/>
          <w:szCs w:val="24"/>
          <w:lang w:val="uk-UA"/>
        </w:rPr>
      </w:pPr>
    </w:p>
    <w:p w:rsidR="008B1E5D" w:rsidRPr="00574B1B" w:rsidRDefault="008B1E5D" w:rsidP="008B1E5D">
      <w:pPr>
        <w:jc w:val="center"/>
        <w:rPr>
          <w:color w:val="000000"/>
          <w:sz w:val="24"/>
          <w:szCs w:val="24"/>
          <w:lang w:val="uk-UA"/>
        </w:rPr>
      </w:pPr>
      <w:r w:rsidRPr="00574B1B">
        <w:rPr>
          <w:color w:val="000000"/>
          <w:sz w:val="24"/>
          <w:szCs w:val="24"/>
          <w:lang w:val="uk-UA"/>
        </w:rPr>
        <w:t>VI. Приймання товару і балонів</w:t>
      </w:r>
    </w:p>
    <w:p w:rsidR="008B1E5D" w:rsidRPr="00574B1B" w:rsidRDefault="008B1E5D" w:rsidP="008B1E5D">
      <w:pPr>
        <w:jc w:val="both"/>
        <w:rPr>
          <w:color w:val="000000"/>
          <w:sz w:val="24"/>
          <w:szCs w:val="24"/>
          <w:lang w:val="uk-UA"/>
        </w:rPr>
      </w:pPr>
      <w:r w:rsidRPr="00574B1B">
        <w:rPr>
          <w:color w:val="000000"/>
          <w:sz w:val="24"/>
          <w:szCs w:val="24"/>
          <w:lang w:val="uk-UA"/>
        </w:rPr>
        <w:t>6.1. Товар транспортується в сталевих балонах місткістю 2, та 4 літр</w:t>
      </w:r>
      <w:r w:rsidR="0011435B">
        <w:rPr>
          <w:color w:val="000000"/>
          <w:sz w:val="24"/>
          <w:szCs w:val="24"/>
          <w:lang w:val="uk-UA"/>
        </w:rPr>
        <w:t>и</w:t>
      </w:r>
      <w:r w:rsidRPr="00574B1B">
        <w:rPr>
          <w:color w:val="000000"/>
          <w:sz w:val="24"/>
          <w:szCs w:val="24"/>
          <w:lang w:val="uk-UA"/>
        </w:rPr>
        <w:t>, що відповідають вимогам нормативно-технічної документації України.</w:t>
      </w:r>
    </w:p>
    <w:p w:rsidR="008B1E5D" w:rsidRPr="00574B1B" w:rsidRDefault="008B1E5D" w:rsidP="008B1E5D">
      <w:pPr>
        <w:jc w:val="both"/>
        <w:rPr>
          <w:color w:val="000000"/>
          <w:sz w:val="24"/>
          <w:szCs w:val="24"/>
          <w:lang w:val="uk-UA"/>
        </w:rPr>
      </w:pPr>
      <w:r w:rsidRPr="00574B1B">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8B1E5D" w:rsidRPr="00574B1B" w:rsidRDefault="008B1E5D" w:rsidP="008B1E5D">
      <w:pPr>
        <w:jc w:val="both"/>
        <w:rPr>
          <w:color w:val="000000"/>
          <w:sz w:val="24"/>
          <w:szCs w:val="24"/>
          <w:lang w:val="uk-UA"/>
        </w:rPr>
      </w:pPr>
      <w:r w:rsidRPr="00574B1B">
        <w:rPr>
          <w:color w:val="000000"/>
          <w:sz w:val="24"/>
          <w:szCs w:val="24"/>
          <w:lang w:val="uk-UA"/>
        </w:rPr>
        <w:t>6.3. Учасник здійснює приймання пустих балонів Замовника для заповнення, згідно вимог НПАОП 0.00-1.81-18, про що складається акт.</w:t>
      </w:r>
    </w:p>
    <w:p w:rsidR="008B1E5D" w:rsidRPr="00574B1B" w:rsidRDefault="008B1E5D" w:rsidP="008B1E5D">
      <w:pPr>
        <w:jc w:val="both"/>
        <w:rPr>
          <w:color w:val="000000"/>
          <w:sz w:val="24"/>
          <w:szCs w:val="24"/>
          <w:lang w:val="uk-UA"/>
        </w:rPr>
      </w:pPr>
      <w:r w:rsidRPr="00574B1B">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8B1E5D" w:rsidRPr="00574B1B" w:rsidRDefault="008B1E5D" w:rsidP="008B1E5D">
      <w:pPr>
        <w:jc w:val="both"/>
        <w:rPr>
          <w:color w:val="000000"/>
          <w:sz w:val="24"/>
          <w:szCs w:val="24"/>
          <w:lang w:val="uk-UA"/>
        </w:rPr>
      </w:pPr>
      <w:r w:rsidRPr="00574B1B">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8B1E5D" w:rsidRPr="00574B1B" w:rsidRDefault="008B1E5D" w:rsidP="008B1E5D">
      <w:pPr>
        <w:jc w:val="center"/>
        <w:rPr>
          <w:color w:val="000000"/>
          <w:sz w:val="24"/>
          <w:szCs w:val="24"/>
          <w:lang w:val="uk-UA"/>
        </w:rPr>
      </w:pPr>
      <w:r w:rsidRPr="00574B1B">
        <w:rPr>
          <w:color w:val="000000"/>
          <w:sz w:val="24"/>
          <w:szCs w:val="24"/>
          <w:lang w:val="uk-UA"/>
        </w:rPr>
        <w:t>VII. Права та обов’язки сторін</w:t>
      </w:r>
    </w:p>
    <w:p w:rsidR="008B1E5D" w:rsidRDefault="008B1E5D" w:rsidP="008B1E5D">
      <w:pPr>
        <w:rPr>
          <w:color w:val="000000"/>
          <w:sz w:val="24"/>
          <w:szCs w:val="24"/>
          <w:lang w:val="uk-UA"/>
        </w:rPr>
      </w:pPr>
      <w:r w:rsidRPr="00574B1B">
        <w:rPr>
          <w:color w:val="000000"/>
          <w:sz w:val="24"/>
          <w:szCs w:val="24"/>
          <w:lang w:val="uk-UA"/>
        </w:rPr>
        <w:t>7.1. Замовник зобов'язаний:</w:t>
      </w:r>
    </w:p>
    <w:p w:rsidR="008B1E5D" w:rsidRDefault="008B1E5D" w:rsidP="008B1E5D">
      <w:pPr>
        <w:rPr>
          <w:color w:val="000000"/>
          <w:sz w:val="24"/>
          <w:szCs w:val="24"/>
          <w:lang w:val="uk-UA"/>
        </w:rPr>
      </w:pPr>
      <w:r>
        <w:rPr>
          <w:color w:val="000000"/>
          <w:sz w:val="24"/>
          <w:szCs w:val="24"/>
          <w:lang w:val="uk-UA"/>
        </w:rPr>
        <w:t xml:space="preserve"> </w:t>
      </w:r>
      <w:r w:rsidRPr="00574B1B">
        <w:rPr>
          <w:color w:val="000000"/>
          <w:sz w:val="24"/>
          <w:szCs w:val="24"/>
          <w:lang w:val="uk-UA"/>
        </w:rPr>
        <w:t>7.1.1. Своєчасно та в повному обсязі сплачувати за поставлений товар.</w:t>
      </w:r>
    </w:p>
    <w:p w:rsidR="008B1E5D" w:rsidRPr="00574B1B" w:rsidRDefault="008B1E5D" w:rsidP="008B1E5D">
      <w:pPr>
        <w:rPr>
          <w:color w:val="000000"/>
          <w:sz w:val="24"/>
          <w:szCs w:val="24"/>
          <w:lang w:val="uk-UA"/>
        </w:rPr>
      </w:pPr>
      <w:r>
        <w:rPr>
          <w:color w:val="000000"/>
          <w:sz w:val="24"/>
          <w:szCs w:val="24"/>
          <w:lang w:val="uk-UA"/>
        </w:rPr>
        <w:t xml:space="preserve"> </w:t>
      </w:r>
      <w:r w:rsidRPr="00574B1B">
        <w:rPr>
          <w:color w:val="000000"/>
          <w:sz w:val="24"/>
          <w:szCs w:val="24"/>
          <w:lang w:val="uk-UA"/>
        </w:rPr>
        <w:t>7.1.2. Приймати поставлений товар згідно з видатковою накладною.</w:t>
      </w:r>
    </w:p>
    <w:p w:rsidR="008B1E5D" w:rsidRPr="00574B1B" w:rsidRDefault="008B1E5D" w:rsidP="008B1E5D">
      <w:pPr>
        <w:jc w:val="both"/>
        <w:rPr>
          <w:color w:val="000000"/>
          <w:sz w:val="24"/>
          <w:szCs w:val="24"/>
          <w:lang w:val="uk-UA"/>
        </w:rPr>
      </w:pPr>
      <w:r>
        <w:rPr>
          <w:color w:val="000000"/>
          <w:sz w:val="24"/>
          <w:szCs w:val="24"/>
          <w:lang w:val="uk-UA"/>
        </w:rPr>
        <w:t xml:space="preserve"> </w:t>
      </w:r>
      <w:r w:rsidRPr="00574B1B">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8B1E5D" w:rsidRPr="00574B1B" w:rsidRDefault="008B1E5D" w:rsidP="008B1E5D">
      <w:pPr>
        <w:rPr>
          <w:color w:val="000000"/>
          <w:sz w:val="24"/>
          <w:szCs w:val="24"/>
          <w:lang w:val="uk-UA"/>
        </w:rPr>
      </w:pPr>
      <w:r w:rsidRPr="00574B1B">
        <w:rPr>
          <w:color w:val="000000"/>
          <w:sz w:val="24"/>
          <w:szCs w:val="24"/>
          <w:lang w:val="uk-UA"/>
        </w:rPr>
        <w:t>7.2. Замовник має право:</w:t>
      </w:r>
    </w:p>
    <w:p w:rsidR="008B1E5D" w:rsidRPr="00574B1B" w:rsidRDefault="008B1E5D" w:rsidP="008B1E5D">
      <w:pPr>
        <w:jc w:val="both"/>
        <w:rPr>
          <w:color w:val="000000"/>
          <w:sz w:val="24"/>
          <w:szCs w:val="24"/>
          <w:lang w:val="uk-UA"/>
        </w:rPr>
      </w:pPr>
      <w:r w:rsidRPr="00574B1B">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8B1E5D" w:rsidRPr="00574B1B" w:rsidRDefault="008B1E5D" w:rsidP="008B1E5D">
      <w:pPr>
        <w:jc w:val="both"/>
        <w:rPr>
          <w:color w:val="000000"/>
          <w:sz w:val="24"/>
          <w:szCs w:val="24"/>
          <w:lang w:val="uk-UA"/>
        </w:rPr>
      </w:pPr>
      <w:r w:rsidRPr="00574B1B">
        <w:rPr>
          <w:color w:val="000000"/>
          <w:sz w:val="24"/>
          <w:szCs w:val="24"/>
          <w:lang w:val="uk-UA"/>
        </w:rPr>
        <w:t>7.2.2. Контролювати поставку товару у строки, встановлені цим Договором.</w:t>
      </w:r>
    </w:p>
    <w:p w:rsidR="008B1E5D" w:rsidRPr="00574B1B" w:rsidRDefault="008B1E5D" w:rsidP="008B1E5D">
      <w:pPr>
        <w:jc w:val="both"/>
        <w:rPr>
          <w:color w:val="000000"/>
          <w:sz w:val="24"/>
          <w:szCs w:val="24"/>
          <w:lang w:val="uk-UA"/>
        </w:rPr>
      </w:pPr>
      <w:r w:rsidRPr="00574B1B">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B1E5D" w:rsidRPr="00574B1B" w:rsidRDefault="008B1E5D" w:rsidP="008B1E5D">
      <w:pPr>
        <w:jc w:val="both"/>
        <w:rPr>
          <w:color w:val="000000"/>
          <w:sz w:val="24"/>
          <w:szCs w:val="24"/>
          <w:lang w:val="uk-UA"/>
        </w:rPr>
      </w:pPr>
      <w:r w:rsidRPr="00574B1B">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8B1E5D" w:rsidRPr="00574B1B" w:rsidRDefault="008B1E5D" w:rsidP="008B1E5D">
      <w:pPr>
        <w:rPr>
          <w:color w:val="000000"/>
          <w:sz w:val="24"/>
          <w:szCs w:val="24"/>
          <w:lang w:val="uk-UA"/>
        </w:rPr>
      </w:pPr>
      <w:r w:rsidRPr="00574B1B">
        <w:rPr>
          <w:color w:val="000000"/>
          <w:sz w:val="24"/>
          <w:szCs w:val="24"/>
          <w:lang w:val="uk-UA"/>
        </w:rPr>
        <w:t>7.3. Учасник зобов'язаний:</w:t>
      </w:r>
    </w:p>
    <w:p w:rsidR="008B1E5D" w:rsidRPr="00574B1B" w:rsidRDefault="008B1E5D" w:rsidP="008B1E5D">
      <w:pPr>
        <w:rPr>
          <w:color w:val="000000"/>
          <w:sz w:val="24"/>
          <w:szCs w:val="24"/>
          <w:lang w:val="uk-UA"/>
        </w:rPr>
      </w:pPr>
      <w:r w:rsidRPr="00574B1B">
        <w:rPr>
          <w:color w:val="000000"/>
          <w:sz w:val="24"/>
          <w:szCs w:val="24"/>
          <w:lang w:val="uk-UA"/>
        </w:rPr>
        <w:t>7.3.1.</w:t>
      </w:r>
      <w:r w:rsidRPr="00574B1B">
        <w:rPr>
          <w:b/>
          <w:bCs/>
          <w:color w:val="000000"/>
          <w:sz w:val="24"/>
          <w:szCs w:val="24"/>
          <w:lang w:val="uk-UA"/>
        </w:rPr>
        <w:t xml:space="preserve"> </w:t>
      </w:r>
      <w:r w:rsidRPr="00574B1B">
        <w:rPr>
          <w:color w:val="000000"/>
          <w:sz w:val="24"/>
          <w:szCs w:val="24"/>
          <w:lang w:val="uk-UA"/>
        </w:rPr>
        <w:t xml:space="preserve">Забезпечити поставку товару у строки, </w:t>
      </w:r>
      <w:r w:rsidR="00153DE8">
        <w:rPr>
          <w:color w:val="000000"/>
          <w:sz w:val="24"/>
          <w:szCs w:val="24"/>
          <w:lang w:val="uk-UA"/>
        </w:rPr>
        <w:t>зазначені в заявці, відповідно до п.5.1 Договру</w:t>
      </w:r>
      <w:r w:rsidRPr="00574B1B">
        <w:rPr>
          <w:color w:val="000000"/>
          <w:sz w:val="24"/>
          <w:szCs w:val="24"/>
          <w:lang w:val="uk-UA"/>
        </w:rPr>
        <w:t>.</w:t>
      </w:r>
    </w:p>
    <w:p w:rsidR="008B1E5D" w:rsidRPr="00574B1B" w:rsidRDefault="008B1E5D" w:rsidP="008B1E5D">
      <w:pPr>
        <w:jc w:val="both"/>
        <w:rPr>
          <w:color w:val="000000"/>
          <w:sz w:val="24"/>
          <w:szCs w:val="24"/>
          <w:lang w:val="uk-UA"/>
        </w:rPr>
      </w:pPr>
      <w:r w:rsidRPr="00574B1B">
        <w:rPr>
          <w:color w:val="000000"/>
          <w:sz w:val="24"/>
          <w:szCs w:val="24"/>
          <w:lang w:val="uk-UA"/>
        </w:rPr>
        <w:t>7.3.2. Забезпечити поставку товару, якість якого відповідає установленим Договором умовам.</w:t>
      </w:r>
    </w:p>
    <w:p w:rsidR="008B1E5D" w:rsidRPr="00574B1B" w:rsidRDefault="008B1E5D" w:rsidP="008B1E5D">
      <w:pPr>
        <w:jc w:val="both"/>
        <w:rPr>
          <w:color w:val="000000"/>
          <w:sz w:val="24"/>
          <w:szCs w:val="24"/>
          <w:lang w:val="uk-UA"/>
        </w:rPr>
      </w:pPr>
      <w:r w:rsidRPr="00574B1B">
        <w:rPr>
          <w:color w:val="000000"/>
          <w:sz w:val="24"/>
          <w:szCs w:val="24"/>
          <w:lang w:val="uk-UA"/>
        </w:rPr>
        <w:t>7.3.3. Провести заміну неякісного товару, в узгоджені Сторонами строки, якщо виявиться невідпові</w:t>
      </w:r>
      <w:r w:rsidR="00153DE8">
        <w:rPr>
          <w:color w:val="000000"/>
          <w:sz w:val="24"/>
          <w:szCs w:val="24"/>
          <w:lang w:val="uk-UA"/>
        </w:rPr>
        <w:t>д</w:t>
      </w:r>
      <w:r w:rsidRPr="00574B1B">
        <w:rPr>
          <w:color w:val="000000"/>
          <w:sz w:val="24"/>
          <w:szCs w:val="24"/>
          <w:lang w:val="uk-UA"/>
        </w:rPr>
        <w:t>ність вимогам п.</w:t>
      </w:r>
      <w:r w:rsidR="00153DE8">
        <w:rPr>
          <w:color w:val="000000"/>
          <w:sz w:val="24"/>
          <w:szCs w:val="24"/>
          <w:lang w:val="uk-UA"/>
        </w:rPr>
        <w:t>2</w:t>
      </w:r>
      <w:r w:rsidRPr="00574B1B">
        <w:rPr>
          <w:color w:val="000000"/>
          <w:sz w:val="24"/>
          <w:szCs w:val="24"/>
          <w:lang w:val="uk-UA"/>
        </w:rPr>
        <w:t>.2.</w:t>
      </w:r>
    </w:p>
    <w:p w:rsidR="008B1E5D" w:rsidRPr="00574B1B" w:rsidRDefault="008B1E5D" w:rsidP="008B1E5D">
      <w:pPr>
        <w:jc w:val="both"/>
        <w:rPr>
          <w:color w:val="000000"/>
          <w:sz w:val="24"/>
          <w:szCs w:val="24"/>
          <w:lang w:val="uk-UA"/>
        </w:rPr>
      </w:pPr>
      <w:r w:rsidRPr="00574B1B">
        <w:rPr>
          <w:color w:val="000000"/>
          <w:sz w:val="24"/>
          <w:szCs w:val="24"/>
          <w:lang w:val="uk-UA"/>
        </w:rPr>
        <w:t>7.4. Учасник має право:</w:t>
      </w:r>
    </w:p>
    <w:p w:rsidR="008B1E5D" w:rsidRPr="00574B1B" w:rsidRDefault="008B1E5D" w:rsidP="008B1E5D">
      <w:pPr>
        <w:jc w:val="both"/>
        <w:rPr>
          <w:color w:val="000000"/>
          <w:sz w:val="24"/>
          <w:szCs w:val="24"/>
          <w:lang w:val="uk-UA"/>
        </w:rPr>
      </w:pPr>
      <w:r w:rsidRPr="00574B1B">
        <w:rPr>
          <w:color w:val="000000"/>
          <w:sz w:val="24"/>
          <w:szCs w:val="24"/>
          <w:lang w:val="uk-UA"/>
        </w:rPr>
        <w:t>7.4.1. Своєчасно та в повному обсязі отримувати плату за поставлений товар.</w:t>
      </w:r>
    </w:p>
    <w:p w:rsidR="008B1E5D" w:rsidRPr="00574B1B" w:rsidRDefault="008B1E5D" w:rsidP="008B1E5D">
      <w:pPr>
        <w:jc w:val="both"/>
        <w:rPr>
          <w:color w:val="000000"/>
          <w:sz w:val="24"/>
          <w:szCs w:val="24"/>
          <w:lang w:val="uk-UA"/>
        </w:rPr>
      </w:pPr>
      <w:r w:rsidRPr="00574B1B">
        <w:rPr>
          <w:color w:val="000000"/>
          <w:sz w:val="24"/>
          <w:szCs w:val="24"/>
          <w:lang w:val="uk-UA"/>
        </w:rPr>
        <w:t>7.4.2. На дострокову поставку товару за письмовим погодженням Замовника.</w:t>
      </w:r>
    </w:p>
    <w:p w:rsidR="008B1E5D" w:rsidRPr="00574B1B" w:rsidRDefault="008B1E5D" w:rsidP="008B1E5D">
      <w:pPr>
        <w:jc w:val="both"/>
        <w:rPr>
          <w:color w:val="000000"/>
          <w:sz w:val="24"/>
          <w:szCs w:val="24"/>
          <w:lang w:val="uk-UA"/>
        </w:rPr>
      </w:pPr>
      <w:r w:rsidRPr="00574B1B">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4B1B">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8B1E5D" w:rsidRPr="00574B1B" w:rsidRDefault="008B1E5D" w:rsidP="008B1E5D">
      <w:pPr>
        <w:jc w:val="both"/>
        <w:rPr>
          <w:color w:val="000000"/>
          <w:sz w:val="24"/>
          <w:szCs w:val="24"/>
          <w:lang w:val="uk-UA"/>
        </w:rPr>
      </w:pPr>
      <w:r w:rsidRPr="00574B1B">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8B1E5D" w:rsidRPr="00574B1B" w:rsidRDefault="008B1E5D" w:rsidP="008B1E5D">
      <w:pPr>
        <w:jc w:val="both"/>
        <w:rPr>
          <w:color w:val="000000"/>
          <w:sz w:val="24"/>
          <w:szCs w:val="24"/>
          <w:lang w:val="uk-UA"/>
        </w:rPr>
      </w:pPr>
      <w:r w:rsidRPr="00574B1B">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8B1E5D" w:rsidRDefault="008B1E5D" w:rsidP="008B1E5D">
      <w:pPr>
        <w:jc w:val="center"/>
        <w:rPr>
          <w:color w:val="000000"/>
          <w:sz w:val="24"/>
          <w:szCs w:val="24"/>
          <w:lang w:val="uk-UA"/>
        </w:rPr>
      </w:pPr>
      <w:r w:rsidRPr="00574B1B">
        <w:rPr>
          <w:color w:val="000000"/>
          <w:sz w:val="24"/>
          <w:szCs w:val="24"/>
          <w:lang w:val="uk-UA"/>
        </w:rPr>
        <w:t xml:space="preserve">VIII. Відповідальність сторін </w:t>
      </w:r>
    </w:p>
    <w:p w:rsidR="008B1E5D" w:rsidRPr="00574B1B" w:rsidRDefault="008B1E5D" w:rsidP="008B1E5D">
      <w:pPr>
        <w:rPr>
          <w:color w:val="000000"/>
          <w:sz w:val="24"/>
          <w:szCs w:val="24"/>
          <w:lang w:val="uk-UA"/>
        </w:rPr>
      </w:pPr>
      <w:r w:rsidRPr="00574B1B">
        <w:rPr>
          <w:color w:val="000000"/>
          <w:sz w:val="24"/>
          <w:szCs w:val="24"/>
          <w:lang w:val="uk-UA"/>
        </w:rPr>
        <w:t>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8.2.За невиконання або несвоєчасне виконання обов'язків при поставці </w:t>
      </w:r>
      <w:r>
        <w:rPr>
          <w:color w:val="000000"/>
          <w:sz w:val="24"/>
          <w:szCs w:val="24"/>
          <w:lang w:val="uk-UA"/>
        </w:rPr>
        <w:t>Товару</w:t>
      </w:r>
      <w:r w:rsidRPr="00574B1B">
        <w:rPr>
          <w:color w:val="000000"/>
          <w:sz w:val="24"/>
          <w:szCs w:val="24"/>
          <w:lang w:val="uk-UA"/>
        </w:rPr>
        <w:t xml:space="preserve">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8B1E5D" w:rsidRDefault="008B1E5D" w:rsidP="008B1E5D">
      <w:pPr>
        <w:widowControl w:val="0"/>
        <w:spacing w:before="120"/>
        <w:jc w:val="both"/>
        <w:rPr>
          <w:color w:val="000000"/>
          <w:sz w:val="24"/>
          <w:szCs w:val="24"/>
          <w:lang w:val="uk-UA"/>
        </w:rPr>
      </w:pPr>
      <w:r>
        <w:rPr>
          <w:color w:val="000000"/>
          <w:sz w:val="24"/>
          <w:szCs w:val="24"/>
          <w:lang w:val="uk-UA"/>
        </w:rPr>
        <w:t xml:space="preserve"> </w:t>
      </w:r>
      <w:r w:rsidRPr="00574B1B">
        <w:rPr>
          <w:color w:val="000000"/>
          <w:sz w:val="24"/>
          <w:szCs w:val="24"/>
          <w:lang w:val="uk-UA"/>
        </w:rPr>
        <w:t xml:space="preserve">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w:t>
      </w:r>
      <w:r>
        <w:rPr>
          <w:color w:val="000000"/>
          <w:sz w:val="24"/>
          <w:szCs w:val="24"/>
          <w:lang w:val="uk-UA"/>
        </w:rPr>
        <w:t xml:space="preserve">.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w:t>
      </w:r>
    </w:p>
    <w:p w:rsidR="008B1E5D" w:rsidRPr="00574B1B" w:rsidRDefault="008B1E5D" w:rsidP="008B1E5D">
      <w:pPr>
        <w:widowControl w:val="0"/>
        <w:spacing w:before="120"/>
        <w:jc w:val="both"/>
        <w:rPr>
          <w:color w:val="000000"/>
          <w:sz w:val="24"/>
          <w:szCs w:val="24"/>
          <w:lang w:val="uk-UA"/>
        </w:rPr>
      </w:pPr>
      <w:r w:rsidRPr="00574B1B">
        <w:rPr>
          <w:color w:val="000000"/>
          <w:sz w:val="24"/>
          <w:szCs w:val="24"/>
          <w:lang w:val="uk-UA"/>
        </w:rPr>
        <w:t xml:space="preserve">                                           IX. Обставини непереборної сили </w:t>
      </w:r>
    </w:p>
    <w:p w:rsidR="008B1E5D" w:rsidRPr="00574B1B" w:rsidRDefault="008B1E5D" w:rsidP="008B1E5D">
      <w:pPr>
        <w:jc w:val="both"/>
        <w:rPr>
          <w:color w:val="000000"/>
          <w:sz w:val="24"/>
          <w:szCs w:val="24"/>
          <w:lang w:val="uk-UA"/>
        </w:rPr>
      </w:pPr>
      <w:r w:rsidRPr="00574B1B">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 w:name="BM88"/>
      <w:bookmarkEnd w:id="3"/>
      <w:r w:rsidRPr="00574B1B">
        <w:rPr>
          <w:color w:val="000000"/>
          <w:sz w:val="24"/>
          <w:szCs w:val="24"/>
          <w:lang w:val="uk-UA"/>
        </w:rPr>
        <w:t xml:space="preserve"> </w:t>
      </w:r>
    </w:p>
    <w:p w:rsidR="008B1E5D" w:rsidRPr="00574B1B" w:rsidRDefault="008B1E5D" w:rsidP="008B1E5D">
      <w:pPr>
        <w:jc w:val="both"/>
        <w:rPr>
          <w:color w:val="000000"/>
          <w:sz w:val="24"/>
          <w:szCs w:val="24"/>
          <w:lang w:val="uk-UA"/>
        </w:rPr>
      </w:pPr>
      <w:r w:rsidRPr="00574B1B">
        <w:rPr>
          <w:color w:val="000000"/>
          <w:sz w:val="24"/>
          <w:szCs w:val="24"/>
          <w:lang w:val="uk-UA"/>
        </w:rPr>
        <w:t>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8B1E5D" w:rsidRPr="00574B1B" w:rsidRDefault="008B1E5D" w:rsidP="008B1E5D">
      <w:pPr>
        <w:jc w:val="both"/>
        <w:rPr>
          <w:color w:val="000000"/>
          <w:sz w:val="24"/>
          <w:szCs w:val="24"/>
          <w:lang w:val="uk-UA"/>
        </w:rPr>
      </w:pPr>
      <w:r w:rsidRPr="00574B1B">
        <w:rPr>
          <w:color w:val="000000"/>
          <w:sz w:val="24"/>
          <w:szCs w:val="24"/>
          <w:lang w:val="uk-UA"/>
        </w:rPr>
        <w:t>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8B1E5D" w:rsidRPr="00574B1B" w:rsidRDefault="008B1E5D" w:rsidP="008B1E5D">
      <w:pPr>
        <w:jc w:val="both"/>
        <w:rPr>
          <w:color w:val="000000"/>
          <w:sz w:val="24"/>
          <w:szCs w:val="24"/>
          <w:lang w:val="uk-UA"/>
        </w:rPr>
      </w:pPr>
      <w:r w:rsidRPr="00574B1B">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8B1E5D" w:rsidRPr="00574B1B" w:rsidRDefault="008B1E5D" w:rsidP="008B1E5D">
      <w:pPr>
        <w:jc w:val="both"/>
        <w:rPr>
          <w:color w:val="000000"/>
          <w:sz w:val="24"/>
          <w:szCs w:val="24"/>
          <w:lang w:val="uk-UA"/>
        </w:rPr>
      </w:pPr>
      <w:r w:rsidRPr="00574B1B">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8B1E5D" w:rsidRPr="00574B1B" w:rsidRDefault="008B1E5D" w:rsidP="008B1E5D">
      <w:pPr>
        <w:jc w:val="center"/>
        <w:rPr>
          <w:color w:val="000000"/>
          <w:sz w:val="24"/>
          <w:szCs w:val="24"/>
          <w:lang w:val="uk-UA"/>
        </w:rPr>
      </w:pPr>
      <w:r w:rsidRPr="00574B1B">
        <w:rPr>
          <w:color w:val="000000"/>
          <w:sz w:val="24"/>
          <w:szCs w:val="24"/>
          <w:lang w:val="uk-UA"/>
        </w:rPr>
        <w:t xml:space="preserve">X. Вирішення спорів </w:t>
      </w:r>
    </w:p>
    <w:p w:rsidR="008B1E5D" w:rsidRPr="00574B1B" w:rsidRDefault="008B1E5D" w:rsidP="008B1E5D">
      <w:pPr>
        <w:ind w:firstLine="567"/>
        <w:jc w:val="both"/>
        <w:rPr>
          <w:color w:val="000000"/>
          <w:sz w:val="24"/>
          <w:szCs w:val="24"/>
          <w:lang w:val="uk-UA"/>
        </w:rPr>
      </w:pPr>
      <w:r w:rsidRPr="00574B1B">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8B1E5D" w:rsidRPr="00574B1B" w:rsidRDefault="008B1E5D" w:rsidP="008B1E5D">
      <w:pPr>
        <w:ind w:firstLine="567"/>
        <w:jc w:val="both"/>
        <w:rPr>
          <w:color w:val="000000"/>
          <w:sz w:val="24"/>
          <w:szCs w:val="24"/>
          <w:lang w:val="uk-UA"/>
        </w:rPr>
      </w:pPr>
      <w:r w:rsidRPr="00574B1B">
        <w:rPr>
          <w:color w:val="000000"/>
          <w:sz w:val="24"/>
          <w:szCs w:val="24"/>
          <w:lang w:val="uk-UA"/>
        </w:rPr>
        <w:t xml:space="preserve">10.2. У разі недосягнення Сторонами згоди спори (розбіжності) вирішуються у судовому порядку.                                                    </w:t>
      </w:r>
    </w:p>
    <w:p w:rsidR="008B1E5D" w:rsidRPr="00574B1B" w:rsidRDefault="00E1159F" w:rsidP="008B1E5D">
      <w:pPr>
        <w:ind w:firstLine="567"/>
        <w:jc w:val="both"/>
        <w:rPr>
          <w:color w:val="000000"/>
          <w:sz w:val="24"/>
          <w:szCs w:val="24"/>
          <w:lang w:val="uk-UA"/>
        </w:rPr>
      </w:pPr>
      <w:r>
        <w:rPr>
          <w:color w:val="000000"/>
          <w:sz w:val="24"/>
          <w:szCs w:val="24"/>
          <w:lang w:val="uk-UA"/>
        </w:rPr>
        <w:t xml:space="preserve">  </w:t>
      </w:r>
      <w:r w:rsidR="008B1E5D" w:rsidRPr="00574B1B">
        <w:rPr>
          <w:color w:val="000000"/>
          <w:sz w:val="24"/>
          <w:szCs w:val="24"/>
          <w:lang w:val="uk-UA"/>
        </w:rPr>
        <w:t xml:space="preserve">                                                 XI. Строк дії Договору </w:t>
      </w:r>
    </w:p>
    <w:p w:rsidR="00E1159F" w:rsidRPr="00B361E2" w:rsidRDefault="00E1159F" w:rsidP="00E11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1</w:t>
      </w:r>
      <w:r>
        <w:rPr>
          <w:color w:val="000000"/>
          <w:sz w:val="24"/>
          <w:szCs w:val="24"/>
          <w:lang w:val="uk-UA"/>
        </w:rPr>
        <w:t>1</w:t>
      </w:r>
      <w:r w:rsidRPr="00B361E2">
        <w:rPr>
          <w:color w:val="000000"/>
          <w:sz w:val="24"/>
          <w:szCs w:val="24"/>
        </w:rPr>
        <w:t>.1. Цей Договір набирає чинності з</w:t>
      </w:r>
      <w:r w:rsidRPr="00B361E2">
        <w:rPr>
          <w:color w:val="000000"/>
          <w:sz w:val="24"/>
          <w:szCs w:val="24"/>
          <w:lang w:val="uk-UA"/>
        </w:rPr>
        <w:t xml:space="preserve"> моменту </w:t>
      </w:r>
      <w:proofErr w:type="gramStart"/>
      <w:r w:rsidRPr="00B361E2">
        <w:rPr>
          <w:color w:val="000000"/>
          <w:sz w:val="24"/>
          <w:szCs w:val="24"/>
          <w:lang w:val="uk-UA"/>
        </w:rPr>
        <w:t xml:space="preserve">підписання </w:t>
      </w:r>
      <w:r w:rsidRPr="00B361E2">
        <w:rPr>
          <w:color w:val="000000"/>
          <w:sz w:val="24"/>
          <w:szCs w:val="24"/>
        </w:rPr>
        <w:t xml:space="preserve"> і</w:t>
      </w:r>
      <w:proofErr w:type="gramEnd"/>
      <w:r w:rsidRPr="00B361E2">
        <w:rPr>
          <w:color w:val="000000"/>
          <w:sz w:val="24"/>
          <w:szCs w:val="24"/>
        </w:rPr>
        <w:t xml:space="preserve"> діє до 31.12.202</w:t>
      </w:r>
      <w:r w:rsidRPr="00B361E2">
        <w:rPr>
          <w:color w:val="000000"/>
          <w:sz w:val="24"/>
          <w:szCs w:val="24"/>
          <w:lang w:val="uk-UA"/>
        </w:rPr>
        <w:t>3</w:t>
      </w:r>
      <w:r w:rsidRPr="00B361E2">
        <w:rPr>
          <w:color w:val="000000"/>
          <w:sz w:val="24"/>
          <w:szCs w:val="24"/>
        </w:rPr>
        <w:t xml:space="preserve">р., а в частині розрахунків до повного виконання. </w:t>
      </w:r>
    </w:p>
    <w:p w:rsidR="00E1159F" w:rsidRPr="00B361E2" w:rsidRDefault="00E1159F" w:rsidP="00E11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361E2">
        <w:rPr>
          <w:color w:val="000000"/>
          <w:sz w:val="24"/>
          <w:szCs w:val="24"/>
        </w:rPr>
        <w:t xml:space="preserve">    1</w:t>
      </w:r>
      <w:r>
        <w:rPr>
          <w:color w:val="000000"/>
          <w:sz w:val="24"/>
          <w:szCs w:val="24"/>
          <w:lang w:val="uk-UA"/>
        </w:rPr>
        <w:t>1</w:t>
      </w:r>
      <w:r w:rsidRPr="00B361E2">
        <w:rPr>
          <w:color w:val="000000"/>
          <w:sz w:val="24"/>
          <w:szCs w:val="24"/>
        </w:rPr>
        <w:t xml:space="preserve">.2. Цей   Договір   укладається   і   підписується   у двох примірниках, що мають однакову юридичну силу.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rPr>
        <w:t xml:space="preserve">   </w:t>
      </w:r>
      <w:r w:rsidRPr="00B361E2">
        <w:rPr>
          <w:color w:val="0D0D0D" w:themeColor="text1" w:themeTint="F2"/>
          <w:sz w:val="24"/>
          <w:szCs w:val="24"/>
        </w:rPr>
        <w:t xml:space="preserve"> 1</w:t>
      </w:r>
      <w:r>
        <w:rPr>
          <w:color w:val="0D0D0D" w:themeColor="text1" w:themeTint="F2"/>
          <w:sz w:val="24"/>
          <w:szCs w:val="24"/>
          <w:lang w:val="uk-UA"/>
        </w:rPr>
        <w:t>1</w:t>
      </w:r>
      <w:r w:rsidRPr="00B361E2">
        <w:rPr>
          <w:color w:val="0D0D0D" w:themeColor="text1" w:themeTint="F2"/>
          <w:sz w:val="24"/>
          <w:szCs w:val="24"/>
        </w:rPr>
        <w:t xml:space="preserve">.3. </w:t>
      </w:r>
      <w:r w:rsidRPr="00B361E2">
        <w:rPr>
          <w:color w:val="0D0D0D" w:themeColor="text1" w:themeTint="F2"/>
          <w:sz w:val="24"/>
          <w:szCs w:val="24"/>
          <w:lang w:val="uk-UA"/>
        </w:rPr>
        <w:t>Істотні умови цього Договору (і</w:t>
      </w:r>
      <w:r w:rsidRPr="00B361E2">
        <w:rPr>
          <w:color w:val="0D0D0D" w:themeColor="text1" w:themeTint="F2"/>
          <w:sz w:val="24"/>
          <w:szCs w:val="24"/>
        </w:rPr>
        <w:t>стотними умовами договору про закупівлю є предмет (найменування, кількість</w:t>
      </w:r>
      <w:r w:rsidRPr="00B361E2">
        <w:rPr>
          <w:sz w:val="24"/>
          <w:szCs w:val="24"/>
        </w:rPr>
        <w:t>, якість), ціна та строк дії договору</w:t>
      </w:r>
      <w:r w:rsidRPr="00B361E2">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 зменшення обсягів закупівлі, зокрема з урахуванням фактичного обсягу видатків замовника;</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підставою для зміни ціни є письмове звернення Сторони Договору та коливання ціни на ринку;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результат порівняння цін у відсотковому вираженні.</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у разі встановлення в договорі про закупівлю порядку зміни ціни. </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У цьому випадку Сторони погоджуються, що зміну ціни здійснюють у такому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94D63"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sidR="00CF7524">
        <w:rPr>
          <w:sz w:val="24"/>
          <w:szCs w:val="24"/>
          <w:lang w:val="uk-UA"/>
        </w:rPr>
        <w:t>нь або показників Platts, ARGUS</w:t>
      </w:r>
      <w:r w:rsidR="00594D63">
        <w:rPr>
          <w:sz w:val="24"/>
          <w:szCs w:val="24"/>
          <w:lang w:val="uk-UA"/>
        </w:rPr>
        <w:t>;</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w:t>
      </w:r>
      <w:r w:rsidRPr="00B361E2">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w:t>
      </w:r>
      <w:r w:rsidR="00E95968">
        <w:rPr>
          <w:sz w:val="24"/>
          <w:szCs w:val="24"/>
          <w:lang w:val="uk-UA"/>
        </w:rPr>
        <w:t>данні зміни</w:t>
      </w:r>
      <w:r w:rsidRPr="00B361E2">
        <w:rPr>
          <w:sz w:val="24"/>
          <w:szCs w:val="24"/>
          <w:lang w:val="uk-UA"/>
        </w:rPr>
        <w:t>, якщо інше не встановлено чинним законодавством України (у тому числі відповідними документом);</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1</w:t>
      </w:r>
      <w:r>
        <w:rPr>
          <w:sz w:val="24"/>
          <w:szCs w:val="24"/>
          <w:lang w:val="uk-UA"/>
        </w:rPr>
        <w:t>1</w:t>
      </w:r>
      <w:r w:rsidRPr="00B361E2">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E1159F" w:rsidRPr="00B361E2" w:rsidRDefault="00E1159F" w:rsidP="00E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361E2">
        <w:rPr>
          <w:sz w:val="24"/>
          <w:szCs w:val="24"/>
          <w:lang w:val="uk-UA"/>
        </w:rPr>
        <w:t xml:space="preserve"> 1</w:t>
      </w:r>
      <w:r>
        <w:rPr>
          <w:sz w:val="24"/>
          <w:szCs w:val="24"/>
          <w:lang w:val="uk-UA"/>
        </w:rPr>
        <w:t>1</w:t>
      </w:r>
      <w:r w:rsidRPr="00B361E2">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94D63" w:rsidRDefault="00594D63"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p>
    <w:p w:rsidR="005B13C3" w:rsidRDefault="005B13C3"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574B1B">
        <w:rPr>
          <w:color w:val="000000"/>
          <w:sz w:val="24"/>
          <w:szCs w:val="24"/>
          <w:lang w:val="uk-UA"/>
        </w:rPr>
        <w:t>XIІ. Інші умови</w:t>
      </w:r>
    </w:p>
    <w:p w:rsidR="008B1E5D" w:rsidRPr="00574B1B" w:rsidRDefault="008B1E5D" w:rsidP="008B1E5D">
      <w:pPr>
        <w:widowControl w:val="0"/>
        <w:ind w:firstLine="567"/>
        <w:jc w:val="both"/>
        <w:rPr>
          <w:color w:val="000000"/>
          <w:sz w:val="24"/>
          <w:szCs w:val="24"/>
          <w:lang w:val="uk-UA"/>
        </w:rPr>
      </w:pPr>
      <w:r w:rsidRPr="00574B1B">
        <w:rPr>
          <w:color w:val="000000"/>
          <w:sz w:val="24"/>
          <w:szCs w:val="24"/>
          <w:lang w:val="uk-UA"/>
        </w:rPr>
        <w:t xml:space="preserve">12.1. </w:t>
      </w:r>
      <w:r w:rsidR="002A4A60" w:rsidRPr="002A4A60">
        <w:rPr>
          <w:color w:val="000000"/>
          <w:sz w:val="24"/>
          <w:szCs w:val="24"/>
          <w:lang w:val="uk-UA"/>
        </w:rPr>
        <w:t>Замовник  є  неприбутковою  організацією (код неприбутковості 0031), платником ПДВ</w:t>
      </w:r>
      <w:r w:rsidRPr="00574B1B">
        <w:rPr>
          <w:color w:val="000000"/>
          <w:sz w:val="24"/>
          <w:szCs w:val="24"/>
          <w:lang w:val="uk-UA"/>
        </w:rPr>
        <w:t xml:space="preserve">.  </w:t>
      </w:r>
    </w:p>
    <w:p w:rsidR="008B1E5D" w:rsidRPr="00574B1B" w:rsidRDefault="008B1E5D" w:rsidP="008B1E5D">
      <w:pPr>
        <w:widowControl w:val="0"/>
        <w:ind w:right="-284" w:firstLine="567"/>
        <w:jc w:val="both"/>
        <w:rPr>
          <w:color w:val="000000"/>
          <w:sz w:val="24"/>
          <w:szCs w:val="24"/>
          <w:lang w:val="uk-UA"/>
        </w:rPr>
      </w:pPr>
      <w:r w:rsidRPr="00574B1B">
        <w:rPr>
          <w:color w:val="000000"/>
          <w:sz w:val="24"/>
          <w:szCs w:val="24"/>
          <w:lang w:val="uk-UA"/>
        </w:rPr>
        <w:t>12.2. Учасник є ________________________________________________________.</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lang w:val="uk-UA"/>
        </w:rPr>
      </w:pPr>
      <w:r w:rsidRPr="00574B1B">
        <w:rPr>
          <w:color w:val="000000"/>
          <w:sz w:val="24"/>
          <w:szCs w:val="24"/>
          <w:lang w:val="uk-UA"/>
        </w:rPr>
        <w:t>XІІІ. Додатки до Договору</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xml:space="preserve">13.1. Невід'ємною частиною цього Договору є: </w:t>
      </w:r>
    </w:p>
    <w:p w:rsidR="008B1E5D" w:rsidRPr="00574B1B" w:rsidRDefault="008B1E5D" w:rsidP="008B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574B1B">
        <w:rPr>
          <w:color w:val="000000"/>
          <w:sz w:val="24"/>
          <w:szCs w:val="24"/>
          <w:lang w:val="uk-UA"/>
        </w:rPr>
        <w:t>- специфікація від «__» ___________ 202</w:t>
      </w:r>
      <w:r>
        <w:rPr>
          <w:color w:val="000000"/>
          <w:sz w:val="24"/>
          <w:szCs w:val="24"/>
          <w:lang w:val="uk-UA"/>
        </w:rPr>
        <w:t>3</w:t>
      </w:r>
      <w:r w:rsidRPr="00574B1B">
        <w:rPr>
          <w:color w:val="000000"/>
          <w:sz w:val="24"/>
          <w:szCs w:val="24"/>
          <w:lang w:val="uk-UA"/>
        </w:rPr>
        <w:t xml:space="preserve"> року;</w:t>
      </w:r>
    </w:p>
    <w:p w:rsidR="008B1E5D" w:rsidRPr="00574B1B" w:rsidRDefault="008B1E5D" w:rsidP="008B1E5D">
      <w:pPr>
        <w:ind w:firstLine="567"/>
        <w:jc w:val="center"/>
        <w:rPr>
          <w:color w:val="000000"/>
          <w:sz w:val="24"/>
          <w:szCs w:val="24"/>
          <w:lang w:val="uk-UA"/>
        </w:rPr>
      </w:pPr>
      <w:r w:rsidRPr="00574B1B">
        <w:rPr>
          <w:color w:val="000000"/>
          <w:sz w:val="24"/>
          <w:szCs w:val="24"/>
          <w:lang w:val="uk-UA"/>
        </w:rPr>
        <w:t>XІV. Юридичні адреси, банківські реквізити та підписи сторін</w:t>
      </w:r>
    </w:p>
    <w:p w:rsidR="008B1E5D" w:rsidRPr="00574B1B" w:rsidRDefault="008B1E5D" w:rsidP="008B1E5D">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8B1E5D" w:rsidRPr="00574B1B" w:rsidTr="008B1E5D">
        <w:trPr>
          <w:trHeight w:val="4140"/>
        </w:trPr>
        <w:tc>
          <w:tcPr>
            <w:tcW w:w="4783" w:type="dxa"/>
          </w:tcPr>
          <w:p w:rsidR="008B1E5D" w:rsidRPr="00574B1B" w:rsidRDefault="008B1E5D" w:rsidP="008B1E5D">
            <w:pPr>
              <w:jc w:val="center"/>
              <w:rPr>
                <w:b/>
                <w:bCs/>
                <w:color w:val="000000"/>
                <w:sz w:val="24"/>
                <w:szCs w:val="24"/>
                <w:lang w:val="uk-UA"/>
              </w:rPr>
            </w:pPr>
            <w:r w:rsidRPr="00574B1B">
              <w:rPr>
                <w:b/>
                <w:bCs/>
                <w:color w:val="000000"/>
                <w:sz w:val="24"/>
                <w:szCs w:val="24"/>
                <w:lang w:val="uk-UA"/>
              </w:rPr>
              <w:t>Замо</w:t>
            </w:r>
            <w:r w:rsidR="00EB795B">
              <w:rPr>
                <w:b/>
                <w:bCs/>
                <w:color w:val="000000"/>
                <w:sz w:val="24"/>
                <w:szCs w:val="24"/>
                <w:lang w:val="uk-UA"/>
              </w:rPr>
              <w:t>в</w:t>
            </w:r>
            <w:r w:rsidRPr="00574B1B">
              <w:rPr>
                <w:b/>
                <w:bCs/>
                <w:color w:val="000000"/>
                <w:sz w:val="24"/>
                <w:szCs w:val="24"/>
                <w:lang w:val="uk-UA"/>
              </w:rPr>
              <w:t>ник:</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Восьмий воєнізований</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гірничорятувальний загін</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51400, м. Павлоград вул. Дніпровська, 597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р/р </w:t>
            </w:r>
            <w:r w:rsidRPr="00574B1B">
              <w:rPr>
                <w:color w:val="000000"/>
                <w:sz w:val="24"/>
                <w:szCs w:val="24"/>
              </w:rPr>
              <w:t xml:space="preserve"> </w:t>
            </w:r>
            <w:r w:rsidRPr="00574B1B">
              <w:rPr>
                <w:b/>
                <w:bCs/>
                <w:color w:val="000000"/>
                <w:sz w:val="24"/>
                <w:szCs w:val="24"/>
                <w:lang w:val="uk-UA"/>
              </w:rPr>
              <w:t>UA973510050000026000201975900</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в АТ «Укрсиббанк», м. Київ</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МФО 351005</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ЄДРПОУ 00159427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 xml:space="preserve">ІПН   001594204100 </w:t>
            </w:r>
          </w:p>
          <w:p w:rsidR="008B1E5D" w:rsidRPr="00574B1B" w:rsidRDefault="008B1E5D" w:rsidP="008B1E5D">
            <w:pPr>
              <w:autoSpaceDE w:val="0"/>
              <w:autoSpaceDN w:val="0"/>
              <w:adjustRightInd w:val="0"/>
              <w:rPr>
                <w:b/>
                <w:bCs/>
                <w:color w:val="000000"/>
                <w:sz w:val="24"/>
                <w:szCs w:val="24"/>
                <w:lang w:val="uk-UA"/>
              </w:rPr>
            </w:pPr>
            <w:r w:rsidRPr="00574B1B">
              <w:rPr>
                <w:b/>
                <w:bCs/>
                <w:color w:val="000000"/>
                <w:sz w:val="24"/>
                <w:szCs w:val="24"/>
                <w:lang w:val="uk-UA"/>
              </w:rPr>
              <w:t>Св-во 100129350</w:t>
            </w:r>
          </w:p>
          <w:p w:rsidR="008B1E5D" w:rsidRPr="00574B1B" w:rsidRDefault="008B1E5D" w:rsidP="008B1E5D">
            <w:pPr>
              <w:rPr>
                <w:color w:val="000000"/>
                <w:sz w:val="24"/>
                <w:szCs w:val="24"/>
                <w:lang w:val="uk-UA" w:eastAsia="uk-UA"/>
              </w:rPr>
            </w:pP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r>
            <w:r w:rsidRPr="00574B1B">
              <w:rPr>
                <w:color w:val="000000"/>
                <w:sz w:val="24"/>
                <w:szCs w:val="24"/>
                <w:lang w:val="uk-UA" w:eastAsia="uk-UA"/>
              </w:rPr>
              <w:softHyphen/>
              <w:t>___________    _________________</w:t>
            </w:r>
          </w:p>
          <w:p w:rsidR="008B1E5D" w:rsidRPr="00574B1B" w:rsidRDefault="008B1E5D" w:rsidP="008B1E5D">
            <w:pPr>
              <w:rPr>
                <w:color w:val="000000"/>
                <w:sz w:val="24"/>
                <w:szCs w:val="24"/>
                <w:lang w:val="uk-UA" w:eastAsia="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sz w:val="24"/>
                <w:szCs w:val="24"/>
                <w:lang w:val="uk-UA"/>
              </w:rPr>
            </w:pPr>
          </w:p>
          <w:p w:rsidR="008B1E5D" w:rsidRPr="00574B1B" w:rsidRDefault="008B1E5D" w:rsidP="008B1E5D">
            <w:pPr>
              <w:rPr>
                <w:sz w:val="24"/>
                <w:szCs w:val="24"/>
                <w:lang w:val="uk-UA"/>
              </w:rPr>
            </w:pPr>
          </w:p>
        </w:tc>
        <w:tc>
          <w:tcPr>
            <w:tcW w:w="5177" w:type="dxa"/>
          </w:tcPr>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Pr="00574B1B" w:rsidRDefault="008B1E5D" w:rsidP="008B1E5D">
            <w:pPr>
              <w:rPr>
                <w:b/>
                <w:bCs/>
                <w:color w:val="000000"/>
                <w:sz w:val="24"/>
                <w:szCs w:val="24"/>
                <w:lang w:val="uk-UA"/>
              </w:rPr>
            </w:pPr>
          </w:p>
          <w:p w:rsidR="008B1E5D" w:rsidRDefault="008B1E5D" w:rsidP="008B1E5D">
            <w:pPr>
              <w:rPr>
                <w:b/>
                <w:bCs/>
                <w:color w:val="000000"/>
                <w:sz w:val="24"/>
                <w:szCs w:val="24"/>
                <w:lang w:val="uk-UA"/>
              </w:rPr>
            </w:pPr>
          </w:p>
          <w:p w:rsidR="008B1E5D" w:rsidRPr="008B1E5D" w:rsidRDefault="008B1E5D" w:rsidP="008B1E5D">
            <w:pPr>
              <w:rPr>
                <w:sz w:val="24"/>
                <w:szCs w:val="24"/>
                <w:lang w:val="uk-UA"/>
              </w:rPr>
            </w:pPr>
          </w:p>
          <w:p w:rsidR="008B1E5D" w:rsidRPr="008B1E5D" w:rsidRDefault="008B1E5D" w:rsidP="008B1E5D">
            <w:pPr>
              <w:rPr>
                <w:sz w:val="24"/>
                <w:szCs w:val="24"/>
                <w:lang w:val="uk-UA"/>
              </w:rPr>
            </w:pPr>
          </w:p>
          <w:p w:rsidR="008B1E5D" w:rsidRDefault="008B1E5D" w:rsidP="008B1E5D">
            <w:pPr>
              <w:rPr>
                <w:sz w:val="24"/>
                <w:szCs w:val="24"/>
                <w:lang w:val="uk-UA"/>
              </w:rPr>
            </w:pPr>
          </w:p>
          <w:p w:rsidR="002A4A60" w:rsidRDefault="002A4A60" w:rsidP="008B1E5D">
            <w:pPr>
              <w:rPr>
                <w:sz w:val="24"/>
                <w:szCs w:val="24"/>
                <w:lang w:val="uk-UA"/>
              </w:rPr>
            </w:pPr>
          </w:p>
          <w:p w:rsidR="008B1E5D" w:rsidRDefault="008B1E5D"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5B13C3" w:rsidRDefault="005B13C3" w:rsidP="008B1E5D">
            <w:pPr>
              <w:ind w:firstLine="708"/>
              <w:rPr>
                <w:sz w:val="24"/>
                <w:szCs w:val="24"/>
                <w:lang w:val="uk-UA"/>
              </w:rPr>
            </w:pPr>
          </w:p>
          <w:p w:rsidR="005B13C3" w:rsidRDefault="005B13C3" w:rsidP="008B1E5D">
            <w:pPr>
              <w:ind w:firstLine="708"/>
              <w:rPr>
                <w:sz w:val="24"/>
                <w:szCs w:val="24"/>
                <w:lang w:val="uk-UA"/>
              </w:rPr>
            </w:pPr>
          </w:p>
          <w:p w:rsidR="005B13C3" w:rsidRDefault="005B13C3" w:rsidP="008B1E5D">
            <w:pPr>
              <w:ind w:firstLine="708"/>
              <w:rPr>
                <w:sz w:val="24"/>
                <w:szCs w:val="24"/>
                <w:lang w:val="uk-UA"/>
              </w:rPr>
            </w:pPr>
          </w:p>
          <w:p w:rsidR="00C17720" w:rsidRDefault="00C17720" w:rsidP="008B1E5D">
            <w:pPr>
              <w:ind w:firstLine="708"/>
              <w:rPr>
                <w:sz w:val="24"/>
                <w:szCs w:val="24"/>
                <w:lang w:val="uk-UA"/>
              </w:rPr>
            </w:pPr>
          </w:p>
          <w:p w:rsidR="00C17720" w:rsidRDefault="00C17720" w:rsidP="008B1E5D">
            <w:pPr>
              <w:ind w:firstLine="708"/>
              <w:rPr>
                <w:sz w:val="24"/>
                <w:szCs w:val="24"/>
                <w:lang w:val="uk-UA"/>
              </w:rPr>
            </w:pPr>
          </w:p>
          <w:p w:rsidR="00C17720" w:rsidRPr="008B1E5D" w:rsidRDefault="00C17720" w:rsidP="008B1E5D">
            <w:pPr>
              <w:ind w:firstLine="708"/>
              <w:rPr>
                <w:sz w:val="24"/>
                <w:szCs w:val="24"/>
                <w:lang w:val="uk-UA"/>
              </w:rPr>
            </w:pPr>
          </w:p>
        </w:tc>
      </w:tr>
    </w:tbl>
    <w:p w:rsidR="008B1E5D" w:rsidRPr="00EB795B" w:rsidRDefault="008B1E5D" w:rsidP="008B1E5D">
      <w:pPr>
        <w:ind w:left="6372"/>
        <w:jc w:val="both"/>
        <w:rPr>
          <w:color w:val="000000"/>
          <w:sz w:val="22"/>
          <w:szCs w:val="22"/>
          <w:lang w:val="uk-UA"/>
        </w:rPr>
      </w:pPr>
      <w:r w:rsidRPr="00EB795B">
        <w:rPr>
          <w:color w:val="000000"/>
          <w:sz w:val="22"/>
          <w:szCs w:val="22"/>
          <w:lang w:val="uk-UA"/>
        </w:rPr>
        <w:t>Додаток 1</w:t>
      </w:r>
    </w:p>
    <w:p w:rsidR="008B1E5D" w:rsidRPr="00EB795B" w:rsidRDefault="008B1E5D" w:rsidP="008B1E5D">
      <w:pPr>
        <w:ind w:left="6372"/>
        <w:jc w:val="both"/>
        <w:rPr>
          <w:color w:val="000000"/>
          <w:sz w:val="22"/>
          <w:szCs w:val="22"/>
          <w:lang w:val="uk-UA"/>
        </w:rPr>
      </w:pPr>
      <w:r w:rsidRPr="00EB795B">
        <w:rPr>
          <w:color w:val="000000"/>
          <w:sz w:val="22"/>
          <w:szCs w:val="22"/>
          <w:lang w:val="uk-UA"/>
        </w:rPr>
        <w:t>до Договору № ___</w:t>
      </w:r>
    </w:p>
    <w:p w:rsidR="008B1E5D" w:rsidRPr="00EB795B" w:rsidRDefault="008B1E5D" w:rsidP="008B1E5D">
      <w:pPr>
        <w:ind w:left="6372"/>
        <w:jc w:val="both"/>
        <w:rPr>
          <w:color w:val="000000"/>
          <w:sz w:val="22"/>
          <w:szCs w:val="22"/>
          <w:lang w:val="uk-UA"/>
        </w:rPr>
      </w:pPr>
      <w:r w:rsidRPr="00EB795B">
        <w:rPr>
          <w:color w:val="000000"/>
          <w:sz w:val="22"/>
          <w:szCs w:val="22"/>
          <w:lang w:val="uk-UA"/>
        </w:rPr>
        <w:t>від «__» _____ 2023 року</w:t>
      </w:r>
    </w:p>
    <w:p w:rsidR="008B1E5D" w:rsidRPr="00EB795B" w:rsidRDefault="008B1E5D" w:rsidP="008B1E5D">
      <w:pPr>
        <w:jc w:val="center"/>
        <w:rPr>
          <w:b/>
          <w:bCs/>
          <w:color w:val="000000"/>
          <w:sz w:val="22"/>
          <w:szCs w:val="22"/>
          <w:lang w:val="uk-UA"/>
        </w:rPr>
      </w:pPr>
      <w:r w:rsidRPr="00EB795B">
        <w:rPr>
          <w:b/>
          <w:bCs/>
          <w:color w:val="000000"/>
          <w:sz w:val="22"/>
          <w:szCs w:val="22"/>
          <w:lang w:val="uk-UA"/>
        </w:rPr>
        <w:t>Специфікація №1</w:t>
      </w:r>
    </w:p>
    <w:p w:rsidR="008B1E5D" w:rsidRPr="00EB795B" w:rsidRDefault="008B1E5D" w:rsidP="008B1E5D">
      <w:pPr>
        <w:jc w:val="center"/>
        <w:rPr>
          <w:b/>
          <w:bCs/>
          <w:color w:val="000000"/>
          <w:sz w:val="22"/>
          <w:szCs w:val="22"/>
          <w:lang w:val="uk-UA"/>
        </w:rPr>
      </w:pPr>
      <w:r w:rsidRPr="00EB795B">
        <w:rPr>
          <w:b/>
          <w:bCs/>
          <w:color w:val="000000"/>
          <w:sz w:val="22"/>
          <w:szCs w:val="22"/>
          <w:lang w:val="uk-UA"/>
        </w:rPr>
        <w:t>від «___» _____________ 2023 року</w:t>
      </w:r>
    </w:p>
    <w:p w:rsidR="008B1E5D" w:rsidRPr="00EB795B" w:rsidRDefault="008B1E5D" w:rsidP="008B1E5D">
      <w:pPr>
        <w:ind w:firstLine="357"/>
        <w:jc w:val="both"/>
        <w:rPr>
          <w:color w:val="000000"/>
          <w:sz w:val="22"/>
          <w:szCs w:val="22"/>
          <w:lang w:val="uk-UA"/>
        </w:rPr>
      </w:pP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r w:rsidRPr="00EB795B">
        <w:rPr>
          <w:color w:val="000000"/>
          <w:sz w:val="22"/>
          <w:szCs w:val="22"/>
          <w:lang w:val="uk-UA"/>
        </w:rPr>
        <w:tab/>
      </w:r>
    </w:p>
    <w:tbl>
      <w:tblPr>
        <w:tblW w:w="11206"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992"/>
        <w:gridCol w:w="3402"/>
        <w:gridCol w:w="1134"/>
        <w:gridCol w:w="1276"/>
        <w:gridCol w:w="1276"/>
        <w:gridCol w:w="1424"/>
      </w:tblGrid>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 з/п</w:t>
            </w:r>
          </w:p>
        </w:tc>
        <w:tc>
          <w:tcPr>
            <w:tcW w:w="1276" w:type="dxa"/>
            <w:vAlign w:val="center"/>
          </w:tcPr>
          <w:p w:rsidR="00C23353" w:rsidRPr="00EB795B" w:rsidRDefault="00C23353" w:rsidP="002A4A60">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ПГС</w:t>
            </w:r>
          </w:p>
        </w:tc>
        <w:tc>
          <w:tcPr>
            <w:tcW w:w="992" w:type="dxa"/>
            <w:vAlign w:val="center"/>
          </w:tcPr>
          <w:p w:rsidR="00C23353" w:rsidRPr="00EB795B" w:rsidRDefault="00C23353" w:rsidP="008B1E5D">
            <w:pPr>
              <w:widowControl w:val="0"/>
              <w:autoSpaceDE w:val="0"/>
              <w:autoSpaceDN w:val="0"/>
              <w:adjustRightInd w:val="0"/>
              <w:spacing w:line="220" w:lineRule="exact"/>
              <w:ind w:left="-9" w:right="-89" w:hanging="98"/>
              <w:jc w:val="center"/>
              <w:rPr>
                <w:color w:val="000000"/>
                <w:sz w:val="22"/>
                <w:szCs w:val="22"/>
                <w:lang w:val="uk-UA"/>
              </w:rPr>
            </w:pPr>
            <w:r w:rsidRPr="00EB795B">
              <w:rPr>
                <w:color w:val="000000"/>
                <w:sz w:val="22"/>
                <w:szCs w:val="22"/>
                <w:lang w:val="uk-UA"/>
              </w:rPr>
              <w:t>Концентрація, %</w:t>
            </w:r>
          </w:p>
        </w:tc>
        <w:tc>
          <w:tcPr>
            <w:tcW w:w="3402"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Норма якості</w:t>
            </w:r>
          </w:p>
        </w:tc>
        <w:tc>
          <w:tcPr>
            <w:tcW w:w="1134"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rPr>
            </w:pPr>
            <w:r w:rsidRPr="00EB795B">
              <w:rPr>
                <w:color w:val="000000"/>
                <w:sz w:val="22"/>
                <w:szCs w:val="22"/>
                <w:lang w:val="uk-UA"/>
              </w:rPr>
              <w:t>Ємність балону, л</w:t>
            </w:r>
          </w:p>
        </w:tc>
        <w:tc>
          <w:tcPr>
            <w:tcW w:w="127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Кількість балонів, шт.</w:t>
            </w:r>
          </w:p>
        </w:tc>
        <w:tc>
          <w:tcPr>
            <w:tcW w:w="1276"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Ціна, грн. без ПДВ</w:t>
            </w:r>
          </w:p>
        </w:tc>
        <w:tc>
          <w:tcPr>
            <w:tcW w:w="1424" w:type="dxa"/>
            <w:vAlign w:val="center"/>
          </w:tcPr>
          <w:p w:rsidR="00C23353" w:rsidRPr="00EB795B" w:rsidRDefault="00C23353" w:rsidP="008B1E5D">
            <w:pPr>
              <w:widowControl w:val="0"/>
              <w:autoSpaceDE w:val="0"/>
              <w:autoSpaceDN w:val="0"/>
              <w:adjustRightInd w:val="0"/>
              <w:spacing w:line="220" w:lineRule="exact"/>
              <w:jc w:val="center"/>
              <w:rPr>
                <w:color w:val="000000"/>
                <w:sz w:val="22"/>
                <w:szCs w:val="22"/>
                <w:lang w:val="uk-UA"/>
              </w:rPr>
            </w:pPr>
            <w:r w:rsidRPr="00EB795B">
              <w:rPr>
                <w:color w:val="000000"/>
                <w:sz w:val="22"/>
                <w:szCs w:val="22"/>
                <w:lang w:val="uk-UA"/>
              </w:rPr>
              <w:t>Сума, грн. без ПДВ</w:t>
            </w: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1</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2</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45,0</w:t>
            </w:r>
          </w:p>
        </w:tc>
        <w:tc>
          <w:tcPr>
            <w:tcW w:w="3402" w:type="dxa"/>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3</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4</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rPr>
            </w:pPr>
            <w:r w:rsidRPr="00EB795B">
              <w:rPr>
                <w:color w:val="000000"/>
                <w:sz w:val="22"/>
                <w:szCs w:val="22"/>
              </w:rPr>
              <w:t>5</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99,8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6</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7</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Н2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8</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9</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10</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45,8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11</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9,0</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12</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1,8</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13</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0,019</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14</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 + N2</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0,0065</w:t>
            </w:r>
          </w:p>
        </w:tc>
        <w:tc>
          <w:tcPr>
            <w:tcW w:w="3402" w:type="dxa"/>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ТУ У 24.1-02568182-001:2005</w:t>
            </w:r>
          </w:p>
        </w:tc>
        <w:tc>
          <w:tcPr>
            <w:tcW w:w="1134" w:type="dxa"/>
          </w:tcPr>
          <w:p w:rsidR="00C23353" w:rsidRPr="00EB795B" w:rsidRDefault="00C23353" w:rsidP="008B1E5D">
            <w:pPr>
              <w:widowControl w:val="0"/>
              <w:autoSpaceDE w:val="0"/>
              <w:autoSpaceDN w:val="0"/>
              <w:adjustRightInd w:val="0"/>
              <w:jc w:val="center"/>
              <w:rPr>
                <w:color w:val="000000"/>
                <w:sz w:val="22"/>
                <w:szCs w:val="22"/>
              </w:rPr>
            </w:pPr>
            <w:r w:rsidRPr="00EB795B">
              <w:rPr>
                <w:color w:val="000000"/>
                <w:sz w:val="22"/>
                <w:szCs w:val="22"/>
                <w:lang w:val="uk-UA"/>
              </w:rPr>
              <w:t>2</w:t>
            </w:r>
          </w:p>
        </w:tc>
        <w:tc>
          <w:tcPr>
            <w:tcW w:w="1276" w:type="dxa"/>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15</w:t>
            </w:r>
          </w:p>
        </w:tc>
        <w:tc>
          <w:tcPr>
            <w:tcW w:w="1276" w:type="dxa"/>
          </w:tcPr>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СН4</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 xml:space="preserve">Н2 </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СО2</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О2</w:t>
            </w:r>
          </w:p>
          <w:p w:rsidR="00C23353" w:rsidRPr="00EB795B" w:rsidRDefault="00C23353" w:rsidP="008B1E5D">
            <w:pPr>
              <w:widowControl w:val="0"/>
              <w:autoSpaceDE w:val="0"/>
              <w:autoSpaceDN w:val="0"/>
              <w:adjustRightInd w:val="0"/>
              <w:rPr>
                <w:color w:val="000000"/>
                <w:sz w:val="22"/>
                <w:szCs w:val="22"/>
                <w:lang w:val="uk-UA"/>
              </w:rPr>
            </w:pPr>
            <w:r w:rsidRPr="00EB795B">
              <w:rPr>
                <w:color w:val="000000"/>
                <w:sz w:val="22"/>
                <w:szCs w:val="22"/>
                <w:lang w:val="uk-UA"/>
              </w:rPr>
              <w:t>Аr</w:t>
            </w:r>
          </w:p>
        </w:tc>
        <w:tc>
          <w:tcPr>
            <w:tcW w:w="992" w:type="dxa"/>
          </w:tcPr>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10,0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22,0</w:t>
            </w:r>
          </w:p>
          <w:p w:rsidR="00C23353" w:rsidRPr="00EB795B" w:rsidRDefault="00C23353" w:rsidP="008B1E5D">
            <w:pPr>
              <w:widowControl w:val="0"/>
              <w:autoSpaceDE w:val="0"/>
              <w:autoSpaceDN w:val="0"/>
              <w:adjustRightInd w:val="0"/>
              <w:ind w:right="-89" w:hanging="98"/>
              <w:jc w:val="center"/>
              <w:rPr>
                <w:color w:val="000000"/>
                <w:sz w:val="22"/>
                <w:szCs w:val="22"/>
                <w:lang w:val="uk-UA"/>
              </w:rPr>
            </w:pPr>
            <w:r w:rsidRPr="00EB795B">
              <w:rPr>
                <w:color w:val="000000"/>
                <w:sz w:val="22"/>
                <w:szCs w:val="22"/>
                <w:lang w:val="uk-UA"/>
              </w:rPr>
              <w:t>20,0</w:t>
            </w:r>
          </w:p>
          <w:p w:rsidR="00C23353" w:rsidRPr="00EB795B" w:rsidRDefault="00C23353" w:rsidP="008B1E5D">
            <w:pPr>
              <w:widowControl w:val="0"/>
              <w:autoSpaceDE w:val="0"/>
              <w:autoSpaceDN w:val="0"/>
              <w:adjustRightInd w:val="0"/>
              <w:ind w:right="-89" w:hanging="98"/>
              <w:jc w:val="center"/>
              <w:rPr>
                <w:color w:val="000000"/>
                <w:sz w:val="22"/>
                <w:szCs w:val="22"/>
              </w:rPr>
            </w:pPr>
            <w:r w:rsidRPr="00EB795B">
              <w:rPr>
                <w:color w:val="000000"/>
                <w:sz w:val="22"/>
                <w:szCs w:val="22"/>
                <w:lang w:val="uk-UA"/>
              </w:rPr>
              <w:t>баланс</w:t>
            </w:r>
          </w:p>
        </w:tc>
        <w:tc>
          <w:tcPr>
            <w:tcW w:w="3402" w:type="dxa"/>
            <w:vAlign w:val="center"/>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r w:rsidRPr="00EB795B">
              <w:rPr>
                <w:color w:val="000000"/>
                <w:sz w:val="22"/>
                <w:szCs w:val="22"/>
                <w:lang w:val="uk-UA"/>
              </w:rPr>
              <w:t>ТУ У 24.1-02568182-001:2005</w:t>
            </w:r>
          </w:p>
        </w:tc>
        <w:tc>
          <w:tcPr>
            <w:tcW w:w="1134"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426" w:type="dxa"/>
            <w:vAlign w:val="center"/>
          </w:tcPr>
          <w:p w:rsidR="00C23353" w:rsidRPr="00EB795B" w:rsidRDefault="00C23353" w:rsidP="008B1E5D">
            <w:pPr>
              <w:widowControl w:val="0"/>
              <w:autoSpaceDE w:val="0"/>
              <w:autoSpaceDN w:val="0"/>
              <w:adjustRightInd w:val="0"/>
              <w:spacing w:line="276" w:lineRule="auto"/>
              <w:ind w:left="-113" w:right="-138"/>
              <w:jc w:val="center"/>
              <w:rPr>
                <w:color w:val="000000"/>
                <w:sz w:val="22"/>
                <w:szCs w:val="22"/>
                <w:lang w:val="uk-UA"/>
              </w:rPr>
            </w:pPr>
            <w:r w:rsidRPr="00EB795B">
              <w:rPr>
                <w:color w:val="000000"/>
                <w:sz w:val="22"/>
                <w:szCs w:val="22"/>
                <w:lang w:val="uk-UA"/>
              </w:rPr>
              <w:t>16</w:t>
            </w:r>
          </w:p>
        </w:tc>
        <w:tc>
          <w:tcPr>
            <w:tcW w:w="1276" w:type="dxa"/>
            <w:vAlign w:val="center"/>
          </w:tcPr>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СН4</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 xml:space="preserve">Н2 </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СО2</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О2</w:t>
            </w:r>
          </w:p>
          <w:p w:rsidR="00C23353" w:rsidRPr="00EB795B" w:rsidRDefault="00C23353" w:rsidP="008B1E5D">
            <w:pPr>
              <w:widowControl w:val="0"/>
              <w:autoSpaceDE w:val="0"/>
              <w:autoSpaceDN w:val="0"/>
              <w:adjustRightInd w:val="0"/>
              <w:spacing w:line="276" w:lineRule="auto"/>
              <w:rPr>
                <w:color w:val="000000"/>
                <w:sz w:val="22"/>
                <w:szCs w:val="22"/>
                <w:lang w:val="uk-UA"/>
              </w:rPr>
            </w:pPr>
            <w:r w:rsidRPr="00EB795B">
              <w:rPr>
                <w:color w:val="000000"/>
                <w:sz w:val="22"/>
                <w:szCs w:val="22"/>
                <w:lang w:val="uk-UA"/>
              </w:rPr>
              <w:t>Аr</w:t>
            </w:r>
          </w:p>
        </w:tc>
        <w:tc>
          <w:tcPr>
            <w:tcW w:w="992" w:type="dxa"/>
          </w:tcPr>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rPr>
            </w:pPr>
            <w:r w:rsidRPr="00EB795B">
              <w:rPr>
                <w:color w:val="000000"/>
                <w:sz w:val="22"/>
                <w:szCs w:val="22"/>
              </w:rPr>
              <w:t>0,0020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lang w:val="uk-UA"/>
              </w:rPr>
              <w:t>1,0</w:t>
            </w:r>
          </w:p>
          <w:p w:rsidR="00C23353" w:rsidRPr="00EB795B" w:rsidRDefault="00C23353" w:rsidP="008B1E5D">
            <w:pPr>
              <w:widowControl w:val="0"/>
              <w:shd w:val="clear" w:color="auto" w:fill="FFFFFF"/>
              <w:autoSpaceDE w:val="0"/>
              <w:autoSpaceDN w:val="0"/>
              <w:adjustRightInd w:val="0"/>
              <w:spacing w:line="276" w:lineRule="auto"/>
              <w:ind w:right="-89" w:hanging="98"/>
              <w:jc w:val="center"/>
              <w:rPr>
                <w:color w:val="000000"/>
                <w:sz w:val="22"/>
                <w:szCs w:val="22"/>
                <w:lang w:val="uk-UA"/>
              </w:rPr>
            </w:pPr>
            <w:r w:rsidRPr="00EB795B">
              <w:rPr>
                <w:color w:val="000000"/>
                <w:sz w:val="22"/>
                <w:szCs w:val="22"/>
              </w:rPr>
              <w:t>0,002</w:t>
            </w:r>
            <w:r w:rsidRPr="00EB795B">
              <w:rPr>
                <w:color w:val="000000"/>
                <w:sz w:val="22"/>
                <w:szCs w:val="22"/>
                <w:lang w:val="uk-UA"/>
              </w:rPr>
              <w:t xml:space="preserve"> </w:t>
            </w:r>
          </w:p>
          <w:p w:rsidR="00C23353" w:rsidRPr="00EB795B" w:rsidRDefault="00C23353" w:rsidP="008B1E5D">
            <w:pPr>
              <w:widowControl w:val="0"/>
              <w:autoSpaceDE w:val="0"/>
              <w:autoSpaceDN w:val="0"/>
              <w:adjustRightInd w:val="0"/>
              <w:spacing w:line="276" w:lineRule="auto"/>
              <w:ind w:right="-89" w:hanging="98"/>
              <w:jc w:val="center"/>
              <w:rPr>
                <w:color w:val="000000"/>
                <w:sz w:val="22"/>
                <w:szCs w:val="22"/>
              </w:rPr>
            </w:pPr>
            <w:r w:rsidRPr="00EB795B">
              <w:rPr>
                <w:color w:val="000000"/>
                <w:sz w:val="22"/>
                <w:szCs w:val="22"/>
              </w:rPr>
              <w:t>баланс</w:t>
            </w:r>
          </w:p>
        </w:tc>
        <w:tc>
          <w:tcPr>
            <w:tcW w:w="3402" w:type="dxa"/>
            <w:vAlign w:val="center"/>
          </w:tcPr>
          <w:p w:rsidR="00C23353" w:rsidRPr="00EB795B" w:rsidRDefault="00C23353" w:rsidP="008B1E5D">
            <w:pPr>
              <w:widowControl w:val="0"/>
              <w:autoSpaceDE w:val="0"/>
              <w:autoSpaceDN w:val="0"/>
              <w:adjustRightInd w:val="0"/>
              <w:spacing w:line="276" w:lineRule="auto"/>
              <w:jc w:val="center"/>
              <w:rPr>
                <w:color w:val="000000"/>
                <w:sz w:val="22"/>
                <w:szCs w:val="22"/>
                <w:lang w:val="uk-UA"/>
              </w:rPr>
            </w:pPr>
            <w:bookmarkStart w:id="4" w:name="_Hlk65753964"/>
            <w:r w:rsidRPr="00EB795B">
              <w:rPr>
                <w:color w:val="000000"/>
                <w:sz w:val="22"/>
                <w:szCs w:val="22"/>
                <w:lang w:val="uk-UA"/>
              </w:rPr>
              <w:t>ТУ У 24.1-02568182-001:2005</w:t>
            </w:r>
            <w:bookmarkEnd w:id="4"/>
          </w:p>
        </w:tc>
        <w:tc>
          <w:tcPr>
            <w:tcW w:w="1134"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r w:rsidRPr="00EB795B">
              <w:rPr>
                <w:color w:val="000000"/>
                <w:sz w:val="22"/>
                <w:szCs w:val="22"/>
                <w:lang w:val="uk-UA"/>
              </w:rPr>
              <w:t>4</w:t>
            </w:r>
          </w:p>
        </w:tc>
        <w:tc>
          <w:tcPr>
            <w:tcW w:w="1276"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r w:rsidRPr="00EB795B">
              <w:rPr>
                <w:color w:val="000000"/>
                <w:sz w:val="22"/>
                <w:szCs w:val="22"/>
                <w:lang w:val="uk-UA"/>
              </w:rPr>
              <w:t>1</w:t>
            </w:r>
          </w:p>
        </w:tc>
        <w:tc>
          <w:tcPr>
            <w:tcW w:w="1276" w:type="dxa"/>
            <w:vAlign w:val="center"/>
          </w:tcPr>
          <w:p w:rsidR="00C23353" w:rsidRPr="00EB795B" w:rsidRDefault="00C23353" w:rsidP="008B1E5D">
            <w:pPr>
              <w:widowControl w:val="0"/>
              <w:autoSpaceDE w:val="0"/>
              <w:autoSpaceDN w:val="0"/>
              <w:adjustRightInd w:val="0"/>
              <w:jc w:val="center"/>
              <w:rPr>
                <w:color w:val="000000"/>
                <w:sz w:val="22"/>
                <w:szCs w:val="22"/>
                <w:lang w:val="uk-UA"/>
              </w:rPr>
            </w:pPr>
          </w:p>
        </w:tc>
        <w:tc>
          <w:tcPr>
            <w:tcW w:w="1424" w:type="dxa"/>
            <w:vAlign w:val="center"/>
          </w:tcPr>
          <w:p w:rsidR="00C23353" w:rsidRPr="00EB795B" w:rsidRDefault="00C23353" w:rsidP="00C23353">
            <w:pPr>
              <w:widowControl w:val="0"/>
              <w:autoSpaceDE w:val="0"/>
              <w:autoSpaceDN w:val="0"/>
              <w:adjustRightInd w:val="0"/>
              <w:jc w:val="center"/>
              <w:rPr>
                <w:color w:val="000000"/>
                <w:sz w:val="22"/>
                <w:szCs w:val="22"/>
                <w:lang w:val="uk-UA"/>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без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r w:rsidR="00C23353" w:rsidRPr="00EB795B" w:rsidTr="00C23353">
        <w:tc>
          <w:tcPr>
            <w:tcW w:w="9782" w:type="dxa"/>
            <w:gridSpan w:val="7"/>
          </w:tcPr>
          <w:p w:rsidR="00C23353" w:rsidRPr="00EB795B" w:rsidRDefault="00C23353" w:rsidP="008B1E5D">
            <w:pPr>
              <w:widowControl w:val="0"/>
              <w:autoSpaceDE w:val="0"/>
              <w:autoSpaceDN w:val="0"/>
              <w:adjustRightInd w:val="0"/>
              <w:jc w:val="center"/>
              <w:rPr>
                <w:b/>
                <w:bCs/>
                <w:color w:val="000000"/>
                <w:sz w:val="22"/>
                <w:szCs w:val="22"/>
                <w:lang w:val="uk-UA"/>
              </w:rPr>
            </w:pPr>
            <w:r w:rsidRPr="00EB795B">
              <w:rPr>
                <w:b/>
                <w:bCs/>
                <w:color w:val="000000"/>
                <w:sz w:val="22"/>
                <w:szCs w:val="22"/>
                <w:lang w:val="uk-UA"/>
              </w:rPr>
              <w:t xml:space="preserve">                                                                                                                                       Сума з ПДВ</w:t>
            </w:r>
          </w:p>
        </w:tc>
        <w:tc>
          <w:tcPr>
            <w:tcW w:w="1424" w:type="dxa"/>
          </w:tcPr>
          <w:p w:rsidR="00C23353" w:rsidRPr="00EB795B" w:rsidRDefault="00C23353" w:rsidP="00C23353">
            <w:pPr>
              <w:widowControl w:val="0"/>
              <w:autoSpaceDE w:val="0"/>
              <w:autoSpaceDN w:val="0"/>
              <w:adjustRightInd w:val="0"/>
              <w:jc w:val="center"/>
              <w:rPr>
                <w:b/>
                <w:bCs/>
                <w:color w:val="000000"/>
                <w:sz w:val="22"/>
                <w:szCs w:val="22"/>
              </w:rPr>
            </w:pPr>
          </w:p>
        </w:tc>
      </w:tr>
    </w:tbl>
    <w:p w:rsidR="008B1E5D" w:rsidRPr="00EB795B" w:rsidRDefault="008B1E5D" w:rsidP="008B1E5D">
      <w:pPr>
        <w:jc w:val="right"/>
        <w:rPr>
          <w:b/>
          <w:bCs/>
          <w:color w:val="000000"/>
          <w:sz w:val="22"/>
          <w:szCs w:val="22"/>
        </w:rPr>
      </w:pPr>
    </w:p>
    <w:p w:rsidR="008B1E5D" w:rsidRPr="00EB795B" w:rsidRDefault="008B1E5D" w:rsidP="00E0449F">
      <w:pPr>
        <w:pStyle w:val="ac"/>
        <w:jc w:val="right"/>
        <w:rPr>
          <w:color w:val="000000"/>
          <w:sz w:val="22"/>
          <w:szCs w:val="22"/>
        </w:rPr>
      </w:pP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B795B">
      <w:pPr>
        <w:pStyle w:val="ac"/>
        <w:tabs>
          <w:tab w:val="left" w:pos="6825"/>
        </w:tabs>
        <w:rPr>
          <w:color w:val="000000"/>
        </w:rPr>
      </w:pPr>
      <w:r>
        <w:rPr>
          <w:color w:val="000000"/>
        </w:rPr>
        <w:t>Замовник</w:t>
      </w:r>
      <w:r>
        <w:rPr>
          <w:color w:val="000000"/>
        </w:rPr>
        <w:tab/>
        <w:t>Учасник</w:t>
      </w:r>
    </w:p>
    <w:p w:rsidR="00EB795B" w:rsidRDefault="00EB795B" w:rsidP="00EB795B">
      <w:pPr>
        <w:pStyle w:val="ac"/>
        <w:ind w:hanging="142"/>
        <w:rPr>
          <w:color w:val="000000"/>
        </w:rPr>
      </w:pPr>
      <w:r>
        <w:rPr>
          <w:color w:val="000000"/>
        </w:rPr>
        <w:t xml:space="preserve">Восьмий воєнізований </w:t>
      </w:r>
    </w:p>
    <w:p w:rsidR="00EB795B" w:rsidRDefault="00EB795B" w:rsidP="00EB795B">
      <w:pPr>
        <w:pStyle w:val="ac"/>
        <w:ind w:hanging="142"/>
        <w:rPr>
          <w:color w:val="000000"/>
        </w:rPr>
      </w:pPr>
      <w:r>
        <w:rPr>
          <w:color w:val="000000"/>
        </w:rPr>
        <w:t>гірничорятувальний загін</w:t>
      </w: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B795B">
      <w:pPr>
        <w:pStyle w:val="ac"/>
        <w:ind w:firstLine="0"/>
        <w:rPr>
          <w:color w:val="000000"/>
        </w:rPr>
      </w:pPr>
      <w:r>
        <w:rPr>
          <w:color w:val="000000"/>
        </w:rPr>
        <w:t>_________________ Іван ІГНАШОВ</w:t>
      </w: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0449F">
      <w:pPr>
        <w:pStyle w:val="ac"/>
        <w:jc w:val="right"/>
        <w:rPr>
          <w:color w:val="000000"/>
        </w:rPr>
      </w:pPr>
    </w:p>
    <w:p w:rsidR="00EB795B" w:rsidRDefault="00EB795B" w:rsidP="00E0449F">
      <w:pPr>
        <w:pStyle w:val="ac"/>
        <w:jc w:val="right"/>
        <w:rPr>
          <w:color w:val="000000"/>
        </w:rPr>
      </w:pPr>
    </w:p>
    <w:p w:rsidR="00C20BC3" w:rsidRDefault="007C6A37" w:rsidP="00E0449F">
      <w:pPr>
        <w:pStyle w:val="ac"/>
        <w:jc w:val="right"/>
        <w:rPr>
          <w:color w:val="000000"/>
        </w:rPr>
      </w:pPr>
      <w:r w:rsidRPr="00580FC3">
        <w:rPr>
          <w:color w:val="000000"/>
        </w:rPr>
        <w:t>Додаток №</w:t>
      </w:r>
      <w:r w:rsidR="007A73F7">
        <w:rPr>
          <w:color w:val="000000"/>
        </w:rPr>
        <w:t>3</w:t>
      </w:r>
    </w:p>
    <w:p w:rsidR="00C20BC3" w:rsidRPr="00C20BC3" w:rsidRDefault="00C20BC3" w:rsidP="00C20BC3">
      <w:pPr>
        <w:rPr>
          <w:lang w:val="uk-UA"/>
        </w:rPr>
      </w:pPr>
    </w:p>
    <w:p w:rsidR="00C20BC3" w:rsidRPr="00574B1B" w:rsidRDefault="00C20BC3" w:rsidP="00C20BC3">
      <w:pPr>
        <w:jc w:val="center"/>
        <w:rPr>
          <w:b/>
          <w:bCs/>
          <w:color w:val="000000"/>
          <w:sz w:val="24"/>
          <w:szCs w:val="24"/>
          <w:lang w:val="uk-UA"/>
        </w:rPr>
      </w:pPr>
      <w:r>
        <w:rPr>
          <w:lang w:val="uk-UA"/>
        </w:rPr>
        <w:tab/>
      </w: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C20BC3" w:rsidRPr="00574B1B" w:rsidRDefault="00C20BC3" w:rsidP="00C20BC3">
      <w:pPr>
        <w:jc w:val="center"/>
        <w:rPr>
          <w:b/>
          <w:bCs/>
          <w:sz w:val="24"/>
          <w:szCs w:val="24"/>
          <w:lang w:val="uk-UA"/>
        </w:rPr>
      </w:pPr>
      <w:r w:rsidRPr="00574B1B">
        <w:rPr>
          <w:sz w:val="24"/>
          <w:szCs w:val="24"/>
          <w:lang w:val="uk-UA"/>
        </w:rPr>
        <w:tab/>
      </w:r>
      <w:r w:rsidRPr="00C20BC3">
        <w:rPr>
          <w:b/>
          <w:sz w:val="24"/>
          <w:szCs w:val="24"/>
          <w:lang w:val="uk-UA"/>
        </w:rPr>
        <w:t>П</w:t>
      </w:r>
      <w:r w:rsidRPr="00C20BC3">
        <w:rPr>
          <w:b/>
          <w:bCs/>
          <w:sz w:val="24"/>
          <w:szCs w:val="24"/>
          <w:lang w:val="uk-UA"/>
        </w:rPr>
        <w:t>о</w:t>
      </w:r>
      <w:r w:rsidRPr="00574B1B">
        <w:rPr>
          <w:b/>
          <w:bCs/>
          <w:sz w:val="24"/>
          <w:szCs w:val="24"/>
          <w:lang w:val="uk-UA"/>
        </w:rPr>
        <w:t>вірочні газові суміші (ПГС) ДК 021:2015-24110000-8 Промислові гази</w:t>
      </w:r>
    </w:p>
    <w:p w:rsidR="00C20BC3" w:rsidRPr="00574B1B" w:rsidRDefault="00C20BC3" w:rsidP="00C20BC3">
      <w:pPr>
        <w:jc w:val="center"/>
        <w:rPr>
          <w:b/>
          <w:bCs/>
          <w:sz w:val="22"/>
          <w:szCs w:val="22"/>
        </w:rPr>
      </w:pPr>
      <w:r w:rsidRPr="00574B1B">
        <w:rPr>
          <w:b/>
          <w:bCs/>
          <w:sz w:val="22"/>
          <w:szCs w:val="22"/>
        </w:rPr>
        <w:t xml:space="preserve">Загальні вимоги </w:t>
      </w:r>
      <w:proofErr w:type="gramStart"/>
      <w:r w:rsidRPr="00574B1B">
        <w:rPr>
          <w:b/>
          <w:bCs/>
          <w:sz w:val="22"/>
          <w:szCs w:val="22"/>
        </w:rPr>
        <w:t>до предмету</w:t>
      </w:r>
      <w:proofErr w:type="gramEnd"/>
      <w:r w:rsidRPr="00574B1B">
        <w:rPr>
          <w:b/>
          <w:bCs/>
          <w:sz w:val="22"/>
          <w:szCs w:val="22"/>
        </w:rPr>
        <w:t xml:space="preserve"> закупівлі:</w:t>
      </w:r>
    </w:p>
    <w:p w:rsidR="00C20BC3" w:rsidRPr="00574B1B" w:rsidRDefault="00C20BC3" w:rsidP="00C20BC3">
      <w:pPr>
        <w:autoSpaceDE w:val="0"/>
        <w:ind w:left="-709"/>
        <w:jc w:val="both"/>
        <w:rPr>
          <w:sz w:val="22"/>
          <w:szCs w:val="22"/>
        </w:rPr>
      </w:pPr>
      <w:r w:rsidRPr="00574B1B">
        <w:rPr>
          <w:sz w:val="22"/>
          <w:szCs w:val="22"/>
        </w:rPr>
        <w:t xml:space="preserve">1. Термін придатності </w:t>
      </w:r>
      <w:r w:rsidRPr="00574B1B">
        <w:rPr>
          <w:sz w:val="22"/>
          <w:szCs w:val="22"/>
          <w:lang w:val="uk-UA"/>
        </w:rPr>
        <w:t>ПГС</w:t>
      </w:r>
      <w:r w:rsidRPr="00574B1B">
        <w:rPr>
          <w:sz w:val="22"/>
          <w:szCs w:val="22"/>
        </w:rPr>
        <w:t xml:space="preserve"> повинен складати на момент поставки не менше як 80% від встановлених інструкцією термінів зберігання</w:t>
      </w:r>
      <w:r w:rsidRPr="00574B1B">
        <w:rPr>
          <w:sz w:val="22"/>
          <w:szCs w:val="22"/>
          <w:lang w:val="uk-UA"/>
        </w:rPr>
        <w:t>.</w:t>
      </w:r>
      <w:r w:rsidRPr="00574B1B">
        <w:rPr>
          <w:sz w:val="22"/>
          <w:szCs w:val="22"/>
        </w:rPr>
        <w:t xml:space="preserve"> </w:t>
      </w:r>
    </w:p>
    <w:p w:rsidR="00C20BC3" w:rsidRPr="00574B1B" w:rsidRDefault="00C20BC3" w:rsidP="00C20BC3">
      <w:pPr>
        <w:ind w:left="-709"/>
        <w:jc w:val="both"/>
        <w:rPr>
          <w:sz w:val="22"/>
          <w:szCs w:val="22"/>
          <w:lang w:val="uk-UA"/>
        </w:rPr>
      </w:pPr>
      <w:r w:rsidRPr="00574B1B">
        <w:rPr>
          <w:sz w:val="22"/>
          <w:szCs w:val="22"/>
          <w:lang w:val="uk-UA"/>
        </w:rPr>
        <w:t>2</w:t>
      </w:r>
      <w:r w:rsidRPr="00574B1B">
        <w:rPr>
          <w:sz w:val="22"/>
          <w:szCs w:val="22"/>
        </w:rPr>
        <w:t>. Наповнення</w:t>
      </w:r>
      <w:r w:rsidRPr="00574B1B">
        <w:rPr>
          <w:sz w:val="22"/>
          <w:szCs w:val="22"/>
          <w:lang w:val="uk-UA"/>
        </w:rPr>
        <w:t>:</w:t>
      </w:r>
    </w:p>
    <w:p w:rsidR="00C20BC3" w:rsidRPr="00574B1B" w:rsidRDefault="00C20BC3" w:rsidP="00C20BC3">
      <w:pPr>
        <w:ind w:left="-709"/>
        <w:jc w:val="both"/>
        <w:rPr>
          <w:sz w:val="22"/>
          <w:szCs w:val="22"/>
          <w:lang w:val="uk-UA"/>
        </w:rPr>
      </w:pPr>
      <w:r w:rsidRPr="00574B1B">
        <w:rPr>
          <w:sz w:val="22"/>
          <w:szCs w:val="22"/>
          <w:lang w:val="uk-UA"/>
        </w:rPr>
        <w:t>ПГС проводиться в балони Замовника об’ємом 2 та 4 л (тиск в балонах не менш 70 атм.)</w:t>
      </w:r>
    </w:p>
    <w:p w:rsidR="00C20BC3" w:rsidRPr="00574B1B" w:rsidRDefault="00C20BC3" w:rsidP="00C20BC3">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ПГС повинні відповідати </w:t>
      </w:r>
      <w:r w:rsidRPr="00574B1B">
        <w:rPr>
          <w:sz w:val="22"/>
          <w:szCs w:val="22"/>
          <w:lang w:val="uk-UA"/>
        </w:rPr>
        <w:t>ТУ У 24.1-02568182-001:2005.</w:t>
      </w:r>
    </w:p>
    <w:p w:rsidR="00C20BC3" w:rsidRPr="00574B1B" w:rsidRDefault="00C20BC3" w:rsidP="00C20BC3">
      <w:pPr>
        <w:ind w:left="-709"/>
        <w:jc w:val="both"/>
        <w:rPr>
          <w:color w:val="000000"/>
          <w:sz w:val="22"/>
          <w:szCs w:val="22"/>
          <w:lang w:val="uk-UA"/>
        </w:rPr>
      </w:pPr>
      <w:r w:rsidRPr="00C20BC3">
        <w:rPr>
          <w:color w:val="000000"/>
          <w:sz w:val="22"/>
          <w:szCs w:val="22"/>
          <w:lang w:val="uk-UA"/>
        </w:rPr>
        <w:t>4. Учасники процедури закупівлі повинні надати у складі тендерних пропозицій,</w:t>
      </w:r>
      <w:r>
        <w:rPr>
          <w:color w:val="000000"/>
          <w:sz w:val="22"/>
          <w:szCs w:val="22"/>
          <w:lang w:val="uk-UA"/>
        </w:rPr>
        <w:t xml:space="preserve"> документи</w:t>
      </w:r>
      <w:r w:rsidRPr="00C20BC3">
        <w:rPr>
          <w:color w:val="000000"/>
          <w:sz w:val="22"/>
          <w:szCs w:val="22"/>
          <w:lang w:val="uk-UA"/>
        </w:rPr>
        <w:t xml:space="preserve"> що підтверджують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 Документ має бути дійсним на момент розкриття тендерної пропозиції учасника</w:t>
      </w:r>
      <w:r w:rsidRPr="00574B1B">
        <w:rPr>
          <w:color w:val="000000"/>
          <w:sz w:val="22"/>
          <w:szCs w:val="22"/>
          <w:lang w:val="uk-UA"/>
        </w:rPr>
        <w:t xml:space="preserve">.   </w:t>
      </w:r>
      <w:r>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5</w:t>
      </w:r>
      <w:r w:rsidRPr="00574B1B">
        <w:rPr>
          <w:sz w:val="22"/>
          <w:szCs w:val="22"/>
          <w:lang w:val="uk-UA"/>
        </w:rPr>
        <w:t xml:space="preserve">.  </w:t>
      </w:r>
      <w:r w:rsidR="00E1159F" w:rsidRPr="00E1159F">
        <w:rPr>
          <w:color w:val="000000"/>
          <w:sz w:val="22"/>
          <w:szCs w:val="22"/>
          <w:lang w:val="uk-UA"/>
        </w:rPr>
        <w:t xml:space="preserve">Кінцевий строк поставки товару: </w:t>
      </w:r>
      <w:r w:rsidR="00C17720">
        <w:rPr>
          <w:color w:val="000000"/>
          <w:sz w:val="22"/>
          <w:szCs w:val="22"/>
          <w:lang w:val="uk-UA"/>
        </w:rPr>
        <w:t>01 серпня</w:t>
      </w:r>
      <w:r w:rsidR="00E1159F" w:rsidRPr="00E1159F">
        <w:rPr>
          <w:color w:val="000000"/>
          <w:sz w:val="22"/>
          <w:szCs w:val="22"/>
          <w:lang w:val="uk-UA"/>
        </w:rPr>
        <w:t xml:space="preserve"> 2023 року</w:t>
      </w:r>
      <w:r w:rsidRPr="00574B1B">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 xml:space="preserve">Місце поставки товару: 51400, Дніпропетровська  обл., м. Павлоград, вул. Дніпровська 597.                                </w:t>
      </w:r>
      <w:r w:rsidRPr="00574B1B">
        <w:rPr>
          <w:color w:val="000000"/>
          <w:sz w:val="22"/>
          <w:szCs w:val="22"/>
          <w:lang w:val="uk-UA"/>
        </w:rPr>
        <w:tab/>
        <w:t xml:space="preserve">          </w:t>
      </w:r>
    </w:p>
    <w:tbl>
      <w:tblPr>
        <w:tblpPr w:leftFromText="180" w:rightFromText="180" w:vertAnchor="text" w:horzAnchor="margin" w:tblpXSpec="center" w:tblpY="119"/>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C20BC3" w:rsidRPr="00574B1B" w:rsidTr="00594D63">
        <w:tc>
          <w:tcPr>
            <w:tcW w:w="850"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2156" w:type="dxa"/>
            <w:vAlign w:val="center"/>
          </w:tcPr>
          <w:p w:rsidR="00C20BC3" w:rsidRPr="00574B1B" w:rsidRDefault="00C20BC3" w:rsidP="00594D63">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3119"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Норма якості</w:t>
            </w:r>
          </w:p>
        </w:tc>
        <w:tc>
          <w:tcPr>
            <w:tcW w:w="962"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Ємність балону, л</w:t>
            </w:r>
          </w:p>
        </w:tc>
        <w:tc>
          <w:tcPr>
            <w:tcW w:w="1103" w:type="dxa"/>
            <w:gridSpan w:val="2"/>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Кількість балонів, шт.</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99,8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0,019</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0,0065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rPr>
          <w:trHeight w:val="1321"/>
        </w:trPr>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20,0</w:t>
            </w:r>
          </w:p>
          <w:p w:rsidR="00C20BC3" w:rsidRPr="00574B1B" w:rsidRDefault="00C20BC3" w:rsidP="00594D63">
            <w:pPr>
              <w:widowControl w:val="0"/>
              <w:autoSpaceDE w:val="0"/>
              <w:autoSpaceDN w:val="0"/>
              <w:adjustRightInd w:val="0"/>
              <w:ind w:right="-89" w:hanging="98"/>
              <w:jc w:val="center"/>
            </w:pPr>
            <w:r w:rsidRPr="00574B1B">
              <w:rPr>
                <w:lang w:val="uk-UA"/>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trHeight w:val="70"/>
        </w:trPr>
        <w:tc>
          <w:tcPr>
            <w:tcW w:w="850" w:type="dxa"/>
            <w:vAlign w:val="center"/>
          </w:tcPr>
          <w:p w:rsidR="00C20BC3" w:rsidRPr="00574B1B" w:rsidRDefault="00C20BC3" w:rsidP="00594D63">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C20BC3" w:rsidRPr="00574B1B" w:rsidRDefault="00C20BC3" w:rsidP="00594D63">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gridAfter w:val="1"/>
          <w:wAfter w:w="21" w:type="dxa"/>
        </w:trPr>
        <w:tc>
          <w:tcPr>
            <w:tcW w:w="9498" w:type="dxa"/>
            <w:gridSpan w:val="5"/>
          </w:tcPr>
          <w:p w:rsidR="00C20BC3" w:rsidRPr="00574B1B" w:rsidRDefault="00C20BC3" w:rsidP="00594D63">
            <w:pPr>
              <w:widowControl w:val="0"/>
              <w:autoSpaceDE w:val="0"/>
              <w:autoSpaceDN w:val="0"/>
              <w:adjustRightInd w:val="0"/>
              <w:rPr>
                <w:lang w:val="uk-UA"/>
              </w:rPr>
            </w:pPr>
            <w:r w:rsidRPr="00574B1B">
              <w:t>Всього</w:t>
            </w:r>
          </w:p>
        </w:tc>
        <w:tc>
          <w:tcPr>
            <w:tcW w:w="1082" w:type="dxa"/>
          </w:tcPr>
          <w:p w:rsidR="00C20BC3" w:rsidRPr="00574B1B" w:rsidRDefault="00A6062A" w:rsidP="00594D63">
            <w:pPr>
              <w:widowControl w:val="0"/>
              <w:autoSpaceDE w:val="0"/>
              <w:autoSpaceDN w:val="0"/>
              <w:adjustRightInd w:val="0"/>
              <w:jc w:val="center"/>
              <w:rPr>
                <w:lang w:val="uk-UA"/>
              </w:rPr>
            </w:pPr>
            <w:r>
              <w:rPr>
                <w:lang w:val="uk-UA"/>
              </w:rPr>
              <w:t>16</w:t>
            </w:r>
          </w:p>
        </w:tc>
      </w:tr>
    </w:tbl>
    <w:p w:rsidR="00C20BC3" w:rsidRPr="00574B1B" w:rsidRDefault="00C20BC3" w:rsidP="00C20BC3">
      <w:pPr>
        <w:ind w:left="-709"/>
        <w:jc w:val="both"/>
        <w:rPr>
          <w:sz w:val="24"/>
          <w:szCs w:val="24"/>
          <w:lang w:val="uk-UA"/>
        </w:rPr>
      </w:pPr>
    </w:p>
    <w:p w:rsidR="00C20BC3" w:rsidRPr="00574B1B" w:rsidRDefault="00C20BC3" w:rsidP="00C20BC3">
      <w:pPr>
        <w:tabs>
          <w:tab w:val="left" w:pos="2715"/>
        </w:tabs>
        <w:rPr>
          <w:sz w:val="24"/>
          <w:szCs w:val="24"/>
          <w:lang w:val="uk-UA"/>
        </w:rPr>
      </w:pPr>
    </w:p>
    <w:p w:rsidR="00C20BC3" w:rsidRPr="000F25FE" w:rsidRDefault="00C20BC3" w:rsidP="00C20BC3">
      <w:pPr>
        <w:ind w:firstLine="6946"/>
        <w:jc w:val="both"/>
        <w:rPr>
          <w:sz w:val="24"/>
          <w:szCs w:val="24"/>
          <w:lang w:val="uk-UA" w:eastAsia="en-US"/>
        </w:rPr>
      </w:pPr>
    </w:p>
    <w:bookmarkEnd w:id="0"/>
    <w:bookmarkEnd w:id="1"/>
    <w:p w:rsidR="007C6A37" w:rsidRPr="00C20BC3" w:rsidRDefault="007C6A37" w:rsidP="00C20BC3">
      <w:pPr>
        <w:tabs>
          <w:tab w:val="left" w:pos="2955"/>
        </w:tabs>
        <w:rPr>
          <w:lang w:val="uk-UA"/>
        </w:rPr>
      </w:pPr>
    </w:p>
    <w:sectPr w:rsidR="007C6A37" w:rsidRPr="00C20BC3" w:rsidSect="00DE3B58">
      <w:headerReference w:type="default" r:id="rId10"/>
      <w:footerReference w:type="default" r:id="rId11"/>
      <w:pgSz w:w="11906" w:h="16838"/>
      <w:pgMar w:top="426" w:right="1133"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68" w:rsidRDefault="00E95968">
      <w:r>
        <w:separator/>
      </w:r>
    </w:p>
  </w:endnote>
  <w:endnote w:type="continuationSeparator" w:id="0">
    <w:p w:rsidR="00E95968" w:rsidRDefault="00E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68" w:rsidRPr="004E275E" w:rsidRDefault="00E9596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68" w:rsidRDefault="00E95968">
      <w:r>
        <w:separator/>
      </w:r>
    </w:p>
  </w:footnote>
  <w:footnote w:type="continuationSeparator" w:id="0">
    <w:p w:rsidR="00E95968" w:rsidRDefault="00E95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68" w:rsidRDefault="00E9596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C106D">
      <w:rPr>
        <w:rStyle w:val="a3"/>
        <w:noProof/>
      </w:rPr>
      <w:t>36</w:t>
    </w:r>
    <w:r>
      <w:rPr>
        <w:rStyle w:val="a3"/>
      </w:rPr>
      <w:fldChar w:fldCharType="end"/>
    </w:r>
  </w:p>
  <w:p w:rsidR="00E95968" w:rsidRPr="00916578" w:rsidRDefault="00E95968">
    <w:pPr>
      <w:pStyle w:val="a8"/>
      <w:ind w:right="360"/>
      <w:rPr>
        <w:lang w:val="uk-UA"/>
      </w:rPr>
    </w:pPr>
    <w:r>
      <w:rPr>
        <w:lang w:val="uk-UA"/>
      </w:rPr>
      <w:t xml:space="preserve"> </w:t>
    </w:r>
  </w:p>
  <w:p w:rsidR="00E95968" w:rsidRDefault="00E95968"/>
  <w:p w:rsidR="00E95968" w:rsidRDefault="00E959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5"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3"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6"/>
  </w:num>
  <w:num w:numId="5">
    <w:abstractNumId w:val="11"/>
  </w:num>
  <w:num w:numId="6">
    <w:abstractNumId w:val="8"/>
  </w:num>
  <w:num w:numId="7">
    <w:abstractNumId w:val="10"/>
  </w:num>
  <w:num w:numId="8">
    <w:abstractNumId w:val="14"/>
  </w:num>
  <w:num w:numId="9">
    <w:abstractNumId w:val="7"/>
  </w:num>
  <w:num w:numId="10">
    <w:abstractNumId w:val="5"/>
  </w:num>
  <w:num w:numId="11">
    <w:abstractNumId w:val="13"/>
  </w:num>
  <w:num w:numId="12">
    <w:abstractNumId w:val="9"/>
  </w:num>
  <w:num w:numId="13">
    <w:abstractNumId w:val="2"/>
  </w:num>
  <w:num w:numId="14">
    <w:abstractNumId w:val="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35B"/>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3DE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6F1A"/>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4A60"/>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5FF9"/>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264"/>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0E8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1FF8"/>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33F"/>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D63"/>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3C3"/>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15C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F0C"/>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1E57"/>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60"/>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5D"/>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62A"/>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8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0FD9"/>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17720"/>
    <w:rsid w:val="00C2031F"/>
    <w:rsid w:val="00C20BA9"/>
    <w:rsid w:val="00C20BC3"/>
    <w:rsid w:val="00C21462"/>
    <w:rsid w:val="00C21AEE"/>
    <w:rsid w:val="00C21D6C"/>
    <w:rsid w:val="00C21FE9"/>
    <w:rsid w:val="00C2215C"/>
    <w:rsid w:val="00C22192"/>
    <w:rsid w:val="00C2311B"/>
    <w:rsid w:val="00C23353"/>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54C"/>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CF7524"/>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06D"/>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59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B09"/>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96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95B"/>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8B83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346C-0FBA-4FFB-97E6-EA567E24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37</Pages>
  <Words>11130</Words>
  <Characters>76865</Characters>
  <Application>Microsoft Office Word</Application>
  <DocSecurity>0</DocSecurity>
  <Lines>640</Lines>
  <Paragraphs>175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111</cp:revision>
  <cp:lastPrinted>2023-02-21T07:05:00Z</cp:lastPrinted>
  <dcterms:created xsi:type="dcterms:W3CDTF">2022-11-14T09:29:00Z</dcterms:created>
  <dcterms:modified xsi:type="dcterms:W3CDTF">2023-02-22T12:26:00Z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