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7D3E83"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7D3E83"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D3E83">
              <w:rPr>
                <w:rFonts w:ascii="Times New Roman" w:hAnsi="Times New Roman"/>
                <w:color w:val="000000" w:themeColor="text1"/>
                <w:sz w:val="24"/>
                <w:szCs w:val="24"/>
              </w:rPr>
              <w:t>«ЗАТВЕРДЖЕНО»</w:t>
            </w:r>
          </w:p>
          <w:p w:rsidR="00A871C9" w:rsidRPr="007D3E83" w:rsidRDefault="00A871C9" w:rsidP="00A871C9">
            <w:pPr>
              <w:pStyle w:val="a4"/>
              <w:ind w:left="0"/>
              <w:contextualSpacing/>
              <w:jc w:val="left"/>
              <w:outlineLvl w:val="0"/>
              <w:rPr>
                <w:rFonts w:ascii="Times New Roman" w:hAnsi="Times New Roman"/>
                <w:color w:val="000000" w:themeColor="text1"/>
                <w:sz w:val="24"/>
                <w:szCs w:val="24"/>
              </w:rPr>
            </w:pPr>
            <w:r w:rsidRPr="007D3E83">
              <w:rPr>
                <w:rFonts w:ascii="Times New Roman" w:hAnsi="Times New Roman"/>
                <w:color w:val="000000" w:themeColor="text1"/>
                <w:sz w:val="24"/>
                <w:szCs w:val="24"/>
              </w:rPr>
              <w:t xml:space="preserve">Рішенням уповноваженої особи </w:t>
            </w:r>
          </w:p>
          <w:p w:rsidR="00897AAC" w:rsidRPr="007D3E83" w:rsidRDefault="00A871C9" w:rsidP="00A871C9">
            <w:pPr>
              <w:pStyle w:val="a4"/>
              <w:ind w:left="0"/>
              <w:contextualSpacing/>
              <w:jc w:val="left"/>
              <w:outlineLvl w:val="0"/>
              <w:rPr>
                <w:rFonts w:ascii="Times New Roman" w:hAnsi="Times New Roman"/>
                <w:color w:val="000000" w:themeColor="text1"/>
                <w:sz w:val="24"/>
                <w:szCs w:val="24"/>
              </w:rPr>
            </w:pPr>
            <w:r w:rsidRPr="007D3E83">
              <w:rPr>
                <w:rFonts w:ascii="Times New Roman" w:hAnsi="Times New Roman"/>
                <w:color w:val="000000" w:themeColor="text1"/>
                <w:sz w:val="24"/>
                <w:szCs w:val="24"/>
              </w:rPr>
              <w:t>Згідно протоколу №</w:t>
            </w:r>
            <w:r w:rsidR="006A3CAE" w:rsidRPr="007D3E83">
              <w:rPr>
                <w:rFonts w:ascii="Times New Roman" w:hAnsi="Times New Roman"/>
                <w:color w:val="000000" w:themeColor="text1"/>
                <w:sz w:val="24"/>
                <w:szCs w:val="24"/>
              </w:rPr>
              <w:t>2</w:t>
            </w:r>
            <w:r w:rsidR="007D3E83" w:rsidRPr="007D3E83">
              <w:rPr>
                <w:rFonts w:ascii="Times New Roman" w:hAnsi="Times New Roman"/>
                <w:color w:val="000000" w:themeColor="text1"/>
                <w:sz w:val="24"/>
                <w:szCs w:val="24"/>
              </w:rPr>
              <w:t>84</w:t>
            </w:r>
            <w:r w:rsidR="00464F4C" w:rsidRPr="007D3E83">
              <w:rPr>
                <w:rFonts w:ascii="Times New Roman" w:hAnsi="Times New Roman"/>
                <w:color w:val="000000" w:themeColor="text1"/>
                <w:sz w:val="24"/>
                <w:szCs w:val="24"/>
                <w:lang w:val="ru-RU"/>
              </w:rPr>
              <w:t xml:space="preserve"> </w:t>
            </w:r>
            <w:r w:rsidRPr="007D3E83">
              <w:rPr>
                <w:rFonts w:ascii="Times New Roman" w:hAnsi="Times New Roman"/>
                <w:color w:val="000000" w:themeColor="text1"/>
                <w:sz w:val="24"/>
                <w:szCs w:val="24"/>
              </w:rPr>
              <w:t xml:space="preserve">від </w:t>
            </w:r>
            <w:r w:rsidR="007D3E83" w:rsidRPr="007D3E83">
              <w:rPr>
                <w:rFonts w:ascii="Times New Roman" w:hAnsi="Times New Roman"/>
                <w:color w:val="000000" w:themeColor="text1"/>
                <w:sz w:val="24"/>
                <w:szCs w:val="24"/>
              </w:rPr>
              <w:t>0</w:t>
            </w:r>
            <w:bookmarkStart w:id="0" w:name="_GoBack"/>
            <w:bookmarkEnd w:id="0"/>
            <w:r w:rsidR="007D3E83" w:rsidRPr="007D3E83">
              <w:rPr>
                <w:rFonts w:ascii="Times New Roman" w:hAnsi="Times New Roman"/>
                <w:color w:val="000000" w:themeColor="text1"/>
                <w:sz w:val="24"/>
                <w:szCs w:val="24"/>
              </w:rPr>
              <w:t>1</w:t>
            </w:r>
            <w:r w:rsidR="006A3CAE" w:rsidRPr="007D3E83">
              <w:rPr>
                <w:rFonts w:ascii="Times New Roman" w:hAnsi="Times New Roman"/>
                <w:color w:val="000000" w:themeColor="text1"/>
                <w:sz w:val="24"/>
                <w:szCs w:val="24"/>
              </w:rPr>
              <w:t>.0</w:t>
            </w:r>
            <w:r w:rsidR="007D3E83" w:rsidRPr="007D3E83">
              <w:rPr>
                <w:rFonts w:ascii="Times New Roman" w:hAnsi="Times New Roman"/>
                <w:color w:val="000000" w:themeColor="text1"/>
                <w:sz w:val="24"/>
                <w:szCs w:val="24"/>
              </w:rPr>
              <w:t>6</w:t>
            </w:r>
            <w:r w:rsidRPr="007D3E83">
              <w:rPr>
                <w:rFonts w:ascii="Times New Roman" w:hAnsi="Times New Roman"/>
                <w:color w:val="000000" w:themeColor="text1"/>
                <w:sz w:val="24"/>
                <w:szCs w:val="24"/>
              </w:rPr>
              <w:t>.202</w:t>
            </w:r>
            <w:r w:rsidR="00464F4C" w:rsidRPr="007D3E83">
              <w:rPr>
                <w:rFonts w:ascii="Times New Roman" w:hAnsi="Times New Roman"/>
                <w:color w:val="000000" w:themeColor="text1"/>
                <w:sz w:val="24"/>
                <w:szCs w:val="24"/>
                <w:lang w:val="ru-RU"/>
              </w:rPr>
              <w:t>3</w:t>
            </w:r>
            <w:r w:rsidR="00CE42DA" w:rsidRPr="007D3E83">
              <w:rPr>
                <w:rFonts w:ascii="Times New Roman" w:hAnsi="Times New Roman"/>
                <w:color w:val="000000" w:themeColor="text1"/>
                <w:sz w:val="24"/>
                <w:szCs w:val="24"/>
              </w:rPr>
              <w:t xml:space="preserve"> р</w:t>
            </w:r>
            <w:r w:rsidRPr="007D3E83">
              <w:rPr>
                <w:rFonts w:ascii="Times New Roman" w:hAnsi="Times New Roman"/>
                <w:color w:val="000000" w:themeColor="text1"/>
                <w:sz w:val="24"/>
                <w:szCs w:val="24"/>
              </w:rPr>
              <w:t xml:space="preserve">оку </w:t>
            </w:r>
          </w:p>
          <w:p w:rsidR="00A871C9" w:rsidRPr="007D3E83" w:rsidRDefault="00A871C9" w:rsidP="00A871C9">
            <w:pPr>
              <w:spacing w:line="240" w:lineRule="auto"/>
              <w:contextualSpacing/>
              <w:rPr>
                <w:rFonts w:ascii="Times New Roman" w:hAnsi="Times New Roman"/>
                <w:b/>
                <w:color w:val="000000" w:themeColor="text1"/>
                <w:sz w:val="24"/>
                <w:szCs w:val="24"/>
                <w:lang w:val="uk-UA"/>
              </w:rPr>
            </w:pPr>
          </w:p>
          <w:p w:rsidR="00A871C9" w:rsidRPr="007D3E83" w:rsidRDefault="00A871C9" w:rsidP="00A871C9">
            <w:pPr>
              <w:spacing w:line="240" w:lineRule="auto"/>
              <w:contextualSpacing/>
              <w:rPr>
                <w:rFonts w:ascii="Times New Roman" w:hAnsi="Times New Roman"/>
                <w:b/>
                <w:color w:val="000000" w:themeColor="text1"/>
                <w:sz w:val="24"/>
                <w:szCs w:val="24"/>
                <w:lang w:val="uk-UA"/>
              </w:rPr>
            </w:pPr>
            <w:r w:rsidRPr="007D3E83">
              <w:rPr>
                <w:rFonts w:ascii="Times New Roman" w:hAnsi="Times New Roman"/>
                <w:b/>
                <w:color w:val="000000" w:themeColor="text1"/>
                <w:sz w:val="24"/>
                <w:szCs w:val="24"/>
                <w:lang w:val="uk-UA"/>
              </w:rPr>
              <w:t>Уповноважена особа</w:t>
            </w:r>
          </w:p>
          <w:p w:rsidR="00A871C9" w:rsidRPr="007D3E83" w:rsidRDefault="00A871C9" w:rsidP="00A871C9">
            <w:pPr>
              <w:spacing w:line="240" w:lineRule="auto"/>
              <w:contextualSpacing/>
              <w:rPr>
                <w:rFonts w:ascii="Times New Roman" w:hAnsi="Times New Roman"/>
                <w:b/>
                <w:color w:val="000000" w:themeColor="text1"/>
                <w:sz w:val="24"/>
                <w:szCs w:val="24"/>
                <w:lang w:val="uk-UA"/>
              </w:rPr>
            </w:pPr>
          </w:p>
          <w:p w:rsidR="00A871C9" w:rsidRPr="007D3E83" w:rsidRDefault="00A871C9" w:rsidP="00A871C9">
            <w:pPr>
              <w:spacing w:line="240" w:lineRule="auto"/>
              <w:contextualSpacing/>
              <w:rPr>
                <w:rFonts w:ascii="Times New Roman" w:hAnsi="Times New Roman"/>
                <w:b/>
                <w:color w:val="000000" w:themeColor="text1"/>
                <w:sz w:val="24"/>
                <w:szCs w:val="24"/>
                <w:lang w:val="uk-UA"/>
              </w:rPr>
            </w:pPr>
          </w:p>
          <w:p w:rsidR="001D64BF" w:rsidRPr="007D3E83" w:rsidRDefault="00A871C9" w:rsidP="00A871C9">
            <w:pPr>
              <w:spacing w:line="240" w:lineRule="auto"/>
              <w:contextualSpacing/>
              <w:rPr>
                <w:rFonts w:ascii="Times New Roman" w:hAnsi="Times New Roman"/>
                <w:b/>
                <w:color w:val="000000" w:themeColor="text1"/>
                <w:sz w:val="24"/>
                <w:szCs w:val="24"/>
                <w:lang w:val="uk-UA"/>
              </w:rPr>
            </w:pPr>
            <w:r w:rsidRPr="007D3E83">
              <w:rPr>
                <w:rFonts w:ascii="Times New Roman" w:hAnsi="Times New Roman"/>
                <w:b/>
                <w:color w:val="000000" w:themeColor="text1"/>
                <w:sz w:val="24"/>
                <w:szCs w:val="24"/>
                <w:u w:val="single"/>
                <w:lang w:val="uk-UA"/>
              </w:rPr>
              <w:t>___________________</w:t>
            </w:r>
            <w:r w:rsidRPr="007D3E83">
              <w:rPr>
                <w:rFonts w:ascii="Times New Roman" w:hAnsi="Times New Roman"/>
                <w:b/>
                <w:color w:val="000000" w:themeColor="text1"/>
                <w:sz w:val="24"/>
                <w:szCs w:val="24"/>
                <w:lang w:val="uk-UA"/>
              </w:rPr>
              <w:t xml:space="preserve"> </w:t>
            </w:r>
            <w:r w:rsidR="004D3F32" w:rsidRPr="007D3E83">
              <w:rPr>
                <w:rFonts w:ascii="Times New Roman" w:hAnsi="Times New Roman"/>
                <w:b/>
                <w:color w:val="000000" w:themeColor="text1"/>
                <w:sz w:val="24"/>
                <w:szCs w:val="24"/>
                <w:lang w:val="uk-UA"/>
              </w:rPr>
              <w:t xml:space="preserve">Віктор </w:t>
            </w:r>
            <w:r w:rsidR="00944E8F" w:rsidRPr="007D3E83">
              <w:rPr>
                <w:rFonts w:ascii="Times New Roman" w:hAnsi="Times New Roman"/>
                <w:b/>
                <w:color w:val="000000" w:themeColor="text1"/>
                <w:sz w:val="24"/>
                <w:szCs w:val="24"/>
                <w:lang w:val="uk-UA"/>
              </w:rPr>
              <w:t>Светліков</w:t>
            </w:r>
            <w:r w:rsidR="00BA3F71" w:rsidRPr="007D3E83">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9262FF" w:rsidRPr="00D93D21" w:rsidRDefault="009262FF" w:rsidP="00D93D21">
      <w:pPr>
        <w:pStyle w:val="a4"/>
        <w:contextualSpacing/>
        <w:rPr>
          <w:rFonts w:ascii="Times New Roman" w:hAnsi="Times New Roman"/>
          <w:color w:val="000000" w:themeColor="text1"/>
          <w:sz w:val="32"/>
          <w:szCs w:val="32"/>
        </w:rPr>
      </w:pPr>
    </w:p>
    <w:p w:rsidR="00CC594E" w:rsidRPr="00301B3F" w:rsidRDefault="00CC594E" w:rsidP="00CC594E">
      <w:pPr>
        <w:pStyle w:val="a4"/>
        <w:contextualSpacing/>
        <w:rPr>
          <w:rFonts w:ascii="Times New Roman" w:hAnsi="Times New Roman"/>
          <w:color w:val="000000" w:themeColor="text1"/>
          <w:sz w:val="32"/>
          <w:szCs w:val="32"/>
        </w:rPr>
      </w:pPr>
      <w:r w:rsidRPr="00301B3F">
        <w:rPr>
          <w:rFonts w:ascii="Times New Roman" w:hAnsi="Times New Roman"/>
          <w:color w:val="000000" w:themeColor="text1"/>
          <w:sz w:val="32"/>
          <w:szCs w:val="32"/>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p>
    <w:p w:rsidR="00615C8C" w:rsidRPr="007D3E83" w:rsidRDefault="00615C8C" w:rsidP="00D065FE">
      <w:pPr>
        <w:pStyle w:val="a4"/>
        <w:contextualSpacing/>
        <w:rPr>
          <w:rFonts w:ascii="Times New Roman" w:hAnsi="Times New Roman"/>
          <w:color w:val="000000" w:themeColor="text1"/>
          <w:sz w:val="32"/>
          <w:szCs w:val="32"/>
        </w:rPr>
      </w:pPr>
    </w:p>
    <w:p w:rsidR="00CC594E" w:rsidRPr="007D3E83" w:rsidRDefault="00CC594E" w:rsidP="00D065FE">
      <w:pPr>
        <w:pStyle w:val="a4"/>
        <w:contextualSpacing/>
        <w:rPr>
          <w:rFonts w:ascii="Times New Roman" w:hAnsi="Times New Roman"/>
          <w:color w:val="000000" w:themeColor="text1"/>
          <w:sz w:val="32"/>
          <w:szCs w:val="32"/>
        </w:rPr>
      </w:pPr>
    </w:p>
    <w:p w:rsidR="00574AB3" w:rsidRPr="00D065FE" w:rsidRDefault="00574AB3" w:rsidP="00D065FE">
      <w:pPr>
        <w:pStyle w:val="a4"/>
        <w:contextualSpacing/>
        <w:rPr>
          <w:rFonts w:ascii="Times New Roman" w:hAnsi="Times New Roman"/>
          <w:color w:val="000000" w:themeColor="text1"/>
          <w:sz w:val="32"/>
          <w:szCs w:val="32"/>
        </w:rPr>
      </w:pPr>
    </w:p>
    <w:p w:rsidR="008149EF" w:rsidRPr="00D065FE" w:rsidRDefault="008149EF" w:rsidP="00D065FE">
      <w:pPr>
        <w:pStyle w:val="a4"/>
        <w:contextualSpacing/>
        <w:rPr>
          <w:rFonts w:ascii="Times New Roman" w:hAnsi="Times New Roman"/>
          <w:color w:val="000000" w:themeColor="text1"/>
          <w:sz w:val="32"/>
          <w:szCs w:val="32"/>
        </w:rPr>
      </w:pPr>
    </w:p>
    <w:p w:rsidR="00D93D21" w:rsidRDefault="00D93D21"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416ACE" w:rsidRDefault="00416ACE" w:rsidP="00615C8C">
      <w:pPr>
        <w:shd w:val="clear" w:color="auto" w:fill="FFFFFF"/>
        <w:spacing w:line="240" w:lineRule="auto"/>
        <w:contextualSpacing/>
        <w:rPr>
          <w:rFonts w:ascii="Times New Roman" w:hAnsi="Times New Roman"/>
          <w:b/>
          <w:color w:val="000000" w:themeColor="text1"/>
          <w:sz w:val="32"/>
          <w:szCs w:val="32"/>
          <w:lang w:val="uk-UA"/>
        </w:rPr>
      </w:pPr>
    </w:p>
    <w:p w:rsidR="00416ACE" w:rsidRPr="00111796" w:rsidRDefault="00416ACE"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p w:rsidR="009861FF" w:rsidRDefault="009861FF" w:rsidP="005634DD">
      <w:pPr>
        <w:shd w:val="clear" w:color="auto" w:fill="FFFFFF"/>
        <w:spacing w:line="240" w:lineRule="auto"/>
        <w:contextualSpacing/>
        <w:jc w:val="center"/>
        <w:rPr>
          <w:rFonts w:ascii="Times New Roman" w:hAnsi="Times New Roman"/>
          <w:b/>
          <w:color w:val="000000" w:themeColor="text1"/>
          <w:sz w:val="32"/>
          <w:szCs w:val="32"/>
          <w:lang w:val="uk-UA"/>
        </w:rPr>
      </w:pPr>
    </w:p>
    <w:p w:rsidR="003C5E83" w:rsidRPr="00111796" w:rsidRDefault="003C5E83"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CC594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1466BC" w:rsidRPr="00CC594E" w:rsidRDefault="00CC594E" w:rsidP="00CC594E">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CC594E">
              <w:rPr>
                <w:rFonts w:ascii="Times New Roman" w:eastAsia="Times New Roman" w:hAnsi="Times New Roman"/>
                <w:b/>
                <w:color w:val="000000" w:themeColor="text1"/>
                <w:kern w:val="2"/>
                <w:sz w:val="24"/>
                <w:szCs w:val="24"/>
                <w:lang w:val="uk-UA"/>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r w:rsidR="001466BC" w:rsidRPr="001466BC">
              <w:rPr>
                <w:rFonts w:ascii="Times New Roman" w:eastAsia="Times New Roman" w:hAnsi="Times New Roman"/>
                <w:b/>
                <w:color w:val="000000" w:themeColor="text1"/>
                <w:kern w:val="2"/>
                <w:sz w:val="24"/>
                <w:szCs w:val="24"/>
                <w:lang w:val="uk-UA"/>
              </w:rPr>
              <w:t> </w:t>
            </w:r>
          </w:p>
          <w:p w:rsidR="001D64BF" w:rsidRPr="001466BC" w:rsidRDefault="001D64BF" w:rsidP="001466B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466BC">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466BC">
              <w:rPr>
                <w:rFonts w:ascii="Times New Roman" w:eastAsia="Times New Roman" w:hAnsi="Times New Roman"/>
                <w:color w:val="000000" w:themeColor="text1"/>
                <w:kern w:val="2"/>
                <w:sz w:val="24"/>
                <w:szCs w:val="24"/>
                <w:lang w:val="uk-UA"/>
              </w:rPr>
              <w:t>№</w:t>
            </w:r>
            <w:r w:rsidR="00C700AA" w:rsidRPr="001466BC">
              <w:rPr>
                <w:rFonts w:ascii="Times New Roman" w:eastAsia="Times New Roman" w:hAnsi="Times New Roman"/>
                <w:color w:val="000000" w:themeColor="text1"/>
                <w:kern w:val="2"/>
                <w:sz w:val="24"/>
                <w:szCs w:val="24"/>
                <w:lang w:val="uk-UA"/>
              </w:rPr>
              <w:t>2</w:t>
            </w:r>
            <w:r w:rsidRPr="001466BC">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7D3E83"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11796">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7D3E83"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7D3E83"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7D3E83"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w:t>
            </w:r>
            <w:r w:rsidR="00D34BCE" w:rsidRPr="00551ED4">
              <w:rPr>
                <w:rFonts w:ascii="Times New Roman" w:hAnsi="Times New Roman"/>
                <w:color w:val="000000" w:themeColor="text1"/>
                <w:kern w:val="2"/>
                <w:sz w:val="24"/>
                <w:szCs w:val="24"/>
                <w:lang w:val="uk-UA"/>
              </w:rPr>
              <w:lastRenderedPageBreak/>
              <w:t xml:space="preserve">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Pr="00111796">
              <w:rPr>
                <w:rFonts w:ascii="Times New Roman" w:hAnsi="Times New Roman"/>
                <w:color w:val="000000" w:themeColor="text1"/>
                <w:kern w:val="2"/>
                <w:sz w:val="24"/>
                <w:szCs w:val="24"/>
                <w:lang w:val="uk-UA"/>
              </w:rPr>
              <w:lastRenderedPageBreak/>
              <w:t>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w:t>
            </w:r>
            <w:r w:rsidR="002952B8" w:rsidRPr="00111796">
              <w:rPr>
                <w:rFonts w:ascii="Times New Roman" w:hAnsi="Times New Roman"/>
                <w:color w:val="000000" w:themeColor="text1"/>
                <w:sz w:val="24"/>
                <w:szCs w:val="24"/>
                <w:lang w:val="uk-UA"/>
              </w:rPr>
              <w:lastRenderedPageBreak/>
              <w:t>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w:t>
            </w:r>
            <w:r w:rsidR="00AE76AB" w:rsidRPr="00AE76AB">
              <w:rPr>
                <w:rStyle w:val="rvts23"/>
                <w:rFonts w:ascii="Times New Roman" w:hAnsi="Times New Roman"/>
                <w:iCs/>
                <w:color w:val="000000" w:themeColor="text1"/>
                <w:sz w:val="24"/>
                <w:szCs w:val="24"/>
                <w:lang w:val="uk-UA"/>
              </w:rPr>
              <w:lastRenderedPageBreak/>
              <w:t xml:space="preserve">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w:t>
            </w:r>
            <w:r w:rsidRPr="00111796">
              <w:rPr>
                <w:rFonts w:ascii="Times New Roman" w:hAnsi="Times New Roman"/>
                <w:color w:val="000000" w:themeColor="text1"/>
                <w:kern w:val="2"/>
                <w:sz w:val="24"/>
                <w:szCs w:val="24"/>
                <w:lang w:val="uk-UA"/>
              </w:rPr>
              <w:lastRenderedPageBreak/>
              <w:t>або спрощують зазначену процедуру або звільняють сам 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 xml:space="preserve">у т.ч. документи, отримані в </w:t>
            </w:r>
            <w:r w:rsidRPr="00111796">
              <w:rPr>
                <w:rFonts w:ascii="Times New Roman" w:hAnsi="Times New Roman" w:cs="Times New Roman"/>
                <w:color w:val="000000" w:themeColor="text1"/>
                <w:kern w:val="2"/>
                <w:sz w:val="24"/>
                <w:szCs w:val="24"/>
                <w:lang w:val="uk-UA"/>
              </w:rPr>
              <w:lastRenderedPageBreak/>
              <w:t>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зазначення унікального номера оголошення про проведення конкурентної процедури закупівлі, присвоєного </w:t>
            </w:r>
            <w:r w:rsidRPr="00111796">
              <w:rPr>
                <w:color w:val="000000" w:themeColor="text1"/>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10) подання документа (документів) учасником </w:t>
            </w:r>
            <w:r w:rsidRPr="00111796">
              <w:rPr>
                <w:color w:val="000000" w:themeColor="text1"/>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lastRenderedPageBreak/>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w:t>
            </w:r>
            <w:r w:rsidRPr="00111796">
              <w:rPr>
                <w:rFonts w:ascii="Times New Roman" w:hAnsi="Times New Roman" w:cs="Times New Roman"/>
                <w:color w:val="000000" w:themeColor="text1"/>
                <w:sz w:val="24"/>
                <w:szCs w:val="24"/>
                <w:lang w:val="uk-UA" w:eastAsia="uk-UA"/>
              </w:rPr>
              <w:lastRenderedPageBreak/>
              <w:t xml:space="preserve">інформація, зазначена в екранних формах електронної 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2" w:name="h.2et92p0" w:colFirst="0" w:colLast="0"/>
            <w:bookmarkEnd w:id="2"/>
            <w:r w:rsidRPr="00111796">
              <w:rPr>
                <w:rFonts w:ascii="Times New Roman" w:eastAsia="Times New Roman" w:hAnsi="Times New Roman"/>
                <w:color w:val="000000" w:themeColor="text1"/>
                <w:sz w:val="24"/>
                <w:szCs w:val="24"/>
                <w:lang w:val="uk-UA"/>
              </w:rPr>
              <w:t>Не вимагається</w:t>
            </w:r>
          </w:p>
        </w:tc>
      </w:tr>
      <w:tr w:rsidR="005973BA" w:rsidRPr="007D3E83"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n400"/>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n401"/>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402"/>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n403"/>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n405"/>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n406"/>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n407"/>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111796">
              <w:rPr>
                <w:rFonts w:ascii="Times New Roman" w:hAnsi="Times New Roman" w:cs="Times New Roman"/>
                <w:color w:val="000000" w:themeColor="text1"/>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bookmarkStart w:id="11" w:name="n408"/>
            <w:bookmarkEnd w:id="11"/>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2" w:name="n409"/>
            <w:bookmarkEnd w:id="12"/>
          </w:p>
          <w:p w:rsidR="008D71B1" w:rsidRPr="001466BC" w:rsidRDefault="008D71B1" w:rsidP="00AB4363">
            <w:pPr>
              <w:pStyle w:val="LO-normal"/>
              <w:widowControl w:val="0"/>
              <w:spacing w:line="240" w:lineRule="auto"/>
              <w:ind w:firstLine="426"/>
              <w:jc w:val="both"/>
              <w:rPr>
                <w:rFonts w:ascii="Times New Roman" w:hAnsi="Times New Roman" w:cs="Times New Roman"/>
                <w:color w:val="auto"/>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00936880" w:rsidRPr="001466BC">
              <w:rPr>
                <w:rFonts w:ascii="Times New Roman" w:hAnsi="Times New Roman"/>
                <w:color w:val="auto"/>
                <w:sz w:val="24"/>
                <w:szCs w:val="24"/>
                <w:lang w:val="uk-UA" w:eastAsia="uk-UA"/>
              </w:rPr>
              <w:t>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1466BC">
              <w:rPr>
                <w:rFonts w:ascii="Times New Roman" w:hAnsi="Times New Roman" w:cs="Times New Roman"/>
                <w:color w:val="auto"/>
                <w:sz w:val="24"/>
                <w:szCs w:val="24"/>
              </w:rPr>
              <w:t>;</w:t>
            </w:r>
            <w:bookmarkStart w:id="13" w:name="n410"/>
            <w:bookmarkEnd w:id="1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466BC">
              <w:rPr>
                <w:rFonts w:ascii="Times New Roman" w:hAnsi="Times New Roman" w:cs="Times New Roman"/>
                <w:color w:val="auto"/>
                <w:sz w:val="24"/>
                <w:szCs w:val="24"/>
              </w:rPr>
              <w:t>12</w:t>
            </w:r>
            <w:r w:rsidRPr="00111796">
              <w:rPr>
                <w:rFonts w:ascii="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w:t>
            </w:r>
            <w:r w:rsidRPr="00111796">
              <w:rPr>
                <w:rFonts w:ascii="Times New Roman" w:hAnsi="Times New Roman"/>
                <w:color w:val="000000" w:themeColor="text1"/>
                <w:sz w:val="24"/>
                <w:szCs w:val="24"/>
                <w:lang w:val="uk-UA" w:eastAsia="uk-UA"/>
              </w:rPr>
              <w:lastRenderedPageBreak/>
              <w:t>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4" w:name="n412"/>
            <w:bookmarkEnd w:id="14"/>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5" w:name="n413"/>
            <w:bookmarkStart w:id="16" w:name="n414"/>
            <w:bookmarkEnd w:id="15"/>
            <w:bookmarkEnd w:id="16"/>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7" w:name="n415"/>
            <w:bookmarkEnd w:id="17"/>
          </w:p>
          <w:p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8" w:name="n308"/>
            <w:bookmarkEnd w:id="18"/>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00206562" w:rsidRPr="00111796">
              <w:rPr>
                <w:color w:val="000000" w:themeColor="text1"/>
              </w:rPr>
              <w:lastRenderedPageBreak/>
              <w:t>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7"/>
                  <w:color w:val="000000" w:themeColor="text1"/>
                  <w:u w:val="none"/>
                </w:rPr>
                <w:t>підпунктах 3</w:t>
              </w:r>
            </w:hyperlink>
            <w:r w:rsidR="00206562" w:rsidRPr="00111796">
              <w:rPr>
                <w:color w:val="000000" w:themeColor="text1"/>
              </w:rPr>
              <w:t>, </w:t>
            </w:r>
            <w:hyperlink r:id="rId13" w:anchor="n403" w:history="1">
              <w:r w:rsidR="00206562" w:rsidRPr="00111796">
                <w:rPr>
                  <w:rStyle w:val="af7"/>
                  <w:color w:val="000000" w:themeColor="text1"/>
                  <w:u w:val="none"/>
                </w:rPr>
                <w:t>5</w:t>
              </w:r>
            </w:hyperlink>
            <w:r w:rsidR="00206562" w:rsidRPr="00111796">
              <w:rPr>
                <w:color w:val="000000" w:themeColor="text1"/>
              </w:rPr>
              <w:t>, </w:t>
            </w:r>
            <w:hyperlink r:id="rId14" w:anchor="n404" w:history="1">
              <w:r w:rsidR="00206562" w:rsidRPr="00111796">
                <w:rPr>
                  <w:rStyle w:val="af7"/>
                  <w:color w:val="000000" w:themeColor="text1"/>
                  <w:u w:val="none"/>
                </w:rPr>
                <w:t>6</w:t>
              </w:r>
            </w:hyperlink>
            <w:r w:rsidR="00206562" w:rsidRPr="00111796">
              <w:rPr>
                <w:color w:val="000000" w:themeColor="text1"/>
              </w:rPr>
              <w:t> і </w:t>
            </w:r>
            <w:hyperlink r:id="rId15" w:anchor="n410" w:history="1">
              <w:r w:rsidR="00206562" w:rsidRPr="00111796">
                <w:rPr>
                  <w:rStyle w:val="af7"/>
                  <w:color w:val="000000" w:themeColor="text1"/>
                  <w:u w:val="none"/>
                </w:rPr>
                <w:t>12</w:t>
              </w:r>
            </w:hyperlink>
            <w:r w:rsidR="00206562" w:rsidRPr="00111796">
              <w:rPr>
                <w:color w:val="000000" w:themeColor="text1"/>
              </w:rPr>
              <w:t> та в </w:t>
            </w:r>
            <w:hyperlink r:id="rId16"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5. Довідку у довільній формі про те, що учасник процедури закупівлі не має невиконаного зі своєї сторони </w:t>
            </w:r>
            <w:r w:rsidRPr="00111796">
              <w:rPr>
                <w:rFonts w:ascii="Times New Roman" w:hAnsi="Times New Roman"/>
                <w:color w:val="000000" w:themeColor="text1"/>
                <w:sz w:val="24"/>
                <w:szCs w:val="24"/>
                <w:lang w:val="uk-UA" w:eastAsia="uk-UA"/>
              </w:rPr>
              <w:lastRenderedPageBreak/>
              <w:t>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7D3E83"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1466BC" w:rsidRPr="00A554F7">
              <w:rPr>
                <w:rFonts w:ascii="Times New Roman" w:hAnsi="Times New Roman"/>
                <w:b/>
                <w:bCs/>
                <w:color w:val="000000" w:themeColor="text1"/>
                <w:sz w:val="24"/>
                <w:szCs w:val="24"/>
                <w:lang w:val="uk-UA"/>
              </w:rPr>
              <w:t>0</w:t>
            </w:r>
            <w:r w:rsidR="00A554F7" w:rsidRPr="00A554F7">
              <w:rPr>
                <w:rFonts w:ascii="Times New Roman" w:hAnsi="Times New Roman"/>
                <w:b/>
                <w:bCs/>
                <w:color w:val="000000" w:themeColor="text1"/>
                <w:sz w:val="24"/>
                <w:szCs w:val="24"/>
                <w:lang w:val="uk-UA"/>
              </w:rPr>
              <w:t>9</w:t>
            </w:r>
            <w:r w:rsidR="00D63FAB" w:rsidRPr="00A554F7">
              <w:rPr>
                <w:rFonts w:ascii="Times New Roman" w:hAnsi="Times New Roman"/>
                <w:b/>
                <w:bCs/>
                <w:color w:val="000000" w:themeColor="text1"/>
                <w:sz w:val="24"/>
                <w:szCs w:val="24"/>
                <w:lang w:val="uk-UA"/>
              </w:rPr>
              <w:t>.</w:t>
            </w:r>
            <w:r w:rsidR="00156202" w:rsidRPr="00A554F7">
              <w:rPr>
                <w:rFonts w:ascii="Times New Roman" w:hAnsi="Times New Roman"/>
                <w:b/>
                <w:bCs/>
                <w:color w:val="000000" w:themeColor="text1"/>
                <w:sz w:val="24"/>
                <w:szCs w:val="24"/>
              </w:rPr>
              <w:t>0</w:t>
            </w:r>
            <w:r w:rsidR="001466BC" w:rsidRPr="00A554F7">
              <w:rPr>
                <w:rFonts w:ascii="Times New Roman" w:hAnsi="Times New Roman"/>
                <w:b/>
                <w:bCs/>
                <w:color w:val="000000" w:themeColor="text1"/>
                <w:sz w:val="24"/>
                <w:szCs w:val="24"/>
                <w:lang w:val="uk-UA"/>
              </w:rPr>
              <w:t>6</w:t>
            </w:r>
            <w:r w:rsidR="00E81455" w:rsidRPr="00A554F7">
              <w:rPr>
                <w:rFonts w:ascii="Times New Roman" w:hAnsi="Times New Roman"/>
                <w:b/>
                <w:bCs/>
                <w:color w:val="000000" w:themeColor="text1"/>
                <w:sz w:val="24"/>
                <w:szCs w:val="24"/>
                <w:lang w:val="uk-UA"/>
              </w:rPr>
              <w:t>.202</w:t>
            </w:r>
            <w:r w:rsidR="00156202" w:rsidRPr="00A554F7">
              <w:rPr>
                <w:rFonts w:ascii="Times New Roman" w:hAnsi="Times New Roman"/>
                <w:b/>
                <w:bCs/>
                <w:color w:val="000000" w:themeColor="text1"/>
                <w:sz w:val="24"/>
                <w:szCs w:val="24"/>
              </w:rPr>
              <w:t>3</w:t>
            </w:r>
            <w:r w:rsidR="00E81455" w:rsidRPr="00A554F7">
              <w:rPr>
                <w:rFonts w:ascii="Times New Roman" w:hAnsi="Times New Roman"/>
                <w:b/>
                <w:bCs/>
                <w:color w:val="000000" w:themeColor="text1"/>
                <w:sz w:val="24"/>
                <w:szCs w:val="24"/>
                <w:lang w:val="uk-UA"/>
              </w:rPr>
              <w:t xml:space="preserve"> року</w:t>
            </w:r>
            <w:r w:rsidRPr="00A554F7">
              <w:rPr>
                <w:rFonts w:ascii="Times New Roman" w:hAnsi="Times New Roman"/>
                <w:b/>
                <w:color w:val="000000" w:themeColor="text1"/>
                <w:sz w:val="24"/>
                <w:szCs w:val="24"/>
                <w:lang w:val="uk-UA"/>
              </w:rPr>
              <w:t>.</w:t>
            </w:r>
          </w:p>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 xml:space="preserve">Електронна система закупівель автоматично формує та надсилає повідомлення учаснику про отримання його </w:t>
            </w:r>
            <w:r w:rsidRPr="00111796">
              <w:rPr>
                <w:rFonts w:ascii="Times New Roman" w:hAnsi="Times New Roman"/>
                <w:color w:val="000000" w:themeColor="text1"/>
                <w:sz w:val="24"/>
                <w:szCs w:val="24"/>
                <w:lang w:val="uk-UA" w:eastAsia="uk-UA"/>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7D3E83"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086339">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086339">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111796">
              <w:rPr>
                <w:rFonts w:ascii="Times New Roman" w:eastAsia="Times New Roman" w:hAnsi="Times New Roman"/>
                <w:color w:val="000000" w:themeColor="text1"/>
                <w:sz w:val="24"/>
                <w:szCs w:val="24"/>
                <w:lang w:val="uk-UA" w:eastAsia="ru-RU"/>
              </w:rPr>
              <w:lastRenderedPageBreak/>
              <w:t>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E81866">
            <w:pPr>
              <w:spacing w:line="240" w:lineRule="auto"/>
              <w:jc w:val="both"/>
              <w:rPr>
                <w:rFonts w:ascii="Times New Roman" w:hAnsi="Times New Roman"/>
                <w:sz w:val="24"/>
                <w:szCs w:val="24"/>
              </w:rPr>
            </w:pPr>
            <w:bookmarkStart w:id="19" w:name="h.3rdcrjn" w:colFirst="0" w:colLast="0"/>
            <w:bookmarkEnd w:id="19"/>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441B1B" w:rsidRPr="00E81866">
              <w:rPr>
                <w:rFonts w:ascii="Times New Roman" w:hAnsi="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proofErr w:type="gramStart"/>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proofErr w:type="gramEnd"/>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 абзацу</w:t>
            </w:r>
            <w:proofErr w:type="gramEnd"/>
            <w:r w:rsidR="0058435C" w:rsidRPr="00FA3C28">
              <w:rPr>
                <w:rFonts w:ascii="Times New Roman" w:hAnsi="Times New Roman"/>
                <w:sz w:val="24"/>
                <w:szCs w:val="24"/>
              </w:rPr>
              <w:t xml:space="preserve"> першого частини третьої статті 22 Закону;</w:t>
            </w:r>
          </w:p>
          <w:p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0058435C" w:rsidRPr="00EE4814">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20" w:name="h.z337ya" w:colFirst="0" w:colLast="0"/>
            <w:bookmarkEnd w:id="20"/>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111796">
              <w:rPr>
                <w:color w:val="000000" w:themeColor="text1"/>
                <w:shd w:val="solid" w:color="FFFFFF" w:fill="FFFFFF"/>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6A73ED">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1" w:name="n577"/>
            <w:bookmarkStart w:id="22" w:name="n579"/>
            <w:bookmarkStart w:id="23" w:name="n578"/>
            <w:bookmarkStart w:id="24" w:name="n580"/>
            <w:bookmarkEnd w:id="21"/>
            <w:bookmarkEnd w:id="22"/>
            <w:bookmarkEnd w:id="23"/>
            <w:bookmarkEnd w:id="24"/>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 xml:space="preserve">1) зменшення обсягів закупівлі, зокрема з урахуванням </w:t>
            </w:r>
            <w:r w:rsidRPr="00111796">
              <w:rPr>
                <w:color w:val="000000" w:themeColor="text1"/>
              </w:rPr>
              <w:lastRenderedPageBreak/>
              <w:t>фактичного обсягу видатків замовника;</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5"/>
            <w:bookmarkEnd w:id="25"/>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6"/>
            <w:bookmarkEnd w:id="26"/>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7" w:name="n77"/>
            <w:bookmarkEnd w:id="27"/>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8" w:name="n374"/>
            <w:bookmarkStart w:id="29" w:name="n78"/>
            <w:bookmarkEnd w:id="28"/>
            <w:bookmarkEnd w:id="29"/>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30" w:name="n79"/>
            <w:bookmarkEnd w:id="30"/>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n80"/>
            <w:bookmarkEnd w:id="31"/>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2" w:name="n81"/>
            <w:bookmarkEnd w:id="32"/>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7"/>
                  <w:color w:val="000000" w:themeColor="text1"/>
                </w:rPr>
                <w:t>частини шостої</w:t>
              </w:r>
            </w:hyperlink>
            <w:r w:rsidRPr="00111796">
              <w:rPr>
                <w:color w:val="000000" w:themeColor="text1"/>
              </w:rPr>
              <w:t> статті 41 Закону.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111796">
              <w:rPr>
                <w:color w:val="000000" w:themeColor="text1"/>
              </w:rPr>
              <w:lastRenderedPageBreak/>
              <w:t>на досягнення цієї цілі затверджено в установленому порядку.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E62448">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pPr>
        <w:spacing w:line="240" w:lineRule="auto"/>
        <w:rPr>
          <w:rFonts w:ascii="Times New Roman" w:hAnsi="Times New Roman"/>
          <w:color w:val="000000" w:themeColor="text1"/>
          <w:sz w:val="24"/>
          <w:szCs w:val="24"/>
          <w:lang w:val="uk-UA"/>
        </w:rPr>
      </w:pPr>
    </w:p>
    <w:p w:rsidR="005A6380" w:rsidRDefault="005A6380">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1466BC" w:rsidRDefault="00251AE2" w:rsidP="009D6F32">
      <w:pPr>
        <w:widowControl w:val="0"/>
        <w:autoSpaceDE w:val="0"/>
        <w:spacing w:line="240" w:lineRule="auto"/>
        <w:jc w:val="both"/>
        <w:rPr>
          <w:rFonts w:ascii="Times New Roman" w:hAnsi="Times New Roman"/>
          <w:color w:val="000000" w:themeColor="text1"/>
          <w:sz w:val="24"/>
          <w:szCs w:val="24"/>
          <w:lang w:val="uk-UA"/>
        </w:rPr>
      </w:pPr>
      <w:r w:rsidRPr="00CC594E">
        <w:rPr>
          <w:rFonts w:ascii="Times New Roman" w:hAnsi="Times New Roman"/>
          <w:color w:val="000000" w:themeColor="text1"/>
          <w:sz w:val="24"/>
          <w:szCs w:val="24"/>
          <w:lang w:val="uk-UA"/>
        </w:rPr>
        <w:tab/>
      </w:r>
      <w:r w:rsidR="001D64BF" w:rsidRPr="00CC594E">
        <w:rPr>
          <w:rFonts w:ascii="Times New Roman" w:hAnsi="Times New Roman"/>
          <w:color w:val="000000" w:themeColor="text1"/>
          <w:sz w:val="24"/>
          <w:szCs w:val="24"/>
          <w:lang w:val="uk-UA"/>
        </w:rPr>
        <w:t>Ми,</w:t>
      </w:r>
      <w:r w:rsidR="00141BAF" w:rsidRPr="00CC594E">
        <w:rPr>
          <w:rFonts w:ascii="Times New Roman" w:hAnsi="Times New Roman"/>
          <w:color w:val="000000" w:themeColor="text1"/>
          <w:sz w:val="24"/>
          <w:szCs w:val="24"/>
          <w:lang w:val="uk-UA"/>
        </w:rPr>
        <w:t>______________________</w:t>
      </w:r>
      <w:r w:rsidR="001D64BF" w:rsidRPr="00CC594E">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CC594E">
        <w:rPr>
          <w:rFonts w:ascii="Times New Roman" w:hAnsi="Times New Roman"/>
          <w:color w:val="000000" w:themeColor="text1"/>
          <w:sz w:val="24"/>
          <w:szCs w:val="24"/>
          <w:lang w:val="uk-UA"/>
        </w:rPr>
        <w:t xml:space="preserve"> </w:t>
      </w:r>
      <w:r w:rsidR="00CC594E" w:rsidRPr="00CC594E">
        <w:rPr>
          <w:rFonts w:ascii="Times New Roman" w:eastAsia="Times New Roman" w:hAnsi="Times New Roman"/>
          <w:b/>
          <w:color w:val="000000" w:themeColor="text1"/>
          <w:kern w:val="2"/>
          <w:sz w:val="24"/>
          <w:szCs w:val="24"/>
          <w:lang w:val="uk-UA"/>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r w:rsidR="009D6F32">
        <w:rPr>
          <w:rFonts w:ascii="Times New Roman" w:hAnsi="Times New Roman"/>
          <w:b/>
          <w:color w:val="000000" w:themeColor="text1"/>
          <w:sz w:val="24"/>
          <w:szCs w:val="24"/>
          <w:lang w:val="uk-UA"/>
        </w:rPr>
        <w:t>.</w:t>
      </w:r>
    </w:p>
    <w:p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B11CBC">
      <w:pPr>
        <w:tabs>
          <w:tab w:val="center" w:pos="0"/>
        </w:tabs>
        <w:jc w:val="both"/>
        <w:rPr>
          <w:color w:val="000000" w:themeColor="text1"/>
        </w:rPr>
      </w:pP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11796" w:rsidTr="001D7448">
        <w:tc>
          <w:tcPr>
            <w:tcW w:w="4785" w:type="dxa"/>
          </w:tcPr>
          <w:p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1466BC" w:rsidRDefault="00CC4E37" w:rsidP="001466BC">
      <w:pPr>
        <w:snapToGrid w:val="0"/>
        <w:spacing w:line="240" w:lineRule="auto"/>
        <w:contextualSpacing/>
        <w:jc w:val="center"/>
        <w:rPr>
          <w:rFonts w:ascii="Times New Roman" w:hAnsi="Times New Roman"/>
          <w:b/>
          <w:bCs/>
          <w:color w:val="000000" w:themeColor="text1"/>
          <w:sz w:val="24"/>
          <w:szCs w:val="24"/>
          <w:lang w:val="uk-UA"/>
        </w:rPr>
      </w:pPr>
    </w:p>
    <w:p w:rsidR="00CC594E" w:rsidRPr="00087D7E" w:rsidRDefault="00CC594E" w:rsidP="00CC594E">
      <w:pPr>
        <w:snapToGrid w:val="0"/>
        <w:spacing w:line="240" w:lineRule="auto"/>
        <w:ind w:firstLine="708"/>
        <w:contextualSpacing/>
        <w:jc w:val="center"/>
        <w:rPr>
          <w:rFonts w:ascii="Times New Roman" w:hAnsi="Times New Roman"/>
          <w:b/>
          <w:bCs/>
          <w:color w:val="000000" w:themeColor="text1"/>
          <w:sz w:val="24"/>
          <w:szCs w:val="24"/>
          <w:lang w:val="uk-UA"/>
        </w:rPr>
      </w:pPr>
      <w:bookmarkStart w:id="33" w:name="_Hlk132798968"/>
      <w:r w:rsidRPr="00087D7E">
        <w:rPr>
          <w:rFonts w:ascii="Times New Roman" w:hAnsi="Times New Roman"/>
          <w:b/>
          <w:bCs/>
          <w:color w:val="000000" w:themeColor="text1"/>
          <w:sz w:val="24"/>
          <w:szCs w:val="24"/>
          <w:lang w:val="uk-UA"/>
        </w:rPr>
        <w:t>Кількісні та медико-технічні вимоги щодо предмету закупівлі</w:t>
      </w:r>
    </w:p>
    <w:p w:rsidR="00CC594E" w:rsidRPr="00087D7E" w:rsidRDefault="00CC594E" w:rsidP="00CC594E">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828"/>
        <w:gridCol w:w="2348"/>
        <w:gridCol w:w="2505"/>
        <w:gridCol w:w="1331"/>
        <w:gridCol w:w="1372"/>
      </w:tblGrid>
      <w:tr w:rsidR="00CC594E" w:rsidRPr="00087D7E" w:rsidTr="007D3E83">
        <w:trPr>
          <w:trHeight w:val="582"/>
        </w:trPr>
        <w:tc>
          <w:tcPr>
            <w:tcW w:w="539" w:type="dxa"/>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 з/п</w:t>
            </w:r>
          </w:p>
        </w:tc>
        <w:tc>
          <w:tcPr>
            <w:tcW w:w="1828" w:type="dxa"/>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Код ДК 021:2015</w:t>
            </w:r>
          </w:p>
        </w:tc>
        <w:tc>
          <w:tcPr>
            <w:tcW w:w="0" w:type="auto"/>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Код НК 024-2019</w:t>
            </w:r>
          </w:p>
        </w:tc>
        <w:tc>
          <w:tcPr>
            <w:tcW w:w="0" w:type="auto"/>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sz w:val="24"/>
                <w:szCs w:val="24"/>
                <w:lang w:val="uk-UA"/>
              </w:rPr>
              <w:t>Найменування медичного обладнання</w:t>
            </w:r>
          </w:p>
        </w:tc>
        <w:tc>
          <w:tcPr>
            <w:tcW w:w="0" w:type="auto"/>
            <w:vAlign w:val="center"/>
          </w:tcPr>
          <w:p w:rsidR="00CC594E" w:rsidRPr="00087D7E" w:rsidRDefault="00CC594E" w:rsidP="007D3E83">
            <w:pPr>
              <w:spacing w:line="240" w:lineRule="auto"/>
              <w:contextualSpacing/>
              <w:jc w:val="center"/>
              <w:rPr>
                <w:rFonts w:ascii="Times New Roman" w:hAnsi="Times New Roman"/>
                <w:b/>
                <w:sz w:val="24"/>
                <w:szCs w:val="24"/>
                <w:lang w:val="uk-UA"/>
              </w:rPr>
            </w:pPr>
            <w:r w:rsidRPr="00087D7E">
              <w:rPr>
                <w:rFonts w:ascii="Times New Roman" w:hAnsi="Times New Roman"/>
                <w:b/>
                <w:sz w:val="24"/>
                <w:szCs w:val="24"/>
                <w:lang w:val="uk-UA"/>
              </w:rPr>
              <w:t>Одиниця виміру</w:t>
            </w:r>
          </w:p>
        </w:tc>
        <w:tc>
          <w:tcPr>
            <w:tcW w:w="1372" w:type="dxa"/>
            <w:vAlign w:val="center"/>
          </w:tcPr>
          <w:p w:rsidR="00CC594E" w:rsidRPr="00087D7E" w:rsidRDefault="00CC594E" w:rsidP="007D3E83">
            <w:pPr>
              <w:spacing w:line="240" w:lineRule="auto"/>
              <w:jc w:val="center"/>
              <w:rPr>
                <w:rFonts w:ascii="Times New Roman" w:hAnsi="Times New Roman"/>
                <w:b/>
                <w:bCs/>
                <w:color w:val="000000"/>
                <w:sz w:val="24"/>
                <w:szCs w:val="24"/>
                <w:lang w:val="uk-UA"/>
              </w:rPr>
            </w:pPr>
            <w:r w:rsidRPr="00087D7E">
              <w:rPr>
                <w:rFonts w:ascii="Times New Roman" w:hAnsi="Times New Roman"/>
                <w:b/>
                <w:bCs/>
                <w:color w:val="000000"/>
                <w:sz w:val="24"/>
                <w:szCs w:val="24"/>
                <w:lang w:val="uk-UA"/>
              </w:rPr>
              <w:t>Кількість</w:t>
            </w:r>
          </w:p>
        </w:tc>
      </w:tr>
      <w:tr w:rsidR="00CC594E" w:rsidRPr="00087D7E" w:rsidTr="007D3E83">
        <w:trPr>
          <w:trHeight w:val="594"/>
        </w:trPr>
        <w:tc>
          <w:tcPr>
            <w:tcW w:w="539" w:type="dxa"/>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hAnsi="Times New Roman"/>
                <w:color w:val="000000" w:themeColor="text1"/>
                <w:sz w:val="24"/>
                <w:szCs w:val="24"/>
                <w:lang w:val="uk-UA"/>
              </w:rPr>
              <w:t>1</w:t>
            </w:r>
          </w:p>
        </w:tc>
        <w:tc>
          <w:tcPr>
            <w:tcW w:w="1828" w:type="dxa"/>
            <w:shd w:val="clear" w:color="auto" w:fill="auto"/>
            <w:vAlign w:val="center"/>
          </w:tcPr>
          <w:p w:rsidR="00CC594E" w:rsidRPr="00087D7E" w:rsidRDefault="00CC594E" w:rsidP="007D3E83">
            <w:pPr>
              <w:tabs>
                <w:tab w:val="left" w:pos="284"/>
              </w:tabs>
              <w:spacing w:line="240" w:lineRule="auto"/>
              <w:jc w:val="center"/>
              <w:rPr>
                <w:rFonts w:ascii="Times New Roman" w:hAnsi="Times New Roman"/>
                <w:color w:val="000000" w:themeColor="text1"/>
                <w:sz w:val="24"/>
                <w:szCs w:val="24"/>
                <w:lang w:val="uk-UA"/>
              </w:rPr>
            </w:pPr>
            <w:r w:rsidRPr="00087D7E">
              <w:rPr>
                <w:rFonts w:ascii="Times New Roman" w:hAnsi="Times New Roman"/>
                <w:sz w:val="24"/>
                <w:szCs w:val="24"/>
                <w:lang w:val="uk-UA"/>
              </w:rPr>
              <w:t>33168100-6 Ендоскопи</w:t>
            </w:r>
          </w:p>
        </w:tc>
        <w:tc>
          <w:tcPr>
            <w:tcW w:w="0" w:type="auto"/>
            <w:shd w:val="clear" w:color="auto" w:fill="auto"/>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17662 - Гнучкий відеобронхоскоп</w:t>
            </w:r>
          </w:p>
        </w:tc>
        <w:tc>
          <w:tcPr>
            <w:tcW w:w="0" w:type="auto"/>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eastAsia="Times New Roman" w:hAnsi="Times New Roman"/>
                <w:sz w:val="24"/>
                <w:szCs w:val="24"/>
                <w:lang w:eastAsia="uk-UA"/>
              </w:rPr>
              <w:t>Гнучкий відеобронхоскоп дорослий/дитячий</w:t>
            </w:r>
          </w:p>
        </w:tc>
        <w:tc>
          <w:tcPr>
            <w:tcW w:w="0" w:type="auto"/>
            <w:shd w:val="clear" w:color="auto" w:fill="auto"/>
            <w:vAlign w:val="center"/>
          </w:tcPr>
          <w:p w:rsidR="00CC594E" w:rsidRPr="00087D7E" w:rsidRDefault="00CC594E" w:rsidP="007D3E83">
            <w:pPr>
              <w:spacing w:line="240" w:lineRule="auto"/>
              <w:ind w:right="-23"/>
              <w:contextualSpacing/>
              <w:jc w:val="center"/>
              <w:rPr>
                <w:rFonts w:ascii="Times New Roman" w:hAnsi="Times New Roman"/>
                <w:color w:val="000000" w:themeColor="text1"/>
                <w:sz w:val="24"/>
                <w:szCs w:val="24"/>
                <w:lang w:val="uk-UA" w:eastAsia="zh-CN"/>
              </w:rPr>
            </w:pPr>
            <w:r w:rsidRPr="00087D7E">
              <w:rPr>
                <w:rFonts w:ascii="Times New Roman" w:hAnsi="Times New Roman"/>
                <w:color w:val="000000" w:themeColor="text1"/>
                <w:sz w:val="24"/>
                <w:szCs w:val="24"/>
                <w:lang w:val="uk-UA" w:eastAsia="zh-CN"/>
              </w:rPr>
              <w:t>шт.</w:t>
            </w:r>
          </w:p>
        </w:tc>
        <w:tc>
          <w:tcPr>
            <w:tcW w:w="1372" w:type="dxa"/>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hAnsi="Times New Roman"/>
                <w:color w:val="000000" w:themeColor="text1"/>
                <w:sz w:val="24"/>
                <w:szCs w:val="24"/>
                <w:lang w:val="uk-UA"/>
              </w:rPr>
              <w:t>1</w:t>
            </w:r>
          </w:p>
        </w:tc>
      </w:tr>
      <w:tr w:rsidR="00CC594E" w:rsidRPr="00087D7E" w:rsidTr="007D3E83">
        <w:trPr>
          <w:trHeight w:val="701"/>
        </w:trPr>
        <w:tc>
          <w:tcPr>
            <w:tcW w:w="539" w:type="dxa"/>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hAnsi="Times New Roman"/>
                <w:color w:val="000000" w:themeColor="text1"/>
                <w:sz w:val="24"/>
                <w:szCs w:val="24"/>
                <w:lang w:val="uk-UA"/>
              </w:rPr>
              <w:t>2</w:t>
            </w:r>
          </w:p>
        </w:tc>
        <w:tc>
          <w:tcPr>
            <w:tcW w:w="1828" w:type="dxa"/>
            <w:shd w:val="clear" w:color="auto" w:fill="auto"/>
            <w:vAlign w:val="center"/>
          </w:tcPr>
          <w:p w:rsidR="00CC594E" w:rsidRPr="00087D7E" w:rsidRDefault="00CC594E" w:rsidP="007D3E83">
            <w:pPr>
              <w:tabs>
                <w:tab w:val="left" w:pos="284"/>
              </w:tabs>
              <w:spacing w:line="240" w:lineRule="auto"/>
              <w:jc w:val="center"/>
              <w:rPr>
                <w:rFonts w:ascii="Times New Roman" w:hAnsi="Times New Roman"/>
                <w:sz w:val="24"/>
                <w:szCs w:val="24"/>
                <w:lang w:val="uk-UA"/>
              </w:rPr>
            </w:pPr>
            <w:r w:rsidRPr="00087D7E">
              <w:rPr>
                <w:rFonts w:ascii="Times New Roman" w:hAnsi="Times New Roman"/>
                <w:sz w:val="24"/>
                <w:szCs w:val="24"/>
                <w:lang w:val="uk-UA"/>
              </w:rPr>
              <w:t>33168100-6 Ендоскопи</w:t>
            </w:r>
          </w:p>
        </w:tc>
        <w:tc>
          <w:tcPr>
            <w:tcW w:w="0" w:type="auto"/>
            <w:shd w:val="clear" w:color="auto" w:fill="auto"/>
            <w:vAlign w:val="center"/>
          </w:tcPr>
          <w:p w:rsidR="00CC594E" w:rsidRPr="00087D7E" w:rsidRDefault="00CC594E" w:rsidP="007D3E83">
            <w:pPr>
              <w:tabs>
                <w:tab w:val="left" w:pos="284"/>
              </w:tabs>
              <w:spacing w:line="240" w:lineRule="auto"/>
              <w:jc w:val="center"/>
              <w:rPr>
                <w:rFonts w:ascii="Times New Roman" w:hAnsi="Times New Roman"/>
                <w:sz w:val="24"/>
                <w:szCs w:val="24"/>
                <w:lang w:val="uk-UA"/>
              </w:rPr>
            </w:pPr>
            <w:r w:rsidRPr="00087D7E">
              <w:rPr>
                <w:rFonts w:ascii="Times New Roman" w:hAnsi="Times New Roman"/>
                <w:sz w:val="24"/>
                <w:szCs w:val="24"/>
                <w:lang w:val="uk-UA"/>
              </w:rPr>
              <w:t xml:space="preserve">35616 - </w:t>
            </w:r>
            <w:r w:rsidRPr="00087D7E">
              <w:rPr>
                <w:rFonts w:ascii="Times New Roman" w:eastAsia="Times New Roman" w:hAnsi="Times New Roman"/>
                <w:sz w:val="24"/>
                <w:szCs w:val="24"/>
                <w:lang w:val="uk-UA" w:eastAsia="ru-RU"/>
              </w:rPr>
              <w:t>Система ендоскопічної візуалізації</w:t>
            </w:r>
          </w:p>
        </w:tc>
        <w:tc>
          <w:tcPr>
            <w:tcW w:w="0" w:type="auto"/>
            <w:shd w:val="clear" w:color="auto" w:fill="auto"/>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rPr>
              <w:t>Ф</w:t>
            </w:r>
            <w:r w:rsidRPr="00087D7E">
              <w:rPr>
                <w:rFonts w:ascii="Times New Roman" w:eastAsia="Times New Roman" w:hAnsi="Times New Roman"/>
                <w:sz w:val="24"/>
                <w:szCs w:val="24"/>
                <w:lang w:eastAsia="uk-UA"/>
              </w:rPr>
              <w:t>ібробронхоскоп з освітлювачем</w:t>
            </w:r>
          </w:p>
        </w:tc>
        <w:tc>
          <w:tcPr>
            <w:tcW w:w="0" w:type="auto"/>
            <w:shd w:val="clear" w:color="auto" w:fill="auto"/>
            <w:vAlign w:val="center"/>
          </w:tcPr>
          <w:p w:rsidR="00CC594E" w:rsidRPr="00087D7E" w:rsidRDefault="00CC594E" w:rsidP="007D3E83">
            <w:pPr>
              <w:spacing w:line="240" w:lineRule="auto"/>
              <w:ind w:right="-23"/>
              <w:contextualSpacing/>
              <w:jc w:val="center"/>
              <w:rPr>
                <w:rFonts w:ascii="Times New Roman" w:hAnsi="Times New Roman"/>
                <w:color w:val="000000" w:themeColor="text1"/>
                <w:sz w:val="24"/>
                <w:szCs w:val="24"/>
                <w:lang w:val="uk-UA" w:eastAsia="zh-CN"/>
              </w:rPr>
            </w:pPr>
            <w:r w:rsidRPr="00087D7E">
              <w:rPr>
                <w:rFonts w:ascii="Times New Roman" w:hAnsi="Times New Roman"/>
                <w:color w:val="000000" w:themeColor="text1"/>
                <w:sz w:val="24"/>
                <w:szCs w:val="24"/>
                <w:lang w:val="uk-UA" w:eastAsia="zh-CN"/>
              </w:rPr>
              <w:t>комплект</w:t>
            </w:r>
          </w:p>
        </w:tc>
        <w:tc>
          <w:tcPr>
            <w:tcW w:w="1372" w:type="dxa"/>
            <w:shd w:val="clear" w:color="auto" w:fill="auto"/>
            <w:vAlign w:val="center"/>
          </w:tcPr>
          <w:p w:rsidR="00CC594E" w:rsidRPr="00087D7E" w:rsidRDefault="00CC594E" w:rsidP="007D3E83">
            <w:pPr>
              <w:spacing w:line="240" w:lineRule="auto"/>
              <w:jc w:val="center"/>
              <w:rPr>
                <w:rFonts w:ascii="Times New Roman" w:hAnsi="Times New Roman"/>
                <w:color w:val="000000" w:themeColor="text1"/>
                <w:sz w:val="24"/>
                <w:szCs w:val="24"/>
                <w:lang w:val="uk-UA"/>
              </w:rPr>
            </w:pPr>
            <w:r w:rsidRPr="00087D7E">
              <w:rPr>
                <w:rFonts w:ascii="Times New Roman" w:hAnsi="Times New Roman"/>
                <w:color w:val="000000" w:themeColor="text1"/>
                <w:sz w:val="24"/>
                <w:szCs w:val="24"/>
                <w:lang w:val="uk-UA"/>
              </w:rPr>
              <w:t>1</w:t>
            </w:r>
          </w:p>
        </w:tc>
      </w:tr>
    </w:tbl>
    <w:p w:rsidR="00CC594E" w:rsidRPr="00087D7E" w:rsidRDefault="00CC594E" w:rsidP="00CC594E">
      <w:pPr>
        <w:spacing w:line="240" w:lineRule="auto"/>
        <w:jc w:val="center"/>
        <w:rPr>
          <w:rFonts w:ascii="Times New Roman" w:hAnsi="Times New Roman"/>
          <w:b/>
          <w:sz w:val="24"/>
          <w:szCs w:val="24"/>
          <w:lang w:val="uk-UA"/>
        </w:rPr>
      </w:pPr>
    </w:p>
    <w:p w:rsidR="00CC594E" w:rsidRPr="00087D7E" w:rsidRDefault="00CC594E" w:rsidP="00CC594E">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І. Загальні вимоги</w:t>
      </w:r>
    </w:p>
    <w:p w:rsidR="00CC594E" w:rsidRPr="00087D7E" w:rsidRDefault="00CC594E" w:rsidP="00CC594E">
      <w:pPr>
        <w:spacing w:line="240" w:lineRule="auto"/>
        <w:jc w:val="center"/>
        <w:rPr>
          <w:rFonts w:ascii="Times New Roman" w:hAnsi="Times New Roman"/>
          <w:b/>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398"/>
        <w:gridCol w:w="1701"/>
      </w:tblGrid>
      <w:tr w:rsidR="00CC594E" w:rsidRPr="00087D7E" w:rsidTr="007D3E83">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Найменування вимоги</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 xml:space="preserve">Відповідність </w:t>
            </w:r>
          </w:p>
        </w:tc>
      </w:tr>
      <w:tr w:rsidR="00CC594E" w:rsidRPr="007D3E83" w:rsidTr="007D3E83">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1</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eastAsia="uk-UA"/>
              </w:rPr>
            </w:pPr>
            <w:r w:rsidRPr="00087D7E">
              <w:rPr>
                <w:rFonts w:ascii="Times New Roman" w:hAnsi="Times New Roman"/>
                <w:sz w:val="24"/>
                <w:szCs w:val="24"/>
                <w:lang w:val="uk-UA" w:eastAsia="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витяг с завіреної копії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p>
        </w:tc>
      </w:tr>
      <w:tr w:rsidR="00CC594E" w:rsidRPr="007D3E83" w:rsidTr="007D3E83">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2</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оригінал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p>
        </w:tc>
      </w:tr>
      <w:tr w:rsidR="00CC594E" w:rsidRPr="00087D7E" w:rsidTr="007D3E83">
        <w:trPr>
          <w:trHeight w:val="561"/>
        </w:trPr>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3</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Товар, запропонований Учасником, повинен бути новим, таким, що не був у використанні.</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rPr>
                <w:rFonts w:ascii="Times New Roman" w:hAnsi="Times New Roman"/>
                <w:sz w:val="24"/>
                <w:szCs w:val="24"/>
                <w:lang w:val="uk-UA"/>
              </w:rPr>
            </w:pPr>
          </w:p>
        </w:tc>
      </w:tr>
      <w:tr w:rsidR="00CC594E" w:rsidRPr="007D3E83" w:rsidTr="007D3E83">
        <w:trPr>
          <w:trHeight w:val="610"/>
        </w:trPr>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4</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Термін гарантійного обслуговування обладнання має бути не менше 12 місяців з дати введення в експлуатацію, окрім інструментів, виробів, які призначені для одноразового застосування та комплектуючих виробів до обладнання</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p>
        </w:tc>
      </w:tr>
      <w:tr w:rsidR="00CC594E" w:rsidRPr="00087D7E" w:rsidTr="007D3E83">
        <w:trPr>
          <w:trHeight w:val="980"/>
        </w:trPr>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lastRenderedPageBreak/>
              <w:t>5</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 xml:space="preserve">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 </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p>
        </w:tc>
      </w:tr>
      <w:tr w:rsidR="00CC594E" w:rsidRPr="007D3E83" w:rsidTr="007D3E83">
        <w:trPr>
          <w:trHeight w:val="697"/>
        </w:trPr>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6</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мовою)</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rPr>
                <w:rFonts w:ascii="Times New Roman" w:hAnsi="Times New Roman"/>
                <w:sz w:val="24"/>
                <w:szCs w:val="24"/>
                <w:lang w:val="uk-UA"/>
              </w:rPr>
            </w:pPr>
          </w:p>
        </w:tc>
      </w:tr>
      <w:tr w:rsidR="00CC594E" w:rsidRPr="007D3E83" w:rsidTr="007D3E83">
        <w:tc>
          <w:tcPr>
            <w:tcW w:w="824" w:type="dxa"/>
            <w:tcBorders>
              <w:top w:val="single" w:sz="4" w:space="0" w:color="auto"/>
              <w:left w:val="single" w:sz="4" w:space="0" w:color="auto"/>
              <w:bottom w:val="single" w:sz="4" w:space="0" w:color="auto"/>
              <w:right w:val="single" w:sz="4" w:space="0" w:color="auto"/>
            </w:tcBorders>
            <w:vAlign w:val="center"/>
          </w:tcPr>
          <w:p w:rsidR="00CC594E" w:rsidRPr="00087D7E" w:rsidRDefault="00CC594E" w:rsidP="007D3E83">
            <w:pPr>
              <w:spacing w:line="240" w:lineRule="auto"/>
              <w:jc w:val="center"/>
              <w:rPr>
                <w:rFonts w:ascii="Times New Roman" w:hAnsi="Times New Roman"/>
                <w:sz w:val="24"/>
                <w:szCs w:val="24"/>
                <w:lang w:val="uk-UA"/>
              </w:rPr>
            </w:pPr>
            <w:r w:rsidRPr="00087D7E">
              <w:rPr>
                <w:rFonts w:ascii="Times New Roman" w:hAnsi="Times New Roman"/>
                <w:sz w:val="24"/>
                <w:szCs w:val="24"/>
                <w:lang w:val="uk-UA"/>
              </w:rPr>
              <w:t>7</w:t>
            </w:r>
          </w:p>
        </w:tc>
        <w:tc>
          <w:tcPr>
            <w:tcW w:w="7398"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jc w:val="both"/>
              <w:rPr>
                <w:rFonts w:ascii="Times New Roman" w:hAnsi="Times New Roman"/>
                <w:sz w:val="24"/>
                <w:szCs w:val="24"/>
                <w:lang w:val="uk-UA"/>
              </w:rPr>
            </w:pPr>
            <w:r w:rsidRPr="00087D7E">
              <w:rPr>
                <w:rFonts w:ascii="Times New Roman" w:hAnsi="Times New Roman"/>
                <w:sz w:val="24"/>
                <w:szCs w:val="24"/>
                <w:lang w:val="uk-UA"/>
              </w:rPr>
              <w:t>Наявність інструкції або експлуатаційно-технічної документації українською мовою</w:t>
            </w:r>
          </w:p>
        </w:tc>
        <w:tc>
          <w:tcPr>
            <w:tcW w:w="1701" w:type="dxa"/>
            <w:tcBorders>
              <w:top w:val="single" w:sz="4" w:space="0" w:color="auto"/>
              <w:left w:val="single" w:sz="4" w:space="0" w:color="auto"/>
              <w:bottom w:val="single" w:sz="4" w:space="0" w:color="auto"/>
              <w:right w:val="single" w:sz="4" w:space="0" w:color="auto"/>
            </w:tcBorders>
          </w:tcPr>
          <w:p w:rsidR="00CC594E" w:rsidRPr="00087D7E" w:rsidRDefault="00CC594E" w:rsidP="007D3E83">
            <w:pPr>
              <w:spacing w:line="240" w:lineRule="auto"/>
              <w:rPr>
                <w:rFonts w:ascii="Times New Roman" w:hAnsi="Times New Roman"/>
                <w:sz w:val="24"/>
                <w:szCs w:val="24"/>
                <w:lang w:val="uk-UA"/>
              </w:rPr>
            </w:pPr>
          </w:p>
        </w:tc>
      </w:tr>
    </w:tbl>
    <w:p w:rsidR="00CC594E" w:rsidRPr="00087D7E" w:rsidRDefault="00CC594E" w:rsidP="00CC594E">
      <w:pPr>
        <w:spacing w:line="240" w:lineRule="auto"/>
        <w:jc w:val="center"/>
        <w:rPr>
          <w:rFonts w:ascii="Times New Roman" w:hAnsi="Times New Roman"/>
          <w:b/>
          <w:sz w:val="24"/>
          <w:szCs w:val="24"/>
          <w:lang w:val="uk-UA"/>
        </w:rPr>
      </w:pPr>
    </w:p>
    <w:p w:rsidR="00CC594E" w:rsidRPr="00087D7E" w:rsidRDefault="00CC594E" w:rsidP="00CC594E">
      <w:pPr>
        <w:spacing w:line="240" w:lineRule="auto"/>
        <w:jc w:val="center"/>
        <w:rPr>
          <w:rFonts w:ascii="Times New Roman" w:hAnsi="Times New Roman"/>
          <w:b/>
          <w:sz w:val="24"/>
          <w:szCs w:val="24"/>
          <w:lang w:val="uk-UA"/>
        </w:rPr>
      </w:pPr>
    </w:p>
    <w:p w:rsidR="00CC594E" w:rsidRPr="00087D7E" w:rsidRDefault="00CC594E" w:rsidP="00CC594E">
      <w:pPr>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ІІ. Медико – технічні вимоги</w:t>
      </w:r>
    </w:p>
    <w:p w:rsidR="00CC594E" w:rsidRPr="00087D7E" w:rsidRDefault="00CC594E" w:rsidP="00CC594E">
      <w:pPr>
        <w:spacing w:line="240" w:lineRule="auto"/>
        <w:jc w:val="center"/>
        <w:rPr>
          <w:rFonts w:ascii="Times New Roman" w:hAnsi="Times New Roman"/>
          <w:b/>
          <w:sz w:val="24"/>
          <w:szCs w:val="24"/>
          <w:lang w:val="uk-UA"/>
        </w:rPr>
      </w:pPr>
    </w:p>
    <w:p w:rsidR="00CC594E" w:rsidRPr="00087D7E" w:rsidRDefault="00CC594E" w:rsidP="00CC594E">
      <w:pPr>
        <w:pStyle w:val="aa"/>
        <w:numPr>
          <w:ilvl w:val="0"/>
          <w:numId w:val="30"/>
        </w:numPr>
        <w:jc w:val="center"/>
        <w:rPr>
          <w:b/>
        </w:rPr>
      </w:pPr>
      <w:r w:rsidRPr="00087D7E">
        <w:rPr>
          <w:b/>
        </w:rPr>
        <w:t>Гнучкий відеобронхоскоп дорослий/дитячий – 1 шт. (НК 024:2019: 17662 - Гнучкий відеобронхоскоп)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3382"/>
      </w:tblGrid>
      <w:tr w:rsidR="00CC594E" w:rsidRPr="00087D7E" w:rsidTr="007D3E83">
        <w:trPr>
          <w:jc w:val="center"/>
        </w:trPr>
        <w:tc>
          <w:tcPr>
            <w:tcW w:w="6503" w:type="dxa"/>
            <w:vAlign w:val="center"/>
          </w:tcPr>
          <w:p w:rsidR="00CC594E" w:rsidRPr="00087D7E" w:rsidRDefault="00CC594E" w:rsidP="007D3E83">
            <w:pPr>
              <w:pStyle w:val="ab"/>
              <w:tabs>
                <w:tab w:val="left" w:pos="708"/>
              </w:tabs>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Медико – технічні вимоги</w:t>
            </w:r>
          </w:p>
        </w:tc>
        <w:tc>
          <w:tcPr>
            <w:tcW w:w="3382" w:type="dxa"/>
            <w:vAlign w:val="center"/>
          </w:tcPr>
          <w:p w:rsidR="00CC594E" w:rsidRPr="00087D7E" w:rsidRDefault="00CC594E" w:rsidP="007D3E83">
            <w:pPr>
              <w:tabs>
                <w:tab w:val="left" w:pos="708"/>
                <w:tab w:val="center" w:pos="4536"/>
                <w:tab w:val="right" w:pos="9072"/>
              </w:tabs>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Відповідність (так/ні)</w:t>
            </w:r>
          </w:p>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r w:rsidRPr="00087D7E">
              <w:rPr>
                <w:rFonts w:ascii="Times New Roman" w:hAnsi="Times New Roman"/>
                <w:b/>
                <w:sz w:val="24"/>
                <w:szCs w:val="24"/>
                <w:lang w:val="uk-UA"/>
              </w:rPr>
              <w:t>з обов’язковим посиланням на сторінку з технічної документації виробника</w:t>
            </w:r>
          </w:p>
        </w:tc>
      </w:tr>
      <w:tr w:rsidR="00CC594E" w:rsidRPr="00087D7E" w:rsidTr="007D3E83">
        <w:trPr>
          <w:jc w:val="center"/>
        </w:trPr>
        <w:tc>
          <w:tcPr>
            <w:tcW w:w="6503" w:type="dxa"/>
          </w:tcPr>
          <w:p w:rsidR="00CC594E" w:rsidRPr="00087D7E" w:rsidRDefault="00CC594E" w:rsidP="007D3E83">
            <w:pPr>
              <w:spacing w:line="240" w:lineRule="auto"/>
              <w:rPr>
                <w:rFonts w:ascii="Times New Roman" w:hAnsi="Times New Roman"/>
                <w:b/>
                <w:sz w:val="24"/>
                <w:szCs w:val="24"/>
                <w:lang w:val="uk-UA"/>
              </w:rPr>
            </w:pPr>
            <w:r w:rsidRPr="00087D7E">
              <w:rPr>
                <w:rFonts w:ascii="Times New Roman" w:eastAsia="Times New Roman" w:hAnsi="Times New Roman"/>
                <w:b/>
                <w:sz w:val="24"/>
                <w:szCs w:val="24"/>
                <w:lang w:eastAsia="ru-RU"/>
              </w:rPr>
              <w:t>Гнучкий відеобронхоскоп дорослий/дитячий</w:t>
            </w:r>
            <w:r w:rsidRPr="00087D7E">
              <w:rPr>
                <w:rFonts w:ascii="Times New Roman" w:hAnsi="Times New Roman"/>
                <w:b/>
                <w:sz w:val="24"/>
                <w:szCs w:val="24"/>
                <w:lang w:val="uk-UA"/>
              </w:rPr>
              <w:t>:</w:t>
            </w:r>
          </w:p>
        </w:tc>
        <w:tc>
          <w:tcPr>
            <w:tcW w:w="3382"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autoSpaceDE w:val="0"/>
              <w:autoSpaceDN w:val="0"/>
              <w:adjustRightInd w:val="0"/>
              <w:spacing w:line="240" w:lineRule="auto"/>
              <w:rPr>
                <w:rFonts w:ascii="Times New Roman" w:hAnsi="Times New Roman"/>
                <w:sz w:val="24"/>
                <w:szCs w:val="24"/>
                <w:lang w:val="uk-UA"/>
              </w:rPr>
            </w:pPr>
            <w:r w:rsidRPr="00087D7E">
              <w:rPr>
                <w:rFonts w:ascii="Times New Roman" w:hAnsi="Times New Roman"/>
                <w:sz w:val="24"/>
                <w:szCs w:val="24"/>
                <w:lang w:val="uk-UA"/>
              </w:rPr>
              <w:t>Призначення – проведення ендоскопічних діагностичних процедур в пульмонології з можливістю проведення ендотрахеальної та ендобронхіальної інтубації:</w:t>
            </w:r>
          </w:p>
        </w:tc>
        <w:tc>
          <w:tcPr>
            <w:tcW w:w="3382" w:type="dxa"/>
          </w:tcPr>
          <w:p w:rsidR="00CC594E" w:rsidRPr="00087D7E" w:rsidRDefault="00CC594E" w:rsidP="007D3E83">
            <w:pPr>
              <w:autoSpaceDE w:val="0"/>
              <w:autoSpaceDN w:val="0"/>
              <w:adjustRightInd w:val="0"/>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Напрямок огляду-прямий</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Кут поля зору, не менше 90</w:t>
            </w:r>
            <w:r w:rsidRPr="00087D7E">
              <w:rPr>
                <w:rFonts w:ascii="Times New Roman" w:hAnsi="Times New Roman"/>
                <w:sz w:val="24"/>
                <w:szCs w:val="24"/>
                <w:vertAlign w:val="superscript"/>
                <w:lang w:val="uk-UA"/>
              </w:rPr>
              <w:t>0</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 xml:space="preserve">Глибина різкості або діапазон чіткого зображення в полі зору предметів не гірше ніж, від 4 до </w:t>
            </w:r>
            <w:smartTag w:uri="urn:schemas-microsoft-com:office:smarttags" w:element="metricconverter">
              <w:smartTagPr>
                <w:attr w:name="ProductID" w:val="50 мм"/>
              </w:smartTagPr>
              <w:r w:rsidRPr="00087D7E">
                <w:rPr>
                  <w:rFonts w:ascii="Times New Roman" w:hAnsi="Times New Roman"/>
                  <w:sz w:val="24"/>
                  <w:szCs w:val="24"/>
                  <w:lang w:val="uk-UA"/>
                </w:rPr>
                <w:t>50 мм</w:t>
              </w:r>
            </w:smartTag>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Зовнішній діаметр дистального кінця, не більше 4,0 мм</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Зовнішній діаметр ввідної трубки, не більше 4,1 мм</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b/>
                <w:bCs/>
                <w:sz w:val="24"/>
                <w:szCs w:val="24"/>
                <w:lang w:val="uk-UA"/>
              </w:rPr>
            </w:pPr>
            <w:r w:rsidRPr="00087D7E">
              <w:rPr>
                <w:rFonts w:ascii="Times New Roman" w:hAnsi="Times New Roman"/>
                <w:sz w:val="24"/>
                <w:szCs w:val="24"/>
                <w:lang w:val="uk-UA"/>
              </w:rPr>
              <w:t>Внутрішній діаметр каналу, не менше 1,5 мм</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Кут вигину рухомої частини, не менше: вгору 120</w:t>
            </w:r>
            <w:r w:rsidRPr="00087D7E">
              <w:rPr>
                <w:rFonts w:ascii="Times New Roman" w:hAnsi="Times New Roman"/>
                <w:sz w:val="24"/>
                <w:szCs w:val="24"/>
                <w:vertAlign w:val="superscript"/>
                <w:lang w:val="uk-UA"/>
              </w:rPr>
              <w:t>0</w:t>
            </w:r>
            <w:r w:rsidRPr="00087D7E">
              <w:rPr>
                <w:rFonts w:ascii="Times New Roman" w:hAnsi="Times New Roman"/>
                <w:sz w:val="24"/>
                <w:szCs w:val="24"/>
                <w:lang w:val="uk-UA"/>
              </w:rPr>
              <w:t>, вниз 120</w:t>
            </w:r>
            <w:r w:rsidRPr="00087D7E">
              <w:rPr>
                <w:rFonts w:ascii="Times New Roman" w:hAnsi="Times New Roman"/>
                <w:sz w:val="24"/>
                <w:szCs w:val="24"/>
                <w:vertAlign w:val="superscript"/>
                <w:lang w:val="uk-UA"/>
              </w:rPr>
              <w:t>0</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 xml:space="preserve">Довжина робочої частини, не менше </w:t>
            </w:r>
            <w:smartTag w:uri="urn:schemas-microsoft-com:office:smarttags" w:element="metricconverter">
              <w:smartTagPr>
                <w:attr w:name="ProductID" w:val="600 мм"/>
              </w:smartTagPr>
              <w:r w:rsidRPr="00087D7E">
                <w:rPr>
                  <w:rFonts w:ascii="Times New Roman" w:hAnsi="Times New Roman"/>
                  <w:sz w:val="24"/>
                  <w:szCs w:val="24"/>
                  <w:lang w:val="uk-UA"/>
                </w:rPr>
                <w:t>600 мм</w:t>
              </w:r>
            </w:smartTag>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камери для відображення ендоскопічного зображення</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Можливість обертання відеокамери вліво та вправо не менше ніж на 90</w:t>
            </w:r>
            <w:r w:rsidRPr="00087D7E">
              <w:rPr>
                <w:rFonts w:ascii="Times New Roman" w:hAnsi="Times New Roman"/>
                <w:sz w:val="24"/>
                <w:szCs w:val="24"/>
                <w:vertAlign w:val="superscript"/>
                <w:lang w:val="uk-UA"/>
              </w:rPr>
              <w:t>0</w:t>
            </w:r>
            <w:r w:rsidRPr="00087D7E">
              <w:rPr>
                <w:rFonts w:ascii="Times New Roman" w:hAnsi="Times New Roman"/>
                <w:sz w:val="24"/>
                <w:szCs w:val="24"/>
                <w:lang w:val="uk-UA"/>
              </w:rPr>
              <w:t xml:space="preserve"> </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РК монітору з кутом нахилу в межах від 0</w:t>
            </w:r>
            <w:r w:rsidRPr="00087D7E">
              <w:rPr>
                <w:rFonts w:ascii="Times New Roman" w:hAnsi="Times New Roman"/>
                <w:sz w:val="24"/>
                <w:szCs w:val="24"/>
                <w:vertAlign w:val="superscript"/>
                <w:lang w:val="uk-UA"/>
              </w:rPr>
              <w:t>0</w:t>
            </w:r>
            <w:r w:rsidRPr="00087D7E">
              <w:rPr>
                <w:rFonts w:ascii="Times New Roman" w:hAnsi="Times New Roman"/>
                <w:sz w:val="24"/>
                <w:szCs w:val="24"/>
                <w:lang w:val="uk-UA"/>
              </w:rPr>
              <w:t xml:space="preserve"> до 120</w:t>
            </w:r>
            <w:r w:rsidRPr="00087D7E">
              <w:rPr>
                <w:rFonts w:ascii="Times New Roman" w:hAnsi="Times New Roman"/>
                <w:sz w:val="24"/>
                <w:szCs w:val="24"/>
                <w:vertAlign w:val="superscript"/>
                <w:lang w:val="uk-UA"/>
              </w:rPr>
              <w:t>0</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Можливість запису відео у якості SHQ, HQ (або аналог)</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Можливість запису статичного зображення у форматі JPEG або аналог</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функції налаштування розміру та яскравості ендоскопічного зображення</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функції резервного копіювання налаштувань та зображень</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r w:rsidR="00CC594E" w:rsidRPr="00087D7E" w:rsidTr="007D3E83">
        <w:trPr>
          <w:jc w:val="center"/>
        </w:trPr>
        <w:tc>
          <w:tcPr>
            <w:tcW w:w="6503" w:type="dxa"/>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Час безперервної роботи близько 60 хв.</w:t>
            </w:r>
          </w:p>
        </w:tc>
        <w:tc>
          <w:tcPr>
            <w:tcW w:w="3382" w:type="dxa"/>
          </w:tcPr>
          <w:p w:rsidR="00CC594E" w:rsidRPr="00087D7E" w:rsidRDefault="00CC594E" w:rsidP="007D3E83">
            <w:pPr>
              <w:pStyle w:val="ab"/>
              <w:tabs>
                <w:tab w:val="left" w:pos="708"/>
              </w:tabs>
              <w:spacing w:line="240" w:lineRule="auto"/>
              <w:rPr>
                <w:rFonts w:ascii="Times New Roman" w:hAnsi="Times New Roman"/>
                <w:sz w:val="24"/>
                <w:szCs w:val="24"/>
                <w:lang w:val="uk-UA"/>
              </w:rPr>
            </w:pPr>
          </w:p>
        </w:tc>
      </w:tr>
    </w:tbl>
    <w:p w:rsidR="00CC594E" w:rsidRDefault="00CC594E" w:rsidP="00CC594E">
      <w:pPr>
        <w:pStyle w:val="aa"/>
        <w:rPr>
          <w:b/>
        </w:rPr>
      </w:pPr>
    </w:p>
    <w:p w:rsidR="00CC594E" w:rsidRDefault="00CC594E" w:rsidP="00CC594E">
      <w:pPr>
        <w:pStyle w:val="aa"/>
        <w:rPr>
          <w:b/>
        </w:rPr>
      </w:pPr>
    </w:p>
    <w:p w:rsidR="00CC594E" w:rsidRPr="00087D7E" w:rsidRDefault="00CC594E" w:rsidP="00CC594E">
      <w:pPr>
        <w:pStyle w:val="aa"/>
        <w:numPr>
          <w:ilvl w:val="0"/>
          <w:numId w:val="30"/>
        </w:numPr>
        <w:jc w:val="center"/>
        <w:rPr>
          <w:b/>
        </w:rPr>
      </w:pPr>
      <w:r w:rsidRPr="00087D7E">
        <w:rPr>
          <w:b/>
        </w:rPr>
        <w:lastRenderedPageBreak/>
        <w:t>Фібробронхоскоп з освітлювачем – 1 комплект (НК 024:2019: 35616 - Система ендоскопічної візуалізації)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3382"/>
      </w:tblGrid>
      <w:tr w:rsidR="00CC594E" w:rsidRPr="00087D7E" w:rsidTr="007D3E83">
        <w:trPr>
          <w:jc w:val="center"/>
        </w:trPr>
        <w:tc>
          <w:tcPr>
            <w:tcW w:w="6503" w:type="dxa"/>
            <w:vAlign w:val="center"/>
          </w:tcPr>
          <w:p w:rsidR="00CC594E" w:rsidRPr="00087D7E" w:rsidRDefault="00CC594E" w:rsidP="007D3E83">
            <w:pPr>
              <w:pStyle w:val="ab"/>
              <w:tabs>
                <w:tab w:val="left" w:pos="708"/>
              </w:tabs>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Медико – технічні вимоги</w:t>
            </w:r>
          </w:p>
        </w:tc>
        <w:tc>
          <w:tcPr>
            <w:tcW w:w="3382" w:type="dxa"/>
            <w:vAlign w:val="center"/>
          </w:tcPr>
          <w:p w:rsidR="00CC594E" w:rsidRPr="00087D7E" w:rsidRDefault="00CC594E" w:rsidP="007D3E83">
            <w:pPr>
              <w:tabs>
                <w:tab w:val="left" w:pos="708"/>
                <w:tab w:val="center" w:pos="4536"/>
                <w:tab w:val="right" w:pos="9072"/>
              </w:tabs>
              <w:spacing w:line="240" w:lineRule="auto"/>
              <w:jc w:val="center"/>
              <w:rPr>
                <w:rFonts w:ascii="Times New Roman" w:hAnsi="Times New Roman"/>
                <w:b/>
                <w:sz w:val="24"/>
                <w:szCs w:val="24"/>
                <w:lang w:val="uk-UA"/>
              </w:rPr>
            </w:pPr>
            <w:r w:rsidRPr="00087D7E">
              <w:rPr>
                <w:rFonts w:ascii="Times New Roman" w:hAnsi="Times New Roman"/>
                <w:b/>
                <w:sz w:val="24"/>
                <w:szCs w:val="24"/>
                <w:lang w:val="uk-UA"/>
              </w:rPr>
              <w:t>Відповідність (так/ні)</w:t>
            </w:r>
          </w:p>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r w:rsidRPr="00087D7E">
              <w:rPr>
                <w:rFonts w:ascii="Times New Roman" w:hAnsi="Times New Roman"/>
                <w:b/>
                <w:sz w:val="24"/>
                <w:szCs w:val="24"/>
                <w:lang w:val="uk-UA"/>
              </w:rPr>
              <w:t>з обов’язковим посиланням на сторінку з технічної документації виробника</w:t>
            </w: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b/>
                <w:sz w:val="24"/>
                <w:szCs w:val="24"/>
                <w:lang w:val="uk-UA"/>
              </w:rPr>
            </w:pPr>
            <w:r w:rsidRPr="00087D7E">
              <w:rPr>
                <w:rFonts w:ascii="Times New Roman" w:hAnsi="Times New Roman"/>
                <w:b/>
                <w:sz w:val="24"/>
                <w:szCs w:val="24"/>
              </w:rPr>
              <w:t>Ф</w:t>
            </w:r>
            <w:r w:rsidRPr="00087D7E">
              <w:rPr>
                <w:rFonts w:ascii="Times New Roman" w:eastAsia="Times New Roman" w:hAnsi="Times New Roman"/>
                <w:b/>
                <w:sz w:val="24"/>
                <w:szCs w:val="24"/>
                <w:lang w:eastAsia="uk-UA"/>
              </w:rPr>
              <w:t>ібробронхоскоп з освітлювачем</w:t>
            </w:r>
            <w:r w:rsidRPr="00087D7E">
              <w:rPr>
                <w:rFonts w:ascii="Times New Roman" w:hAnsi="Times New Roman"/>
                <w:b/>
                <w:sz w:val="24"/>
                <w:szCs w:val="24"/>
                <w:lang w:val="uk-UA"/>
              </w:rPr>
              <w:t>:</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Призначення: проведення ендоскопічних лікувально-діагностичних процедур в межах дихальних шляхів:</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Напрямок огляду-прямий</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Кут поля зору, не менше 120</w:t>
            </w:r>
            <w:r w:rsidRPr="00087D7E">
              <w:rPr>
                <w:rFonts w:ascii="Times New Roman" w:hAnsi="Times New Roman"/>
                <w:sz w:val="24"/>
                <w:szCs w:val="24"/>
                <w:vertAlign w:val="superscript"/>
                <w:lang w:val="uk-UA"/>
              </w:rPr>
              <w:t>0</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Глибина різкості або діапазон чіткого зображення в полі зору предметів, не гірше ніж від 3 до 50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Зовнішній діаметр дистального кінця, не більше 5.9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Зовнішній діаметр ввідної трубки, не більше 6,0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Інструментальний канал (внутрішній діаметр), не менше 2.8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Кути вигину згинаючої частини, не менше: нагору 180</w:t>
            </w:r>
            <w:r w:rsidRPr="00087D7E">
              <w:rPr>
                <w:rFonts w:ascii="Times New Roman" w:hAnsi="Times New Roman"/>
                <w:sz w:val="24"/>
                <w:szCs w:val="24"/>
                <w:vertAlign w:val="superscript"/>
                <w:lang w:val="uk-UA"/>
              </w:rPr>
              <w:t>0</w:t>
            </w:r>
            <w:r w:rsidRPr="00087D7E">
              <w:rPr>
                <w:rFonts w:ascii="Times New Roman" w:hAnsi="Times New Roman"/>
                <w:sz w:val="24"/>
                <w:szCs w:val="24"/>
                <w:lang w:val="uk-UA"/>
              </w:rPr>
              <w:t>, униз 130</w:t>
            </w:r>
            <w:r w:rsidRPr="00087D7E">
              <w:rPr>
                <w:rFonts w:ascii="Times New Roman" w:hAnsi="Times New Roman"/>
                <w:sz w:val="24"/>
                <w:szCs w:val="24"/>
                <w:vertAlign w:val="superscript"/>
                <w:lang w:val="uk-UA"/>
              </w:rPr>
              <w:t>0</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аспіраційного циліндру</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Довжина робочої частини, не менше 600 мм</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Ендоскопічне джерело світла - 1 шт.:</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Тип лампи – галогенова, потужність не менше 150 Вт</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Термін роботи лампи близько 50 годин</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насосу для подачі повітря під тиском при нульовому потоці не більше 0,06 МПа</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Продуктивність подачі повітря при швидкості від 2л/хв. не менше 0,018 МПа</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Можливість регулювання яскравістю світла за допомогою ручки на передній панелі приладу</w:t>
            </w:r>
          </w:p>
        </w:tc>
        <w:tc>
          <w:tcPr>
            <w:tcW w:w="3382" w:type="dxa"/>
            <w:vAlign w:val="center"/>
          </w:tcPr>
          <w:p w:rsidR="00CC594E" w:rsidRPr="00087D7E" w:rsidRDefault="00CC594E" w:rsidP="007D3E83">
            <w:pPr>
              <w:pStyle w:val="ab"/>
              <w:tabs>
                <w:tab w:val="left" w:pos="708"/>
              </w:tabs>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536"/>
                <w:tab w:val="right" w:pos="9072"/>
              </w:tabs>
              <w:spacing w:line="240" w:lineRule="auto"/>
              <w:rPr>
                <w:rFonts w:ascii="Times New Roman" w:hAnsi="Times New Roman"/>
                <w:sz w:val="24"/>
                <w:szCs w:val="24"/>
                <w:lang w:val="uk-UA"/>
              </w:rPr>
            </w:pPr>
            <w:r w:rsidRPr="00087D7E">
              <w:rPr>
                <w:rFonts w:ascii="Times New Roman" w:hAnsi="Times New Roman"/>
                <w:sz w:val="24"/>
                <w:szCs w:val="24"/>
                <w:lang w:val="uk-UA"/>
              </w:rPr>
              <w:t>Наявність автоматичних вимикачів</w:t>
            </w:r>
          </w:p>
        </w:tc>
        <w:tc>
          <w:tcPr>
            <w:tcW w:w="3382" w:type="dxa"/>
            <w:vAlign w:val="center"/>
          </w:tcPr>
          <w:p w:rsidR="00CC594E" w:rsidRPr="00087D7E" w:rsidRDefault="00CC594E" w:rsidP="007D3E83">
            <w:pPr>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tabs>
                <w:tab w:val="left" w:pos="708"/>
                <w:tab w:val="center" w:pos="4153"/>
                <w:tab w:val="right" w:pos="8306"/>
              </w:tabs>
              <w:spacing w:line="240" w:lineRule="auto"/>
              <w:rPr>
                <w:rFonts w:ascii="Times New Roman" w:hAnsi="Times New Roman"/>
                <w:sz w:val="24"/>
                <w:szCs w:val="24"/>
                <w:lang w:val="uk-UA"/>
              </w:rPr>
            </w:pPr>
            <w:r w:rsidRPr="00087D7E">
              <w:rPr>
                <w:rFonts w:ascii="Times New Roman" w:hAnsi="Times New Roman"/>
                <w:sz w:val="24"/>
                <w:szCs w:val="24"/>
                <w:lang w:val="uk-UA"/>
              </w:rPr>
              <w:t>Щипці для проведення біопсії, одноразові – 1 шт.</w:t>
            </w:r>
          </w:p>
        </w:tc>
        <w:tc>
          <w:tcPr>
            <w:tcW w:w="3382" w:type="dxa"/>
            <w:vAlign w:val="center"/>
          </w:tcPr>
          <w:p w:rsidR="00CC594E" w:rsidRPr="00087D7E" w:rsidRDefault="00CC594E" w:rsidP="007D3E83">
            <w:pPr>
              <w:spacing w:line="240" w:lineRule="auto"/>
              <w:jc w:val="center"/>
              <w:rPr>
                <w:rFonts w:ascii="Times New Roman" w:hAnsi="Times New Roman"/>
                <w:sz w:val="24"/>
                <w:szCs w:val="24"/>
                <w:lang w:val="uk-UA"/>
              </w:rPr>
            </w:pPr>
          </w:p>
        </w:tc>
      </w:tr>
      <w:tr w:rsidR="00CC594E" w:rsidRPr="00087D7E" w:rsidTr="007D3E83">
        <w:trPr>
          <w:jc w:val="center"/>
        </w:trPr>
        <w:tc>
          <w:tcPr>
            <w:tcW w:w="6503" w:type="dxa"/>
            <w:vAlign w:val="center"/>
          </w:tcPr>
          <w:p w:rsidR="00CC594E" w:rsidRPr="00087D7E" w:rsidRDefault="00CC594E" w:rsidP="007D3E83">
            <w:pPr>
              <w:widowControl w:val="0"/>
              <w:suppressAutoHyphens/>
              <w:autoSpaceDN w:val="0"/>
              <w:spacing w:line="240" w:lineRule="auto"/>
              <w:textAlignment w:val="baseline"/>
              <w:rPr>
                <w:rFonts w:ascii="Times New Roman" w:eastAsia="Andale Sans UI" w:hAnsi="Times New Roman"/>
                <w:kern w:val="3"/>
                <w:sz w:val="24"/>
                <w:szCs w:val="24"/>
                <w:lang w:val="uk-UA" w:eastAsia="ja-JP" w:bidi="fa-IR"/>
              </w:rPr>
            </w:pPr>
            <w:r w:rsidRPr="00087D7E">
              <w:rPr>
                <w:rFonts w:ascii="Times New Roman" w:eastAsia="Andale Sans UI" w:hAnsi="Times New Roman"/>
                <w:kern w:val="3"/>
                <w:sz w:val="24"/>
                <w:szCs w:val="24"/>
                <w:lang w:val="uk-UA" w:eastAsia="ja-JP" w:bidi="fa-IR"/>
              </w:rPr>
              <w:t>Пристрій для перевірки ендоскопу на герметичність – 1 шт.</w:t>
            </w:r>
          </w:p>
        </w:tc>
        <w:tc>
          <w:tcPr>
            <w:tcW w:w="3382" w:type="dxa"/>
            <w:vAlign w:val="center"/>
          </w:tcPr>
          <w:p w:rsidR="00CC594E" w:rsidRPr="00087D7E" w:rsidRDefault="00CC594E" w:rsidP="007D3E83">
            <w:pPr>
              <w:spacing w:line="240" w:lineRule="auto"/>
              <w:jc w:val="center"/>
              <w:rPr>
                <w:rFonts w:ascii="Times New Roman" w:hAnsi="Times New Roman"/>
                <w:sz w:val="24"/>
                <w:szCs w:val="24"/>
                <w:lang w:val="uk-UA"/>
              </w:rPr>
            </w:pPr>
          </w:p>
        </w:tc>
      </w:tr>
    </w:tbl>
    <w:p w:rsidR="00CC594E" w:rsidRPr="00087D7E" w:rsidRDefault="00CC594E" w:rsidP="00CC594E">
      <w:pPr>
        <w:spacing w:line="240" w:lineRule="auto"/>
        <w:ind w:left="-32" w:right="15" w:firstLine="425"/>
        <w:textAlignment w:val="baseline"/>
        <w:rPr>
          <w:rFonts w:ascii="Times New Roman" w:hAnsi="Times New Roman"/>
          <w:sz w:val="24"/>
          <w:szCs w:val="24"/>
          <w:lang w:val="uk-UA"/>
        </w:rPr>
      </w:pPr>
    </w:p>
    <w:p w:rsidR="00CC594E" w:rsidRPr="00087D7E" w:rsidRDefault="00CC594E" w:rsidP="00CC594E">
      <w:pPr>
        <w:spacing w:line="240" w:lineRule="auto"/>
        <w:ind w:left="-32" w:right="15" w:firstLine="425"/>
        <w:jc w:val="both"/>
        <w:textAlignment w:val="baseline"/>
        <w:rPr>
          <w:rFonts w:ascii="Times New Roman" w:hAnsi="Times New Roman"/>
          <w:sz w:val="24"/>
          <w:szCs w:val="24"/>
          <w:lang w:val="uk-UA"/>
        </w:rPr>
      </w:pPr>
      <w:r w:rsidRPr="00087D7E">
        <w:rPr>
          <w:rFonts w:ascii="Times New Roman" w:hAnsi="Times New Roman"/>
          <w:sz w:val="24"/>
          <w:szCs w:val="24"/>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CC594E" w:rsidRPr="00087D7E" w:rsidRDefault="00CC594E" w:rsidP="00CC594E">
      <w:pPr>
        <w:spacing w:line="240" w:lineRule="auto"/>
        <w:ind w:left="-32" w:right="15" w:firstLine="425"/>
        <w:jc w:val="both"/>
        <w:textAlignment w:val="baseline"/>
        <w:rPr>
          <w:rFonts w:ascii="Times New Roman" w:hAnsi="Times New Roman"/>
          <w:sz w:val="24"/>
          <w:szCs w:val="24"/>
          <w:lang w:val="uk-UA"/>
        </w:rPr>
      </w:pPr>
      <w:r w:rsidRPr="00087D7E">
        <w:rPr>
          <w:rFonts w:ascii="Times New Roman" w:hAnsi="Times New Roman"/>
          <w:sz w:val="24"/>
          <w:szCs w:val="24"/>
          <w:lang w:val="uk-UA"/>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CC594E" w:rsidRPr="00087D7E" w:rsidRDefault="00CC594E" w:rsidP="00CC594E">
      <w:pPr>
        <w:autoSpaceDE w:val="0"/>
        <w:autoSpaceDN w:val="0"/>
        <w:adjustRightInd w:val="0"/>
        <w:spacing w:line="240" w:lineRule="auto"/>
        <w:ind w:left="360"/>
        <w:jc w:val="both"/>
        <w:rPr>
          <w:rFonts w:ascii="Times New Roman" w:hAnsi="Times New Roman"/>
          <w:b/>
          <w:color w:val="000000" w:themeColor="text1"/>
          <w:sz w:val="24"/>
          <w:szCs w:val="24"/>
          <w:lang w:val="uk-UA"/>
        </w:rPr>
      </w:pPr>
      <w:r w:rsidRPr="00087D7E">
        <w:rPr>
          <w:rFonts w:ascii="Times New Roman" w:hAnsi="Times New Roman"/>
          <w:sz w:val="24"/>
          <w:szCs w:val="24"/>
          <w:lang w:val="uk-UA"/>
        </w:rPr>
        <w:t>Подання пропозицій за окремими частинами предмету закупівлі не передбачено</w:t>
      </w:r>
    </w:p>
    <w:p w:rsidR="00CC594E" w:rsidRPr="00087D7E" w:rsidRDefault="00CC594E" w:rsidP="00CC594E">
      <w:pPr>
        <w:suppressAutoHyphens/>
        <w:spacing w:line="240" w:lineRule="auto"/>
        <w:jc w:val="both"/>
        <w:rPr>
          <w:rFonts w:ascii="Times New Roman" w:eastAsia="Times New Roman" w:hAnsi="Times New Roman"/>
          <w:i/>
          <w:sz w:val="24"/>
          <w:szCs w:val="24"/>
          <w:lang w:val="uk-UA" w:eastAsia="ru-RU"/>
        </w:rPr>
      </w:pPr>
    </w:p>
    <w:p w:rsidR="00CC594E" w:rsidRPr="00087D7E" w:rsidRDefault="00CC594E" w:rsidP="00CC594E">
      <w:pPr>
        <w:suppressAutoHyphens/>
        <w:spacing w:line="240" w:lineRule="auto"/>
        <w:jc w:val="both"/>
        <w:rPr>
          <w:rFonts w:ascii="Times New Roman" w:eastAsia="Times New Roman" w:hAnsi="Times New Roman"/>
          <w:i/>
          <w:sz w:val="24"/>
          <w:szCs w:val="24"/>
          <w:lang w:val="uk-UA" w:eastAsia="ru-RU"/>
        </w:rPr>
      </w:pPr>
    </w:p>
    <w:p w:rsidR="00CC594E" w:rsidRPr="00087D7E" w:rsidRDefault="00CC594E" w:rsidP="00CC594E">
      <w:pPr>
        <w:pStyle w:val="a4"/>
        <w:ind w:left="0"/>
        <w:contextualSpacing/>
        <w:rPr>
          <w:rFonts w:ascii="Times New Roman" w:hAnsi="Times New Roman"/>
          <w:color w:val="000000" w:themeColor="text1"/>
          <w:sz w:val="24"/>
          <w:szCs w:val="24"/>
          <w:highlight w:val="yellow"/>
        </w:rPr>
      </w:pPr>
    </w:p>
    <w:p w:rsidR="00CC594E" w:rsidRDefault="00CC594E" w:rsidP="00CC594E">
      <w:pPr>
        <w:suppressAutoHyphens/>
        <w:spacing w:line="240" w:lineRule="auto"/>
        <w:ind w:firstLine="567"/>
        <w:jc w:val="both"/>
        <w:rPr>
          <w:rStyle w:val="FontStyle15"/>
          <w:rFonts w:eastAsia="SimSun"/>
          <w:b/>
          <w:color w:val="000000" w:themeColor="text1"/>
          <w:sz w:val="24"/>
          <w:szCs w:val="24"/>
          <w:lang w:val="uk-UA" w:eastAsia="ar-SA"/>
        </w:rPr>
      </w:pPr>
    </w:p>
    <w:p w:rsidR="00E3365D" w:rsidRDefault="00E3365D"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bookmarkEnd w:id="33"/>
    <w:p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rsidR="00ED5A7E" w:rsidRPr="00111796" w:rsidRDefault="00ED5A7E" w:rsidP="006B3C3C">
      <w:pPr>
        <w:pStyle w:val="aa"/>
        <w:widowControl w:val="0"/>
        <w:numPr>
          <w:ilvl w:val="0"/>
          <w:numId w:val="4"/>
        </w:numPr>
        <w:autoSpaceDE w:val="0"/>
        <w:jc w:val="center"/>
        <w:rPr>
          <w:b/>
          <w:color w:val="000000" w:themeColor="text1"/>
        </w:rPr>
      </w:pPr>
      <w:r w:rsidRPr="00111796">
        <w:rPr>
          <w:b/>
          <w:color w:val="000000" w:themeColor="text1"/>
        </w:rPr>
        <w:t xml:space="preserve">Предмет договору  </w:t>
      </w:r>
    </w:p>
    <w:p w:rsidR="00ED5A7E" w:rsidRPr="00CC594E" w:rsidRDefault="00ED5A7E" w:rsidP="00CC594E">
      <w:pPr>
        <w:pStyle w:val="aa"/>
        <w:numPr>
          <w:ilvl w:val="0"/>
          <w:numId w:val="5"/>
        </w:numPr>
        <w:ind w:firstLine="567"/>
        <w:jc w:val="both"/>
        <w:rPr>
          <w:color w:val="000000" w:themeColor="text1"/>
        </w:rPr>
      </w:pPr>
      <w:r w:rsidRPr="00B10B43">
        <w:rPr>
          <w:color w:val="000000" w:themeColor="text1"/>
        </w:rPr>
        <w:t>Найменування</w:t>
      </w:r>
      <w:r w:rsidRPr="00C0193C">
        <w:rPr>
          <w:color w:val="000000" w:themeColor="text1"/>
        </w:rPr>
        <w:t>:</w:t>
      </w:r>
      <w:r w:rsidR="007D3319" w:rsidRPr="00C0193C">
        <w:rPr>
          <w:color w:val="000000" w:themeColor="text1"/>
        </w:rPr>
        <w:t xml:space="preserve"> </w:t>
      </w:r>
      <w:r w:rsidR="00CC594E" w:rsidRPr="00CC594E">
        <w:rPr>
          <w:b/>
        </w:rPr>
        <w:t>Код ДК 021:2015: 33160000-9 Устаткування для операційних блоків: 33168100-6 Ендоскопи (НК 024:2019: 17662 - Гнучкий відеобронхоскоп; 35616 - Система ендоскопічної візуалізації), 2 найменування</w:t>
      </w:r>
      <w:r w:rsidR="001466BC" w:rsidRPr="00CC594E">
        <w:rPr>
          <w:b/>
          <w:lang w:eastAsia="ru-RU"/>
        </w:rPr>
        <w:t> </w:t>
      </w:r>
      <w:r w:rsidRPr="00CC594E">
        <w:rPr>
          <w:color w:val="000000" w:themeColor="text1"/>
        </w:rPr>
        <w:t>(надалі – Товар), за результатами процедури відкритих торгів з особливостями.</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Якість товару</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ED5A7E" w:rsidRPr="00111796" w:rsidRDefault="003E63BF" w:rsidP="006B3C3C">
      <w:pPr>
        <w:pStyle w:val="aa"/>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rsidR="00ED5A7E" w:rsidRPr="00111796" w:rsidRDefault="00ED5A7E" w:rsidP="00ED5A7E">
      <w:pPr>
        <w:pStyle w:val="aa"/>
        <w:tabs>
          <w:tab w:val="left" w:pos="567"/>
        </w:tabs>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Ціна договору</w:t>
      </w:r>
    </w:p>
    <w:p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rsidR="00ED5A7E" w:rsidRPr="00111796" w:rsidRDefault="00ED5A7E" w:rsidP="00ED5A7E">
      <w:pPr>
        <w:pStyle w:val="aa"/>
        <w:ind w:left="0" w:firstLine="567"/>
        <w:rPr>
          <w:b/>
          <w:color w:val="000000" w:themeColor="text1"/>
        </w:rPr>
      </w:pPr>
    </w:p>
    <w:p w:rsidR="00ED5A7E" w:rsidRPr="00111796" w:rsidRDefault="00ED5A7E" w:rsidP="006B3C3C">
      <w:pPr>
        <w:pStyle w:val="aa"/>
        <w:numPr>
          <w:ilvl w:val="0"/>
          <w:numId w:val="4"/>
        </w:numPr>
        <w:ind w:firstLine="567"/>
        <w:jc w:val="center"/>
        <w:rPr>
          <w:color w:val="000000" w:themeColor="text1"/>
        </w:rPr>
      </w:pPr>
      <w:r w:rsidRPr="00111796">
        <w:rPr>
          <w:b/>
          <w:color w:val="000000" w:themeColor="text1"/>
        </w:rPr>
        <w:t>Порядок здійснення оплати</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A7E" w:rsidRPr="00111796" w:rsidRDefault="00ED5A7E" w:rsidP="006B3C3C">
      <w:pPr>
        <w:pStyle w:val="aa"/>
        <w:numPr>
          <w:ilvl w:val="0"/>
          <w:numId w:val="8"/>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 xml:space="preserve">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rsidR="00ED5A7E" w:rsidRPr="00111796" w:rsidRDefault="00ED5A7E" w:rsidP="006B3C3C">
      <w:pPr>
        <w:pStyle w:val="aa"/>
        <w:numPr>
          <w:ilvl w:val="0"/>
          <w:numId w:val="4"/>
        </w:numPr>
        <w:ind w:firstLine="567"/>
        <w:jc w:val="center"/>
        <w:rPr>
          <w:b/>
          <w:color w:val="000000" w:themeColor="text1"/>
        </w:rPr>
      </w:pPr>
      <w:r w:rsidRPr="00111796">
        <w:rPr>
          <w:b/>
          <w:color w:val="000000" w:themeColor="text1"/>
        </w:rPr>
        <w:t>Термін та місце поставки товару</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rsidR="00ED5A7E" w:rsidRPr="00111796" w:rsidRDefault="00ED5A7E" w:rsidP="006B3C3C">
      <w:pPr>
        <w:pStyle w:val="aa"/>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Права та обов'язки сторін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зобов’язаний:</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має право:</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зобов’язаний:</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має право:</w:t>
      </w:r>
    </w:p>
    <w:p w:rsidR="00ED5A7E" w:rsidRPr="00111796" w:rsidRDefault="00ED5A7E" w:rsidP="006B3C3C">
      <w:pPr>
        <w:pStyle w:val="aa"/>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rsidR="00ED5A7E" w:rsidRPr="00111796" w:rsidRDefault="00ED5A7E" w:rsidP="006B3C3C">
      <w:pPr>
        <w:pStyle w:val="aa"/>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t>Відповідальність сторін</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rsidR="00ED5A7E" w:rsidRPr="00907807" w:rsidRDefault="00ED5A7E" w:rsidP="006B3C3C">
      <w:pPr>
        <w:pStyle w:val="aa"/>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ED5A7E" w:rsidRPr="00111796" w:rsidRDefault="00ED5A7E" w:rsidP="006B3C3C">
      <w:pPr>
        <w:pStyle w:val="aa"/>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rsidR="00ED5A7E" w:rsidRPr="00111796" w:rsidRDefault="00ED5A7E" w:rsidP="00ED5A7E">
      <w:pPr>
        <w:pStyle w:val="aa"/>
        <w:widowControl w:val="0"/>
        <w:shd w:val="clear" w:color="auto" w:fill="FFFFFF"/>
        <w:autoSpaceDE w:val="0"/>
        <w:ind w:left="567"/>
        <w:jc w:val="both"/>
        <w:rPr>
          <w:color w:val="000000" w:themeColor="text1"/>
          <w:spacing w:val="1"/>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D5A7E" w:rsidRPr="00111796" w:rsidRDefault="00ED5A7E" w:rsidP="006B3C3C">
      <w:pPr>
        <w:pStyle w:val="aa"/>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Вирішення спорів</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Строк дії договору</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ED5A7E" w:rsidRDefault="00ED5A7E" w:rsidP="00ED5A7E">
      <w:pPr>
        <w:pStyle w:val="aa"/>
        <w:ind w:left="567"/>
        <w:jc w:val="both"/>
        <w:rPr>
          <w:bCs/>
          <w:color w:val="000000" w:themeColor="text1"/>
          <w:kern w:val="32"/>
        </w:rPr>
      </w:pPr>
    </w:p>
    <w:p w:rsidR="00D24A83" w:rsidRDefault="00D24A83" w:rsidP="00ED5A7E">
      <w:pPr>
        <w:pStyle w:val="aa"/>
        <w:ind w:left="567"/>
        <w:jc w:val="both"/>
        <w:rPr>
          <w:bCs/>
          <w:color w:val="000000" w:themeColor="text1"/>
          <w:kern w:val="32"/>
        </w:rPr>
      </w:pPr>
    </w:p>
    <w:p w:rsidR="00D24A83" w:rsidRDefault="00D24A83" w:rsidP="00ED5A7E">
      <w:pPr>
        <w:pStyle w:val="aa"/>
        <w:ind w:left="567"/>
        <w:jc w:val="both"/>
        <w:rPr>
          <w:bCs/>
          <w:color w:val="000000" w:themeColor="text1"/>
          <w:kern w:val="32"/>
        </w:rPr>
      </w:pPr>
    </w:p>
    <w:p w:rsidR="00D24A83" w:rsidRPr="00111796" w:rsidRDefault="00D24A83"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lastRenderedPageBreak/>
        <w:t>Інші умови</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Додатки до договору</w:t>
      </w:r>
    </w:p>
    <w:p w:rsidR="00ED5A7E" w:rsidRPr="00111796" w:rsidRDefault="00ED5A7E" w:rsidP="006B3C3C">
      <w:pPr>
        <w:pStyle w:val="aa"/>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rsidR="00ED5A7E" w:rsidRPr="00111796" w:rsidRDefault="00ED5A7E" w:rsidP="00ED5A7E">
      <w:pPr>
        <w:pStyle w:val="aa"/>
        <w:ind w:left="1956"/>
        <w:rPr>
          <w:b/>
          <w:bCs/>
          <w:color w:val="000000" w:themeColor="text1"/>
          <w:kern w:val="32"/>
        </w:rPr>
      </w:pPr>
    </w:p>
    <w:p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665"/>
        <w:gridCol w:w="142"/>
        <w:gridCol w:w="4531"/>
        <w:gridCol w:w="233"/>
      </w:tblGrid>
      <w:tr w:rsidR="00ED5A7E" w:rsidRPr="00111796" w:rsidTr="009C0905">
        <w:trPr>
          <w:gridAfter w:val="1"/>
          <w:wAfter w:w="233" w:type="dxa"/>
        </w:trPr>
        <w:tc>
          <w:tcPr>
            <w:tcW w:w="4665" w:type="dxa"/>
            <w:hideMark/>
          </w:tcPr>
          <w:p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rPr>
          <w:gridAfter w:val="1"/>
          <w:wAfter w:w="233" w:type="dxa"/>
        </w:trPr>
        <w:tc>
          <w:tcPr>
            <w:tcW w:w="4665" w:type="dxa"/>
          </w:tcPr>
          <w:p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807"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Default="00ED5A7E"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rsidTr="009C0905">
        <w:trPr>
          <w:trHeight w:val="1278"/>
        </w:trPr>
        <w:tc>
          <w:tcPr>
            <w:tcW w:w="4095" w:type="dxa"/>
          </w:tcPr>
          <w:p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__»_____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784"/>
        <w:gridCol w:w="4787"/>
      </w:tblGrid>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8"/>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83" w:rsidRDefault="007D3E83" w:rsidP="001D64BF">
      <w:pPr>
        <w:spacing w:line="240" w:lineRule="auto"/>
      </w:pPr>
      <w:r>
        <w:separator/>
      </w:r>
    </w:p>
  </w:endnote>
  <w:endnote w:type="continuationSeparator" w:id="0">
    <w:p w:rsidR="007D3E83" w:rsidRDefault="007D3E83"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83" w:rsidRPr="001D64BF" w:rsidRDefault="007D3E83"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37</w:t>
    </w:r>
    <w:r w:rsidRPr="001D64BF">
      <w:rPr>
        <w:rFonts w:ascii="Times New Roman" w:hAnsi="Times New Roman"/>
      </w:rPr>
      <w:fldChar w:fldCharType="end"/>
    </w:r>
  </w:p>
  <w:p w:rsidR="007D3E83" w:rsidRDefault="007D3E8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83" w:rsidRDefault="007D3E83" w:rsidP="001D64BF">
      <w:pPr>
        <w:spacing w:line="240" w:lineRule="auto"/>
      </w:pPr>
      <w:r>
        <w:separator/>
      </w:r>
    </w:p>
  </w:footnote>
  <w:footnote w:type="continuationSeparator" w:id="0">
    <w:p w:rsidR="007D3E83" w:rsidRDefault="007D3E83"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15:restartNumberingAfterBreak="0">
    <w:nsid w:val="0EF5119F"/>
    <w:multiLevelType w:val="hybridMultilevel"/>
    <w:tmpl w:val="79E833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15:restartNumberingAfterBreak="0">
    <w:nsid w:val="2B43656C"/>
    <w:multiLevelType w:val="hybridMultilevel"/>
    <w:tmpl w:val="4B16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8"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2"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5"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DA133F"/>
    <w:multiLevelType w:val="hybridMultilevel"/>
    <w:tmpl w:val="C99611C8"/>
    <w:lvl w:ilvl="0" w:tplc="70EC8F0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17"/>
  </w:num>
  <w:num w:numId="25">
    <w:abstractNumId w:val="30"/>
  </w:num>
  <w:num w:numId="26">
    <w:abstractNumId w:val="10"/>
  </w:num>
  <w:num w:numId="27">
    <w:abstractNumId w:val="6"/>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466BC"/>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36DAB"/>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5E83"/>
    <w:rsid w:val="003C6C2E"/>
    <w:rsid w:val="003C6C8E"/>
    <w:rsid w:val="003C768F"/>
    <w:rsid w:val="003C7D05"/>
    <w:rsid w:val="003D06D6"/>
    <w:rsid w:val="003D1999"/>
    <w:rsid w:val="003D2CE0"/>
    <w:rsid w:val="003D3263"/>
    <w:rsid w:val="003D53ED"/>
    <w:rsid w:val="003D635B"/>
    <w:rsid w:val="003D6391"/>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6ACE"/>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968"/>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65D5"/>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3E83"/>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035"/>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3784"/>
    <w:rsid w:val="00974BB7"/>
    <w:rsid w:val="00975AB1"/>
    <w:rsid w:val="00976B0B"/>
    <w:rsid w:val="00980B16"/>
    <w:rsid w:val="00980D26"/>
    <w:rsid w:val="00981896"/>
    <w:rsid w:val="00981B00"/>
    <w:rsid w:val="00981D8A"/>
    <w:rsid w:val="00982DA8"/>
    <w:rsid w:val="009836C6"/>
    <w:rsid w:val="00984EEB"/>
    <w:rsid w:val="00985C91"/>
    <w:rsid w:val="009861FF"/>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4F7"/>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B8"/>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94E"/>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27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4DD1"/>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059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Заголовок 1.1,EBRD List,CA bullets,Details,AC List 01,заголовок 1.1,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Знак7"/>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Знак7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qFormat/>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qFormat/>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uiPriority w:val="9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8C489-0A4C-439D-B5EB-26364DDF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14049</Words>
  <Characters>80082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2023-05-25T11:46:00Z</dcterms:created>
  <dcterms:modified xsi:type="dcterms:W3CDTF">2023-06-01T09:39:00Z</dcterms:modified>
</cp:coreProperties>
</file>