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BF7" w:rsidRPr="00547999" w:rsidRDefault="00CC0BF7" w:rsidP="00924F6A">
      <w:pPr>
        <w:shd w:val="clear" w:color="auto" w:fill="FFFFFF"/>
        <w:ind w:left="5954" w:right="-30" w:firstLine="4"/>
        <w:jc w:val="both"/>
        <w:rPr>
          <w:spacing w:val="3"/>
        </w:rPr>
      </w:pPr>
      <w:r w:rsidRPr="00547999">
        <w:rPr>
          <w:spacing w:val="3"/>
        </w:rPr>
        <w:t>Затверджено:</w:t>
      </w:r>
    </w:p>
    <w:p w:rsidR="00CC0BF7" w:rsidRPr="00547999" w:rsidRDefault="00CC0BF7" w:rsidP="00924F6A">
      <w:pPr>
        <w:shd w:val="clear" w:color="auto" w:fill="FFFFFF"/>
        <w:ind w:left="5954" w:right="-30" w:firstLine="4"/>
        <w:jc w:val="both"/>
        <w:rPr>
          <w:spacing w:val="3"/>
        </w:rPr>
      </w:pPr>
      <w:r w:rsidRPr="00547999">
        <w:rPr>
          <w:spacing w:val="3"/>
        </w:rPr>
        <w:t xml:space="preserve">Протоколом Уповноваженої особи </w:t>
      </w:r>
    </w:p>
    <w:p w:rsidR="00CC0BF7" w:rsidRPr="00547999" w:rsidRDefault="00E228C4" w:rsidP="00924F6A">
      <w:pPr>
        <w:shd w:val="clear" w:color="auto" w:fill="FFFFFF"/>
        <w:ind w:left="5954" w:right="-30" w:firstLine="4"/>
        <w:jc w:val="both"/>
        <w:rPr>
          <w:spacing w:val="3"/>
        </w:rPr>
      </w:pPr>
      <w:r w:rsidRPr="00547999">
        <w:rPr>
          <w:spacing w:val="3"/>
        </w:rPr>
        <w:t xml:space="preserve">від </w:t>
      </w:r>
      <w:r w:rsidR="00BE63B5">
        <w:rPr>
          <w:spacing w:val="3"/>
        </w:rPr>
        <w:t>17</w:t>
      </w:r>
      <w:r w:rsidR="00CC0BF7" w:rsidRPr="00547999">
        <w:rPr>
          <w:spacing w:val="3"/>
        </w:rPr>
        <w:t xml:space="preserve"> </w:t>
      </w:r>
      <w:r w:rsidR="005B099F" w:rsidRPr="00547999">
        <w:rPr>
          <w:spacing w:val="3"/>
        </w:rPr>
        <w:t>грудня</w:t>
      </w:r>
      <w:r w:rsidR="00CC0BF7" w:rsidRPr="00547999">
        <w:rPr>
          <w:spacing w:val="3"/>
        </w:rPr>
        <w:t xml:space="preserve"> 202</w:t>
      </w:r>
      <w:r w:rsidR="00BE63B5">
        <w:rPr>
          <w:spacing w:val="3"/>
        </w:rPr>
        <w:t>1</w:t>
      </w:r>
      <w:r w:rsidR="00CC0BF7" w:rsidRPr="00547999">
        <w:rPr>
          <w:spacing w:val="3"/>
        </w:rPr>
        <w:t xml:space="preserve"> року</w:t>
      </w:r>
    </w:p>
    <w:p w:rsidR="00CC0BF7" w:rsidRPr="00547999" w:rsidRDefault="00CC0BF7" w:rsidP="00924F6A">
      <w:pPr>
        <w:pStyle w:val="3"/>
        <w:spacing w:before="0" w:after="0"/>
        <w:jc w:val="both"/>
        <w:rPr>
          <w:rFonts w:ascii="Times New Roman" w:hAnsi="Times New Roman"/>
          <w:color w:val="000000"/>
          <w:sz w:val="24"/>
          <w:szCs w:val="24"/>
        </w:rPr>
      </w:pPr>
    </w:p>
    <w:p w:rsidR="00D32990" w:rsidRPr="00547999" w:rsidRDefault="002E2AC7" w:rsidP="00924F6A">
      <w:pPr>
        <w:pStyle w:val="3"/>
        <w:spacing w:before="0" w:after="0"/>
        <w:jc w:val="center"/>
        <w:rPr>
          <w:rFonts w:ascii="Times New Roman" w:hAnsi="Times New Roman"/>
          <w:color w:val="000000"/>
          <w:sz w:val="24"/>
          <w:szCs w:val="24"/>
        </w:rPr>
      </w:pPr>
      <w:r w:rsidRPr="00547999">
        <w:rPr>
          <w:rFonts w:ascii="Times New Roman" w:hAnsi="Times New Roman"/>
          <w:color w:val="000000"/>
          <w:sz w:val="24"/>
          <w:szCs w:val="24"/>
        </w:rPr>
        <w:t>ОГОЛОШЕННЯ</w:t>
      </w:r>
    </w:p>
    <w:p w:rsidR="00D32990" w:rsidRPr="00547999" w:rsidRDefault="00D32990" w:rsidP="00924F6A">
      <w:pPr>
        <w:pStyle w:val="3"/>
        <w:spacing w:before="0" w:after="0"/>
        <w:jc w:val="center"/>
        <w:rPr>
          <w:rFonts w:ascii="Times New Roman" w:hAnsi="Times New Roman"/>
          <w:sz w:val="24"/>
          <w:szCs w:val="24"/>
        </w:rPr>
      </w:pPr>
      <w:r w:rsidRPr="00547999">
        <w:rPr>
          <w:rFonts w:ascii="Times New Roman" w:hAnsi="Times New Roman"/>
          <w:color w:val="000000"/>
          <w:sz w:val="24"/>
          <w:szCs w:val="24"/>
        </w:rPr>
        <w:t xml:space="preserve">для проведення </w:t>
      </w:r>
      <w:r w:rsidR="008F5130" w:rsidRPr="00547999">
        <w:rPr>
          <w:rFonts w:ascii="Times New Roman" w:hAnsi="Times New Roman"/>
          <w:color w:val="000000"/>
          <w:sz w:val="24"/>
          <w:szCs w:val="24"/>
        </w:rPr>
        <w:t xml:space="preserve">спрощеної </w:t>
      </w:r>
      <w:r w:rsidRPr="00547999">
        <w:rPr>
          <w:rFonts w:ascii="Times New Roman" w:hAnsi="Times New Roman"/>
          <w:color w:val="000000"/>
          <w:sz w:val="24"/>
          <w:szCs w:val="24"/>
        </w:rPr>
        <w:t>закупівлі через систему електронних закупівель</w:t>
      </w:r>
    </w:p>
    <w:p w:rsidR="00D32990" w:rsidRPr="00547999" w:rsidRDefault="00D32990" w:rsidP="00924F6A">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color w:val="auto"/>
          <w:sz w:val="24"/>
          <w:szCs w:val="24"/>
        </w:rPr>
      </w:pPr>
    </w:p>
    <w:p w:rsidR="00D32990" w:rsidRPr="00547999" w:rsidRDefault="00D32990" w:rsidP="00924F6A">
      <w:pPr>
        <w:widowControl w:val="0"/>
        <w:numPr>
          <w:ilvl w:val="0"/>
          <w:numId w:val="1"/>
        </w:numPr>
        <w:tabs>
          <w:tab w:val="left" w:pos="0"/>
          <w:tab w:val="left" w:pos="284"/>
          <w:tab w:val="left" w:pos="851"/>
          <w:tab w:val="left" w:pos="2062"/>
        </w:tabs>
        <w:suppressAutoHyphens/>
        <w:ind w:left="0" w:hanging="11"/>
        <w:jc w:val="both"/>
        <w:rPr>
          <w:b/>
        </w:rPr>
      </w:pPr>
      <w:r w:rsidRPr="00547999">
        <w:rPr>
          <w:b/>
        </w:rPr>
        <w:t>Замовник:</w:t>
      </w:r>
    </w:p>
    <w:p w:rsidR="00D32990" w:rsidRPr="00547999" w:rsidRDefault="00BD5C33" w:rsidP="00924F6A">
      <w:pPr>
        <w:ind w:hanging="11"/>
        <w:jc w:val="both"/>
        <w:rPr>
          <w:bCs/>
        </w:rPr>
      </w:pPr>
      <w:r w:rsidRPr="00547999">
        <w:t>1.1.</w:t>
      </w:r>
      <w:r w:rsidR="00F8332B" w:rsidRPr="00547999">
        <w:t xml:space="preserve"> </w:t>
      </w:r>
      <w:r w:rsidRPr="00547999">
        <w:rPr>
          <w:b/>
        </w:rPr>
        <w:t>Найменування:</w:t>
      </w:r>
      <w:r w:rsidR="00335B8B" w:rsidRPr="00547999">
        <w:rPr>
          <w:b/>
        </w:rPr>
        <w:t xml:space="preserve"> </w:t>
      </w:r>
      <w:proofErr w:type="spellStart"/>
      <w:r w:rsidR="00BE63B5">
        <w:t>Войнихівська</w:t>
      </w:r>
      <w:proofErr w:type="spellEnd"/>
      <w:r w:rsidR="00BE63B5">
        <w:t xml:space="preserve"> загальноосвітня школа І-ІІІ ступенів Лубенської міської ради Лубенського району Полтавської області</w:t>
      </w:r>
    </w:p>
    <w:p w:rsidR="00D32990" w:rsidRPr="00547999" w:rsidRDefault="00D32990" w:rsidP="00924F6A">
      <w:pPr>
        <w:tabs>
          <w:tab w:val="left" w:pos="0"/>
          <w:tab w:val="left" w:pos="284"/>
          <w:tab w:val="left" w:pos="360"/>
        </w:tabs>
        <w:ind w:hanging="11"/>
        <w:jc w:val="both"/>
      </w:pPr>
      <w:r w:rsidRPr="00547999">
        <w:rPr>
          <w:bCs/>
        </w:rPr>
        <w:t xml:space="preserve">1.2. </w:t>
      </w:r>
      <w:r w:rsidRPr="00547999">
        <w:rPr>
          <w:b/>
          <w:bCs/>
        </w:rPr>
        <w:t>Код за ЄДРПОУ</w:t>
      </w:r>
      <w:r w:rsidRPr="00547999">
        <w:rPr>
          <w:bCs/>
        </w:rPr>
        <w:t>:</w:t>
      </w:r>
      <w:r w:rsidR="002C59A1" w:rsidRPr="00547999">
        <w:rPr>
          <w:bCs/>
        </w:rPr>
        <w:t xml:space="preserve"> </w:t>
      </w:r>
      <w:r w:rsidR="004C067D">
        <w:t>23547</w:t>
      </w:r>
      <w:r w:rsidR="00B27328">
        <w:t>190</w:t>
      </w:r>
    </w:p>
    <w:p w:rsidR="00D32990" w:rsidRPr="00547999" w:rsidRDefault="00D32990" w:rsidP="00924F6A">
      <w:pPr>
        <w:jc w:val="both"/>
        <w:rPr>
          <w:rFonts w:eastAsia="Times New Roman"/>
        </w:rPr>
      </w:pPr>
      <w:r w:rsidRPr="00547999">
        <w:rPr>
          <w:bCs/>
        </w:rPr>
        <w:t>1.3.</w:t>
      </w:r>
      <w:r w:rsidR="00F8332B" w:rsidRPr="00547999">
        <w:rPr>
          <w:bCs/>
        </w:rPr>
        <w:t xml:space="preserve"> </w:t>
      </w:r>
      <w:r w:rsidRPr="00547999">
        <w:rPr>
          <w:b/>
          <w:bCs/>
        </w:rPr>
        <w:t>Місцезнаходження:</w:t>
      </w:r>
      <w:r w:rsidR="00335B8B" w:rsidRPr="00547999">
        <w:rPr>
          <w:b/>
          <w:bCs/>
        </w:rPr>
        <w:t xml:space="preserve"> </w:t>
      </w:r>
      <w:r w:rsidR="004C067D">
        <w:t xml:space="preserve">вул. </w:t>
      </w:r>
      <w:r w:rsidR="00B27328">
        <w:t>Молодіжна 5</w:t>
      </w:r>
      <w:r w:rsidR="004C067D">
        <w:t xml:space="preserve">, с. </w:t>
      </w:r>
      <w:proofErr w:type="spellStart"/>
      <w:r w:rsidR="00B27328">
        <w:t>Войниха</w:t>
      </w:r>
      <w:proofErr w:type="spellEnd"/>
      <w:r w:rsidR="004C067D">
        <w:t>,</w:t>
      </w:r>
      <w:r w:rsidR="004C067D" w:rsidRPr="0026246D">
        <w:t xml:space="preserve"> </w:t>
      </w:r>
      <w:r w:rsidR="004C067D">
        <w:t>Лубенський р-н,</w:t>
      </w:r>
      <w:r w:rsidR="004C067D" w:rsidRPr="0026246D">
        <w:t xml:space="preserve"> </w:t>
      </w:r>
      <w:r w:rsidR="004C067D">
        <w:t>Полтавська обл., 375</w:t>
      </w:r>
      <w:r w:rsidR="00B27328">
        <w:t>5</w:t>
      </w:r>
      <w:r w:rsidR="00FC01A1">
        <w:t>4</w:t>
      </w:r>
    </w:p>
    <w:p w:rsidR="007237A2" w:rsidRPr="00547999" w:rsidRDefault="007237A2" w:rsidP="00924F6A">
      <w:pPr>
        <w:jc w:val="both"/>
        <w:rPr>
          <w:bCs/>
        </w:rPr>
      </w:pPr>
      <w:r w:rsidRPr="00547999">
        <w:rPr>
          <w:rFonts w:eastAsia="Calibri"/>
          <w:color w:val="000000"/>
          <w:lang w:eastAsia="ru-RU"/>
        </w:rPr>
        <w:t xml:space="preserve">1.4. </w:t>
      </w:r>
      <w:r w:rsidRPr="00547999">
        <w:rPr>
          <w:rFonts w:eastAsia="Calibri"/>
          <w:b/>
          <w:color w:val="000000"/>
          <w:lang w:eastAsia="ru-RU"/>
        </w:rPr>
        <w:t>Категорія замовника</w:t>
      </w:r>
      <w:r w:rsidRPr="00547999">
        <w:rPr>
          <w:rFonts w:eastAsia="Calibri"/>
          <w:color w:val="000000"/>
          <w:lang w:eastAsia="ru-RU"/>
        </w:rPr>
        <w:t xml:space="preserve"> – </w:t>
      </w:r>
      <w:r w:rsidR="00A26D85" w:rsidRPr="00547999">
        <w:t>юридична особа, яка забезпечує потреби держави або територіальної громади</w:t>
      </w:r>
      <w:r w:rsidR="00A26D85" w:rsidRPr="00547999">
        <w:rPr>
          <w:rFonts w:eastAsia="Calibri"/>
          <w:color w:val="000000"/>
          <w:lang w:eastAsia="ru-RU"/>
        </w:rPr>
        <w:t>, відповідно до пункту 3 частини 1 статті 2 Закону України "Про публічні закупівлі"</w:t>
      </w:r>
    </w:p>
    <w:p w:rsidR="008F5130" w:rsidRPr="00547999" w:rsidRDefault="008F5130" w:rsidP="00924F6A">
      <w:pPr>
        <w:jc w:val="both"/>
        <w:rPr>
          <w:rFonts w:eastAsia="Times New Roman"/>
          <w:b/>
        </w:rPr>
      </w:pPr>
      <w:r w:rsidRPr="00547999">
        <w:rPr>
          <w:b/>
          <w:bCs/>
        </w:rPr>
        <w:t>2.</w:t>
      </w:r>
      <w:r w:rsidR="00F8332B" w:rsidRPr="00547999">
        <w:rPr>
          <w:b/>
          <w:bCs/>
        </w:rPr>
        <w:t xml:space="preserve"> </w:t>
      </w:r>
      <w:r w:rsidRPr="00547999">
        <w:rPr>
          <w:rFonts w:eastAsia="Times New Roman"/>
          <w:b/>
        </w:rPr>
        <w:t>Назва предмета закупівлі із зазначенням коду за Єдиним закупівельним словником:</w:t>
      </w:r>
    </w:p>
    <w:p w:rsidR="00602875" w:rsidRPr="00547999" w:rsidRDefault="00602875" w:rsidP="00924F6A">
      <w:pPr>
        <w:widowControl w:val="0"/>
        <w:autoSpaceDE w:val="0"/>
        <w:autoSpaceDN w:val="0"/>
        <w:adjustRightInd w:val="0"/>
        <w:jc w:val="both"/>
      </w:pPr>
      <w:proofErr w:type="spellStart"/>
      <w:r w:rsidRPr="00547999">
        <w:rPr>
          <w:color w:val="000000"/>
        </w:rPr>
        <w:t>ДК</w:t>
      </w:r>
      <w:proofErr w:type="spellEnd"/>
      <w:r w:rsidRPr="00547999">
        <w:rPr>
          <w:color w:val="000000"/>
        </w:rPr>
        <w:t xml:space="preserve"> 021:2015 – </w:t>
      </w:r>
      <w:r w:rsidR="005B099F" w:rsidRPr="00547999">
        <w:t>09310000-5 — Електрична енергія</w:t>
      </w:r>
    </w:p>
    <w:p w:rsidR="00736483" w:rsidRPr="00547999" w:rsidRDefault="00CA1D01" w:rsidP="00924F6A">
      <w:pPr>
        <w:shd w:val="clear" w:color="auto" w:fill="FFFFFF"/>
        <w:jc w:val="both"/>
        <w:rPr>
          <w:color w:val="2C3134"/>
        </w:rPr>
      </w:pPr>
      <w:r w:rsidRPr="00547999">
        <w:rPr>
          <w:rFonts w:eastAsia="Times New Roman"/>
          <w:lang w:eastAsia="ru-RU"/>
        </w:rPr>
        <w:t>2.1.</w:t>
      </w:r>
      <w:r w:rsidR="00F8332B" w:rsidRPr="00547999">
        <w:rPr>
          <w:rFonts w:eastAsia="Times New Roman"/>
          <w:lang w:eastAsia="ru-RU"/>
        </w:rPr>
        <w:t xml:space="preserve"> </w:t>
      </w:r>
      <w:r w:rsidRPr="00547999">
        <w:rPr>
          <w:rFonts w:eastAsia="Times New Roman"/>
          <w:b/>
          <w:color w:val="000000"/>
          <w:lang w:eastAsia="ru-RU"/>
        </w:rPr>
        <w:t>Конкретна назва предмету закупівлі</w:t>
      </w:r>
      <w:r w:rsidRPr="00547999">
        <w:rPr>
          <w:rFonts w:eastAsia="Times New Roman"/>
          <w:color w:val="000000"/>
          <w:lang w:eastAsia="ru-RU"/>
        </w:rPr>
        <w:t xml:space="preserve">: </w:t>
      </w:r>
      <w:r w:rsidR="005B099F" w:rsidRPr="00547999">
        <w:t>Електрична енергія</w:t>
      </w:r>
      <w:r w:rsidR="001D232B" w:rsidRPr="00547999">
        <w:rPr>
          <w:rFonts w:eastAsia="Times New Roman"/>
          <w:color w:val="000000"/>
          <w:lang w:eastAsia="ru-RU"/>
        </w:rPr>
        <w:t xml:space="preserve"> </w:t>
      </w:r>
    </w:p>
    <w:p w:rsidR="008F5130" w:rsidRPr="00547999" w:rsidRDefault="008F5130" w:rsidP="00924F6A">
      <w:pPr>
        <w:widowControl w:val="0"/>
        <w:autoSpaceDE w:val="0"/>
        <w:autoSpaceDN w:val="0"/>
        <w:adjustRightInd w:val="0"/>
        <w:jc w:val="both"/>
        <w:rPr>
          <w:color w:val="000000"/>
        </w:rPr>
      </w:pPr>
      <w:r w:rsidRPr="00547999">
        <w:rPr>
          <w:rFonts w:eastAsia="Times New Roman"/>
          <w:b/>
          <w:color w:val="000000"/>
          <w:lang w:eastAsia="ru-RU"/>
        </w:rPr>
        <w:t>3.</w:t>
      </w:r>
      <w:r w:rsidR="00F8332B" w:rsidRPr="00547999">
        <w:rPr>
          <w:rFonts w:eastAsia="Times New Roman"/>
          <w:b/>
          <w:color w:val="000000"/>
          <w:lang w:eastAsia="ru-RU"/>
        </w:rPr>
        <w:t xml:space="preserve"> </w:t>
      </w:r>
      <w:r w:rsidRPr="00547999">
        <w:rPr>
          <w:rFonts w:eastAsia="Times New Roman"/>
          <w:b/>
        </w:rPr>
        <w:t>Інформація про технічні, якісні та інші характеристики предмета закупівлі:</w:t>
      </w:r>
      <w:r w:rsidR="007237A2" w:rsidRPr="00547999">
        <w:rPr>
          <w:rFonts w:eastAsia="Times New Roman"/>
          <w:b/>
        </w:rPr>
        <w:t xml:space="preserve"> </w:t>
      </w:r>
      <w:r w:rsidRPr="00547999">
        <w:t>технічні, якісні, кількісні та інші характеристики</w:t>
      </w:r>
      <w:r w:rsidR="00CA20C9" w:rsidRPr="00547999">
        <w:t xml:space="preserve"> </w:t>
      </w:r>
      <w:r w:rsidRPr="00547999">
        <w:t>(вимоги)</w:t>
      </w:r>
      <w:r w:rsidRPr="00547999">
        <w:rPr>
          <w:color w:val="000000"/>
        </w:rPr>
        <w:t xml:space="preserve"> до предмету закупівлі викладені у Додатку №</w:t>
      </w:r>
      <w:r w:rsidR="005B099F" w:rsidRPr="00547999">
        <w:rPr>
          <w:color w:val="000000"/>
        </w:rPr>
        <w:t xml:space="preserve"> </w:t>
      </w:r>
      <w:r w:rsidR="000170BF" w:rsidRPr="000170BF">
        <w:rPr>
          <w:color w:val="000000"/>
        </w:rPr>
        <w:t>2</w:t>
      </w:r>
      <w:r w:rsidRPr="00547999">
        <w:rPr>
          <w:color w:val="000000"/>
        </w:rPr>
        <w:t>;</w:t>
      </w:r>
    </w:p>
    <w:p w:rsidR="008F5130" w:rsidRPr="00547999" w:rsidRDefault="008F5130" w:rsidP="00924F6A">
      <w:pPr>
        <w:jc w:val="both"/>
        <w:rPr>
          <w:rFonts w:eastAsia="Times New Roman"/>
        </w:rPr>
      </w:pPr>
      <w:r w:rsidRPr="00547999">
        <w:rPr>
          <w:rFonts w:eastAsia="Times New Roman"/>
          <w:b/>
        </w:rPr>
        <w:t xml:space="preserve">4. </w:t>
      </w:r>
      <w:r w:rsidR="00202F09" w:rsidRPr="00547999">
        <w:rPr>
          <w:rFonts w:eastAsia="Times New Roman"/>
          <w:b/>
        </w:rPr>
        <w:t>Кількість та місце поставки товарів або обсяг і місце виконання робіт чи надання послуг</w:t>
      </w:r>
      <w:r w:rsidR="002C3345" w:rsidRPr="00547999">
        <w:rPr>
          <w:rFonts w:eastAsia="Times New Roman"/>
          <w:b/>
        </w:rPr>
        <w:t>:</w:t>
      </w:r>
      <w:r w:rsidR="00CA20C9" w:rsidRPr="00547999">
        <w:rPr>
          <w:rFonts w:eastAsia="Times New Roman"/>
          <w:b/>
        </w:rPr>
        <w:t xml:space="preserve"> </w:t>
      </w:r>
    </w:p>
    <w:p w:rsidR="002C59A1" w:rsidRPr="00547999" w:rsidRDefault="008F5130" w:rsidP="00924F6A">
      <w:pPr>
        <w:widowControl w:val="0"/>
        <w:autoSpaceDE w:val="0"/>
        <w:autoSpaceDN w:val="0"/>
        <w:adjustRightInd w:val="0"/>
        <w:jc w:val="both"/>
        <w:rPr>
          <w:color w:val="000000"/>
        </w:rPr>
      </w:pPr>
      <w:r w:rsidRPr="00547999">
        <w:rPr>
          <w:rFonts w:eastAsia="Times New Roman"/>
        </w:rPr>
        <w:t>4.1.</w:t>
      </w:r>
      <w:r w:rsidR="00F22B1F" w:rsidRPr="00547999">
        <w:rPr>
          <w:rFonts w:eastAsia="Times New Roman"/>
          <w:b/>
        </w:rPr>
        <w:t xml:space="preserve"> Кількість поставки товарів</w:t>
      </w:r>
      <w:r w:rsidRPr="00547999">
        <w:rPr>
          <w:b/>
        </w:rPr>
        <w:t>:</w:t>
      </w:r>
      <w:r w:rsidR="00CA20C9" w:rsidRPr="00547999">
        <w:rPr>
          <w:b/>
        </w:rPr>
        <w:t xml:space="preserve"> </w:t>
      </w:r>
      <w:r w:rsidR="005B099F" w:rsidRPr="00547999">
        <w:t>Обсяг:</w:t>
      </w:r>
      <w:r w:rsidR="005B099F" w:rsidRPr="00547999">
        <w:rPr>
          <w:b/>
        </w:rPr>
        <w:t xml:space="preserve"> </w:t>
      </w:r>
      <w:r w:rsidR="00013440">
        <w:rPr>
          <w:lang w:val="en-US"/>
        </w:rPr>
        <w:t>27093</w:t>
      </w:r>
      <w:r w:rsidR="005B099F" w:rsidRPr="00547999">
        <w:t xml:space="preserve"> кВт</w:t>
      </w:r>
      <w:r w:rsidR="00690910">
        <w:t>/</w:t>
      </w:r>
      <w:proofErr w:type="spellStart"/>
      <w:r w:rsidR="00690910">
        <w:t>год</w:t>
      </w:r>
      <w:proofErr w:type="spellEnd"/>
      <w:r w:rsidR="00883770" w:rsidRPr="00547999">
        <w:rPr>
          <w:color w:val="000000"/>
        </w:rPr>
        <w:t>;</w:t>
      </w:r>
    </w:p>
    <w:p w:rsidR="00B27328" w:rsidRPr="00547999" w:rsidRDefault="008F5130" w:rsidP="00B27328">
      <w:pPr>
        <w:jc w:val="both"/>
        <w:rPr>
          <w:rFonts w:eastAsia="Times New Roman"/>
        </w:rPr>
      </w:pPr>
      <w:r w:rsidRPr="00547999">
        <w:t>4.2.</w:t>
      </w:r>
      <w:r w:rsidR="00F8332B" w:rsidRPr="00547999">
        <w:t xml:space="preserve"> </w:t>
      </w:r>
      <w:r w:rsidR="00202F09" w:rsidRPr="00547999">
        <w:rPr>
          <w:rFonts w:eastAsia="Times New Roman"/>
          <w:b/>
        </w:rPr>
        <w:t xml:space="preserve">Місце </w:t>
      </w:r>
      <w:r w:rsidR="007C76A1" w:rsidRPr="00547999">
        <w:rPr>
          <w:rFonts w:eastAsia="Times New Roman"/>
          <w:b/>
        </w:rPr>
        <w:t>поставки товару</w:t>
      </w:r>
      <w:r w:rsidRPr="00547999">
        <w:rPr>
          <w:rFonts w:eastAsia="Times New Roman"/>
          <w:b/>
        </w:rPr>
        <w:t>:</w:t>
      </w:r>
      <w:r w:rsidR="00335B8B" w:rsidRPr="00547999">
        <w:rPr>
          <w:rFonts w:eastAsia="Times New Roman"/>
          <w:b/>
        </w:rPr>
        <w:t xml:space="preserve"> </w:t>
      </w:r>
      <w:r w:rsidR="00B27328">
        <w:t xml:space="preserve">вул. Молодіжна 5, с. </w:t>
      </w:r>
      <w:proofErr w:type="spellStart"/>
      <w:r w:rsidR="00B27328">
        <w:t>Войниха</w:t>
      </w:r>
      <w:proofErr w:type="spellEnd"/>
      <w:r w:rsidR="00B27328">
        <w:t>,</w:t>
      </w:r>
      <w:r w:rsidR="00B27328" w:rsidRPr="0026246D">
        <w:t xml:space="preserve"> </w:t>
      </w:r>
      <w:r w:rsidR="00B27328">
        <w:t>Лубенський р-н,</w:t>
      </w:r>
      <w:r w:rsidR="00B27328" w:rsidRPr="0026246D">
        <w:t xml:space="preserve"> </w:t>
      </w:r>
      <w:r w:rsidR="00B27328">
        <w:t>Полтавська обл., 3755</w:t>
      </w:r>
      <w:r w:rsidR="00FC01A1">
        <w:t>4</w:t>
      </w:r>
    </w:p>
    <w:p w:rsidR="008F5130" w:rsidRPr="00547999" w:rsidRDefault="00273048" w:rsidP="00B27328">
      <w:pPr>
        <w:jc w:val="both"/>
      </w:pPr>
      <w:r w:rsidRPr="00547999">
        <w:rPr>
          <w:rFonts w:eastAsia="Times New Roman"/>
          <w:b/>
        </w:rPr>
        <w:t>5.</w:t>
      </w:r>
      <w:r w:rsidR="00F8332B" w:rsidRPr="00547999">
        <w:rPr>
          <w:rFonts w:eastAsia="Times New Roman"/>
          <w:b/>
        </w:rPr>
        <w:t xml:space="preserve"> </w:t>
      </w:r>
      <w:r w:rsidRPr="00547999">
        <w:rPr>
          <w:rFonts w:eastAsia="Times New Roman"/>
          <w:b/>
        </w:rPr>
        <w:t>Строк поставки товарів</w:t>
      </w:r>
      <w:r w:rsidRPr="00547999">
        <w:rPr>
          <w:rFonts w:eastAsia="Times New Roman"/>
          <w:b/>
          <w:color w:val="000000" w:themeColor="text1"/>
        </w:rPr>
        <w:t>:</w:t>
      </w:r>
      <w:r w:rsidR="00F22B1F" w:rsidRPr="00547999">
        <w:rPr>
          <w:rFonts w:eastAsia="Times New Roman"/>
          <w:b/>
          <w:color w:val="000000" w:themeColor="text1"/>
        </w:rPr>
        <w:t xml:space="preserve"> </w:t>
      </w:r>
      <w:bookmarkStart w:id="0" w:name="_GoBack"/>
      <w:bookmarkEnd w:id="0"/>
      <w:r w:rsidR="005B099F" w:rsidRPr="00547999">
        <w:t>по 31.12. 202</w:t>
      </w:r>
      <w:r w:rsidR="009E2E1D">
        <w:rPr>
          <w:lang w:val="en-US"/>
        </w:rPr>
        <w:t>3</w:t>
      </w:r>
      <w:r w:rsidR="005B099F" w:rsidRPr="00547999">
        <w:t xml:space="preserve"> року</w:t>
      </w:r>
      <w:r w:rsidRPr="00547999">
        <w:rPr>
          <w:color w:val="000000" w:themeColor="text1"/>
        </w:rPr>
        <w:t>.</w:t>
      </w:r>
    </w:p>
    <w:p w:rsidR="0001494C" w:rsidRPr="00547999" w:rsidRDefault="00273048" w:rsidP="00924F6A">
      <w:pPr>
        <w:jc w:val="both"/>
        <w:rPr>
          <w:rFonts w:eastAsia="Times New Roman"/>
          <w:b/>
        </w:rPr>
      </w:pPr>
      <w:r w:rsidRPr="00547999">
        <w:rPr>
          <w:b/>
        </w:rPr>
        <w:t>6.</w:t>
      </w:r>
      <w:r w:rsidR="00F8332B" w:rsidRPr="00547999">
        <w:rPr>
          <w:b/>
        </w:rPr>
        <w:t xml:space="preserve"> </w:t>
      </w:r>
      <w:r w:rsidRPr="00547999">
        <w:rPr>
          <w:rFonts w:eastAsia="Times New Roman"/>
          <w:b/>
        </w:rPr>
        <w:t>Умови оплати:</w:t>
      </w:r>
      <w:r w:rsidR="00F22B1F" w:rsidRPr="00547999">
        <w:rPr>
          <w:rFonts w:eastAsia="Times New Roman"/>
          <w:b/>
        </w:rPr>
        <w:t xml:space="preserve"> </w:t>
      </w:r>
      <w:r w:rsidR="005B099F" w:rsidRPr="00547999">
        <w:rPr>
          <w:lang w:eastAsia="ru-RU"/>
        </w:rPr>
        <w:t>не пізніше 20 числа наступного місяця за місяцем поставки товару.</w:t>
      </w:r>
    </w:p>
    <w:p w:rsidR="00273048" w:rsidRPr="00547999" w:rsidRDefault="0001494C" w:rsidP="00924F6A">
      <w:pPr>
        <w:jc w:val="both"/>
      </w:pPr>
      <w:r w:rsidRPr="00547999">
        <w:rPr>
          <w:rFonts w:eastAsia="Times New Roman"/>
          <w:b/>
        </w:rPr>
        <w:t>7.</w:t>
      </w:r>
      <w:r w:rsidR="00F8332B" w:rsidRPr="00547999">
        <w:rPr>
          <w:rFonts w:eastAsia="Times New Roman"/>
          <w:b/>
        </w:rPr>
        <w:t xml:space="preserve"> </w:t>
      </w:r>
      <w:r w:rsidR="00273048" w:rsidRPr="00547999">
        <w:rPr>
          <w:rFonts w:eastAsia="Times New Roman"/>
          <w:b/>
        </w:rPr>
        <w:t>Очікувана вартість предмета закупівлі</w:t>
      </w:r>
      <w:r w:rsidR="0055207A" w:rsidRPr="00547999">
        <w:rPr>
          <w:rFonts w:eastAsia="Times New Roman"/>
          <w:color w:val="000000" w:themeColor="text1"/>
        </w:rPr>
        <w:t xml:space="preserve"> </w:t>
      </w:r>
      <w:proofErr w:type="spellStart"/>
      <w:r w:rsidR="0055207A" w:rsidRPr="00547999">
        <w:rPr>
          <w:rFonts w:eastAsia="Times New Roman"/>
          <w:color w:val="000000" w:themeColor="text1"/>
        </w:rPr>
        <w:t>грн</w:t>
      </w:r>
      <w:proofErr w:type="spellEnd"/>
      <w:r w:rsidR="005C22A1" w:rsidRPr="00547999">
        <w:rPr>
          <w:rFonts w:eastAsia="Times New Roman"/>
          <w:color w:val="000000" w:themeColor="text1"/>
        </w:rPr>
        <w:t xml:space="preserve"> з ПДВ.</w:t>
      </w:r>
    </w:p>
    <w:p w:rsidR="00327B8C" w:rsidRPr="00547999" w:rsidRDefault="00273048" w:rsidP="00924F6A">
      <w:pPr>
        <w:jc w:val="both"/>
        <w:rPr>
          <w:rFonts w:eastAsia="Times New Roman"/>
          <w:b/>
        </w:rPr>
      </w:pPr>
      <w:r w:rsidRPr="00547999">
        <w:rPr>
          <w:b/>
        </w:rPr>
        <w:t>8.</w:t>
      </w:r>
      <w:r w:rsidR="00F8332B" w:rsidRPr="00547999">
        <w:rPr>
          <w:b/>
        </w:rPr>
        <w:t xml:space="preserve"> </w:t>
      </w:r>
      <w:r w:rsidRPr="00547999">
        <w:rPr>
          <w:rFonts w:eastAsia="Times New Roman"/>
          <w:b/>
        </w:rPr>
        <w:t xml:space="preserve">Період уточнення інформації про закупівлю (не менше трьох робочих днів): </w:t>
      </w:r>
      <w:r w:rsidR="005B099F" w:rsidRPr="00547999">
        <w:t>визначений в електронній формі оголошення</w:t>
      </w:r>
      <w:r w:rsidR="005B099F" w:rsidRPr="00547999">
        <w:rPr>
          <w:b/>
          <w:bCs/>
        </w:rPr>
        <w:t>.</w:t>
      </w:r>
      <w:r w:rsidR="004862DE" w:rsidRPr="00547999">
        <w:t xml:space="preserve"> </w:t>
      </w:r>
    </w:p>
    <w:p w:rsidR="00AE18E3" w:rsidRPr="00547999" w:rsidRDefault="003F6F73" w:rsidP="00924F6A">
      <w:pPr>
        <w:jc w:val="both"/>
        <w:rPr>
          <w:rFonts w:eastAsia="Times New Roman"/>
        </w:rPr>
      </w:pPr>
      <w:r w:rsidRPr="00547999">
        <w:rPr>
          <w:rFonts w:eastAsia="Times New Roman"/>
          <w:b/>
        </w:rPr>
        <w:t>9.</w:t>
      </w:r>
      <w:r w:rsidR="00F8332B" w:rsidRPr="00547999">
        <w:rPr>
          <w:rFonts w:eastAsia="Times New Roman"/>
          <w:b/>
        </w:rPr>
        <w:t xml:space="preserve"> </w:t>
      </w:r>
      <w:r w:rsidRPr="00547999">
        <w:rPr>
          <w:rFonts w:eastAsia="Times New Roman"/>
          <w:b/>
        </w:rPr>
        <w:t>Кінцевий строк подання пропозицій:</w:t>
      </w:r>
      <w:r w:rsidR="00F8332B" w:rsidRPr="00547999">
        <w:rPr>
          <w:rFonts w:eastAsia="Times New Roman"/>
          <w:b/>
        </w:rPr>
        <w:t xml:space="preserve"> </w:t>
      </w:r>
      <w:r w:rsidR="005B099F" w:rsidRPr="00547999">
        <w:t>визначений в електронній формі оголошення</w:t>
      </w:r>
      <w:r w:rsidR="005B099F" w:rsidRPr="00547999">
        <w:rPr>
          <w:b/>
          <w:bCs/>
        </w:rPr>
        <w:t>.</w:t>
      </w:r>
    </w:p>
    <w:p w:rsidR="0001494C" w:rsidRPr="00547999" w:rsidRDefault="003F6F73" w:rsidP="00924F6A">
      <w:pPr>
        <w:jc w:val="both"/>
      </w:pPr>
      <w:r w:rsidRPr="00547999">
        <w:rPr>
          <w:b/>
        </w:rPr>
        <w:t>10.</w:t>
      </w:r>
      <w:r w:rsidR="00F8332B" w:rsidRPr="00547999">
        <w:rPr>
          <w:b/>
        </w:rPr>
        <w:t xml:space="preserve"> </w:t>
      </w:r>
      <w:r w:rsidRPr="00547999">
        <w:rPr>
          <w:b/>
        </w:rPr>
        <w:t xml:space="preserve">Перелік критеріїв та методика оцінки пропозицій із зазначенням питомої ваги критеріїв: </w:t>
      </w:r>
      <w:r w:rsidRPr="00547999">
        <w:t xml:space="preserve">єдиний критерій </w:t>
      </w:r>
      <w:r w:rsidR="0001494C" w:rsidRPr="00547999">
        <w:t xml:space="preserve">оцінки </w:t>
      </w:r>
      <w:r w:rsidRPr="00547999">
        <w:t>– ціна</w:t>
      </w:r>
      <w:r w:rsidR="0001494C" w:rsidRPr="00547999">
        <w:t>.</w:t>
      </w:r>
      <w:r w:rsidR="00CA20C9" w:rsidRPr="00547999">
        <w:t xml:space="preserve"> </w:t>
      </w:r>
      <w:r w:rsidR="0001494C" w:rsidRPr="00547999">
        <w:t>Питома вага цього критерію -</w:t>
      </w:r>
      <w:r w:rsidRPr="00547999">
        <w:t>100%</w:t>
      </w:r>
      <w:r w:rsidR="0001494C" w:rsidRPr="00547999">
        <w:t>.</w:t>
      </w:r>
    </w:p>
    <w:p w:rsidR="003F6F73" w:rsidRPr="00547999" w:rsidRDefault="003F6F73" w:rsidP="00924F6A">
      <w:pPr>
        <w:jc w:val="both"/>
        <w:rPr>
          <w:rFonts w:eastAsia="Times New Roman"/>
        </w:rPr>
      </w:pPr>
      <w:r w:rsidRPr="00547999">
        <w:rPr>
          <w:rFonts w:eastAsia="Times New Roman"/>
          <w:b/>
        </w:rPr>
        <w:t xml:space="preserve">11.Розмір та умови надання забезпечення пропозицій учасників: </w:t>
      </w:r>
      <w:r w:rsidRPr="00547999">
        <w:rPr>
          <w:rFonts w:eastAsia="Times New Roman"/>
        </w:rPr>
        <w:t>не вимагається</w:t>
      </w:r>
    </w:p>
    <w:p w:rsidR="003F6F73" w:rsidRPr="00547999" w:rsidRDefault="003F6F73" w:rsidP="00924F6A">
      <w:pPr>
        <w:jc w:val="both"/>
        <w:rPr>
          <w:rFonts w:eastAsia="Times New Roman"/>
        </w:rPr>
      </w:pPr>
      <w:r w:rsidRPr="00547999">
        <w:rPr>
          <w:rFonts w:eastAsia="Times New Roman"/>
          <w:b/>
        </w:rPr>
        <w:t xml:space="preserve">12. Розмір та умови надання забезпечення виконання договору про закупівлю: </w:t>
      </w:r>
      <w:r w:rsidRPr="00547999">
        <w:rPr>
          <w:rFonts w:eastAsia="Times New Roman"/>
        </w:rPr>
        <w:t>не вимагається</w:t>
      </w:r>
    </w:p>
    <w:p w:rsidR="008F5130" w:rsidRPr="00547999" w:rsidRDefault="003F6F73" w:rsidP="00924F6A">
      <w:pPr>
        <w:jc w:val="both"/>
        <w:rPr>
          <w:rFonts w:eastAsia="Times New Roman"/>
        </w:rPr>
      </w:pPr>
      <w:r w:rsidRPr="00547999">
        <w:rPr>
          <w:rFonts w:eastAsia="Times New Roman"/>
          <w:b/>
        </w:rPr>
        <w:t>13.</w:t>
      </w:r>
      <w:r w:rsidR="00CA1D01" w:rsidRPr="00547999">
        <w:rPr>
          <w:rFonts w:eastAsia="Times New Roman"/>
          <w:b/>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F8332B" w:rsidRPr="00547999">
        <w:rPr>
          <w:rFonts w:eastAsia="Times New Roman"/>
          <w:b/>
        </w:rPr>
        <w:t xml:space="preserve"> </w:t>
      </w:r>
      <w:r w:rsidR="00F8332B" w:rsidRPr="00547999">
        <w:rPr>
          <w:rFonts w:eastAsia="Times New Roman"/>
        </w:rPr>
        <w:t>0,5 %</w:t>
      </w:r>
    </w:p>
    <w:p w:rsidR="00E408D3" w:rsidRPr="00547999" w:rsidRDefault="00E408D3" w:rsidP="00924F6A">
      <w:pPr>
        <w:ind w:firstLine="709"/>
        <w:jc w:val="both"/>
        <w:rPr>
          <w:b/>
          <w:color w:val="000000"/>
          <w:u w:val="single"/>
        </w:rPr>
      </w:pPr>
    </w:p>
    <w:p w:rsidR="00F8332B" w:rsidRPr="00547999" w:rsidRDefault="00F8332B" w:rsidP="00924F6A">
      <w:pPr>
        <w:ind w:firstLine="709"/>
        <w:jc w:val="both"/>
        <w:rPr>
          <w:b/>
          <w:color w:val="000000"/>
          <w:u w:val="single"/>
        </w:rPr>
      </w:pPr>
      <w:r w:rsidRPr="00547999">
        <w:rPr>
          <w:b/>
          <w:color w:val="000000"/>
          <w:u w:val="single"/>
        </w:rPr>
        <w:t xml:space="preserve">Інша інформація </w:t>
      </w:r>
    </w:p>
    <w:p w:rsidR="00F8332B" w:rsidRPr="00547999" w:rsidRDefault="00F8332B" w:rsidP="00924F6A">
      <w:pPr>
        <w:ind w:right="-427" w:firstLine="709"/>
        <w:jc w:val="both"/>
        <w:rPr>
          <w:b/>
          <w:bCs/>
          <w:color w:val="000000"/>
        </w:rPr>
      </w:pPr>
    </w:p>
    <w:p w:rsidR="00547999" w:rsidRPr="00B640C4" w:rsidRDefault="00547999" w:rsidP="00924F6A">
      <w:pPr>
        <w:pStyle w:val="a8"/>
        <w:spacing w:before="0"/>
        <w:rPr>
          <w:rFonts w:ascii="Times New Roman" w:hAnsi="Times New Roman" w:cs="Times New Roman"/>
          <w:b/>
          <w:color w:val="auto"/>
          <w:sz w:val="24"/>
          <w:szCs w:val="24"/>
        </w:rPr>
      </w:pPr>
      <w:r w:rsidRPr="00B640C4">
        <w:rPr>
          <w:rFonts w:ascii="Times New Roman" w:hAnsi="Times New Roman" w:cs="Times New Roman"/>
          <w:b/>
          <w:color w:val="auto"/>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w:t>
      </w:r>
      <w:r w:rsidRPr="00B640C4">
        <w:rPr>
          <w:rFonts w:ascii="Times New Roman" w:hAnsi="Times New Roman" w:cs="Times New Roman"/>
          <w:b/>
          <w:color w:val="auto"/>
          <w:sz w:val="24"/>
          <w:szCs w:val="24"/>
        </w:rPr>
        <w:lastRenderedPageBreak/>
        <w:t xml:space="preserve">електронний підпис (КЕП) на пропозицію або на кожен електронний документ пропозиції окремо. </w:t>
      </w:r>
    </w:p>
    <w:p w:rsidR="00547999" w:rsidRPr="00B640C4" w:rsidRDefault="00547999" w:rsidP="00924F6A">
      <w:pPr>
        <w:pStyle w:val="a8"/>
        <w:spacing w:before="0"/>
        <w:rPr>
          <w:rFonts w:ascii="Times New Roman" w:hAnsi="Times New Roman" w:cs="Times New Roman"/>
          <w:color w:val="auto"/>
          <w:sz w:val="24"/>
          <w:szCs w:val="24"/>
        </w:rPr>
      </w:pPr>
      <w:r w:rsidRPr="00B640C4">
        <w:rPr>
          <w:rFonts w:ascii="Times New Roman" w:hAnsi="Times New Roman" w:cs="Times New Roman"/>
          <w:color w:val="auto"/>
          <w:sz w:val="24"/>
          <w:szCs w:val="24"/>
        </w:rPr>
        <w:tab/>
        <w:t xml:space="preserve">Замовник перевіряє КЕП учасника на сайті центрального </w:t>
      </w:r>
      <w:proofErr w:type="spellStart"/>
      <w:r w:rsidRPr="00B640C4">
        <w:rPr>
          <w:rFonts w:ascii="Times New Roman" w:hAnsi="Times New Roman" w:cs="Times New Roman"/>
          <w:color w:val="auto"/>
          <w:sz w:val="24"/>
          <w:szCs w:val="24"/>
        </w:rPr>
        <w:t>засвідчувального</w:t>
      </w:r>
      <w:proofErr w:type="spellEnd"/>
      <w:r w:rsidRPr="00B640C4">
        <w:rPr>
          <w:rFonts w:ascii="Times New Roman" w:hAnsi="Times New Roman" w:cs="Times New Roman"/>
          <w:color w:val="auto"/>
          <w:sz w:val="24"/>
          <w:szCs w:val="24"/>
        </w:rPr>
        <w:t xml:space="preserve"> органу за посиланням https://czo.gov.ua/verify. </w:t>
      </w:r>
    </w:p>
    <w:p w:rsidR="00547999" w:rsidRPr="00547999" w:rsidRDefault="00547999" w:rsidP="00924F6A">
      <w:pPr>
        <w:ind w:right="-427" w:firstLine="709"/>
        <w:jc w:val="both"/>
      </w:pPr>
      <w:r w:rsidRPr="00547999">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547999" w:rsidRPr="00547999" w:rsidRDefault="00547999" w:rsidP="00924F6A">
      <w:pPr>
        <w:ind w:right="-427" w:firstLine="709"/>
        <w:jc w:val="both"/>
        <w:rPr>
          <w:b/>
          <w:bCs/>
          <w:color w:val="000000"/>
        </w:rPr>
      </w:pPr>
    </w:p>
    <w:p w:rsidR="00F8332B" w:rsidRPr="00547999" w:rsidRDefault="00F8332B" w:rsidP="00924F6A">
      <w:pPr>
        <w:pStyle w:val="32"/>
        <w:spacing w:before="0" w:after="0"/>
        <w:ind w:right="-1" w:firstLine="709"/>
        <w:rPr>
          <w:b/>
          <w:bCs/>
          <w:sz w:val="24"/>
          <w:szCs w:val="24"/>
        </w:rPr>
      </w:pPr>
      <w:r w:rsidRPr="00547999">
        <w:rPr>
          <w:b/>
          <w:bCs/>
          <w:sz w:val="24"/>
          <w:szCs w:val="24"/>
        </w:rPr>
        <w:t xml:space="preserve">1. Вимоги до кваліфікації учасників, спосіб їх підтвердження та перелік </w:t>
      </w:r>
      <w:proofErr w:type="spellStart"/>
      <w:r w:rsidRPr="00547999">
        <w:rPr>
          <w:b/>
          <w:bCs/>
          <w:sz w:val="24"/>
          <w:szCs w:val="24"/>
        </w:rPr>
        <w:t>скан-копій</w:t>
      </w:r>
      <w:proofErr w:type="spellEnd"/>
      <w:r w:rsidRPr="00547999">
        <w:rPr>
          <w:b/>
          <w:bCs/>
          <w:sz w:val="24"/>
          <w:szCs w:val="24"/>
        </w:rPr>
        <w:t xml:space="preserve"> документів, які повинні бути завірені належним чином*, у форматі </w:t>
      </w:r>
      <w:proofErr w:type="spellStart"/>
      <w:r w:rsidRPr="00547999">
        <w:rPr>
          <w:b/>
          <w:bCs/>
          <w:sz w:val="24"/>
          <w:szCs w:val="24"/>
        </w:rPr>
        <w:t>pdf</w:t>
      </w:r>
      <w:proofErr w:type="spellEnd"/>
      <w:r w:rsidRPr="00547999">
        <w:rPr>
          <w:b/>
          <w:bCs/>
          <w:sz w:val="24"/>
          <w:szCs w:val="24"/>
        </w:rPr>
        <w:t>, що надаються Учасником у складі  пропозиції.</w:t>
      </w:r>
    </w:p>
    <w:p w:rsidR="00F8332B" w:rsidRPr="00547999" w:rsidRDefault="00F8332B" w:rsidP="00924F6A">
      <w:pPr>
        <w:tabs>
          <w:tab w:val="left" w:pos="1081"/>
        </w:tabs>
        <w:ind w:firstLine="709"/>
        <w:jc w:val="both"/>
        <w:rPr>
          <w:rStyle w:val="21"/>
          <w:color w:val="000000"/>
          <w:sz w:val="24"/>
          <w:szCs w:val="24"/>
        </w:rPr>
      </w:pPr>
      <w:r w:rsidRPr="00547999">
        <w:rPr>
          <w:rStyle w:val="21"/>
          <w:color w:val="000000"/>
          <w:sz w:val="24"/>
          <w:szCs w:val="24"/>
        </w:rPr>
        <w:t xml:space="preserve">Учасник повинен надати шляхом завантаження в електронну систему закупівель в електронному (сканованому) вигляді у форматі </w:t>
      </w:r>
      <w:proofErr w:type="spellStart"/>
      <w:r w:rsidRPr="00547999">
        <w:rPr>
          <w:rStyle w:val="21"/>
          <w:color w:val="000000"/>
          <w:sz w:val="24"/>
          <w:szCs w:val="24"/>
        </w:rPr>
        <w:t>pdf</w:t>
      </w:r>
      <w:proofErr w:type="spellEnd"/>
      <w:r w:rsidRPr="00547999">
        <w:rPr>
          <w:rStyle w:val="21"/>
          <w:color w:val="000000"/>
          <w:sz w:val="24"/>
          <w:szCs w:val="24"/>
        </w:rPr>
        <w:t xml:space="preserve"> в складі своєї пропозиції наступні документи:</w:t>
      </w:r>
    </w:p>
    <w:p w:rsidR="00547999" w:rsidRPr="00547999" w:rsidRDefault="00547999" w:rsidP="00924F6A">
      <w:pPr>
        <w:ind w:right="-1" w:firstLine="709"/>
        <w:jc w:val="both"/>
      </w:pPr>
      <w:r w:rsidRPr="00547999">
        <w:t>1.1 Копію свідоцтва про державну реєстрацію або копію витягу/виписки з Єдиного державного реєстру юридичних осіб, фізичних осіб-підприємців та громадських формувань;</w:t>
      </w:r>
    </w:p>
    <w:p w:rsidR="00547999" w:rsidRPr="00547999" w:rsidRDefault="00547999" w:rsidP="00924F6A">
      <w:pPr>
        <w:ind w:right="-1" w:firstLine="709"/>
        <w:jc w:val="both"/>
      </w:pPr>
      <w:r w:rsidRPr="00547999">
        <w:t>1.2.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547999" w:rsidRPr="00547999" w:rsidRDefault="00547999" w:rsidP="00924F6A">
      <w:pPr>
        <w:ind w:right="-1" w:firstLine="709"/>
        <w:jc w:val="both"/>
      </w:pPr>
      <w:r w:rsidRPr="00547999">
        <w:t>1.3. Копію статуту (іншого установчого документу) – (для юридичних осіб)</w:t>
      </w:r>
    </w:p>
    <w:p w:rsidR="00547999" w:rsidRPr="00547999" w:rsidRDefault="00547999" w:rsidP="00924F6A">
      <w:pPr>
        <w:ind w:right="-1" w:firstLine="709"/>
        <w:jc w:val="both"/>
      </w:pPr>
      <w:r w:rsidRPr="00547999">
        <w:t xml:space="preserve">1.4. Копію паспорта та ідентифікаційного коду (для фізичних осіб – підприємців та фізичних осіб, що уповноважені Учасниками відписувати договір про закупівлю); </w:t>
      </w:r>
    </w:p>
    <w:p w:rsidR="00547999" w:rsidRPr="00547999" w:rsidRDefault="00547999" w:rsidP="00924F6A">
      <w:pPr>
        <w:tabs>
          <w:tab w:val="left" w:pos="849"/>
        </w:tabs>
        <w:ind w:right="-1" w:firstLine="709"/>
        <w:jc w:val="both"/>
        <w:rPr>
          <w:rStyle w:val="21"/>
          <w:color w:val="000000"/>
          <w:sz w:val="24"/>
          <w:szCs w:val="24"/>
        </w:rPr>
      </w:pPr>
      <w:r w:rsidRPr="00547999">
        <w:rPr>
          <w:rStyle w:val="21"/>
          <w:color w:val="000000"/>
          <w:sz w:val="24"/>
          <w:szCs w:val="24"/>
        </w:rPr>
        <w:t>1.5. У</w:t>
      </w:r>
      <w:r w:rsidRPr="00547999">
        <w:t xml:space="preserve"> вигляді листа в довільній формі надати контактні дані компанії-учасника (з зазначенням реквізитів учасника: назви, коду ЄДРПОУ, місцезнаходження, поштова адреса, телефони, електронної адреси, відомості про контактну особу (</w:t>
      </w:r>
      <w:proofErr w:type="spellStart"/>
      <w:r w:rsidRPr="00547999">
        <w:t>ПІП</w:t>
      </w:r>
      <w:proofErr w:type="spellEnd"/>
      <w:r w:rsidRPr="00547999">
        <w:t>, посада, контактний телефон)</w:t>
      </w:r>
      <w:r w:rsidRPr="00547999">
        <w:rPr>
          <w:rStyle w:val="21"/>
          <w:color w:val="000000"/>
          <w:sz w:val="24"/>
          <w:szCs w:val="24"/>
        </w:rPr>
        <w:t>;</w:t>
      </w:r>
    </w:p>
    <w:p w:rsidR="00547999" w:rsidRPr="00547999" w:rsidRDefault="00547999" w:rsidP="00924F6A">
      <w:pPr>
        <w:ind w:right="-1" w:firstLine="709"/>
        <w:jc w:val="both"/>
      </w:pPr>
      <w:r w:rsidRPr="00547999">
        <w:rPr>
          <w:rStyle w:val="21"/>
          <w:sz w:val="24"/>
          <w:szCs w:val="24"/>
        </w:rPr>
        <w:t xml:space="preserve">1.6. </w:t>
      </w:r>
      <w:r w:rsidR="00753ABD">
        <w:rPr>
          <w:rFonts w:eastAsia="Times New Roman"/>
          <w:color w:val="000000"/>
        </w:rPr>
        <w:t>К</w:t>
      </w:r>
      <w:r w:rsidR="00924F6A" w:rsidRPr="00E00949">
        <w:rPr>
          <w:rFonts w:eastAsia="Times New Roman"/>
          <w:color w:val="000000"/>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547999">
        <w:rPr>
          <w:rStyle w:val="21"/>
          <w:sz w:val="24"/>
          <w:szCs w:val="24"/>
        </w:rPr>
        <w:t>;</w:t>
      </w:r>
    </w:p>
    <w:p w:rsidR="00547999" w:rsidRPr="00547999" w:rsidRDefault="00547999" w:rsidP="00924F6A">
      <w:pPr>
        <w:widowControl w:val="0"/>
        <w:ind w:right="-1" w:firstLine="709"/>
        <w:jc w:val="both"/>
        <w:rPr>
          <w:rStyle w:val="21"/>
          <w:sz w:val="24"/>
          <w:szCs w:val="24"/>
        </w:rPr>
      </w:pPr>
      <w:r w:rsidRPr="00547999">
        <w:t>1.7. Довідка у довільній формі, що підтверджує, що до учасника не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та чинних на кінцевий строк подання тендерних пропозицій указів Президента України та Рішень РНБО України щодо застосування персональних спеціальних економічних  та інших обмежувальних заходів (санкцій).</w:t>
      </w:r>
    </w:p>
    <w:p w:rsidR="00547999" w:rsidRPr="00547999" w:rsidRDefault="00547999" w:rsidP="00924F6A">
      <w:pPr>
        <w:tabs>
          <w:tab w:val="left" w:pos="811"/>
        </w:tabs>
        <w:ind w:right="-1" w:firstLine="709"/>
        <w:jc w:val="both"/>
      </w:pPr>
      <w:r w:rsidRPr="00547999">
        <w:rPr>
          <w:rStyle w:val="21"/>
          <w:color w:val="000000"/>
          <w:sz w:val="24"/>
          <w:szCs w:val="24"/>
        </w:rPr>
        <w:t>1.8. Цінову пропозицію, оформлену на фірмовому бланку (за наявності) відповідно засвідчену підписом уповноваженої особи та печаткою (за наявності) Учасника за формою згідно Додатку 1 до оголошення.</w:t>
      </w:r>
    </w:p>
    <w:p w:rsidR="00547999" w:rsidRPr="00547999" w:rsidRDefault="00547999" w:rsidP="00924F6A">
      <w:pPr>
        <w:ind w:right="-1" w:firstLine="709"/>
        <w:jc w:val="both"/>
        <w:rPr>
          <w:rStyle w:val="21"/>
          <w:b/>
          <w:color w:val="000000"/>
          <w:sz w:val="24"/>
          <w:szCs w:val="24"/>
        </w:rPr>
      </w:pPr>
      <w:r w:rsidRPr="00547999">
        <w:rPr>
          <w:rStyle w:val="21"/>
          <w:b/>
          <w:color w:val="000000"/>
          <w:sz w:val="24"/>
          <w:szCs w:val="24"/>
        </w:rPr>
        <w:t>Протягом 1 (одного) робочого дня з початку етапу «кваліфікація» Учасник надає шляхом надіслання на електронну адресу Замовника цінову пропозицію за результатами аукціону (у разі його проведення).</w:t>
      </w:r>
    </w:p>
    <w:p w:rsidR="00547999" w:rsidRPr="00547999" w:rsidRDefault="00547999" w:rsidP="00924F6A">
      <w:pPr>
        <w:jc w:val="both"/>
        <w:rPr>
          <w:rFonts w:eastAsia="Calibri"/>
          <w:lang w:eastAsia="ru-RU"/>
        </w:rPr>
      </w:pPr>
      <w:r w:rsidRPr="00547999">
        <w:tab/>
        <w:t xml:space="preserve">1.9. </w:t>
      </w:r>
      <w:r w:rsidRPr="00E00949">
        <w:rPr>
          <w:rFonts w:eastAsia="Times New Roman"/>
          <w:color w:val="000000"/>
        </w:rPr>
        <w:t>Інформаці</w:t>
      </w:r>
      <w:r w:rsidR="00C06359">
        <w:rPr>
          <w:rFonts w:eastAsia="Times New Roman"/>
          <w:color w:val="000000"/>
        </w:rPr>
        <w:t>ю</w:t>
      </w:r>
      <w:r w:rsidRPr="00E00949">
        <w:rPr>
          <w:rFonts w:eastAsia="Times New Roman"/>
          <w:color w:val="000000"/>
        </w:rPr>
        <w:t xml:space="preserve"> та документів про відповідність запропонованого товару технічним вимогам, встановленим у Додатку </w:t>
      </w:r>
      <w:r>
        <w:rPr>
          <w:rFonts w:eastAsia="Times New Roman"/>
          <w:color w:val="000000"/>
        </w:rPr>
        <w:t>2</w:t>
      </w:r>
      <w:r w:rsidRPr="00E00949">
        <w:rPr>
          <w:rFonts w:eastAsia="Times New Roman"/>
          <w:color w:val="000000"/>
        </w:rPr>
        <w:t xml:space="preserve"> </w:t>
      </w:r>
      <w:r>
        <w:t>до Оголошення</w:t>
      </w:r>
      <w:r w:rsidRPr="00547999">
        <w:t>;</w:t>
      </w:r>
    </w:p>
    <w:p w:rsidR="00547999" w:rsidRPr="00547999" w:rsidRDefault="00547999" w:rsidP="00924F6A">
      <w:pPr>
        <w:ind w:right="-1" w:firstLine="709"/>
        <w:jc w:val="both"/>
      </w:pPr>
      <w:r w:rsidRPr="00547999">
        <w:t>1.10. Лист-згода на обробку персональних даних (додаток №</w:t>
      </w:r>
      <w:r>
        <w:t xml:space="preserve"> </w:t>
      </w:r>
      <w:r w:rsidRPr="00547999">
        <w:t xml:space="preserve">3 до Оголошення) (для фізичних осіб, що уповноважені Учасниками </w:t>
      </w:r>
      <w:r w:rsidR="004C067D">
        <w:t>п</w:t>
      </w:r>
      <w:r w:rsidRPr="00547999">
        <w:t>ідписувати договір про закупівлю);</w:t>
      </w:r>
    </w:p>
    <w:p w:rsidR="00C933B8" w:rsidRDefault="00547999" w:rsidP="00C933B8">
      <w:pPr>
        <w:ind w:firstLine="708"/>
        <w:jc w:val="both"/>
        <w:rPr>
          <w:rFonts w:eastAsia="Times New Roman"/>
          <w:lang w:eastAsia="ru-RU"/>
        </w:rPr>
      </w:pPr>
      <w:r w:rsidRPr="00547999">
        <w:tab/>
        <w:t xml:space="preserve">1.11. </w:t>
      </w:r>
      <w:r w:rsidR="00E140A2" w:rsidRPr="00E140A2">
        <w:rPr>
          <w:rFonts w:eastAsia="Times New Roman"/>
          <w:lang w:eastAsia="ru-RU"/>
        </w:rPr>
        <w:t>Документи, для підтвердження кваліфікаційних критеріїв</w:t>
      </w:r>
      <w:r w:rsidR="00E140A2">
        <w:rPr>
          <w:rFonts w:eastAsia="Times New Roman"/>
          <w:lang w:eastAsia="ru-RU"/>
        </w:rPr>
        <w:t xml:space="preserve"> відповідно до Додатку 4 до Оголошення;</w:t>
      </w:r>
    </w:p>
    <w:p w:rsidR="00547999" w:rsidRPr="00C933B8" w:rsidRDefault="00547999" w:rsidP="00C933B8">
      <w:pPr>
        <w:ind w:firstLine="708"/>
        <w:jc w:val="both"/>
        <w:rPr>
          <w:rStyle w:val="21"/>
          <w:rFonts w:eastAsia="Times New Roman"/>
          <w:sz w:val="24"/>
          <w:szCs w:val="24"/>
          <w:shd w:val="clear" w:color="auto" w:fill="auto"/>
        </w:rPr>
      </w:pPr>
      <w:r w:rsidRPr="00C933B8">
        <w:lastRenderedPageBreak/>
        <w:t xml:space="preserve">1.12. </w:t>
      </w:r>
      <w:r w:rsidR="00C933B8" w:rsidRPr="00C933B8">
        <w:rPr>
          <w:rFonts w:eastAsia="Times New Roman"/>
        </w:rPr>
        <w:t>Проект Договору про закупівлю з додатками подається заповнений та підписаний (з печаткою) Учасником або уповноваженої особи учасника</w:t>
      </w:r>
      <w:r w:rsidR="00C933B8">
        <w:rPr>
          <w:rFonts w:eastAsia="Times New Roman"/>
        </w:rPr>
        <w:t xml:space="preserve"> </w:t>
      </w:r>
      <w:r w:rsidR="00C933B8" w:rsidRPr="00C933B8">
        <w:rPr>
          <w:rFonts w:eastAsia="Times New Roman"/>
        </w:rPr>
        <w:t xml:space="preserve">(у вигляді </w:t>
      </w:r>
      <w:proofErr w:type="spellStart"/>
      <w:r w:rsidR="00C933B8" w:rsidRPr="00C933B8">
        <w:rPr>
          <w:rFonts w:eastAsia="Times New Roman"/>
        </w:rPr>
        <w:t>скан-копії</w:t>
      </w:r>
      <w:proofErr w:type="spellEnd"/>
      <w:r w:rsidR="00C933B8" w:rsidRPr="00C933B8">
        <w:rPr>
          <w:rFonts w:eastAsia="Times New Roman"/>
        </w:rPr>
        <w:t xml:space="preserve"> паперового документу)</w:t>
      </w:r>
      <w:r w:rsidR="000773BC">
        <w:rPr>
          <w:rFonts w:eastAsia="Times New Roman"/>
        </w:rPr>
        <w:t xml:space="preserve"> (</w:t>
      </w:r>
      <w:r w:rsidR="000773BC" w:rsidRPr="00547999">
        <w:t>додаток №</w:t>
      </w:r>
      <w:r w:rsidR="000773BC">
        <w:t xml:space="preserve"> 4</w:t>
      </w:r>
      <w:r w:rsidR="000773BC" w:rsidRPr="00547999">
        <w:t xml:space="preserve"> до Оголошення</w:t>
      </w:r>
      <w:r w:rsidR="000773BC">
        <w:rPr>
          <w:rFonts w:eastAsia="Times New Roman"/>
        </w:rPr>
        <w:t>)</w:t>
      </w:r>
      <w:r w:rsidRPr="00C933B8">
        <w:t>.</w:t>
      </w:r>
    </w:p>
    <w:p w:rsidR="00547999" w:rsidRPr="00547999" w:rsidRDefault="00547999" w:rsidP="00924F6A">
      <w:pPr>
        <w:tabs>
          <w:tab w:val="left" w:pos="543"/>
        </w:tabs>
        <w:ind w:right="-1" w:firstLine="709"/>
        <w:jc w:val="both"/>
        <w:rPr>
          <w:rStyle w:val="21"/>
          <w:sz w:val="24"/>
          <w:szCs w:val="24"/>
        </w:rPr>
      </w:pPr>
      <w:r w:rsidRPr="00547999">
        <w:rPr>
          <w:rStyle w:val="21"/>
          <w:color w:val="000000"/>
          <w:sz w:val="24"/>
          <w:szCs w:val="24"/>
        </w:rPr>
        <w:t xml:space="preserve">1.13. Переможець електронних торгів разом з підписаним договором (2 примірника), на вимогу Замовника, повинен надати в паперовому вигляді, завірену в установленому порядку (підписом та печаткою (за наявності) копію документу, що підтверджує правомочність особи на укладання договору. </w:t>
      </w:r>
    </w:p>
    <w:p w:rsidR="00547999" w:rsidRPr="00547999" w:rsidRDefault="00547999" w:rsidP="008139A4">
      <w:pPr>
        <w:tabs>
          <w:tab w:val="left" w:pos="543"/>
          <w:tab w:val="left" w:pos="5529"/>
        </w:tabs>
        <w:ind w:right="-1" w:firstLine="709"/>
        <w:jc w:val="both"/>
        <w:rPr>
          <w:rStyle w:val="21"/>
          <w:color w:val="000000"/>
          <w:sz w:val="24"/>
          <w:szCs w:val="24"/>
        </w:rPr>
      </w:pPr>
      <w:r w:rsidRPr="00547999">
        <w:rPr>
          <w:rStyle w:val="21"/>
          <w:color w:val="000000"/>
          <w:sz w:val="24"/>
          <w:szCs w:val="24"/>
        </w:rPr>
        <w:t>1.14. Учасник визначає ціну пропозиції з урахуванням</w:t>
      </w:r>
      <w:r w:rsidR="00325F5E" w:rsidRPr="00325F5E">
        <w:rPr>
          <w:rFonts w:eastAsia="Times New Roman"/>
        </w:rPr>
        <w:t xml:space="preserve"> повн</w:t>
      </w:r>
      <w:r w:rsidR="00325F5E">
        <w:rPr>
          <w:rFonts w:eastAsia="Times New Roman"/>
        </w:rPr>
        <w:t>ої</w:t>
      </w:r>
      <w:r w:rsidR="00325F5E" w:rsidRPr="00325F5E">
        <w:rPr>
          <w:rFonts w:eastAsia="Times New Roman"/>
        </w:rPr>
        <w:t xml:space="preserve"> варт</w:t>
      </w:r>
      <w:r w:rsidR="00325F5E">
        <w:rPr>
          <w:rFonts w:eastAsia="Times New Roman"/>
        </w:rPr>
        <w:t>о</w:t>
      </w:r>
      <w:r w:rsidR="00325F5E" w:rsidRPr="00325F5E">
        <w:rPr>
          <w:rFonts w:eastAsia="Times New Roman"/>
        </w:rPr>
        <w:t>ст</w:t>
      </w:r>
      <w:r w:rsidR="00325F5E">
        <w:rPr>
          <w:rFonts w:eastAsia="Times New Roman"/>
        </w:rPr>
        <w:t>і</w:t>
      </w:r>
      <w:r w:rsidR="00325F5E" w:rsidRPr="00325F5E">
        <w:rPr>
          <w:rFonts w:eastAsia="Times New Roman"/>
        </w:rPr>
        <w:t xml:space="preserve"> електричної енергії як товару</w:t>
      </w:r>
      <w:r w:rsidR="00325F5E">
        <w:rPr>
          <w:rFonts w:eastAsia="Times New Roman"/>
        </w:rPr>
        <w:t>,</w:t>
      </w:r>
      <w:r w:rsidRPr="00547999">
        <w:rPr>
          <w:rStyle w:val="21"/>
          <w:color w:val="000000"/>
          <w:sz w:val="24"/>
          <w:szCs w:val="24"/>
        </w:rPr>
        <w:t xml:space="preserve"> податків і зборів, що </w:t>
      </w:r>
      <w:r w:rsidRPr="00325F5E">
        <w:rPr>
          <w:rStyle w:val="21"/>
          <w:color w:val="000000"/>
          <w:sz w:val="24"/>
          <w:szCs w:val="24"/>
        </w:rPr>
        <w:t>сплачуються або мають бути сплачені</w:t>
      </w:r>
      <w:r w:rsidR="000170BF">
        <w:rPr>
          <w:rStyle w:val="21"/>
          <w:color w:val="000000"/>
          <w:sz w:val="24"/>
          <w:szCs w:val="24"/>
        </w:rPr>
        <w:t>,</w:t>
      </w:r>
      <w:r w:rsidR="00325F5E" w:rsidRPr="00325F5E">
        <w:rPr>
          <w:rFonts w:eastAsia="Times New Roman"/>
        </w:rPr>
        <w:t xml:space="preserve"> варт</w:t>
      </w:r>
      <w:r w:rsidR="00325F5E">
        <w:rPr>
          <w:rFonts w:eastAsia="Times New Roman"/>
        </w:rPr>
        <w:t>о</w:t>
      </w:r>
      <w:r w:rsidR="00325F5E" w:rsidRPr="00325F5E">
        <w:rPr>
          <w:rFonts w:eastAsia="Times New Roman"/>
        </w:rPr>
        <w:t>ст</w:t>
      </w:r>
      <w:r w:rsidR="00325F5E">
        <w:rPr>
          <w:rFonts w:eastAsia="Times New Roman"/>
        </w:rPr>
        <w:t>і</w:t>
      </w:r>
      <w:r w:rsidR="00325F5E" w:rsidRPr="00325F5E">
        <w:rPr>
          <w:rFonts w:eastAsia="Times New Roman"/>
        </w:rPr>
        <w:t xml:space="preserve"> послуг з передачі електричної енергії оператором системи передачі</w:t>
      </w:r>
      <w:r w:rsidR="000170BF">
        <w:rPr>
          <w:rFonts w:eastAsia="Times New Roman"/>
        </w:rPr>
        <w:t xml:space="preserve"> та </w:t>
      </w:r>
      <w:r w:rsidR="000170BF" w:rsidRPr="000170BF">
        <w:rPr>
          <w:rFonts w:eastAsia="Times New Roman"/>
        </w:rPr>
        <w:t>вартість послуг розподілу електричної енергії оператором системи розподілу</w:t>
      </w:r>
      <w:r w:rsidR="00325F5E" w:rsidRPr="00325F5E">
        <w:rPr>
          <w:rFonts w:eastAsia="Times New Roman"/>
        </w:rPr>
        <w:t>.</w:t>
      </w:r>
      <w:r w:rsidR="00325F5E">
        <w:rPr>
          <w:rFonts w:eastAsia="Times New Roman"/>
        </w:rPr>
        <w:t xml:space="preserve"> </w:t>
      </w:r>
      <w:r w:rsidRPr="00325F5E">
        <w:rPr>
          <w:rStyle w:val="21"/>
          <w:color w:val="000000"/>
          <w:sz w:val="24"/>
          <w:szCs w:val="24"/>
        </w:rPr>
        <w:t>До розрахунку ціни пропозиції не включаються будь-які витрати,</w:t>
      </w:r>
      <w:r w:rsidRPr="00547999">
        <w:rPr>
          <w:rStyle w:val="21"/>
          <w:color w:val="000000"/>
          <w:sz w:val="24"/>
          <w:szCs w:val="24"/>
        </w:rPr>
        <w:t xml:space="preserve"> понесені Учасником у процесі здійснення закупівлі та укладення договору про закупівлю.</w:t>
      </w:r>
    </w:p>
    <w:p w:rsidR="00547999" w:rsidRPr="00547999" w:rsidRDefault="00547999" w:rsidP="00924F6A">
      <w:pPr>
        <w:ind w:right="-1" w:firstLine="709"/>
        <w:jc w:val="both"/>
      </w:pPr>
      <w:r w:rsidRPr="00547999">
        <w:t>1.15. У разі, якщо один чи кілька з наведених документів або вимог не стосуються учасника, він повинен надати у складі свої пропозиції відповідний лист-пояснення про неможливість надання документа(</w:t>
      </w:r>
      <w:proofErr w:type="spellStart"/>
      <w:r w:rsidRPr="00547999">
        <w:t>ів</w:t>
      </w:r>
      <w:proofErr w:type="spellEnd"/>
      <w:r w:rsidRPr="00547999">
        <w:t>)/виконання вимоги з посиланням на конкретні норми чинного законодавства,</w:t>
      </w:r>
    </w:p>
    <w:p w:rsidR="00547999" w:rsidRPr="00547999" w:rsidRDefault="00547999" w:rsidP="00924F6A">
      <w:pPr>
        <w:ind w:right="-1" w:firstLine="709"/>
        <w:jc w:val="both"/>
      </w:pPr>
      <w:r w:rsidRPr="00547999">
        <w:t>1.16. Всі довідки, повинні бути складені на бланку підприємства-Учасника з обов’язковим зазначенням вихідного номера та дати</w:t>
      </w:r>
      <w:r w:rsidR="00EE624A">
        <w:t xml:space="preserve"> (не раніш</w:t>
      </w:r>
      <w:r w:rsidR="000170BF">
        <w:t>е</w:t>
      </w:r>
      <w:r w:rsidR="00EE624A">
        <w:t xml:space="preserve"> дати </w:t>
      </w:r>
      <w:r w:rsidR="00EE624A" w:rsidRPr="00547999">
        <w:t>оприлюдн</w:t>
      </w:r>
      <w:r w:rsidR="00EE624A">
        <w:t>ення оголошення</w:t>
      </w:r>
      <w:r w:rsidR="00EE624A" w:rsidRPr="00547999">
        <w:t xml:space="preserve"> в електронній системі </w:t>
      </w:r>
      <w:r w:rsidR="000170BF">
        <w:t>за</w:t>
      </w:r>
      <w:r w:rsidR="000170BF" w:rsidRPr="00547999">
        <w:t>купівель</w:t>
      </w:r>
      <w:r w:rsidR="00EE624A">
        <w:t>)</w:t>
      </w:r>
      <w:r w:rsidRPr="00547999">
        <w:t xml:space="preserve">, з підписом керівника підприємства та печаткою (у разі наявності), а копії документів належним чином завірені, </w:t>
      </w:r>
      <w:proofErr w:type="spellStart"/>
      <w:r w:rsidRPr="00547999">
        <w:t>відскановані</w:t>
      </w:r>
      <w:proofErr w:type="spellEnd"/>
      <w:r w:rsidRPr="00547999">
        <w:t xml:space="preserve"> (в кольоровому форматі) та в повному обсязі розміщені на майданчику закупівель.</w:t>
      </w:r>
    </w:p>
    <w:p w:rsidR="00547999" w:rsidRPr="00547999" w:rsidRDefault="00547999" w:rsidP="00924F6A">
      <w:pPr>
        <w:ind w:right="-1" w:firstLine="709"/>
        <w:jc w:val="both"/>
      </w:pPr>
      <w:r w:rsidRPr="00547999">
        <w:t>1.17.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547999" w:rsidRPr="00547999" w:rsidRDefault="00547999" w:rsidP="00924F6A">
      <w:pPr>
        <w:ind w:right="-1" w:firstLine="709"/>
        <w:jc w:val="both"/>
      </w:pPr>
      <w:r w:rsidRPr="00547999">
        <w:t xml:space="preserve">1.18. У разі ненадання усіх необхідних документів, пропозиція Учасника розгляду не підлягає та відхиляється як така, що не відповідає вимогам Замовника, зазначеним у документації. </w:t>
      </w:r>
    </w:p>
    <w:p w:rsidR="00F8332B" w:rsidRPr="00547999" w:rsidRDefault="00547999" w:rsidP="00924F6A">
      <w:pPr>
        <w:ind w:firstLine="709"/>
        <w:jc w:val="both"/>
      </w:pPr>
      <w:r w:rsidRPr="00547999">
        <w:t>1.19. 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w:t>
      </w:r>
    </w:p>
    <w:p w:rsidR="00F8332B" w:rsidRPr="00547999" w:rsidRDefault="00F8332B" w:rsidP="00924F6A">
      <w:pPr>
        <w:ind w:right="-426" w:firstLine="709"/>
        <w:jc w:val="both"/>
      </w:pPr>
    </w:p>
    <w:p w:rsidR="00F8332B" w:rsidRPr="00547999" w:rsidRDefault="00F8332B" w:rsidP="00B74B66">
      <w:pPr>
        <w:ind w:right="-426" w:firstLine="709"/>
        <w:jc w:val="both"/>
        <w:rPr>
          <w:b/>
          <w:bCs/>
        </w:rPr>
      </w:pPr>
      <w:r w:rsidRPr="00547999">
        <w:rPr>
          <w:b/>
          <w:bCs/>
        </w:rPr>
        <w:t>2. Відхилення пропозиції</w:t>
      </w:r>
    </w:p>
    <w:p w:rsidR="00F8332B" w:rsidRPr="00547999" w:rsidRDefault="00F8332B" w:rsidP="00B74B66">
      <w:pPr>
        <w:pStyle w:val="32"/>
        <w:spacing w:before="0" w:after="0"/>
        <w:ind w:left="0" w:right="-1" w:firstLine="709"/>
        <w:rPr>
          <w:sz w:val="24"/>
          <w:szCs w:val="24"/>
        </w:rPr>
      </w:pPr>
      <w:r w:rsidRPr="00547999">
        <w:rPr>
          <w:sz w:val="24"/>
          <w:szCs w:val="24"/>
        </w:rPr>
        <w:t>Замовник відхиляє пропозицію в разі, якщо:</w:t>
      </w:r>
    </w:p>
    <w:p w:rsidR="00F8332B" w:rsidRPr="00547999" w:rsidRDefault="00F8332B" w:rsidP="00B74B66">
      <w:pPr>
        <w:pStyle w:val="32"/>
        <w:spacing w:before="0" w:after="0"/>
        <w:ind w:left="0" w:right="-1" w:firstLine="709"/>
        <w:rPr>
          <w:sz w:val="24"/>
          <w:szCs w:val="24"/>
        </w:rPr>
      </w:pPr>
      <w:r w:rsidRPr="00547999">
        <w:rPr>
          <w:sz w:val="24"/>
          <w:szCs w:val="24"/>
        </w:rPr>
        <w:t>2.1. Пропозиція учасника не відповідає умовам, визначеним в оголошенні про проведення спрощеної закупівлі, та вимогам до предмета закупівлі;</w:t>
      </w:r>
    </w:p>
    <w:p w:rsidR="00F8332B" w:rsidRPr="00547999" w:rsidRDefault="00F8332B" w:rsidP="00B74B66">
      <w:pPr>
        <w:pStyle w:val="32"/>
        <w:tabs>
          <w:tab w:val="left" w:pos="426"/>
        </w:tabs>
        <w:spacing w:before="0" w:after="0"/>
        <w:ind w:left="0" w:right="-1" w:firstLine="709"/>
        <w:rPr>
          <w:sz w:val="24"/>
          <w:szCs w:val="24"/>
        </w:rPr>
      </w:pPr>
      <w:r w:rsidRPr="00547999">
        <w:rPr>
          <w:sz w:val="24"/>
          <w:szCs w:val="24"/>
        </w:rPr>
        <w:t>2.2. У часник, який визначений переможцем спрощеної закупівлі, відмовився від укладення договору про закупівлю;</w:t>
      </w:r>
    </w:p>
    <w:p w:rsidR="00F8332B" w:rsidRPr="00547999" w:rsidRDefault="00F8332B" w:rsidP="00B74B66">
      <w:pPr>
        <w:pStyle w:val="32"/>
        <w:tabs>
          <w:tab w:val="left" w:pos="426"/>
        </w:tabs>
        <w:spacing w:before="0" w:after="0"/>
        <w:ind w:left="0" w:right="-1" w:firstLine="709"/>
        <w:rPr>
          <w:sz w:val="24"/>
          <w:szCs w:val="24"/>
        </w:rPr>
      </w:pPr>
      <w:r w:rsidRPr="00547999">
        <w:rPr>
          <w:sz w:val="24"/>
          <w:szCs w:val="24"/>
        </w:rPr>
        <w:t xml:space="preserve">2.3.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47999">
        <w:rPr>
          <w:sz w:val="24"/>
          <w:szCs w:val="24"/>
        </w:rPr>
        <w:t>неукладення</w:t>
      </w:r>
      <w:proofErr w:type="spellEnd"/>
      <w:r w:rsidRPr="00547999">
        <w:rPr>
          <w:sz w:val="24"/>
          <w:szCs w:val="24"/>
        </w:rPr>
        <w:t xml:space="preserve"> договору з боку учасника) більше двох разів із замовником, який проводить таку спрощену закупівлю.</w:t>
      </w:r>
    </w:p>
    <w:p w:rsidR="00F8332B" w:rsidRPr="00547999" w:rsidRDefault="00F8332B" w:rsidP="00B74B66">
      <w:pPr>
        <w:pStyle w:val="32"/>
        <w:tabs>
          <w:tab w:val="left" w:pos="426"/>
        </w:tabs>
        <w:spacing w:before="0" w:after="0"/>
        <w:ind w:left="0" w:right="-1" w:firstLine="709"/>
        <w:rPr>
          <w:sz w:val="24"/>
          <w:szCs w:val="24"/>
        </w:rPr>
      </w:pPr>
      <w:r w:rsidRPr="00547999">
        <w:rPr>
          <w:sz w:val="24"/>
          <w:szCs w:val="24"/>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F8332B" w:rsidRPr="00547999" w:rsidRDefault="00F8332B" w:rsidP="00B74B66">
      <w:pPr>
        <w:pStyle w:val="32"/>
        <w:tabs>
          <w:tab w:val="left" w:pos="426"/>
        </w:tabs>
        <w:spacing w:before="0" w:after="0"/>
        <w:ind w:left="0" w:right="-1" w:firstLine="709"/>
        <w:rPr>
          <w:sz w:val="24"/>
          <w:szCs w:val="24"/>
        </w:rPr>
      </w:pPr>
      <w:r w:rsidRPr="00547999">
        <w:rPr>
          <w:sz w:val="24"/>
          <w:szCs w:val="24"/>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F8332B" w:rsidRPr="00547999" w:rsidRDefault="00F8332B" w:rsidP="00924F6A">
      <w:pPr>
        <w:pStyle w:val="32"/>
        <w:tabs>
          <w:tab w:val="left" w:pos="426"/>
        </w:tabs>
        <w:spacing w:before="0" w:after="0"/>
        <w:ind w:right="-1" w:firstLine="709"/>
        <w:rPr>
          <w:sz w:val="24"/>
          <w:szCs w:val="24"/>
        </w:rPr>
      </w:pPr>
    </w:p>
    <w:p w:rsidR="00F8332B" w:rsidRPr="00547999" w:rsidRDefault="00F8332B" w:rsidP="00924F6A">
      <w:pPr>
        <w:shd w:val="clear" w:color="auto" w:fill="FFFFFF"/>
        <w:ind w:firstLine="709"/>
        <w:jc w:val="both"/>
        <w:textAlignment w:val="baseline"/>
        <w:rPr>
          <w:color w:val="000000"/>
          <w:u w:val="single"/>
        </w:rPr>
      </w:pPr>
      <w:r w:rsidRPr="00547999">
        <w:rPr>
          <w:b/>
          <w:bCs/>
        </w:rPr>
        <w:t xml:space="preserve">3. </w:t>
      </w:r>
      <w:r w:rsidRPr="00547999">
        <w:rPr>
          <w:rStyle w:val="a9"/>
        </w:rPr>
        <w:t>Укладання договору про закупівлю:</w:t>
      </w:r>
    </w:p>
    <w:p w:rsidR="00F8332B" w:rsidRPr="00547999" w:rsidRDefault="00F8332B" w:rsidP="00924F6A">
      <w:pPr>
        <w:ind w:right="-1" w:firstLine="709"/>
        <w:jc w:val="both"/>
      </w:pPr>
      <w:r w:rsidRPr="00547999">
        <w:lastRenderedPageBreak/>
        <w:t>3.1.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8332B" w:rsidRPr="00547999" w:rsidRDefault="00F8332B" w:rsidP="00924F6A">
      <w:pPr>
        <w:pStyle w:val="32"/>
        <w:spacing w:before="0" w:after="0"/>
        <w:ind w:left="0" w:right="-1" w:firstLine="709"/>
        <w:rPr>
          <w:sz w:val="24"/>
          <w:szCs w:val="24"/>
        </w:rPr>
      </w:pPr>
      <w:r w:rsidRPr="00547999">
        <w:rPr>
          <w:sz w:val="24"/>
          <w:szCs w:val="24"/>
        </w:rPr>
        <w:t xml:space="preserve">Договір про закупівлю укладається згідно вимог статті 41 Закону України «Про публічні закупівлі». </w:t>
      </w:r>
    </w:p>
    <w:p w:rsidR="00F8332B" w:rsidRPr="00547999" w:rsidRDefault="00F8332B" w:rsidP="00924F6A">
      <w:pPr>
        <w:pStyle w:val="32"/>
        <w:spacing w:before="0" w:after="0"/>
        <w:ind w:left="0" w:right="-1" w:firstLine="709"/>
        <w:rPr>
          <w:sz w:val="24"/>
          <w:szCs w:val="24"/>
        </w:rPr>
      </w:pPr>
      <w:r w:rsidRPr="00547999">
        <w:rPr>
          <w:b/>
          <w:sz w:val="24"/>
          <w:szCs w:val="24"/>
        </w:rPr>
        <w:t>3</w:t>
      </w:r>
      <w:r w:rsidRPr="00547999">
        <w:rPr>
          <w:rStyle w:val="a9"/>
          <w:sz w:val="24"/>
          <w:szCs w:val="24"/>
        </w:rPr>
        <w:t xml:space="preserve">.2 Істотні умови, які обов'язково включаються до договору про закупівлю: </w:t>
      </w:r>
      <w:r w:rsidRPr="00547999">
        <w:rPr>
          <w:sz w:val="24"/>
          <w:szCs w:val="24"/>
        </w:rPr>
        <w:t>Договір про закупівлю укладається в письмовій формі відповідно до положень Цивільного кодексу України та Господарського кодексу України.</w:t>
      </w:r>
    </w:p>
    <w:p w:rsidR="00F8332B" w:rsidRPr="00547999" w:rsidRDefault="00F8332B" w:rsidP="00924F6A">
      <w:pPr>
        <w:pStyle w:val="af1"/>
        <w:shd w:val="clear" w:color="auto" w:fill="FFFFFF"/>
        <w:spacing w:before="0" w:after="0"/>
        <w:ind w:left="0" w:firstLine="709"/>
        <w:contextualSpacing w:val="0"/>
        <w:textAlignment w:val="baseline"/>
        <w:rPr>
          <w:szCs w:val="24"/>
        </w:rPr>
      </w:pPr>
      <w:r w:rsidRPr="00547999">
        <w:rPr>
          <w:szCs w:val="24"/>
        </w:rPr>
        <w:t>3.3 Умови Договору не повинні відрізнятися від змісту пропозиції електронних торгів переможця процедури закупівлі.</w:t>
      </w:r>
    </w:p>
    <w:p w:rsidR="00F8332B" w:rsidRPr="00547999" w:rsidRDefault="00F8332B" w:rsidP="00924F6A">
      <w:pPr>
        <w:pStyle w:val="af1"/>
        <w:shd w:val="clear" w:color="auto" w:fill="FFFFFF"/>
        <w:spacing w:before="0" w:after="0"/>
        <w:ind w:left="0" w:firstLine="709"/>
        <w:contextualSpacing w:val="0"/>
        <w:textAlignment w:val="baseline"/>
        <w:rPr>
          <w:szCs w:val="24"/>
        </w:rPr>
      </w:pPr>
      <w:r w:rsidRPr="00547999">
        <w:rPr>
          <w:szCs w:val="24"/>
        </w:rPr>
        <w:t>3.4 У разі письмової відмови переможця торгів підписати договір про закупівлю відповідно до вимог документації електронних торгів або не укладення договору про закупівлю з вини Учасника у строк, визначений Законом, Замовник визначає найбільш економічно вигідну пропозицію з тих, строк дії яких ще не минув.</w:t>
      </w:r>
    </w:p>
    <w:p w:rsidR="00F8332B" w:rsidRPr="00547999" w:rsidRDefault="00F8332B" w:rsidP="00924F6A">
      <w:pPr>
        <w:pStyle w:val="32"/>
        <w:spacing w:before="0" w:after="0"/>
        <w:ind w:left="0" w:right="-1" w:firstLine="709"/>
        <w:rPr>
          <w:sz w:val="24"/>
          <w:szCs w:val="24"/>
        </w:rPr>
      </w:pPr>
    </w:p>
    <w:p w:rsidR="00F8332B" w:rsidRPr="00547999" w:rsidRDefault="00F8332B" w:rsidP="00924F6A">
      <w:pPr>
        <w:pStyle w:val="32"/>
        <w:spacing w:before="0" w:after="0"/>
        <w:ind w:left="0" w:right="-1" w:firstLine="709"/>
        <w:rPr>
          <w:sz w:val="24"/>
          <w:szCs w:val="24"/>
        </w:rPr>
      </w:pPr>
      <w:r w:rsidRPr="00547999">
        <w:rPr>
          <w:b/>
          <w:bCs/>
          <w:sz w:val="24"/>
          <w:szCs w:val="24"/>
        </w:rPr>
        <w:t>*Примітка.</w:t>
      </w:r>
      <w:r w:rsidRPr="00547999">
        <w:rPr>
          <w:sz w:val="24"/>
          <w:szCs w:val="24"/>
        </w:rPr>
        <w:t xml:space="preserve"> Документи отримані Учасником у сторонніх організацій мають бути дійсними на час проведення Закупівлі.</w:t>
      </w:r>
    </w:p>
    <w:p w:rsidR="00F8332B" w:rsidRPr="00547999" w:rsidRDefault="00F8332B" w:rsidP="00924F6A">
      <w:pPr>
        <w:pStyle w:val="32"/>
        <w:spacing w:before="0" w:after="0"/>
        <w:ind w:left="0" w:right="-1" w:firstLine="709"/>
        <w:rPr>
          <w:sz w:val="24"/>
          <w:szCs w:val="24"/>
        </w:rPr>
      </w:pPr>
      <w:r w:rsidRPr="00547999">
        <w:rPr>
          <w:b/>
          <w:bCs/>
          <w:sz w:val="24"/>
          <w:szCs w:val="24"/>
        </w:rPr>
        <w:t>*Примітка.</w:t>
      </w:r>
      <w:r w:rsidRPr="00547999">
        <w:rPr>
          <w:sz w:val="24"/>
          <w:szCs w:val="24"/>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8332B" w:rsidRPr="00547999" w:rsidRDefault="00F8332B" w:rsidP="00924F6A">
      <w:pPr>
        <w:pStyle w:val="32"/>
        <w:spacing w:before="0" w:after="0"/>
        <w:ind w:left="0" w:right="-1" w:firstLine="709"/>
        <w:rPr>
          <w:sz w:val="24"/>
          <w:szCs w:val="24"/>
        </w:rPr>
      </w:pPr>
      <w:r w:rsidRPr="00547999">
        <w:rPr>
          <w:b/>
          <w:bCs/>
          <w:sz w:val="24"/>
          <w:szCs w:val="24"/>
        </w:rPr>
        <w:t>*Примітка.</w:t>
      </w:r>
      <w:r w:rsidRPr="00547999">
        <w:rPr>
          <w:sz w:val="24"/>
          <w:szCs w:val="24"/>
        </w:rPr>
        <w:t xml:space="preserve"> Замовником враховуються вимоги Закону України «Про внесення змін до деяких законодавчих актів України щодо використання печаток юридичними особами» від 23.03.2017 № 1982-VIII. </w:t>
      </w:r>
    </w:p>
    <w:p w:rsidR="001E6336" w:rsidRPr="00547999" w:rsidRDefault="001E6336" w:rsidP="00924F6A">
      <w:pPr>
        <w:pStyle w:val="32"/>
        <w:spacing w:before="0" w:after="0"/>
        <w:ind w:right="-1" w:firstLine="709"/>
        <w:rPr>
          <w:sz w:val="24"/>
          <w:szCs w:val="24"/>
        </w:rPr>
      </w:pPr>
    </w:p>
    <w:p w:rsidR="00EE624A" w:rsidRDefault="00EE624A" w:rsidP="00924F6A">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color w:val="auto"/>
          <w:sz w:val="24"/>
          <w:szCs w:val="24"/>
        </w:rPr>
      </w:pPr>
    </w:p>
    <w:p w:rsidR="00EE624A" w:rsidRDefault="00EE624A" w:rsidP="00924F6A">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b/>
          <w:color w:val="auto"/>
          <w:sz w:val="24"/>
          <w:szCs w:val="24"/>
        </w:rPr>
      </w:pPr>
    </w:p>
    <w:p w:rsidR="004C067D" w:rsidRPr="00B420F4" w:rsidRDefault="004C067D" w:rsidP="004C067D">
      <w:pPr>
        <w:ind w:right="-1"/>
        <w:jc w:val="both"/>
        <w:rPr>
          <w:lang w:eastAsia="ru-RU"/>
        </w:rPr>
      </w:pPr>
      <w:r w:rsidRPr="00B420F4">
        <w:rPr>
          <w:lang w:eastAsia="ru-RU"/>
        </w:rPr>
        <w:t xml:space="preserve">Уповноважена особа                                                            </w:t>
      </w:r>
      <w:r>
        <w:rPr>
          <w:lang w:eastAsia="ru-RU"/>
        </w:rPr>
        <w:t xml:space="preserve">  </w:t>
      </w:r>
      <w:r w:rsidRPr="00B420F4">
        <w:rPr>
          <w:lang w:eastAsia="ru-RU"/>
        </w:rPr>
        <w:t xml:space="preserve">   </w:t>
      </w:r>
      <w:r>
        <w:rPr>
          <w:lang w:eastAsia="ru-RU"/>
        </w:rPr>
        <w:t xml:space="preserve">                     </w:t>
      </w:r>
      <w:r w:rsidRPr="00B420F4">
        <w:rPr>
          <w:lang w:eastAsia="ru-RU"/>
        </w:rPr>
        <w:t xml:space="preserve">       </w:t>
      </w:r>
      <w:r w:rsidR="00B27328">
        <w:rPr>
          <w:lang w:eastAsia="ru-RU"/>
        </w:rPr>
        <w:t>Л</w:t>
      </w:r>
      <w:r w:rsidR="00BE63B5">
        <w:rPr>
          <w:lang w:eastAsia="ru-RU"/>
        </w:rPr>
        <w:t xml:space="preserve">еся </w:t>
      </w:r>
      <w:proofErr w:type="spellStart"/>
      <w:r w:rsidR="00B27328">
        <w:rPr>
          <w:lang w:eastAsia="ru-RU"/>
        </w:rPr>
        <w:t>Бобиренко</w:t>
      </w:r>
      <w:proofErr w:type="spellEnd"/>
    </w:p>
    <w:p w:rsidR="00597C7D" w:rsidRPr="00547999" w:rsidRDefault="00597C7D" w:rsidP="004C067D">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imes New Roman" w:hAnsi="Times New Roman"/>
          <w:b/>
          <w:color w:val="auto"/>
          <w:sz w:val="24"/>
          <w:szCs w:val="24"/>
        </w:rPr>
      </w:pPr>
    </w:p>
    <w:sectPr w:rsidR="00597C7D" w:rsidRPr="00547999" w:rsidSect="005B099F">
      <w:pgSz w:w="11906" w:h="16838"/>
      <w:pgMar w:top="1134" w:right="567" w:bottom="1134" w:left="1701" w:header="284"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952" w:rsidRDefault="00DF3952" w:rsidP="00F56982">
      <w:r>
        <w:separator/>
      </w:r>
    </w:p>
  </w:endnote>
  <w:endnote w:type="continuationSeparator" w:id="0">
    <w:p w:rsidR="00DF3952" w:rsidRDefault="00DF3952" w:rsidP="00F56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952" w:rsidRDefault="00DF3952" w:rsidP="00F56982">
      <w:r>
        <w:separator/>
      </w:r>
    </w:p>
  </w:footnote>
  <w:footnote w:type="continuationSeparator" w:id="0">
    <w:p w:rsidR="00DF3952" w:rsidRDefault="00DF3952" w:rsidP="00F56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0C33251B"/>
    <w:multiLevelType w:val="multilevel"/>
    <w:tmpl w:val="49A467C6"/>
    <w:lvl w:ilvl="0">
      <w:start w:val="1"/>
      <w:numFmt w:val="decimal"/>
      <w:lvlText w:val="%1."/>
      <w:lvlJc w:val="left"/>
      <w:pPr>
        <w:ind w:left="785"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nsid w:val="117A198D"/>
    <w:multiLevelType w:val="hybridMultilevel"/>
    <w:tmpl w:val="43987F2C"/>
    <w:lvl w:ilvl="0" w:tplc="F28A3C4A">
      <w:start w:val="3"/>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
    <w:nsid w:val="1A6C4A2F"/>
    <w:multiLevelType w:val="multilevel"/>
    <w:tmpl w:val="163EC6AC"/>
    <w:lvl w:ilvl="0">
      <w:start w:val="1"/>
      <w:numFmt w:val="upperRoman"/>
      <w:lvlText w:val="%1."/>
      <w:lvlJc w:val="left"/>
      <w:pPr>
        <w:ind w:left="1080" w:hanging="720"/>
      </w:pPr>
      <w:rPr>
        <w:rFonts w:cs="Times New Roman" w:hint="default"/>
      </w:rPr>
    </w:lvl>
    <w:lvl w:ilvl="1">
      <w:start w:val="1"/>
      <w:numFmt w:val="decimal"/>
      <w:isLgl/>
      <w:lvlText w:val="%1.%2."/>
      <w:lvlJc w:val="left"/>
      <w:pPr>
        <w:ind w:left="987" w:hanging="4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4">
    <w:nsid w:val="1CFA5B49"/>
    <w:multiLevelType w:val="hybridMultilevel"/>
    <w:tmpl w:val="9612CE76"/>
    <w:lvl w:ilvl="0" w:tplc="37367426">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53049DC"/>
    <w:multiLevelType w:val="hybridMultilevel"/>
    <w:tmpl w:val="80A6F8B0"/>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C234CC"/>
    <w:multiLevelType w:val="hybridMultilevel"/>
    <w:tmpl w:val="07AA57EE"/>
    <w:lvl w:ilvl="0" w:tplc="AB58C7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2C448E"/>
    <w:multiLevelType w:val="hybridMultilevel"/>
    <w:tmpl w:val="ED28D268"/>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7D5647"/>
    <w:multiLevelType w:val="multilevel"/>
    <w:tmpl w:val="48F416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533871"/>
    <w:multiLevelType w:val="hybridMultilevel"/>
    <w:tmpl w:val="3AD8CC6A"/>
    <w:lvl w:ilvl="0" w:tplc="B7502D4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0">
    <w:nsid w:val="4AB66D39"/>
    <w:multiLevelType w:val="hybridMultilevel"/>
    <w:tmpl w:val="16F04954"/>
    <w:lvl w:ilvl="0" w:tplc="89FE70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2E5239"/>
    <w:multiLevelType w:val="hybridMultilevel"/>
    <w:tmpl w:val="44DC0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A118C5"/>
    <w:multiLevelType w:val="hybridMultilevel"/>
    <w:tmpl w:val="EB96A2A8"/>
    <w:lvl w:ilvl="0" w:tplc="0419000F">
      <w:start w:val="1"/>
      <w:numFmt w:val="decimal"/>
      <w:lvlText w:val="%1."/>
      <w:lvlJc w:val="left"/>
      <w:pPr>
        <w:ind w:left="720" w:hanging="360"/>
      </w:pPr>
      <w:rPr>
        <w:rFonts w:hint="default"/>
      </w:rPr>
    </w:lvl>
    <w:lvl w:ilvl="1" w:tplc="61C2C792">
      <w:start w:val="17"/>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3A7664"/>
    <w:multiLevelType w:val="hybridMultilevel"/>
    <w:tmpl w:val="78BC29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0142800"/>
    <w:multiLevelType w:val="multilevel"/>
    <w:tmpl w:val="887E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E058A0"/>
    <w:multiLevelType w:val="hybridMultilevel"/>
    <w:tmpl w:val="D3B08218"/>
    <w:lvl w:ilvl="0" w:tplc="CB82E5C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95C7E"/>
    <w:multiLevelType w:val="hybridMultilevel"/>
    <w:tmpl w:val="4EBE615C"/>
    <w:lvl w:ilvl="0" w:tplc="77EAC926">
      <w:start w:val="1"/>
      <w:numFmt w:val="decimal"/>
      <w:lvlText w:val="%1)"/>
      <w:lvlJc w:val="left"/>
      <w:pPr>
        <w:ind w:left="360" w:hanging="360"/>
      </w:pPr>
      <w:rPr>
        <w:rFonts w:ascii="Times New Roman" w:eastAsia="Times New Roman" w:hAnsi="Times New Roman" w:cs="Times New Roman"/>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6EDF435C"/>
    <w:multiLevelType w:val="multilevel"/>
    <w:tmpl w:val="6EDF435C"/>
    <w:lvl w:ilvl="0">
      <w:numFmt w:val="bullet"/>
      <w:lvlText w:val="-"/>
      <w:lvlJc w:val="left"/>
      <w:pPr>
        <w:ind w:left="349" w:hanging="360"/>
      </w:pPr>
      <w:rPr>
        <w:rFonts w:ascii="Times New Roman" w:eastAsia="Times New Roman" w:hAnsi="Times New Roman" w:cs="Times New Roman" w:hint="default"/>
      </w:rPr>
    </w:lvl>
    <w:lvl w:ilvl="1">
      <w:start w:val="1"/>
      <w:numFmt w:val="bullet"/>
      <w:lvlText w:val="o"/>
      <w:lvlJc w:val="left"/>
      <w:pPr>
        <w:ind w:left="1069" w:hanging="360"/>
      </w:pPr>
      <w:rPr>
        <w:rFonts w:ascii="Courier New" w:hAnsi="Courier New" w:cs="Courier New" w:hint="default"/>
      </w:rPr>
    </w:lvl>
    <w:lvl w:ilvl="2">
      <w:start w:val="1"/>
      <w:numFmt w:val="bullet"/>
      <w:lvlText w:val=""/>
      <w:lvlJc w:val="left"/>
      <w:pPr>
        <w:ind w:left="1789" w:hanging="360"/>
      </w:pPr>
      <w:rPr>
        <w:rFonts w:ascii="Wingdings" w:hAnsi="Wingdings" w:hint="default"/>
      </w:rPr>
    </w:lvl>
    <w:lvl w:ilvl="3">
      <w:start w:val="1"/>
      <w:numFmt w:val="bullet"/>
      <w:lvlText w:val=""/>
      <w:lvlJc w:val="left"/>
      <w:pPr>
        <w:ind w:left="2509" w:hanging="360"/>
      </w:pPr>
      <w:rPr>
        <w:rFonts w:ascii="Symbol" w:hAnsi="Symbol" w:hint="default"/>
      </w:rPr>
    </w:lvl>
    <w:lvl w:ilvl="4">
      <w:start w:val="1"/>
      <w:numFmt w:val="bullet"/>
      <w:lvlText w:val="o"/>
      <w:lvlJc w:val="left"/>
      <w:pPr>
        <w:ind w:left="3229" w:hanging="360"/>
      </w:pPr>
      <w:rPr>
        <w:rFonts w:ascii="Courier New" w:hAnsi="Courier New" w:cs="Courier New" w:hint="default"/>
      </w:rPr>
    </w:lvl>
    <w:lvl w:ilvl="5">
      <w:start w:val="1"/>
      <w:numFmt w:val="bullet"/>
      <w:lvlText w:val=""/>
      <w:lvlJc w:val="left"/>
      <w:pPr>
        <w:ind w:left="3949" w:hanging="360"/>
      </w:pPr>
      <w:rPr>
        <w:rFonts w:ascii="Wingdings" w:hAnsi="Wingdings" w:hint="default"/>
      </w:rPr>
    </w:lvl>
    <w:lvl w:ilvl="6">
      <w:start w:val="1"/>
      <w:numFmt w:val="bullet"/>
      <w:lvlText w:val=""/>
      <w:lvlJc w:val="left"/>
      <w:pPr>
        <w:ind w:left="4669" w:hanging="360"/>
      </w:pPr>
      <w:rPr>
        <w:rFonts w:ascii="Symbol" w:hAnsi="Symbol" w:hint="default"/>
      </w:rPr>
    </w:lvl>
    <w:lvl w:ilvl="7">
      <w:start w:val="1"/>
      <w:numFmt w:val="bullet"/>
      <w:lvlText w:val="o"/>
      <w:lvlJc w:val="left"/>
      <w:pPr>
        <w:ind w:left="5389" w:hanging="360"/>
      </w:pPr>
      <w:rPr>
        <w:rFonts w:ascii="Courier New" w:hAnsi="Courier New" w:cs="Courier New" w:hint="default"/>
      </w:rPr>
    </w:lvl>
    <w:lvl w:ilvl="8">
      <w:start w:val="1"/>
      <w:numFmt w:val="bullet"/>
      <w:lvlText w:val=""/>
      <w:lvlJc w:val="left"/>
      <w:pPr>
        <w:ind w:left="6109" w:hanging="360"/>
      </w:pPr>
      <w:rPr>
        <w:rFonts w:ascii="Wingdings" w:hAnsi="Wingdings" w:hint="default"/>
      </w:rPr>
    </w:lvl>
  </w:abstractNum>
  <w:abstractNum w:abstractNumId="18">
    <w:nsid w:val="78907D23"/>
    <w:multiLevelType w:val="hybridMultilevel"/>
    <w:tmpl w:val="FC1AFF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7"/>
  </w:num>
  <w:num w:numId="3">
    <w:abstractNumId w:val="4"/>
  </w:num>
  <w:num w:numId="4">
    <w:abstractNumId w:val="15"/>
  </w:num>
  <w:num w:numId="5">
    <w:abstractNumId w:val="1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2"/>
  </w:num>
  <w:num w:numId="14">
    <w:abstractNumId w:val="7"/>
  </w:num>
  <w:num w:numId="15">
    <w:abstractNumId w:val="5"/>
  </w:num>
  <w:num w:numId="16">
    <w:abstractNumId w:val="12"/>
  </w:num>
  <w:num w:numId="17">
    <w:abstractNumId w:val="10"/>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hyphenationZone w:val="425"/>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spaceForUL/>
    <w:doNotLeaveBackslashAlone/>
    <w:ulTrailSpace/>
    <w:useFELayout/>
  </w:compat>
  <w:rsids>
    <w:rsidRoot w:val="00172A27"/>
    <w:rsid w:val="0000353E"/>
    <w:rsid w:val="00007932"/>
    <w:rsid w:val="00010406"/>
    <w:rsid w:val="00012B31"/>
    <w:rsid w:val="00013440"/>
    <w:rsid w:val="00014025"/>
    <w:rsid w:val="0001494C"/>
    <w:rsid w:val="000170BF"/>
    <w:rsid w:val="00024C5C"/>
    <w:rsid w:val="00037374"/>
    <w:rsid w:val="00046CB6"/>
    <w:rsid w:val="00050F49"/>
    <w:rsid w:val="00051CA4"/>
    <w:rsid w:val="0005617A"/>
    <w:rsid w:val="00056378"/>
    <w:rsid w:val="000568FE"/>
    <w:rsid w:val="00063531"/>
    <w:rsid w:val="000741A1"/>
    <w:rsid w:val="00076DF0"/>
    <w:rsid w:val="000773BC"/>
    <w:rsid w:val="00081A5F"/>
    <w:rsid w:val="00087CED"/>
    <w:rsid w:val="00096D64"/>
    <w:rsid w:val="000A31FB"/>
    <w:rsid w:val="000A3B60"/>
    <w:rsid w:val="000C6D52"/>
    <w:rsid w:val="000D1137"/>
    <w:rsid w:val="000D5A92"/>
    <w:rsid w:val="000D5DAB"/>
    <w:rsid w:val="000F468C"/>
    <w:rsid w:val="000F588B"/>
    <w:rsid w:val="00101201"/>
    <w:rsid w:val="00103622"/>
    <w:rsid w:val="00105949"/>
    <w:rsid w:val="001165A8"/>
    <w:rsid w:val="001167FF"/>
    <w:rsid w:val="001331D4"/>
    <w:rsid w:val="001373FA"/>
    <w:rsid w:val="00162B23"/>
    <w:rsid w:val="00163DAE"/>
    <w:rsid w:val="0016454E"/>
    <w:rsid w:val="001652A7"/>
    <w:rsid w:val="00172A27"/>
    <w:rsid w:val="00183730"/>
    <w:rsid w:val="00183900"/>
    <w:rsid w:val="001B3C44"/>
    <w:rsid w:val="001B4FD1"/>
    <w:rsid w:val="001D232B"/>
    <w:rsid w:val="001D4E35"/>
    <w:rsid w:val="001D7E22"/>
    <w:rsid w:val="001E2478"/>
    <w:rsid w:val="001E6336"/>
    <w:rsid w:val="00202F09"/>
    <w:rsid w:val="002062B8"/>
    <w:rsid w:val="002212FF"/>
    <w:rsid w:val="0025118E"/>
    <w:rsid w:val="0025240B"/>
    <w:rsid w:val="002609C2"/>
    <w:rsid w:val="0026122D"/>
    <w:rsid w:val="002651AE"/>
    <w:rsid w:val="00273048"/>
    <w:rsid w:val="0028659D"/>
    <w:rsid w:val="002976E5"/>
    <w:rsid w:val="002A23CA"/>
    <w:rsid w:val="002C27FA"/>
    <w:rsid w:val="002C3345"/>
    <w:rsid w:val="002C3472"/>
    <w:rsid w:val="002C59A1"/>
    <w:rsid w:val="002C6BD8"/>
    <w:rsid w:val="002D1E5C"/>
    <w:rsid w:val="002D2D80"/>
    <w:rsid w:val="002D2E9D"/>
    <w:rsid w:val="002E2AC7"/>
    <w:rsid w:val="002E3FDC"/>
    <w:rsid w:val="002E658D"/>
    <w:rsid w:val="002E7FD9"/>
    <w:rsid w:val="00306093"/>
    <w:rsid w:val="00314E4C"/>
    <w:rsid w:val="00321B44"/>
    <w:rsid w:val="003221D0"/>
    <w:rsid w:val="00325F5E"/>
    <w:rsid w:val="00327B8C"/>
    <w:rsid w:val="00333F3D"/>
    <w:rsid w:val="00335B8B"/>
    <w:rsid w:val="00357A7B"/>
    <w:rsid w:val="00360C72"/>
    <w:rsid w:val="00362C13"/>
    <w:rsid w:val="00364AD3"/>
    <w:rsid w:val="00375715"/>
    <w:rsid w:val="0037623D"/>
    <w:rsid w:val="00376BF6"/>
    <w:rsid w:val="00390483"/>
    <w:rsid w:val="00395E09"/>
    <w:rsid w:val="003C1903"/>
    <w:rsid w:val="003C54AD"/>
    <w:rsid w:val="003D03FF"/>
    <w:rsid w:val="003D2666"/>
    <w:rsid w:val="003E73FF"/>
    <w:rsid w:val="003F6F73"/>
    <w:rsid w:val="00403621"/>
    <w:rsid w:val="0041380B"/>
    <w:rsid w:val="0041757E"/>
    <w:rsid w:val="004273F5"/>
    <w:rsid w:val="004321EF"/>
    <w:rsid w:val="00436A9F"/>
    <w:rsid w:val="0043777D"/>
    <w:rsid w:val="00440E12"/>
    <w:rsid w:val="004808F4"/>
    <w:rsid w:val="004862DE"/>
    <w:rsid w:val="00496130"/>
    <w:rsid w:val="0049704A"/>
    <w:rsid w:val="0049765B"/>
    <w:rsid w:val="004A1E2F"/>
    <w:rsid w:val="004C067D"/>
    <w:rsid w:val="004C5316"/>
    <w:rsid w:val="004D6EB3"/>
    <w:rsid w:val="004E4C2B"/>
    <w:rsid w:val="004F05FC"/>
    <w:rsid w:val="004F4A67"/>
    <w:rsid w:val="00510687"/>
    <w:rsid w:val="005112A4"/>
    <w:rsid w:val="0054286B"/>
    <w:rsid w:val="00547999"/>
    <w:rsid w:val="00551658"/>
    <w:rsid w:val="0055207A"/>
    <w:rsid w:val="00555C46"/>
    <w:rsid w:val="0056106A"/>
    <w:rsid w:val="00562D74"/>
    <w:rsid w:val="005637B0"/>
    <w:rsid w:val="005716FD"/>
    <w:rsid w:val="00596667"/>
    <w:rsid w:val="00597C7D"/>
    <w:rsid w:val="005A1F45"/>
    <w:rsid w:val="005A4841"/>
    <w:rsid w:val="005A56DE"/>
    <w:rsid w:val="005B099F"/>
    <w:rsid w:val="005B2B04"/>
    <w:rsid w:val="005C22A1"/>
    <w:rsid w:val="005C6506"/>
    <w:rsid w:val="005D5921"/>
    <w:rsid w:val="005E7E11"/>
    <w:rsid w:val="005F086F"/>
    <w:rsid w:val="005F3E79"/>
    <w:rsid w:val="005F44D8"/>
    <w:rsid w:val="005F5F87"/>
    <w:rsid w:val="005F7D26"/>
    <w:rsid w:val="00602875"/>
    <w:rsid w:val="00602BE7"/>
    <w:rsid w:val="00616887"/>
    <w:rsid w:val="00616BF8"/>
    <w:rsid w:val="0062077C"/>
    <w:rsid w:val="00634062"/>
    <w:rsid w:val="00636ACF"/>
    <w:rsid w:val="006377EB"/>
    <w:rsid w:val="00637BAF"/>
    <w:rsid w:val="006413CC"/>
    <w:rsid w:val="0064757D"/>
    <w:rsid w:val="006501C1"/>
    <w:rsid w:val="00650302"/>
    <w:rsid w:val="0068357D"/>
    <w:rsid w:val="00683D2C"/>
    <w:rsid w:val="00686E13"/>
    <w:rsid w:val="00690910"/>
    <w:rsid w:val="00692B59"/>
    <w:rsid w:val="00695977"/>
    <w:rsid w:val="006A0051"/>
    <w:rsid w:val="006A1979"/>
    <w:rsid w:val="006A2383"/>
    <w:rsid w:val="006B40B7"/>
    <w:rsid w:val="006D2B6E"/>
    <w:rsid w:val="006E1C6D"/>
    <w:rsid w:val="006E2EB6"/>
    <w:rsid w:val="006F680A"/>
    <w:rsid w:val="00711646"/>
    <w:rsid w:val="00711F62"/>
    <w:rsid w:val="007210CB"/>
    <w:rsid w:val="007237A2"/>
    <w:rsid w:val="00736483"/>
    <w:rsid w:val="0073710B"/>
    <w:rsid w:val="00737A80"/>
    <w:rsid w:val="00744506"/>
    <w:rsid w:val="007453DC"/>
    <w:rsid w:val="007458C3"/>
    <w:rsid w:val="00753ABD"/>
    <w:rsid w:val="00755C69"/>
    <w:rsid w:val="0076045B"/>
    <w:rsid w:val="007752B4"/>
    <w:rsid w:val="00776629"/>
    <w:rsid w:val="00785DA0"/>
    <w:rsid w:val="007A1DE7"/>
    <w:rsid w:val="007A5048"/>
    <w:rsid w:val="007B7B6E"/>
    <w:rsid w:val="007C76A1"/>
    <w:rsid w:val="007D3091"/>
    <w:rsid w:val="007E509A"/>
    <w:rsid w:val="007E7ABB"/>
    <w:rsid w:val="007F0D37"/>
    <w:rsid w:val="007F2A0B"/>
    <w:rsid w:val="007F6160"/>
    <w:rsid w:val="008016E8"/>
    <w:rsid w:val="00806C28"/>
    <w:rsid w:val="00810901"/>
    <w:rsid w:val="008139A4"/>
    <w:rsid w:val="00813C92"/>
    <w:rsid w:val="0082495E"/>
    <w:rsid w:val="008451D4"/>
    <w:rsid w:val="00856F11"/>
    <w:rsid w:val="00861430"/>
    <w:rsid w:val="00864C21"/>
    <w:rsid w:val="00866C88"/>
    <w:rsid w:val="00866CDD"/>
    <w:rsid w:val="008750B1"/>
    <w:rsid w:val="00875142"/>
    <w:rsid w:val="008764CE"/>
    <w:rsid w:val="00883770"/>
    <w:rsid w:val="00891B22"/>
    <w:rsid w:val="00892EB4"/>
    <w:rsid w:val="008A21AE"/>
    <w:rsid w:val="008A2B3F"/>
    <w:rsid w:val="008B52AF"/>
    <w:rsid w:val="008B7C11"/>
    <w:rsid w:val="008C207B"/>
    <w:rsid w:val="008C34C6"/>
    <w:rsid w:val="008C6DDF"/>
    <w:rsid w:val="008D2A0B"/>
    <w:rsid w:val="008D5B85"/>
    <w:rsid w:val="008F5130"/>
    <w:rsid w:val="00901811"/>
    <w:rsid w:val="009051E7"/>
    <w:rsid w:val="00906F85"/>
    <w:rsid w:val="00907F33"/>
    <w:rsid w:val="009122ED"/>
    <w:rsid w:val="00921504"/>
    <w:rsid w:val="00923427"/>
    <w:rsid w:val="00924F6A"/>
    <w:rsid w:val="00932A97"/>
    <w:rsid w:val="00940BB1"/>
    <w:rsid w:val="00944F1C"/>
    <w:rsid w:val="00950150"/>
    <w:rsid w:val="00952C9D"/>
    <w:rsid w:val="00957FE6"/>
    <w:rsid w:val="009639F0"/>
    <w:rsid w:val="009652B6"/>
    <w:rsid w:val="00982853"/>
    <w:rsid w:val="009835D8"/>
    <w:rsid w:val="009C042E"/>
    <w:rsid w:val="009C081E"/>
    <w:rsid w:val="009C543B"/>
    <w:rsid w:val="009C6CB8"/>
    <w:rsid w:val="009E24FE"/>
    <w:rsid w:val="009E2E1D"/>
    <w:rsid w:val="009E3F23"/>
    <w:rsid w:val="009F0A10"/>
    <w:rsid w:val="009F2E6F"/>
    <w:rsid w:val="00A023E3"/>
    <w:rsid w:val="00A1362B"/>
    <w:rsid w:val="00A16307"/>
    <w:rsid w:val="00A17984"/>
    <w:rsid w:val="00A26D85"/>
    <w:rsid w:val="00A27FC8"/>
    <w:rsid w:val="00A30025"/>
    <w:rsid w:val="00A37B84"/>
    <w:rsid w:val="00A40BB0"/>
    <w:rsid w:val="00A42554"/>
    <w:rsid w:val="00A46085"/>
    <w:rsid w:val="00A467E0"/>
    <w:rsid w:val="00A5268C"/>
    <w:rsid w:val="00A57F8A"/>
    <w:rsid w:val="00A717C6"/>
    <w:rsid w:val="00A778A6"/>
    <w:rsid w:val="00A828CE"/>
    <w:rsid w:val="00A87455"/>
    <w:rsid w:val="00A92FAC"/>
    <w:rsid w:val="00A939BF"/>
    <w:rsid w:val="00AA0947"/>
    <w:rsid w:val="00AA6D15"/>
    <w:rsid w:val="00AA7DA5"/>
    <w:rsid w:val="00AB400E"/>
    <w:rsid w:val="00AB4A33"/>
    <w:rsid w:val="00AB71A7"/>
    <w:rsid w:val="00AB7396"/>
    <w:rsid w:val="00AC37BE"/>
    <w:rsid w:val="00AC45E3"/>
    <w:rsid w:val="00AC4907"/>
    <w:rsid w:val="00AC6A7F"/>
    <w:rsid w:val="00AD00D5"/>
    <w:rsid w:val="00AD2814"/>
    <w:rsid w:val="00AE18E3"/>
    <w:rsid w:val="00AF13C5"/>
    <w:rsid w:val="00AF171F"/>
    <w:rsid w:val="00B04F73"/>
    <w:rsid w:val="00B23B23"/>
    <w:rsid w:val="00B27328"/>
    <w:rsid w:val="00B31EC9"/>
    <w:rsid w:val="00B369E7"/>
    <w:rsid w:val="00B40856"/>
    <w:rsid w:val="00B40A9A"/>
    <w:rsid w:val="00B44347"/>
    <w:rsid w:val="00B5518F"/>
    <w:rsid w:val="00B607FA"/>
    <w:rsid w:val="00B640C4"/>
    <w:rsid w:val="00B74B66"/>
    <w:rsid w:val="00B8636E"/>
    <w:rsid w:val="00B91518"/>
    <w:rsid w:val="00B926EB"/>
    <w:rsid w:val="00BB0A17"/>
    <w:rsid w:val="00BB1389"/>
    <w:rsid w:val="00BB46AB"/>
    <w:rsid w:val="00BB5CC1"/>
    <w:rsid w:val="00BD5C33"/>
    <w:rsid w:val="00BE242D"/>
    <w:rsid w:val="00BE45AB"/>
    <w:rsid w:val="00BE63B5"/>
    <w:rsid w:val="00BF6A05"/>
    <w:rsid w:val="00C005F4"/>
    <w:rsid w:val="00C0072E"/>
    <w:rsid w:val="00C06359"/>
    <w:rsid w:val="00C06D21"/>
    <w:rsid w:val="00C13798"/>
    <w:rsid w:val="00C17678"/>
    <w:rsid w:val="00C303F5"/>
    <w:rsid w:val="00C520C9"/>
    <w:rsid w:val="00C54467"/>
    <w:rsid w:val="00C55116"/>
    <w:rsid w:val="00C7168E"/>
    <w:rsid w:val="00C7571A"/>
    <w:rsid w:val="00C7578F"/>
    <w:rsid w:val="00C75FD5"/>
    <w:rsid w:val="00C835A9"/>
    <w:rsid w:val="00C86EB1"/>
    <w:rsid w:val="00C91432"/>
    <w:rsid w:val="00C93073"/>
    <w:rsid w:val="00C933B8"/>
    <w:rsid w:val="00C9543E"/>
    <w:rsid w:val="00CA1D01"/>
    <w:rsid w:val="00CA20C9"/>
    <w:rsid w:val="00CB52A4"/>
    <w:rsid w:val="00CB5F93"/>
    <w:rsid w:val="00CC0BF7"/>
    <w:rsid w:val="00CC2914"/>
    <w:rsid w:val="00CC3EE5"/>
    <w:rsid w:val="00CC69A9"/>
    <w:rsid w:val="00CD427C"/>
    <w:rsid w:val="00CD6838"/>
    <w:rsid w:val="00CE09AC"/>
    <w:rsid w:val="00CF1753"/>
    <w:rsid w:val="00D0218A"/>
    <w:rsid w:val="00D02872"/>
    <w:rsid w:val="00D1299F"/>
    <w:rsid w:val="00D15EA9"/>
    <w:rsid w:val="00D16D88"/>
    <w:rsid w:val="00D32990"/>
    <w:rsid w:val="00D41832"/>
    <w:rsid w:val="00D45734"/>
    <w:rsid w:val="00D47498"/>
    <w:rsid w:val="00D56EFF"/>
    <w:rsid w:val="00D5787A"/>
    <w:rsid w:val="00D70D98"/>
    <w:rsid w:val="00D75C8A"/>
    <w:rsid w:val="00D76C60"/>
    <w:rsid w:val="00D86164"/>
    <w:rsid w:val="00D868C6"/>
    <w:rsid w:val="00D963C4"/>
    <w:rsid w:val="00DD0060"/>
    <w:rsid w:val="00DD20ED"/>
    <w:rsid w:val="00DD2E2A"/>
    <w:rsid w:val="00DD4029"/>
    <w:rsid w:val="00DE3C12"/>
    <w:rsid w:val="00DE5541"/>
    <w:rsid w:val="00DF3952"/>
    <w:rsid w:val="00DF4748"/>
    <w:rsid w:val="00DF7B84"/>
    <w:rsid w:val="00E019F4"/>
    <w:rsid w:val="00E07FC1"/>
    <w:rsid w:val="00E133FE"/>
    <w:rsid w:val="00E1355B"/>
    <w:rsid w:val="00E140A2"/>
    <w:rsid w:val="00E14A1E"/>
    <w:rsid w:val="00E228C4"/>
    <w:rsid w:val="00E33419"/>
    <w:rsid w:val="00E37F98"/>
    <w:rsid w:val="00E40326"/>
    <w:rsid w:val="00E408D3"/>
    <w:rsid w:val="00E45465"/>
    <w:rsid w:val="00E51172"/>
    <w:rsid w:val="00E513CC"/>
    <w:rsid w:val="00E600B6"/>
    <w:rsid w:val="00E60E8F"/>
    <w:rsid w:val="00E64EA2"/>
    <w:rsid w:val="00E81BD6"/>
    <w:rsid w:val="00E931CE"/>
    <w:rsid w:val="00E964FA"/>
    <w:rsid w:val="00EA4D2A"/>
    <w:rsid w:val="00EB4F43"/>
    <w:rsid w:val="00ED0401"/>
    <w:rsid w:val="00EE28E9"/>
    <w:rsid w:val="00EE624A"/>
    <w:rsid w:val="00EF5411"/>
    <w:rsid w:val="00EF6745"/>
    <w:rsid w:val="00F017B0"/>
    <w:rsid w:val="00F05BB1"/>
    <w:rsid w:val="00F05D41"/>
    <w:rsid w:val="00F069AE"/>
    <w:rsid w:val="00F075F3"/>
    <w:rsid w:val="00F12872"/>
    <w:rsid w:val="00F20732"/>
    <w:rsid w:val="00F22060"/>
    <w:rsid w:val="00F22B1F"/>
    <w:rsid w:val="00F23DAC"/>
    <w:rsid w:val="00F24BD5"/>
    <w:rsid w:val="00F268CB"/>
    <w:rsid w:val="00F275C9"/>
    <w:rsid w:val="00F332D5"/>
    <w:rsid w:val="00F37894"/>
    <w:rsid w:val="00F4066E"/>
    <w:rsid w:val="00F45216"/>
    <w:rsid w:val="00F56982"/>
    <w:rsid w:val="00F60ABD"/>
    <w:rsid w:val="00F64211"/>
    <w:rsid w:val="00F706A9"/>
    <w:rsid w:val="00F7441D"/>
    <w:rsid w:val="00F831EA"/>
    <w:rsid w:val="00F8332B"/>
    <w:rsid w:val="00F85BCF"/>
    <w:rsid w:val="00F911ED"/>
    <w:rsid w:val="00F95A33"/>
    <w:rsid w:val="00FA3250"/>
    <w:rsid w:val="00FA3A36"/>
    <w:rsid w:val="00FA3A7A"/>
    <w:rsid w:val="00FB50FB"/>
    <w:rsid w:val="00FC01A1"/>
    <w:rsid w:val="00FC4556"/>
    <w:rsid w:val="00FD098A"/>
    <w:rsid w:val="00FD7B57"/>
    <w:rsid w:val="00FE34B4"/>
    <w:rsid w:val="00FF362A"/>
    <w:rsid w:val="00FF3D61"/>
    <w:rsid w:val="00FF7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87A"/>
    <w:rPr>
      <w:sz w:val="24"/>
      <w:szCs w:val="24"/>
      <w:lang w:val="uk-UA" w:eastAsia="uk-UA"/>
    </w:rPr>
  </w:style>
  <w:style w:type="paragraph" w:styleId="1">
    <w:name w:val="heading 1"/>
    <w:basedOn w:val="a"/>
    <w:next w:val="a"/>
    <w:link w:val="10"/>
    <w:uiPriority w:val="9"/>
    <w:qFormat/>
    <w:rsid w:val="00D5787A"/>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D5787A"/>
    <w:pPr>
      <w:keepNext/>
      <w:spacing w:before="240" w:after="60"/>
      <w:outlineLvl w:val="2"/>
    </w:pPr>
    <w:rPr>
      <w:rFonts w:ascii="Cambria" w:eastAsia="Times New Roman" w:hAnsi="Cambria"/>
      <w:b/>
      <w:bCs/>
      <w:sz w:val="26"/>
      <w:szCs w:val="26"/>
    </w:rPr>
  </w:style>
  <w:style w:type="paragraph" w:styleId="9">
    <w:name w:val="heading 9"/>
    <w:basedOn w:val="a"/>
    <w:next w:val="a"/>
    <w:qFormat/>
    <w:rsid w:val="00D5787A"/>
    <w:pPr>
      <w:keepNext/>
      <w:spacing w:before="80"/>
      <w:jc w:val="both"/>
      <w:outlineLvl w:val="8"/>
    </w:pPr>
    <w:rPr>
      <w:b/>
      <w:sz w:val="26"/>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с отступом 3 Знак"/>
    <w:link w:val="32"/>
    <w:uiPriority w:val="99"/>
    <w:rsid w:val="00D5787A"/>
    <w:rPr>
      <w:sz w:val="16"/>
      <w:szCs w:val="16"/>
      <w:lang w:eastAsia="ru-RU"/>
    </w:rPr>
  </w:style>
  <w:style w:type="character" w:customStyle="1" w:styleId="a3">
    <w:name w:val="Основной текст с отступом Знак"/>
    <w:link w:val="a4"/>
    <w:rsid w:val="00D5787A"/>
    <w:rPr>
      <w:snapToGrid w:val="0"/>
      <w:sz w:val="24"/>
      <w:lang w:val="uk-UA"/>
    </w:rPr>
  </w:style>
  <w:style w:type="character" w:customStyle="1" w:styleId="value">
    <w:name w:val="value"/>
    <w:basedOn w:val="a0"/>
    <w:rsid w:val="00D5787A"/>
  </w:style>
  <w:style w:type="character" w:styleId="a5">
    <w:name w:val="Hyperlink"/>
    <w:uiPriority w:val="99"/>
    <w:rsid w:val="00D5787A"/>
    <w:rPr>
      <w:color w:val="0000FF"/>
      <w:u w:val="single"/>
    </w:rPr>
  </w:style>
  <w:style w:type="character" w:styleId="a6">
    <w:name w:val="FollowedHyperlink"/>
    <w:uiPriority w:val="99"/>
    <w:unhideWhenUsed/>
    <w:rsid w:val="00D5787A"/>
    <w:rPr>
      <w:color w:val="800080"/>
      <w:u w:val="single"/>
    </w:rPr>
  </w:style>
  <w:style w:type="character" w:customStyle="1" w:styleId="a7">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locked/>
    <w:rsid w:val="00D5787A"/>
    <w:rPr>
      <w:rFonts w:ascii="Helvetica" w:eastAsia="Lucida Sans Unicode" w:hAnsi="Helvetica" w:cs="Helvetica"/>
      <w:color w:val="000044"/>
      <w:lang w:eastAsia="en-US" w:bidi="en-US"/>
    </w:rPr>
  </w:style>
  <w:style w:type="character" w:customStyle="1" w:styleId="10">
    <w:name w:val="Заголовок 1 Знак"/>
    <w:link w:val="1"/>
    <w:uiPriority w:val="9"/>
    <w:rsid w:val="00D5787A"/>
    <w:rPr>
      <w:rFonts w:ascii="Cambria" w:eastAsia="Times New Roman" w:hAnsi="Cambria" w:cs="Times New Roman"/>
      <w:b/>
      <w:bCs/>
      <w:kern w:val="32"/>
      <w:sz w:val="32"/>
      <w:szCs w:val="32"/>
      <w:lang w:val="uk-UA" w:eastAsia="uk-UA"/>
    </w:rPr>
  </w:style>
  <w:style w:type="character" w:styleId="a9">
    <w:name w:val="Strong"/>
    <w:qFormat/>
    <w:rsid w:val="00D5787A"/>
    <w:rPr>
      <w:b/>
      <w:bCs/>
    </w:rPr>
  </w:style>
  <w:style w:type="character" w:customStyle="1" w:styleId="grame">
    <w:name w:val="grame"/>
    <w:basedOn w:val="a0"/>
    <w:rsid w:val="00D5787A"/>
  </w:style>
  <w:style w:type="character" w:customStyle="1" w:styleId="30">
    <w:name w:val="Заголовок 3 Знак"/>
    <w:link w:val="3"/>
    <w:semiHidden/>
    <w:rsid w:val="00D5787A"/>
    <w:rPr>
      <w:rFonts w:ascii="Cambria" w:eastAsia="Times New Roman" w:hAnsi="Cambria" w:cs="Times New Roman"/>
      <w:b/>
      <w:bCs/>
      <w:sz w:val="26"/>
      <w:szCs w:val="26"/>
      <w:lang w:val="uk-UA" w:eastAsia="uk-UA"/>
    </w:rPr>
  </w:style>
  <w:style w:type="character" w:customStyle="1" w:styleId="WW8Num5z0">
    <w:name w:val="WW8Num5z0"/>
    <w:rsid w:val="00D5787A"/>
    <w:rPr>
      <w:rFonts w:ascii="Times New Roman" w:eastAsia="Times New Roman" w:hAnsi="Times New Roman" w:cs="Times New Roman"/>
      <w:b/>
    </w:rPr>
  </w:style>
  <w:style w:type="character" w:customStyle="1" w:styleId="aa">
    <w:name w:val="Без интервала Знак"/>
    <w:link w:val="ab"/>
    <w:uiPriority w:val="99"/>
    <w:locked/>
    <w:rsid w:val="00D5787A"/>
    <w:rPr>
      <w:rFonts w:ascii="Calibri" w:eastAsia="Calibri" w:hAnsi="Calibri"/>
      <w:sz w:val="22"/>
      <w:szCs w:val="22"/>
      <w:lang w:val="uk-UA" w:eastAsia="en-US" w:bidi="ar-SA"/>
    </w:rPr>
  </w:style>
  <w:style w:type="character" w:styleId="ac">
    <w:name w:val="Emphasis"/>
    <w:uiPriority w:val="20"/>
    <w:qFormat/>
    <w:rsid w:val="00D5787A"/>
    <w:rPr>
      <w:i/>
      <w:iCs/>
    </w:rPr>
  </w:style>
  <w:style w:type="character" w:customStyle="1" w:styleId="ad">
    <w:name w:val="Текст выноски Знак"/>
    <w:link w:val="ae"/>
    <w:uiPriority w:val="99"/>
    <w:semiHidden/>
    <w:rsid w:val="00D5787A"/>
    <w:rPr>
      <w:rFonts w:ascii="Tahoma" w:hAnsi="Tahoma" w:cs="Tahoma"/>
      <w:sz w:val="16"/>
      <w:szCs w:val="16"/>
    </w:rPr>
  </w:style>
  <w:style w:type="character" w:customStyle="1" w:styleId="HTML">
    <w:name w:val="Стандартный HTML Знак"/>
    <w:link w:val="HTML0"/>
    <w:rsid w:val="00D5787A"/>
    <w:rPr>
      <w:rFonts w:ascii="Courier New" w:hAnsi="Courier New" w:cs="Courier New"/>
      <w:color w:val="000000"/>
      <w:sz w:val="18"/>
      <w:szCs w:val="18"/>
    </w:rPr>
  </w:style>
  <w:style w:type="character" w:customStyle="1" w:styleId="af">
    <w:name w:val="Основной текст Знак"/>
    <w:link w:val="af0"/>
    <w:rsid w:val="00D5787A"/>
    <w:rPr>
      <w:sz w:val="24"/>
      <w:szCs w:val="24"/>
      <w:lang w:val="uk-UA" w:eastAsia="uk-UA"/>
    </w:rPr>
  </w:style>
  <w:style w:type="character" w:customStyle="1" w:styleId="FontStyle43">
    <w:name w:val="Font Style43"/>
    <w:rsid w:val="00D5787A"/>
    <w:rPr>
      <w:rFonts w:ascii="Times New Roman" w:hAnsi="Times New Roman" w:cs="Times New Roman"/>
      <w:color w:val="000000"/>
      <w:sz w:val="26"/>
      <w:szCs w:val="26"/>
    </w:rPr>
  </w:style>
  <w:style w:type="character" w:customStyle="1" w:styleId="apple-converted-space">
    <w:name w:val="apple-converted-space"/>
    <w:rsid w:val="00D5787A"/>
  </w:style>
  <w:style w:type="paragraph" w:styleId="32">
    <w:name w:val="Body Text Indent 3"/>
    <w:basedOn w:val="a"/>
    <w:link w:val="31"/>
    <w:uiPriority w:val="99"/>
    <w:unhideWhenUsed/>
    <w:rsid w:val="00D5787A"/>
    <w:pPr>
      <w:snapToGrid w:val="0"/>
      <w:spacing w:before="20" w:after="120"/>
      <w:ind w:left="283" w:firstLine="737"/>
      <w:jc w:val="both"/>
    </w:pPr>
    <w:rPr>
      <w:sz w:val="16"/>
      <w:szCs w:val="16"/>
      <w:lang w:eastAsia="ru-RU"/>
    </w:rPr>
  </w:style>
  <w:style w:type="paragraph" w:styleId="HTML0">
    <w:name w:val="HTML Preformatted"/>
    <w:basedOn w:val="a"/>
    <w:link w:val="HTML"/>
    <w:rsid w:val="00D57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paragraph" w:styleId="a4">
    <w:name w:val="Body Text Indent"/>
    <w:basedOn w:val="a"/>
    <w:link w:val="a3"/>
    <w:rsid w:val="00D5787A"/>
    <w:pPr>
      <w:spacing w:before="20" w:after="120"/>
      <w:ind w:left="283" w:firstLine="737"/>
      <w:jc w:val="both"/>
    </w:pPr>
    <w:rPr>
      <w:snapToGrid w:val="0"/>
      <w:szCs w:val="20"/>
    </w:rPr>
  </w:style>
  <w:style w:type="paragraph" w:styleId="af1">
    <w:name w:val="List Paragraph"/>
    <w:basedOn w:val="a"/>
    <w:qFormat/>
    <w:rsid w:val="00D5787A"/>
    <w:pPr>
      <w:snapToGrid w:val="0"/>
      <w:spacing w:before="20" w:after="20"/>
      <w:ind w:left="720" w:firstLine="737"/>
      <w:contextualSpacing/>
      <w:jc w:val="both"/>
    </w:pPr>
    <w:rPr>
      <w:szCs w:val="20"/>
      <w:lang w:eastAsia="ru-RU"/>
    </w:rPr>
  </w:style>
  <w:style w:type="paragraph" w:styleId="af0">
    <w:name w:val="Body Text"/>
    <w:basedOn w:val="a"/>
    <w:link w:val="af"/>
    <w:rsid w:val="00D5787A"/>
    <w:pPr>
      <w:spacing w:after="120"/>
    </w:pPr>
  </w:style>
  <w:style w:type="paragraph" w:customStyle="1" w:styleId="310">
    <w:name w:val="Знак31"/>
    <w:basedOn w:val="a"/>
    <w:rsid w:val="00D5787A"/>
    <w:rPr>
      <w:rFonts w:ascii="Verdana" w:hAnsi="Verdana"/>
      <w:lang w:val="en-US" w:eastAsia="en-US"/>
    </w:rPr>
  </w:style>
  <w:style w:type="paragraph" w:customStyle="1" w:styleId="xfmc1">
    <w:name w:val="xfmc1"/>
    <w:basedOn w:val="a"/>
    <w:rsid w:val="00D5787A"/>
    <w:pPr>
      <w:spacing w:before="100" w:beforeAutospacing="1" w:after="100" w:afterAutospacing="1"/>
    </w:pPr>
    <w:rPr>
      <w:rFonts w:eastAsia="Times New Roman"/>
      <w:lang w:eastAsia="ru-RU"/>
    </w:rPr>
  </w:style>
  <w:style w:type="paragraph" w:customStyle="1" w:styleId="af2">
    <w:name w:val="a"/>
    <w:basedOn w:val="a"/>
    <w:rsid w:val="00D5787A"/>
    <w:pPr>
      <w:spacing w:before="100" w:beforeAutospacing="1" w:after="100" w:afterAutospacing="1"/>
    </w:pPr>
  </w:style>
  <w:style w:type="paragraph" w:styleId="ae">
    <w:name w:val="Balloon Text"/>
    <w:basedOn w:val="a"/>
    <w:link w:val="ad"/>
    <w:uiPriority w:val="99"/>
    <w:semiHidden/>
    <w:rsid w:val="00D5787A"/>
    <w:rPr>
      <w:rFonts w:ascii="Tahoma" w:hAnsi="Tahoma"/>
      <w:sz w:val="16"/>
      <w:szCs w:val="16"/>
    </w:rPr>
  </w:style>
  <w:style w:type="paragraph" w:styleId="ab">
    <w:name w:val="No Spacing"/>
    <w:link w:val="aa"/>
    <w:uiPriority w:val="99"/>
    <w:qFormat/>
    <w:rsid w:val="00D5787A"/>
    <w:rPr>
      <w:rFonts w:ascii="Calibri" w:eastAsia="Calibri" w:hAnsi="Calibri"/>
      <w:sz w:val="22"/>
      <w:szCs w:val="22"/>
      <w:lang w:val="uk-UA" w:eastAsia="en-US"/>
    </w:rPr>
  </w:style>
  <w:style w:type="paragraph" w:customStyle="1" w:styleId="FR1">
    <w:name w:val="FR1"/>
    <w:rsid w:val="00D5787A"/>
    <w:pPr>
      <w:widowControl w:val="0"/>
      <w:spacing w:line="520" w:lineRule="auto"/>
      <w:ind w:left="360"/>
      <w:jc w:val="center"/>
    </w:pPr>
    <w:rPr>
      <w:b/>
      <w:snapToGrid w:val="0"/>
      <w:sz w:val="28"/>
      <w:lang w:val="uk-UA"/>
    </w:rPr>
  </w:style>
  <w:style w:type="paragraph" w:customStyle="1" w:styleId="11">
    <w:name w:val="Основной текст1"/>
    <w:basedOn w:val="a"/>
    <w:rsid w:val="00D5787A"/>
    <w:pPr>
      <w:widowControl w:val="0"/>
    </w:pPr>
    <w:rPr>
      <w:rFonts w:ascii="Arial" w:hAnsi="Arial"/>
      <w:snapToGrid w:val="0"/>
      <w:szCs w:val="20"/>
      <w:lang w:val="ru-RU" w:eastAsia="ru-RU"/>
    </w:rPr>
  </w:style>
  <w:style w:type="paragraph" w:styleId="a8">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qFormat/>
    <w:rsid w:val="00D5787A"/>
    <w:pPr>
      <w:widowControl w:val="0"/>
      <w:suppressAutoHyphens/>
      <w:spacing w:before="150"/>
      <w:jc w:val="both"/>
    </w:pPr>
    <w:rPr>
      <w:rFonts w:ascii="Helvetica" w:eastAsia="Lucida Sans Unicode" w:hAnsi="Helvetica" w:cs="Helvetica"/>
      <w:color w:val="000044"/>
      <w:sz w:val="20"/>
      <w:szCs w:val="20"/>
      <w:lang w:eastAsia="en-US" w:bidi="en-US"/>
    </w:rPr>
  </w:style>
  <w:style w:type="paragraph" w:customStyle="1" w:styleId="33">
    <w:name w:val="Знак3"/>
    <w:basedOn w:val="a"/>
    <w:rsid w:val="00D5787A"/>
    <w:rPr>
      <w:rFonts w:ascii="Verdana" w:hAnsi="Verdana"/>
      <w:lang w:val="en-US" w:eastAsia="en-US"/>
    </w:rPr>
  </w:style>
  <w:style w:type="character" w:customStyle="1" w:styleId="ng-binding">
    <w:name w:val="ng-binding"/>
    <w:rsid w:val="00C91432"/>
  </w:style>
  <w:style w:type="character" w:customStyle="1" w:styleId="2">
    <w:name w:val="Основной текст (2)"/>
    <w:rsid w:val="002E2AC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4">
    <w:name w:val="Основной текст (3)"/>
    <w:rsid w:val="0039048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5">
    <w:name w:val="Основной текст (3) + Не полужирный"/>
    <w:rsid w:val="0039048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0">
    <w:name w:val="Основной текст (2) + Полужирный"/>
    <w:rsid w:val="0039048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390483"/>
    <w:rPr>
      <w:i/>
      <w:iCs/>
      <w:shd w:val="clear" w:color="auto" w:fill="FFFFFF"/>
    </w:rPr>
  </w:style>
  <w:style w:type="character" w:customStyle="1" w:styleId="6">
    <w:name w:val="Основной текст (6)"/>
    <w:rsid w:val="00390483"/>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Arial115pt">
    <w:name w:val="Основной текст (2) + Arial;11;5 pt"/>
    <w:rsid w:val="00390483"/>
    <w:rPr>
      <w:rFonts w:ascii="Arial" w:eastAsia="Arial" w:hAnsi="Arial" w:cs="Arial"/>
      <w:b w:val="0"/>
      <w:bCs w:val="0"/>
      <w:i w:val="0"/>
      <w:iCs w:val="0"/>
      <w:smallCaps w:val="0"/>
      <w:strike w:val="0"/>
      <w:color w:val="000000"/>
      <w:spacing w:val="0"/>
      <w:w w:val="100"/>
      <w:position w:val="0"/>
      <w:sz w:val="23"/>
      <w:szCs w:val="23"/>
      <w:u w:val="none"/>
      <w:lang w:val="uk-UA" w:eastAsia="uk-UA" w:bidi="uk-UA"/>
    </w:rPr>
  </w:style>
  <w:style w:type="paragraph" w:customStyle="1" w:styleId="40">
    <w:name w:val="Основной текст (4)"/>
    <w:basedOn w:val="a"/>
    <w:link w:val="4"/>
    <w:rsid w:val="00390483"/>
    <w:pPr>
      <w:widowControl w:val="0"/>
      <w:shd w:val="clear" w:color="auto" w:fill="FFFFFF"/>
      <w:spacing w:line="274" w:lineRule="exact"/>
    </w:pPr>
    <w:rPr>
      <w:i/>
      <w:iCs/>
      <w:sz w:val="20"/>
      <w:szCs w:val="20"/>
    </w:rPr>
  </w:style>
  <w:style w:type="character" w:customStyle="1" w:styleId="xfmc2">
    <w:name w:val="xfmc2"/>
    <w:basedOn w:val="a0"/>
    <w:rsid w:val="00390483"/>
  </w:style>
  <w:style w:type="character" w:customStyle="1" w:styleId="hps">
    <w:name w:val="hps"/>
    <w:basedOn w:val="a0"/>
    <w:rsid w:val="002E7FD9"/>
  </w:style>
  <w:style w:type="character" w:customStyle="1" w:styleId="atn">
    <w:name w:val="atn"/>
    <w:basedOn w:val="a0"/>
    <w:rsid w:val="002E7FD9"/>
  </w:style>
  <w:style w:type="paragraph" w:customStyle="1" w:styleId="Default">
    <w:name w:val="Default"/>
    <w:rsid w:val="0001494C"/>
    <w:pPr>
      <w:autoSpaceDE w:val="0"/>
      <w:autoSpaceDN w:val="0"/>
      <w:adjustRightInd w:val="0"/>
    </w:pPr>
    <w:rPr>
      <w:rFonts w:eastAsia="Times New Roman"/>
      <w:color w:val="000000"/>
      <w:sz w:val="24"/>
      <w:szCs w:val="24"/>
      <w:lang w:val="uk-UA" w:eastAsia="uk-UA"/>
    </w:rPr>
  </w:style>
  <w:style w:type="character" w:customStyle="1" w:styleId="21">
    <w:name w:val="Основной текст (2)_"/>
    <w:basedOn w:val="a0"/>
    <w:link w:val="210"/>
    <w:rsid w:val="00202F09"/>
    <w:rPr>
      <w:sz w:val="16"/>
      <w:szCs w:val="16"/>
      <w:shd w:val="clear" w:color="auto" w:fill="FFFFFF"/>
    </w:rPr>
  </w:style>
  <w:style w:type="paragraph" w:customStyle="1" w:styleId="210">
    <w:name w:val="Основной текст (2)1"/>
    <w:basedOn w:val="a"/>
    <w:link w:val="21"/>
    <w:uiPriority w:val="99"/>
    <w:rsid w:val="00202F09"/>
    <w:pPr>
      <w:widowControl w:val="0"/>
      <w:shd w:val="clear" w:color="auto" w:fill="FFFFFF"/>
      <w:spacing w:line="547" w:lineRule="exact"/>
      <w:jc w:val="center"/>
    </w:pPr>
    <w:rPr>
      <w:sz w:val="16"/>
      <w:szCs w:val="16"/>
      <w:lang w:val="ru-RU" w:eastAsia="ru-RU"/>
    </w:rPr>
  </w:style>
  <w:style w:type="paragraph" w:customStyle="1" w:styleId="211">
    <w:name w:val="Основной текст с отступом 21"/>
    <w:basedOn w:val="a"/>
    <w:rsid w:val="00C7578F"/>
    <w:pPr>
      <w:widowControl w:val="0"/>
      <w:suppressAutoHyphens/>
      <w:spacing w:after="120" w:line="480" w:lineRule="auto"/>
      <w:ind w:left="283"/>
    </w:pPr>
    <w:rPr>
      <w:rFonts w:ascii="Times New Roman CYR" w:eastAsia="Times New Roman" w:hAnsi="Times New Roman CYR" w:cs="Times New Roman CYR"/>
      <w:kern w:val="1"/>
      <w:lang w:eastAsia="hi-IN" w:bidi="hi-IN"/>
    </w:rPr>
  </w:style>
  <w:style w:type="paragraph" w:customStyle="1" w:styleId="rvps2">
    <w:name w:val="rvps2"/>
    <w:basedOn w:val="a"/>
    <w:rsid w:val="00050F49"/>
    <w:pPr>
      <w:spacing w:before="100" w:beforeAutospacing="1" w:after="100" w:afterAutospacing="1"/>
    </w:pPr>
    <w:rPr>
      <w:rFonts w:eastAsia="Times New Roman"/>
      <w:lang w:val="ru-RU" w:eastAsia="ru-RU"/>
    </w:rPr>
  </w:style>
  <w:style w:type="paragraph" w:customStyle="1" w:styleId="12">
    <w:name w:val="Обычный1"/>
    <w:uiPriority w:val="99"/>
    <w:rsid w:val="00EE28E9"/>
    <w:rPr>
      <w:rFonts w:ascii="Calibri" w:eastAsia="Calibri" w:hAnsi="Calibri" w:cs="Calibri"/>
      <w:lang w:val="uk-UA"/>
    </w:rPr>
  </w:style>
  <w:style w:type="paragraph" w:customStyle="1" w:styleId="af3">
    <w:name w:val="Знак"/>
    <w:basedOn w:val="a"/>
    <w:rsid w:val="007237A2"/>
    <w:rPr>
      <w:rFonts w:ascii="Verdana" w:eastAsia="Times New Roman" w:hAnsi="Verdana" w:cs="Verdana"/>
      <w:sz w:val="20"/>
      <w:szCs w:val="20"/>
      <w:lang w:val="en-US" w:eastAsia="en-US"/>
    </w:rPr>
  </w:style>
  <w:style w:type="paragraph" w:styleId="af4">
    <w:name w:val="header"/>
    <w:basedOn w:val="a"/>
    <w:link w:val="af5"/>
    <w:semiHidden/>
    <w:unhideWhenUsed/>
    <w:rsid w:val="00F56982"/>
    <w:pPr>
      <w:tabs>
        <w:tab w:val="center" w:pos="4819"/>
        <w:tab w:val="right" w:pos="9639"/>
      </w:tabs>
    </w:pPr>
  </w:style>
  <w:style w:type="character" w:customStyle="1" w:styleId="af5">
    <w:name w:val="Верхний колонтитул Знак"/>
    <w:basedOn w:val="a0"/>
    <w:link w:val="af4"/>
    <w:semiHidden/>
    <w:rsid w:val="00F56982"/>
    <w:rPr>
      <w:sz w:val="24"/>
      <w:szCs w:val="24"/>
      <w:lang w:val="uk-UA" w:eastAsia="uk-UA"/>
    </w:rPr>
  </w:style>
  <w:style w:type="paragraph" w:styleId="af6">
    <w:name w:val="footer"/>
    <w:basedOn w:val="a"/>
    <w:link w:val="af7"/>
    <w:semiHidden/>
    <w:unhideWhenUsed/>
    <w:rsid w:val="00F56982"/>
    <w:pPr>
      <w:tabs>
        <w:tab w:val="center" w:pos="4819"/>
        <w:tab w:val="right" w:pos="9639"/>
      </w:tabs>
    </w:pPr>
  </w:style>
  <w:style w:type="character" w:customStyle="1" w:styleId="af7">
    <w:name w:val="Нижний колонтитул Знак"/>
    <w:basedOn w:val="a0"/>
    <w:link w:val="af6"/>
    <w:semiHidden/>
    <w:rsid w:val="00F56982"/>
    <w:rPr>
      <w:sz w:val="24"/>
      <w:szCs w:val="24"/>
      <w:lang w:val="uk-UA" w:eastAsia="uk-UA"/>
    </w:rPr>
  </w:style>
  <w:style w:type="character" w:customStyle="1" w:styleId="zk-definition-listitem-text">
    <w:name w:val="zk-definition-list__item-text"/>
    <w:basedOn w:val="a0"/>
    <w:rsid w:val="004862DE"/>
  </w:style>
  <w:style w:type="character" w:customStyle="1" w:styleId="h-address-formatter">
    <w:name w:val="h-address-formatter"/>
    <w:basedOn w:val="a0"/>
    <w:rsid w:val="00486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968557">
      <w:bodyDiv w:val="1"/>
      <w:marLeft w:val="0"/>
      <w:marRight w:val="0"/>
      <w:marTop w:val="0"/>
      <w:marBottom w:val="0"/>
      <w:divBdr>
        <w:top w:val="none" w:sz="0" w:space="0" w:color="auto"/>
        <w:left w:val="none" w:sz="0" w:space="0" w:color="auto"/>
        <w:bottom w:val="none" w:sz="0" w:space="0" w:color="auto"/>
        <w:right w:val="none" w:sz="0" w:space="0" w:color="auto"/>
      </w:divBdr>
    </w:div>
    <w:div w:id="320041393">
      <w:bodyDiv w:val="1"/>
      <w:marLeft w:val="0"/>
      <w:marRight w:val="0"/>
      <w:marTop w:val="0"/>
      <w:marBottom w:val="0"/>
      <w:divBdr>
        <w:top w:val="none" w:sz="0" w:space="0" w:color="auto"/>
        <w:left w:val="none" w:sz="0" w:space="0" w:color="auto"/>
        <w:bottom w:val="none" w:sz="0" w:space="0" w:color="auto"/>
        <w:right w:val="none" w:sz="0" w:space="0" w:color="auto"/>
      </w:divBdr>
    </w:div>
    <w:div w:id="775714362">
      <w:bodyDiv w:val="1"/>
      <w:marLeft w:val="0"/>
      <w:marRight w:val="0"/>
      <w:marTop w:val="0"/>
      <w:marBottom w:val="0"/>
      <w:divBdr>
        <w:top w:val="none" w:sz="0" w:space="0" w:color="auto"/>
        <w:left w:val="none" w:sz="0" w:space="0" w:color="auto"/>
        <w:bottom w:val="none" w:sz="0" w:space="0" w:color="auto"/>
        <w:right w:val="none" w:sz="0" w:space="0" w:color="auto"/>
      </w:divBdr>
    </w:div>
    <w:div w:id="1588344216">
      <w:bodyDiv w:val="1"/>
      <w:marLeft w:val="0"/>
      <w:marRight w:val="0"/>
      <w:marTop w:val="0"/>
      <w:marBottom w:val="0"/>
      <w:divBdr>
        <w:top w:val="none" w:sz="0" w:space="0" w:color="auto"/>
        <w:left w:val="none" w:sz="0" w:space="0" w:color="auto"/>
        <w:bottom w:val="none" w:sz="0" w:space="0" w:color="auto"/>
        <w:right w:val="none" w:sz="0" w:space="0" w:color="auto"/>
      </w:divBdr>
    </w:div>
    <w:div w:id="1817575429">
      <w:bodyDiv w:val="1"/>
      <w:marLeft w:val="0"/>
      <w:marRight w:val="0"/>
      <w:marTop w:val="0"/>
      <w:marBottom w:val="0"/>
      <w:divBdr>
        <w:top w:val="none" w:sz="0" w:space="0" w:color="auto"/>
        <w:left w:val="none" w:sz="0" w:space="0" w:color="auto"/>
        <w:bottom w:val="none" w:sz="0" w:space="0" w:color="auto"/>
        <w:right w:val="none" w:sz="0" w:space="0" w:color="auto"/>
      </w:divBdr>
    </w:div>
    <w:div w:id="19026688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B648-3568-4873-8CAC-3B04D260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1678</Words>
  <Characters>9566</Characters>
  <Application>Microsoft Office Word</Application>
  <DocSecurity>0</DocSecurity>
  <PresentationFormat/>
  <Lines>79</Lines>
  <Paragraphs>22</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ФОРМА</vt:lpstr>
    </vt:vector>
  </TitlesOfParts>
  <Company>НЕК "Укренерго"</Company>
  <LinksUpToDate>false</LinksUpToDate>
  <CharactersWithSpaces>11222</CharactersWithSpaces>
  <SharedDoc>false</SharedDoc>
  <HLinks>
    <vt:vector size="6" baseType="variant">
      <vt:variant>
        <vt:i4>6488142</vt:i4>
      </vt:variant>
      <vt:variant>
        <vt:i4>0</vt:i4>
      </vt:variant>
      <vt:variant>
        <vt:i4>0</vt:i4>
      </vt:variant>
      <vt:variant>
        <vt:i4>5</vt:i4>
      </vt:variant>
      <vt:variant>
        <vt:lpwstr>mailto:stadionhtz@ukr.net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dc:title>
  <dc:creator>Gruzinova.KV</dc:creator>
  <cp:lastModifiedBy>user</cp:lastModifiedBy>
  <cp:revision>10</cp:revision>
  <cp:lastPrinted>2020-07-29T06:22:00Z</cp:lastPrinted>
  <dcterms:created xsi:type="dcterms:W3CDTF">2020-12-24T12:41:00Z</dcterms:created>
  <dcterms:modified xsi:type="dcterms:W3CDTF">2022-11-15T14:39:00Z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