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D06B16" w:rsidRPr="00D06B16" w:rsidRDefault="00D06B16" w:rsidP="00D06B16">
      <w:pPr>
        <w:shd w:val="clear" w:color="auto" w:fill="FFFFFF"/>
        <w:ind w:left="5954" w:right="-30" w:firstLine="4"/>
        <w:jc w:val="both"/>
        <w:rPr>
          <w:rFonts w:ascii="Times New Roman" w:hAnsi="Times New Roman" w:cs="Times New Roman"/>
          <w:b/>
          <w:spacing w:val="3"/>
        </w:rPr>
      </w:pPr>
      <w:r>
        <w:rPr>
          <w:spacing w:val="3"/>
          <w:lang w:val="en-US"/>
        </w:rPr>
        <w:t xml:space="preserve">    </w:t>
      </w:r>
      <w:r w:rsidRPr="00D06B16">
        <w:rPr>
          <w:rFonts w:ascii="Times New Roman" w:hAnsi="Times New Roman" w:cs="Times New Roman"/>
          <w:b/>
          <w:spacing w:val="3"/>
        </w:rPr>
        <w:t>від 17 грудня 2021 року</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6649F7">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lang w:val="en-US"/>
        </w:rPr>
      </w:pPr>
    </w:p>
    <w:p w:rsidR="00D06B16" w:rsidRDefault="00D06B16">
      <w:pPr>
        <w:spacing w:before="240" w:after="0" w:line="240" w:lineRule="auto"/>
        <w:rPr>
          <w:rFonts w:ascii="Times New Roman" w:eastAsia="Times New Roman" w:hAnsi="Times New Roman" w:cs="Times New Roman"/>
          <w:sz w:val="24"/>
          <w:szCs w:val="24"/>
          <w:lang w:val="en-US"/>
        </w:rPr>
      </w:pPr>
    </w:p>
    <w:p w:rsidR="00D06B16" w:rsidRPr="00D06B16" w:rsidRDefault="00D06B16">
      <w:pPr>
        <w:spacing w:before="240" w:after="0" w:line="240" w:lineRule="auto"/>
        <w:rPr>
          <w:rFonts w:ascii="Times New Roman" w:eastAsia="Times New Roman" w:hAnsi="Times New Roman" w:cs="Times New Roman"/>
          <w:sz w:val="24"/>
          <w:szCs w:val="24"/>
          <w:lang w:val="en-US"/>
        </w:rPr>
      </w:pPr>
    </w:p>
    <w:p w:rsidR="00C81717" w:rsidRPr="00E5733B" w:rsidRDefault="00D06B16">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6649F7">
        <w:rPr>
          <w:rFonts w:ascii="Times New Roman" w:eastAsia="Times New Roman" w:hAnsi="Times New Roman" w:cs="Times New Roman"/>
          <w:b/>
          <w:sz w:val="28"/>
          <w:szCs w:val="24"/>
          <w:lang w:val="en-US"/>
        </w:rPr>
        <w:lastRenderedPageBreak/>
        <w:t>c</w:t>
      </w:r>
      <w:r w:rsidRPr="006649F7">
        <w:rPr>
          <w:rFonts w:ascii="Times New Roman" w:eastAsia="Times New Roman" w:hAnsi="Times New Roman" w:cs="Times New Roman"/>
          <w:b/>
          <w:sz w:val="28"/>
          <w:szCs w:val="24"/>
          <w:lang w:val="ru-RU"/>
        </w:rPr>
        <w:t>.</w:t>
      </w:r>
      <w:proofErr w:type="spellStart"/>
      <w:r w:rsidRPr="006649F7">
        <w:rPr>
          <w:rFonts w:ascii="Times New Roman" w:eastAsia="Times New Roman" w:hAnsi="Times New Roman" w:cs="Times New Roman"/>
          <w:b/>
          <w:sz w:val="28"/>
          <w:szCs w:val="24"/>
          <w:lang w:val="ru-RU"/>
        </w:rPr>
        <w:t>Войниха</w:t>
      </w:r>
      <w:proofErr w:type="spellEnd"/>
      <w:r w:rsidR="005553A9" w:rsidRPr="006649F7">
        <w:rPr>
          <w:rFonts w:ascii="Times New Roman" w:eastAsia="Times New Roman" w:hAnsi="Times New Roman" w:cs="Times New Roman"/>
          <w:b/>
          <w:sz w:val="28"/>
          <w:szCs w:val="24"/>
        </w:rPr>
        <w:t xml:space="preserve"> </w:t>
      </w:r>
      <w:r w:rsidR="005553A9" w:rsidRPr="006649F7">
        <w:rPr>
          <w:rFonts w:ascii="Times New Roman" w:eastAsia="Times New Roman" w:hAnsi="Times New Roman" w:cs="Times New Roman"/>
          <w:b/>
          <w:i/>
          <w:sz w:val="28"/>
          <w:szCs w:val="24"/>
        </w:rPr>
        <w:t xml:space="preserve">- </w:t>
      </w:r>
      <w:r w:rsidR="005553A9" w:rsidRPr="006649F7">
        <w:rPr>
          <w:rFonts w:ascii="Times New Roman" w:eastAsia="Times New Roman" w:hAnsi="Times New Roman" w:cs="Times New Roman"/>
          <w:b/>
          <w:color w:val="000000"/>
          <w:sz w:val="28"/>
          <w:szCs w:val="24"/>
        </w:rPr>
        <w:t>20</w:t>
      </w:r>
      <w:r w:rsidR="00D86F39" w:rsidRPr="006649F7">
        <w:rPr>
          <w:rFonts w:ascii="Times New Roman" w:eastAsia="Times New Roman" w:hAnsi="Times New Roman" w:cs="Times New Roman"/>
          <w:b/>
          <w:color w:val="000000"/>
          <w:sz w:val="28"/>
          <w:szCs w:val="24"/>
        </w:rPr>
        <w:t>2</w:t>
      </w:r>
      <w:r w:rsidRPr="006649F7">
        <w:rPr>
          <w:rFonts w:ascii="Times New Roman" w:eastAsia="Times New Roman" w:hAnsi="Times New Roman" w:cs="Times New Roman"/>
          <w:b/>
          <w:color w:val="000000"/>
          <w:sz w:val="28"/>
          <w:szCs w:val="24"/>
        </w:rPr>
        <w:t>3</w:t>
      </w:r>
      <w:r w:rsidR="005553A9" w:rsidRPr="006649F7">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06B16" w:rsidRPr="00D06B16" w:rsidRDefault="00D06B16" w:rsidP="00D06B16">
            <w:pPr>
              <w:ind w:firstLine="567"/>
              <w:jc w:val="both"/>
              <w:rPr>
                <w:rFonts w:ascii="Times New Roman" w:hAnsi="Times New Roman" w:cs="Times New Roman"/>
                <w:sz w:val="24"/>
                <w:szCs w:val="24"/>
              </w:rPr>
            </w:pPr>
            <w:proofErr w:type="spellStart"/>
            <w:r w:rsidRPr="00D06B16">
              <w:rPr>
                <w:rFonts w:ascii="Times New Roman" w:hAnsi="Times New Roman" w:cs="Times New Roman"/>
                <w:sz w:val="24"/>
                <w:szCs w:val="24"/>
              </w:rPr>
              <w:t>Войнихівська</w:t>
            </w:r>
            <w:proofErr w:type="spellEnd"/>
            <w:r w:rsidRPr="00D06B16">
              <w:rPr>
                <w:rFonts w:ascii="Times New Roman" w:hAnsi="Times New Roman" w:cs="Times New Roman"/>
                <w:sz w:val="24"/>
                <w:szCs w:val="24"/>
              </w:rPr>
              <w:t xml:space="preserve"> загальноосвітня школа </w:t>
            </w:r>
            <w:r w:rsidRPr="00D06B16">
              <w:rPr>
                <w:rFonts w:ascii="Times New Roman" w:hAnsi="Times New Roman" w:cs="Times New Roman"/>
                <w:sz w:val="24"/>
                <w:szCs w:val="24"/>
                <w:lang w:val="ru-RU"/>
              </w:rPr>
              <w:t>I</w:t>
            </w:r>
            <w:r w:rsidRPr="00D06B16">
              <w:rPr>
                <w:rFonts w:ascii="Times New Roman" w:hAnsi="Times New Roman" w:cs="Times New Roman"/>
                <w:sz w:val="24"/>
                <w:szCs w:val="24"/>
              </w:rPr>
              <w:t>-</w:t>
            </w:r>
            <w:r w:rsidRPr="00D06B16">
              <w:rPr>
                <w:rFonts w:ascii="Times New Roman" w:hAnsi="Times New Roman" w:cs="Times New Roman"/>
                <w:sz w:val="24"/>
                <w:szCs w:val="24"/>
                <w:lang w:val="ru-RU"/>
              </w:rPr>
              <w:t>III</w:t>
            </w:r>
            <w:r w:rsidRPr="00D06B16">
              <w:rPr>
                <w:rFonts w:ascii="Times New Roman" w:hAnsi="Times New Roman" w:cs="Times New Roman"/>
                <w:sz w:val="24"/>
                <w:szCs w:val="24"/>
              </w:rPr>
              <w:t xml:space="preserve"> ступенів Лубенської міської ради Лубенського району Полтавської області»</w:t>
            </w:r>
          </w:p>
          <w:p w:rsidR="00C81717" w:rsidRDefault="00C81717" w:rsidP="001749D8">
            <w:pPr>
              <w:jc w:val="both"/>
              <w:rPr>
                <w:rFonts w:ascii="Times New Roman" w:eastAsia="Times New Roman" w:hAnsi="Times New Roman" w:cs="Times New Roman"/>
                <w:i/>
                <w:sz w:val="24"/>
                <w:szCs w:val="24"/>
              </w:rPr>
            </w:pP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Pr="00D06B16" w:rsidRDefault="00D06B16" w:rsidP="001749D8">
            <w:pPr>
              <w:jc w:val="both"/>
              <w:rPr>
                <w:rFonts w:ascii="Times New Roman" w:eastAsia="Times New Roman" w:hAnsi="Times New Roman" w:cs="Times New Roman"/>
                <w:sz w:val="24"/>
                <w:szCs w:val="24"/>
              </w:rPr>
            </w:pPr>
            <w:r w:rsidRPr="00D06B16">
              <w:rPr>
                <w:rStyle w:val="h-address-formatter"/>
                <w:rFonts w:ascii="Times New Roman" w:hAnsi="Times New Roman" w:cs="Times New Roman"/>
                <w:sz w:val="24"/>
                <w:szCs w:val="24"/>
                <w:bdr w:val="none" w:sz="0" w:space="0" w:color="auto" w:frame="1"/>
              </w:rPr>
              <w:t xml:space="preserve">37554, Україна, Полтавська область,Лубенський район </w:t>
            </w:r>
            <w:proofErr w:type="spellStart"/>
            <w:r w:rsidRPr="00D06B16">
              <w:rPr>
                <w:rFonts w:ascii="Times New Roman" w:hAnsi="Times New Roman" w:cs="Times New Roman"/>
                <w:bCs/>
                <w:color w:val="000000"/>
                <w:sz w:val="24"/>
                <w:szCs w:val="24"/>
              </w:rPr>
              <w:t>с.Войниха</w:t>
            </w:r>
            <w:proofErr w:type="spellEnd"/>
            <w:r w:rsidRPr="00D06B16">
              <w:rPr>
                <w:rFonts w:ascii="Times New Roman" w:hAnsi="Times New Roman" w:cs="Times New Roman"/>
                <w:bCs/>
                <w:color w:val="000000"/>
                <w:sz w:val="24"/>
                <w:szCs w:val="24"/>
              </w:rPr>
              <w:t xml:space="preserve"> вул..Молодіжна, 5</w:t>
            </w:r>
            <w:r w:rsidRPr="00D06B16">
              <w:rPr>
                <w:rFonts w:ascii="Times New Roman" w:hAnsi="Times New Roman" w:cs="Times New Roman"/>
                <w:b/>
                <w:bCs/>
                <w:sz w:val="24"/>
                <w:szCs w:val="24"/>
              </w:rPr>
              <w:t>.</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прізвище, ім'я, по батькові: </w:t>
            </w:r>
            <w:proofErr w:type="spellStart"/>
            <w:r w:rsidRPr="00D06B16">
              <w:rPr>
                <w:rFonts w:ascii="Times New Roman" w:eastAsia="Times New Roman" w:hAnsi="Times New Roman" w:cs="Times New Roman"/>
                <w:sz w:val="24"/>
                <w:szCs w:val="24"/>
              </w:rPr>
              <w:t>Бобиренко</w:t>
            </w:r>
            <w:proofErr w:type="spellEnd"/>
            <w:r w:rsidRPr="00D06B16">
              <w:rPr>
                <w:rFonts w:ascii="Times New Roman" w:eastAsia="Times New Roman" w:hAnsi="Times New Roman" w:cs="Times New Roman"/>
                <w:sz w:val="24"/>
                <w:szCs w:val="24"/>
              </w:rPr>
              <w:t xml:space="preserve"> Леся Олександрівна</w:t>
            </w:r>
          </w:p>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посада: головний бухгалтер</w:t>
            </w:r>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з</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покладанням</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обов'язків</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уповноваженої</w:t>
            </w:r>
            <w:proofErr w:type="spellEnd"/>
            <w:r w:rsidRPr="00D06B16">
              <w:rPr>
                <w:rFonts w:ascii="Times New Roman" w:eastAsia="Times New Roman" w:hAnsi="Times New Roman" w:cs="Times New Roman"/>
                <w:sz w:val="24"/>
                <w:szCs w:val="24"/>
                <w:lang w:val="ru-RU"/>
              </w:rPr>
              <w:t xml:space="preserve"> особи</w:t>
            </w:r>
          </w:p>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електронна адреса: </w:t>
            </w:r>
            <w:proofErr w:type="spellStart"/>
            <w:r w:rsidRPr="00D06B16">
              <w:rPr>
                <w:rFonts w:ascii="Times New Roman" w:hAnsi="Times New Roman" w:cs="Times New Roman"/>
                <w:bCs/>
                <w:sz w:val="24"/>
                <w:szCs w:val="24"/>
                <w:shd w:val="clear" w:color="auto" w:fill="FFFFFF"/>
              </w:rPr>
              <w:t>bobirenkolesa</w:t>
            </w:r>
            <w:proofErr w:type="spellEnd"/>
            <w:r w:rsidRPr="00D06B16">
              <w:rPr>
                <w:rFonts w:ascii="Times New Roman" w:hAnsi="Times New Roman" w:cs="Times New Roman"/>
                <w:bCs/>
                <w:sz w:val="24"/>
                <w:szCs w:val="24"/>
                <w:shd w:val="clear" w:color="auto" w:fill="FFFFFF"/>
                <w:lang w:val="ru-RU"/>
              </w:rPr>
              <w:t>@</w:t>
            </w:r>
            <w:proofErr w:type="spellStart"/>
            <w:r w:rsidRPr="00D06B16">
              <w:rPr>
                <w:rFonts w:ascii="Times New Roman" w:hAnsi="Times New Roman" w:cs="Times New Roman"/>
                <w:bCs/>
                <w:sz w:val="24"/>
                <w:szCs w:val="24"/>
                <w:shd w:val="clear" w:color="auto" w:fill="FFFFFF"/>
              </w:rPr>
              <w:t>ukr</w:t>
            </w:r>
            <w:proofErr w:type="spellEnd"/>
            <w:r w:rsidRPr="00D06B16">
              <w:rPr>
                <w:rFonts w:ascii="Times New Roman" w:hAnsi="Times New Roman" w:cs="Times New Roman"/>
                <w:bCs/>
                <w:sz w:val="24"/>
                <w:szCs w:val="24"/>
                <w:shd w:val="clear" w:color="auto" w:fill="FFFFFF"/>
                <w:lang w:val="ru-RU"/>
              </w:rPr>
              <w:t>.</w:t>
            </w:r>
            <w:proofErr w:type="spellStart"/>
            <w:r w:rsidRPr="00D06B16">
              <w:rPr>
                <w:rFonts w:ascii="Times New Roman" w:hAnsi="Times New Roman" w:cs="Times New Roman"/>
                <w:bCs/>
                <w:sz w:val="24"/>
                <w:szCs w:val="24"/>
                <w:shd w:val="clear" w:color="auto" w:fill="FFFFFF"/>
              </w:rPr>
              <w:t>net</w:t>
            </w:r>
            <w:proofErr w:type="spellEnd"/>
          </w:p>
          <w:p w:rsidR="00C81717" w:rsidRPr="00D06B16" w:rsidRDefault="00D06B16" w:rsidP="00D06B16">
            <w:pPr>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телефон: </w:t>
            </w:r>
            <w:r w:rsidRPr="00D06B16">
              <w:rPr>
                <w:rFonts w:ascii="Times New Roman" w:eastAsia="Times New Roman" w:hAnsi="Times New Roman" w:cs="Times New Roman"/>
                <w:b/>
                <w:sz w:val="24"/>
                <w:szCs w:val="24"/>
              </w:rPr>
              <w:t>+</w:t>
            </w:r>
            <w:r w:rsidRPr="00D06B16">
              <w:rPr>
                <w:rFonts w:ascii="Times New Roman" w:eastAsia="Times New Roman" w:hAnsi="Times New Roman" w:cs="Times New Roman"/>
                <w:sz w:val="24"/>
                <w:szCs w:val="24"/>
              </w:rPr>
              <w:t>38</w:t>
            </w:r>
            <w:r w:rsidRPr="00D06B16">
              <w:rPr>
                <w:rFonts w:ascii="Times New Roman" w:eastAsia="Times New Roman" w:hAnsi="Times New Roman" w:cs="Times New Roman"/>
                <w:sz w:val="24"/>
                <w:szCs w:val="24"/>
                <w:lang w:val="ru-RU"/>
              </w:rPr>
              <w:t>0669167395</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6649F7" w:rsidRDefault="00C020C1" w:rsidP="00D06B16">
            <w:pPr>
              <w:widowControl w:val="0"/>
              <w:spacing w:beforeLines="50" w:afterLines="50"/>
              <w:ind w:right="113" w:hanging="2"/>
              <w:contextualSpacing/>
              <w:rPr>
                <w:rFonts w:ascii="Times New Roman" w:hAnsi="Times New Roman"/>
                <w:sz w:val="24"/>
                <w:szCs w:val="24"/>
              </w:rPr>
            </w:pPr>
            <w:r w:rsidRPr="006649F7">
              <w:rPr>
                <w:rFonts w:ascii="Times New Roman" w:hAnsi="Times New Roman"/>
                <w:sz w:val="24"/>
                <w:szCs w:val="24"/>
              </w:rPr>
              <w:t>ДК 021:2015: 09310000-5 — Електрична енергія</w:t>
            </w:r>
          </w:p>
          <w:p w:rsidR="00C81717" w:rsidRPr="006649F7" w:rsidRDefault="00C020C1" w:rsidP="00C020C1">
            <w:pPr>
              <w:jc w:val="both"/>
              <w:rPr>
                <w:rFonts w:ascii="Times New Roman" w:eastAsia="Times New Roman" w:hAnsi="Times New Roman" w:cs="Times New Roman"/>
                <w:i/>
                <w:sz w:val="24"/>
                <w:szCs w:val="24"/>
              </w:rPr>
            </w:pPr>
            <w:r w:rsidRPr="006649F7">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6649F7" w:rsidRDefault="00D07B0C" w:rsidP="00D07B0C">
            <w:pPr>
              <w:jc w:val="both"/>
              <w:rPr>
                <w:rFonts w:ascii="Times New Roman" w:hAnsi="Times New Roman" w:cs="Times New Roman"/>
                <w:sz w:val="24"/>
                <w:szCs w:val="24"/>
              </w:rPr>
            </w:pPr>
            <w:r w:rsidRPr="006649F7">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6649F7" w:rsidRDefault="00D07B0C" w:rsidP="00D07B0C">
            <w:pPr>
              <w:jc w:val="both"/>
              <w:rPr>
                <w:rFonts w:ascii="Times New Roman" w:hAnsi="Times New Roman" w:cs="Times New Roman"/>
                <w:b/>
                <w:sz w:val="24"/>
                <w:szCs w:val="24"/>
              </w:rPr>
            </w:pPr>
            <w:r w:rsidRPr="006649F7">
              <w:rPr>
                <w:rFonts w:ascii="Times New Roman" w:hAnsi="Times New Roman" w:cs="Times New Roman"/>
                <w:sz w:val="24"/>
                <w:szCs w:val="24"/>
              </w:rPr>
              <w:t xml:space="preserve">Кількість – </w:t>
            </w:r>
            <w:r w:rsidR="00D06B16" w:rsidRPr="006649F7">
              <w:rPr>
                <w:rFonts w:ascii="Times New Roman" w:hAnsi="Times New Roman" w:cs="Times New Roman"/>
                <w:b/>
                <w:sz w:val="24"/>
                <w:szCs w:val="24"/>
              </w:rPr>
              <w:t>27093</w:t>
            </w:r>
            <w:r w:rsidRPr="006649F7">
              <w:rPr>
                <w:rFonts w:ascii="Times New Roman" w:hAnsi="Times New Roman" w:cs="Times New Roman"/>
                <w:b/>
                <w:sz w:val="24"/>
                <w:szCs w:val="24"/>
              </w:rPr>
              <w:t xml:space="preserve"> кВт./год.</w:t>
            </w:r>
          </w:p>
          <w:p w:rsidR="00D07B0C" w:rsidRPr="006649F7" w:rsidRDefault="00D07B0C" w:rsidP="00D07B0C">
            <w:pPr>
              <w:jc w:val="both"/>
              <w:rPr>
                <w:rFonts w:ascii="Times New Roman" w:hAnsi="Times New Roman" w:cs="Times New Roman"/>
                <w:b/>
                <w:sz w:val="24"/>
                <w:szCs w:val="24"/>
              </w:rPr>
            </w:pPr>
            <w:r w:rsidRPr="006649F7">
              <w:rPr>
                <w:rFonts w:ascii="Times New Roman" w:hAnsi="Times New Roman" w:cs="Times New Roman"/>
                <w:b/>
                <w:sz w:val="24"/>
                <w:szCs w:val="24"/>
              </w:rPr>
              <w:t>Місце поставки:</w:t>
            </w:r>
          </w:p>
          <w:p w:rsidR="00D06B16" w:rsidRPr="006649F7" w:rsidRDefault="00D06B16" w:rsidP="008C2F6E">
            <w:pPr>
              <w:widowControl w:val="0"/>
              <w:ind w:right="120"/>
              <w:jc w:val="both"/>
              <w:rPr>
                <w:rFonts w:ascii="Times New Roman" w:hAnsi="Times New Roman" w:cs="Times New Roman"/>
                <w:b/>
                <w:bCs/>
                <w:lang w:val="ru-RU"/>
              </w:rPr>
            </w:pPr>
            <w:r w:rsidRPr="006649F7">
              <w:rPr>
                <w:rStyle w:val="h-address-formatter"/>
                <w:rFonts w:ascii="Times New Roman" w:hAnsi="Times New Roman" w:cs="Times New Roman"/>
                <w:bdr w:val="none" w:sz="0" w:space="0" w:color="auto" w:frame="1"/>
                <w:lang w:val="ru-RU"/>
              </w:rPr>
              <w:t xml:space="preserve">37554,Україна, </w:t>
            </w:r>
            <w:proofErr w:type="spellStart"/>
            <w:r w:rsidRPr="006649F7">
              <w:rPr>
                <w:rStyle w:val="h-address-formatter"/>
                <w:rFonts w:ascii="Times New Roman" w:hAnsi="Times New Roman" w:cs="Times New Roman"/>
                <w:bdr w:val="none" w:sz="0" w:space="0" w:color="auto" w:frame="1"/>
                <w:lang w:val="ru-RU"/>
              </w:rPr>
              <w:t>Полтавська</w:t>
            </w:r>
            <w:proofErr w:type="spellEnd"/>
            <w:r w:rsidRPr="006649F7">
              <w:rPr>
                <w:rStyle w:val="h-address-formatter"/>
                <w:rFonts w:ascii="Times New Roman" w:hAnsi="Times New Roman" w:cs="Times New Roman"/>
                <w:bdr w:val="none" w:sz="0" w:space="0" w:color="auto" w:frame="1"/>
                <w:lang w:val="ru-RU"/>
              </w:rPr>
              <w:t xml:space="preserve"> область, </w:t>
            </w:r>
            <w:proofErr w:type="spellStart"/>
            <w:r w:rsidRPr="006649F7">
              <w:rPr>
                <w:rStyle w:val="h-address-formatter"/>
                <w:rFonts w:ascii="Times New Roman" w:hAnsi="Times New Roman" w:cs="Times New Roman"/>
                <w:bdr w:val="none" w:sz="0" w:space="0" w:color="auto" w:frame="1"/>
                <w:lang w:val="ru-RU"/>
              </w:rPr>
              <w:t>Лубенський</w:t>
            </w:r>
            <w:proofErr w:type="spellEnd"/>
            <w:r w:rsidRPr="006649F7">
              <w:rPr>
                <w:rStyle w:val="h-address-formatter"/>
                <w:rFonts w:ascii="Times New Roman" w:hAnsi="Times New Roman" w:cs="Times New Roman"/>
                <w:bdr w:val="none" w:sz="0" w:space="0" w:color="auto" w:frame="1"/>
                <w:lang w:val="ru-RU"/>
              </w:rPr>
              <w:t xml:space="preserve"> район, </w:t>
            </w:r>
            <w:proofErr w:type="spellStart"/>
            <w:r w:rsidRPr="006649F7">
              <w:rPr>
                <w:rFonts w:ascii="Times New Roman" w:hAnsi="Times New Roman" w:cs="Times New Roman"/>
                <w:bCs/>
                <w:lang w:val="ru-RU"/>
              </w:rPr>
              <w:t>с</w:t>
            </w:r>
            <w:proofErr w:type="gramStart"/>
            <w:r w:rsidRPr="006649F7">
              <w:rPr>
                <w:rFonts w:ascii="Times New Roman" w:hAnsi="Times New Roman" w:cs="Times New Roman"/>
                <w:bCs/>
                <w:lang w:val="ru-RU"/>
              </w:rPr>
              <w:t>.В</w:t>
            </w:r>
            <w:proofErr w:type="gramEnd"/>
            <w:r w:rsidRPr="006649F7">
              <w:rPr>
                <w:rFonts w:ascii="Times New Roman" w:hAnsi="Times New Roman" w:cs="Times New Roman"/>
                <w:bCs/>
                <w:lang w:val="ru-RU"/>
              </w:rPr>
              <w:t>ойниха</w:t>
            </w:r>
            <w:proofErr w:type="spellEnd"/>
            <w:r w:rsidRPr="006649F7">
              <w:rPr>
                <w:rFonts w:ascii="Times New Roman" w:hAnsi="Times New Roman" w:cs="Times New Roman"/>
                <w:bCs/>
                <w:lang w:val="ru-RU"/>
              </w:rPr>
              <w:t xml:space="preserve">, </w:t>
            </w:r>
            <w:proofErr w:type="spellStart"/>
            <w:r w:rsidRPr="006649F7">
              <w:rPr>
                <w:rFonts w:ascii="Times New Roman" w:hAnsi="Times New Roman" w:cs="Times New Roman"/>
                <w:bCs/>
                <w:lang w:val="ru-RU"/>
              </w:rPr>
              <w:t>вул.Молодіжна</w:t>
            </w:r>
            <w:proofErr w:type="spellEnd"/>
            <w:r w:rsidRPr="006649F7">
              <w:rPr>
                <w:rFonts w:ascii="Times New Roman" w:hAnsi="Times New Roman" w:cs="Times New Roman"/>
                <w:bCs/>
                <w:lang w:val="ru-RU"/>
              </w:rPr>
              <w:t>, 5</w:t>
            </w:r>
            <w:r w:rsidRPr="006649F7">
              <w:rPr>
                <w:rFonts w:ascii="Times New Roman" w:hAnsi="Times New Roman" w:cs="Times New Roman"/>
                <w:b/>
                <w:bCs/>
                <w:lang w:val="ru-RU"/>
              </w:rPr>
              <w:t>.</w:t>
            </w:r>
          </w:p>
          <w:p w:rsidR="00C81717" w:rsidRPr="006649F7" w:rsidRDefault="00D07B0C" w:rsidP="008C2F6E">
            <w:pPr>
              <w:widowControl w:val="0"/>
              <w:ind w:right="120"/>
              <w:jc w:val="both"/>
              <w:rPr>
                <w:rFonts w:ascii="Times New Roman" w:hAnsi="Times New Roman" w:cs="Times New Roman"/>
                <w:sz w:val="24"/>
                <w:szCs w:val="24"/>
                <w:lang w:val="ru-RU"/>
              </w:rPr>
            </w:pPr>
            <w:r w:rsidRPr="006649F7">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6649F7">
              <w:rPr>
                <w:rFonts w:ascii="Times New Roman" w:hAnsi="Times New Roman" w:cs="Times New Roman"/>
                <w:sz w:val="24"/>
                <w:szCs w:val="24"/>
                <w:lang w:val="ru-RU"/>
              </w:rPr>
              <w:t>.</w:t>
            </w:r>
          </w:p>
          <w:p w:rsidR="00AC0E01" w:rsidRPr="006649F7" w:rsidRDefault="00AC0E01" w:rsidP="008C2F6E">
            <w:pPr>
              <w:widowControl w:val="0"/>
              <w:ind w:right="120"/>
              <w:jc w:val="both"/>
              <w:rPr>
                <w:rFonts w:ascii="Times New Roman" w:eastAsia="Times New Roman" w:hAnsi="Times New Roman" w:cs="Times New Roman"/>
                <w:i/>
                <w:color w:val="4A86E8"/>
                <w:sz w:val="28"/>
                <w:szCs w:val="28"/>
              </w:rPr>
            </w:pPr>
          </w:p>
          <w:p w:rsidR="00C81717" w:rsidRPr="006649F7" w:rsidRDefault="00AC0E01">
            <w:pPr>
              <w:widowControl w:val="0"/>
              <w:ind w:right="120"/>
              <w:jc w:val="both"/>
              <w:rPr>
                <w:rFonts w:ascii="Times New Roman" w:eastAsia="Times New Roman" w:hAnsi="Times New Roman" w:cs="Times New Roman"/>
                <w:sz w:val="24"/>
                <w:szCs w:val="24"/>
              </w:rPr>
            </w:pPr>
            <w:r w:rsidRPr="006649F7">
              <w:rPr>
                <w:rFonts w:ascii="Times New Roman" w:eastAsia="Times New Roman" w:hAnsi="Times New Roman" w:cs="Times New Roman"/>
                <w:i/>
                <w:sz w:val="24"/>
                <w:szCs w:val="24"/>
              </w:rPr>
              <w:t>*</w:t>
            </w:r>
            <w:r w:rsidR="005553A9" w:rsidRPr="006649F7">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w:t>
            </w:r>
            <w:r w:rsidR="005553A9" w:rsidRPr="006649F7">
              <w:rPr>
                <w:rFonts w:ascii="Times New Roman" w:eastAsia="Times New Roman" w:hAnsi="Times New Roman" w:cs="Times New Roman"/>
                <w:i/>
                <w:sz w:val="24"/>
                <w:szCs w:val="24"/>
              </w:rPr>
              <w:lastRenderedPageBreak/>
              <w:t>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6649F7" w:rsidRDefault="00C81717">
            <w:pPr>
              <w:widowControl w:val="0"/>
              <w:ind w:right="120"/>
              <w:jc w:val="both"/>
              <w:rPr>
                <w:rFonts w:ascii="Times New Roman" w:eastAsia="Times New Roman" w:hAnsi="Times New Roman" w:cs="Times New Roman"/>
                <w:i/>
                <w:color w:val="4A86E8"/>
                <w:sz w:val="24"/>
                <w:szCs w:val="24"/>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6649F7" w:rsidRDefault="005553A9" w:rsidP="00D06B16">
            <w:pPr>
              <w:widowControl w:val="0"/>
              <w:rPr>
                <w:rFonts w:ascii="Times New Roman" w:eastAsia="Times New Roman" w:hAnsi="Times New Roman" w:cs="Times New Roman"/>
                <w:sz w:val="24"/>
                <w:szCs w:val="24"/>
              </w:rPr>
            </w:pPr>
            <w:r w:rsidRPr="006649F7">
              <w:rPr>
                <w:rFonts w:ascii="Times New Roman" w:eastAsia="Times New Roman" w:hAnsi="Times New Roman" w:cs="Times New Roman"/>
                <w:color w:val="000000"/>
                <w:sz w:val="24"/>
                <w:szCs w:val="24"/>
              </w:rPr>
              <w:t>до  31 грудня  20</w:t>
            </w:r>
            <w:r w:rsidR="00D06B16" w:rsidRPr="006649F7">
              <w:rPr>
                <w:rFonts w:ascii="Times New Roman" w:eastAsia="Times New Roman" w:hAnsi="Times New Roman" w:cs="Times New Roman"/>
                <w:color w:val="000000"/>
                <w:sz w:val="24"/>
                <w:szCs w:val="24"/>
              </w:rPr>
              <w:t>23</w:t>
            </w:r>
            <w:r w:rsidRPr="006649F7">
              <w:rPr>
                <w:rFonts w:ascii="Times New Roman" w:eastAsia="Times New Roman" w:hAnsi="Times New Roman" w:cs="Times New Roman"/>
                <w:color w:val="000000"/>
                <w:sz w:val="24"/>
                <w:szCs w:val="24"/>
              </w:rPr>
              <w:t xml:space="preserve">року включно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Статуту або іншого установчого документу в останній редакції. У випадку, якщо Учасник діє на </w:t>
            </w:r>
            <w:r w:rsidRPr="007F099F">
              <w:rPr>
                <w:rFonts w:ascii="Times New Roman" w:eastAsia="Times New Roman" w:hAnsi="Times New Roman" w:cs="Times New Roman"/>
                <w:sz w:val="24"/>
                <w:szCs w:val="24"/>
              </w:rPr>
              <w:lastRenderedPageBreak/>
              <w:t>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6B16" w:rsidRPr="00D06B16" w:rsidRDefault="0038308D" w:rsidP="00D06B16">
            <w:pPr>
              <w:widowControl w:val="0"/>
              <w:ind w:right="120"/>
              <w:jc w:val="both"/>
              <w:rPr>
                <w:rFonts w:ascii="Times New Roman" w:hAnsi="Times New Roman" w:cs="Times New Roman"/>
                <w:b/>
                <w:bCs/>
                <w:sz w:val="24"/>
                <w:szCs w:val="24"/>
                <w:lang w:val="ru-RU"/>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D06B16">
              <w:rPr>
                <w:rFonts w:ascii="Times New Roman" w:eastAsia="Times New Roman" w:hAnsi="Times New Roman" w:cs="Times New Roman"/>
                <w:sz w:val="24"/>
                <w:szCs w:val="24"/>
              </w:rPr>
              <w:t xml:space="preserve">повинні бути </w:t>
            </w:r>
            <w:proofErr w:type="spellStart"/>
            <w:r w:rsidR="00D06B16" w:rsidRPr="00D06B16">
              <w:rPr>
                <w:rStyle w:val="h-address-formatter"/>
                <w:rFonts w:ascii="Times New Roman" w:hAnsi="Times New Roman" w:cs="Times New Roman"/>
                <w:sz w:val="24"/>
                <w:szCs w:val="24"/>
                <w:bdr w:val="none" w:sz="0" w:space="0" w:color="auto" w:frame="1"/>
                <w:lang w:val="ru-RU"/>
              </w:rPr>
              <w:t>Полтавська</w:t>
            </w:r>
            <w:proofErr w:type="spellEnd"/>
            <w:r w:rsidR="00D06B16" w:rsidRPr="00D06B16">
              <w:rPr>
                <w:rStyle w:val="h-address-formatter"/>
                <w:rFonts w:ascii="Times New Roman" w:hAnsi="Times New Roman" w:cs="Times New Roman"/>
                <w:sz w:val="24"/>
                <w:szCs w:val="24"/>
                <w:bdr w:val="none" w:sz="0" w:space="0" w:color="auto" w:frame="1"/>
                <w:lang w:val="ru-RU"/>
              </w:rPr>
              <w:t xml:space="preserve"> область, </w:t>
            </w:r>
            <w:proofErr w:type="spellStart"/>
            <w:r w:rsidR="00D06B16" w:rsidRPr="00D06B16">
              <w:rPr>
                <w:rStyle w:val="h-address-formatter"/>
                <w:rFonts w:ascii="Times New Roman" w:hAnsi="Times New Roman" w:cs="Times New Roman"/>
                <w:sz w:val="24"/>
                <w:szCs w:val="24"/>
                <w:bdr w:val="none" w:sz="0" w:space="0" w:color="auto" w:frame="1"/>
                <w:lang w:val="ru-RU"/>
              </w:rPr>
              <w:t>Лубенський</w:t>
            </w:r>
            <w:proofErr w:type="spellEnd"/>
            <w:r w:rsidR="00D06B16" w:rsidRPr="00D06B16">
              <w:rPr>
                <w:rStyle w:val="h-address-formatter"/>
                <w:rFonts w:ascii="Times New Roman" w:hAnsi="Times New Roman" w:cs="Times New Roman"/>
                <w:sz w:val="24"/>
                <w:szCs w:val="24"/>
                <w:bdr w:val="none" w:sz="0" w:space="0" w:color="auto" w:frame="1"/>
                <w:lang w:val="ru-RU"/>
              </w:rPr>
              <w:t xml:space="preserve"> район, </w:t>
            </w:r>
            <w:proofErr w:type="spellStart"/>
            <w:r w:rsidR="00D06B16" w:rsidRPr="00D06B16">
              <w:rPr>
                <w:rFonts w:ascii="Times New Roman" w:hAnsi="Times New Roman" w:cs="Times New Roman"/>
                <w:bCs/>
                <w:sz w:val="24"/>
                <w:szCs w:val="24"/>
                <w:lang w:val="ru-RU"/>
              </w:rPr>
              <w:t>с.Войниха</w:t>
            </w:r>
            <w:proofErr w:type="spellEnd"/>
            <w:r w:rsidR="00D06B16" w:rsidRPr="00D06B16">
              <w:rPr>
                <w:rFonts w:ascii="Times New Roman" w:hAnsi="Times New Roman" w:cs="Times New Roman"/>
                <w:bCs/>
                <w:sz w:val="24"/>
                <w:szCs w:val="24"/>
                <w:lang w:val="ru-RU"/>
              </w:rPr>
              <w:t xml:space="preserve">, </w:t>
            </w:r>
            <w:proofErr w:type="spellStart"/>
            <w:r w:rsidR="00D06B16" w:rsidRPr="00D06B16">
              <w:rPr>
                <w:rFonts w:ascii="Times New Roman" w:hAnsi="Times New Roman" w:cs="Times New Roman"/>
                <w:bCs/>
                <w:sz w:val="24"/>
                <w:szCs w:val="24"/>
                <w:lang w:val="ru-RU"/>
              </w:rPr>
              <w:t>вул.Молодіжна</w:t>
            </w:r>
            <w:proofErr w:type="spellEnd"/>
            <w:r w:rsidR="00D06B16" w:rsidRPr="00D06B16">
              <w:rPr>
                <w:rFonts w:ascii="Times New Roman" w:hAnsi="Times New Roman" w:cs="Times New Roman"/>
                <w:bCs/>
                <w:sz w:val="24"/>
                <w:szCs w:val="24"/>
                <w:lang w:val="ru-RU"/>
              </w:rPr>
              <w:t>, 5</w:t>
            </w:r>
            <w:r w:rsidR="00D06B16" w:rsidRPr="00D06B16">
              <w:rPr>
                <w:rFonts w:ascii="Times New Roman" w:hAnsi="Times New Roman" w:cs="Times New Roman"/>
                <w:b/>
                <w:bCs/>
                <w:sz w:val="24"/>
                <w:szCs w:val="24"/>
                <w:lang w:val="ru-RU"/>
              </w:rPr>
              <w:t>.</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50239D">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w:t>
            </w:r>
            <w:r w:rsidRPr="0000092F">
              <w:rPr>
                <w:rFonts w:ascii="Times New Roman" w:eastAsia="Times New Roman" w:hAnsi="Times New Roman" w:cs="Times New Roman"/>
                <w:color w:val="000000"/>
                <w:sz w:val="24"/>
                <w:szCs w:val="24"/>
              </w:rPr>
              <w:lastRenderedPageBreak/>
              <w:t>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bookmarkStart w:id="8" w:name="_GoBack"/>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w:t>
            </w:r>
            <w:bookmarkEnd w:id="8"/>
            <w:r w:rsidRPr="00E251E8">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w:t>
            </w:r>
            <w:r w:rsidRPr="007F099F">
              <w:rPr>
                <w:rFonts w:ascii="Times New Roman" w:eastAsia="Times New Roman" w:hAnsi="Times New Roman" w:cs="Times New Roman"/>
                <w:sz w:val="24"/>
                <w:szCs w:val="24"/>
              </w:rPr>
              <w:lastRenderedPageBreak/>
              <w:t xml:space="preserve">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w:t>
            </w:r>
            <w:r w:rsidRPr="00DD3B5E">
              <w:rPr>
                <w:rFonts w:ascii="Times New Roman" w:eastAsia="Times New Roman" w:hAnsi="Times New Roman" w:cs="Times New Roman"/>
                <w:sz w:val="24"/>
                <w:szCs w:val="24"/>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06B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06B16" w:rsidRPr="00D06B16">
              <w:rPr>
                <w:rFonts w:ascii="Times New Roman" w:eastAsia="Times New Roman" w:hAnsi="Times New Roman" w:cs="Times New Roman"/>
                <w:b/>
                <w:sz w:val="24"/>
                <w:szCs w:val="24"/>
              </w:rPr>
              <w:t>23.11.</w:t>
            </w:r>
            <w:r w:rsidRPr="00D06B16">
              <w:rPr>
                <w:rFonts w:ascii="Times New Roman" w:eastAsia="Times New Roman" w:hAnsi="Times New Roman" w:cs="Times New Roman"/>
                <w:b/>
                <w:sz w:val="24"/>
                <w:szCs w:val="24"/>
              </w:rPr>
              <w:t xml:space="preserve"> 20</w:t>
            </w:r>
            <w:r w:rsidR="00D06B16" w:rsidRPr="00D06B16">
              <w:rPr>
                <w:rFonts w:ascii="Times New Roman" w:eastAsia="Times New Roman" w:hAnsi="Times New Roman" w:cs="Times New Roman"/>
                <w:b/>
                <w:sz w:val="24"/>
                <w:szCs w:val="24"/>
              </w:rPr>
              <w:t xml:space="preserve">22 </w:t>
            </w:r>
            <w:r w:rsidRPr="00D06B16">
              <w:rPr>
                <w:rFonts w:ascii="Times New Roman" w:eastAsia="Times New Roman" w:hAnsi="Times New Roman" w:cs="Times New Roman"/>
                <w:b/>
                <w:sz w:val="24"/>
                <w:szCs w:val="24"/>
              </w:rPr>
              <w:t>року. до 17:00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D06B16" w:rsidRDefault="005553A9">
            <w:pPr>
              <w:widowControl w:val="0"/>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D06B16">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D06B16">
              <w:rPr>
                <w:rFonts w:ascii="Times New Roman" w:eastAsia="Times New Roman" w:hAnsi="Times New Roman" w:cs="Times New Roman"/>
                <w:sz w:val="24"/>
                <w:szCs w:val="24"/>
              </w:rPr>
              <w:t xml:space="preserve">До розгляду </w:t>
            </w:r>
            <w:r w:rsidRPr="00D06B16">
              <w:rPr>
                <w:rFonts w:ascii="Times New Roman" w:eastAsia="Times New Roman" w:hAnsi="Times New Roman" w:cs="Times New Roman"/>
                <w:sz w:val="24"/>
                <w:szCs w:val="24"/>
                <w:u w:val="single"/>
              </w:rPr>
              <w:t>не приймається</w:t>
            </w:r>
            <w:r w:rsidRPr="00D06B1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lastRenderedPageBreak/>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137FD">
              <w:rPr>
                <w:rFonts w:ascii="Times New Roman" w:eastAsia="Times New Roman" w:hAnsi="Times New Roman" w:cs="Times New Roman"/>
                <w:sz w:val="24"/>
                <w:szCs w:val="24"/>
              </w:rPr>
              <w:t>–</w:t>
            </w:r>
            <w:r w:rsidRPr="00D137FD">
              <w:rPr>
                <w:rFonts w:ascii="Times New Roman" w:eastAsia="Times New Roman" w:hAnsi="Times New Roman" w:cs="Times New Roman"/>
                <w:color w:val="FF0000"/>
                <w:sz w:val="24"/>
                <w:szCs w:val="24"/>
              </w:rPr>
              <w:t xml:space="preserve"> </w:t>
            </w:r>
            <w:r w:rsidR="00D06B16" w:rsidRPr="00D137FD">
              <w:rPr>
                <w:rFonts w:ascii="Times New Roman" w:eastAsia="Times New Roman" w:hAnsi="Times New Roman" w:cs="Times New Roman"/>
                <w:sz w:val="24"/>
                <w:szCs w:val="24"/>
              </w:rPr>
              <w:t>0,5</w:t>
            </w:r>
            <w:r w:rsidRPr="00D137FD">
              <w:rPr>
                <w:rFonts w:ascii="Times New Roman" w:eastAsia="Times New Roman" w:hAnsi="Times New Roman" w:cs="Times New Roman"/>
                <w:sz w:val="24"/>
                <w:szCs w:val="24"/>
              </w:rPr>
              <w:t>%</w:t>
            </w:r>
            <w:r w:rsidR="0070245A" w:rsidRPr="00D137F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w:t>
            </w:r>
            <w:r w:rsidRPr="001B6F04">
              <w:rPr>
                <w:rFonts w:ascii="Times New Roman" w:eastAsia="Times New Roman" w:hAnsi="Times New Roman" w:cs="Times New Roman"/>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D82C0C"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sidRPr="00D137F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D137FD">
              <w:rPr>
                <w:rFonts w:ascii="Times New Roman" w:eastAsia="Times New Roman" w:hAnsi="Times New Roman" w:cs="Times New Roman"/>
                <w:sz w:val="24"/>
                <w:szCs w:val="24"/>
              </w:rPr>
              <w:t>про проведення відкритих торгів</w:t>
            </w:r>
            <w:r w:rsidRPr="00D137FD">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 xml:space="preserve">Замовник може відхилити тендерну пропозицію із </w:t>
            </w:r>
            <w:r w:rsidRPr="00225003">
              <w:rPr>
                <w:rFonts w:ascii="Times New Roman" w:eastAsia="Times New Roman" w:hAnsi="Times New Roman" w:cs="Times New Roman"/>
                <w:sz w:val="24"/>
                <w:szCs w:val="24"/>
                <w:highlight w:val="white"/>
              </w:rPr>
              <w:lastRenderedPageBreak/>
              <w:t>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D137FD">
      <w:pPr>
        <w:contextualSpacing/>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D137FD">
        <w:rPr>
          <w:rFonts w:ascii="Times New Roman" w:hAnsi="Times New Roman" w:cs="Times New Roman"/>
          <w:b/>
          <w:bCs/>
          <w:sz w:val="24"/>
          <w:szCs w:val="24"/>
        </w:rPr>
        <w:t>на потребу 202</w:t>
      </w:r>
      <w:r w:rsidR="00D137FD" w:rsidRPr="00D137FD">
        <w:rPr>
          <w:rFonts w:ascii="Times New Roman" w:hAnsi="Times New Roman" w:cs="Times New Roman"/>
          <w:b/>
          <w:bCs/>
          <w:sz w:val="24"/>
          <w:szCs w:val="24"/>
        </w:rPr>
        <w:t>3</w:t>
      </w:r>
      <w:r w:rsidRPr="00D137FD">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D06B16">
        <w:trPr>
          <w:jc w:val="center"/>
        </w:trPr>
        <w:tc>
          <w:tcPr>
            <w:tcW w:w="413" w:type="dxa"/>
          </w:tcPr>
          <w:p w:rsidR="00A9398A" w:rsidRPr="000B576D" w:rsidRDefault="00A9398A" w:rsidP="00D06B16">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D06B16">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D06B16">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D06B16">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D137FD" w:rsidRDefault="00A9398A" w:rsidP="00D06B16">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D06B16">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D06B16">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8588" w:type="dxa"/>
            <w:gridSpan w:val="7"/>
          </w:tcPr>
          <w:p w:rsidR="00A9398A" w:rsidRPr="000B576D" w:rsidRDefault="00A9398A" w:rsidP="00D06B16">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8588" w:type="dxa"/>
            <w:gridSpan w:val="7"/>
          </w:tcPr>
          <w:p w:rsidR="00A9398A" w:rsidRPr="000B576D" w:rsidRDefault="00A9398A" w:rsidP="00D06B16">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D137FD">
        <w:rPr>
          <w:rFonts w:ascii="Times New Roman" w:hAnsi="Times New Roman" w:cs="Times New Roman"/>
          <w:i/>
          <w:iCs/>
          <w:sz w:val="24"/>
          <w:szCs w:val="24"/>
        </w:rPr>
        <w:t>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D137FD"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D137FD" w:rsidRPr="00D137FD">
        <w:rPr>
          <w:rFonts w:ascii="Times New Roman" w:hAnsi="Times New Roman" w:cs="Times New Roman"/>
          <w:sz w:val="24"/>
          <w:szCs w:val="24"/>
        </w:rPr>
        <w:t>27093</w:t>
      </w:r>
      <w:r w:rsidRPr="00D137FD">
        <w:rPr>
          <w:rFonts w:ascii="Times New Roman" w:hAnsi="Times New Roman" w:cs="Times New Roman"/>
          <w:sz w:val="24"/>
          <w:szCs w:val="24"/>
        </w:rPr>
        <w:t xml:space="preserve"> </w:t>
      </w:r>
      <w:proofErr w:type="spellStart"/>
      <w:r w:rsidRPr="00D137FD">
        <w:rPr>
          <w:rFonts w:ascii="Times New Roman" w:hAnsi="Times New Roman" w:cs="Times New Roman"/>
          <w:sz w:val="24"/>
          <w:szCs w:val="24"/>
        </w:rPr>
        <w:t>кВт</w:t>
      </w:r>
      <w:r w:rsidRPr="00D137FD">
        <w:rPr>
          <w:rFonts w:ascii="Times New Roman" w:hAnsi="Times New Roman" w:cs="Times New Roman"/>
          <w:sz w:val="24"/>
          <w:szCs w:val="24"/>
          <w:lang w:eastAsia="en-US"/>
        </w:rPr>
        <w:t>⸳</w:t>
      </w:r>
      <w:r w:rsidRPr="00D137FD">
        <w:rPr>
          <w:rFonts w:ascii="Times New Roman" w:hAnsi="Times New Roman" w:cs="Times New Roman"/>
          <w:sz w:val="24"/>
          <w:szCs w:val="24"/>
        </w:rPr>
        <w:t>год</w:t>
      </w:r>
      <w:proofErr w:type="spellEnd"/>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2. Термін постачання: по 31.12.202</w:t>
      </w:r>
      <w:r w:rsidR="00D137FD" w:rsidRPr="00D137FD">
        <w:rPr>
          <w:rFonts w:ascii="Times New Roman" w:hAnsi="Times New Roman" w:cs="Times New Roman"/>
          <w:sz w:val="24"/>
          <w:szCs w:val="24"/>
        </w:rPr>
        <w:t>3</w:t>
      </w:r>
      <w:r w:rsidRPr="00D137FD">
        <w:rPr>
          <w:rFonts w:ascii="Times New Roman" w:hAnsi="Times New Roman" w:cs="Times New Roman"/>
          <w:sz w:val="24"/>
          <w:szCs w:val="24"/>
        </w:rPr>
        <w:t xml:space="preserve"> року.</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3. Місце постачання: за адресою замовника</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4. Режим роботи: цілодобово.</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8B5D69" w:rsidRDefault="008B5D69" w:rsidP="00046A1B">
      <w:pPr>
        <w:contextualSpacing/>
        <w:jc w:val="right"/>
        <w:rPr>
          <w:rFonts w:ascii="Times New Roman" w:hAnsi="Times New Roman" w:cs="Times New Roman"/>
          <w:b/>
          <w:bCs/>
          <w:sz w:val="24"/>
          <w:szCs w:val="24"/>
          <w:highlight w:val="green"/>
        </w:rPr>
      </w:pPr>
    </w:p>
    <w:p w:rsidR="008B5D69" w:rsidRDefault="008B5D69" w:rsidP="00046A1B">
      <w:pPr>
        <w:contextualSpacing/>
        <w:jc w:val="right"/>
        <w:rPr>
          <w:rFonts w:ascii="Times New Roman" w:hAnsi="Times New Roman" w:cs="Times New Roman"/>
          <w:b/>
          <w:bCs/>
          <w:sz w:val="24"/>
          <w:szCs w:val="24"/>
          <w:highlight w:val="green"/>
        </w:rPr>
      </w:pP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w:t>
      </w:r>
      <w:proofErr w:type="spellStart"/>
      <w:r w:rsidR="00046A1B" w:rsidRPr="00046A1B">
        <w:rPr>
          <w:rFonts w:ascii="Times New Roman" w:hAnsi="Times New Roman" w:cs="Times New Roman"/>
          <w:sz w:val="24"/>
          <w:szCs w:val="24"/>
        </w:rPr>
        <w:t>веб-сайті</w:t>
      </w:r>
      <w:proofErr w:type="spellEnd"/>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D06B16">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w:t>
            </w:r>
            <w:r w:rsidRPr="00046A1B">
              <w:rPr>
                <w:rFonts w:ascii="Times New Roman" w:hAnsi="Times New Roman" w:cs="Times New Roman"/>
                <w:color w:val="000000"/>
                <w:sz w:val="24"/>
                <w:szCs w:val="24"/>
              </w:rPr>
              <w:lastRenderedPageBreak/>
              <w:t>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lastRenderedPageBreak/>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046A1B" w:rsidRPr="00046A1B" w:rsidTr="00D06B16">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046A1B" w:rsidRDefault="00046A1B" w:rsidP="00046A1B">
      <w:pPr>
        <w:spacing w:after="0"/>
        <w:jc w:val="both"/>
        <w:rPr>
          <w:rFonts w:ascii="Times New Roman" w:hAnsi="Times New Roman" w:cs="Times New Roman"/>
          <w:b/>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7463C1" w:rsidRPr="00D137FD" w:rsidRDefault="00046A1B" w:rsidP="00D137FD">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D137FD">
        <w:rPr>
          <w:rFonts w:ascii="Times New Roman" w:hAnsi="Times New Roman" w:cs="Times New Roman"/>
          <w:sz w:val="24"/>
          <w:szCs w:val="24"/>
        </w:rPr>
        <w:t>з чинним законодавством України.</w:t>
      </w: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w:t>
            </w:r>
            <w:r w:rsidRPr="00046A1B">
              <w:rPr>
                <w:rFonts w:ascii="Times New Roman" w:hAnsi="Times New Roman" w:cs="Times New Roman"/>
                <w:sz w:val="24"/>
                <w:szCs w:val="24"/>
              </w:rPr>
              <w:lastRenderedPageBreak/>
              <w:t>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w:t>
            </w:r>
            <w:r w:rsidRPr="00046A1B">
              <w:rPr>
                <w:rFonts w:ascii="Times New Roman" w:hAnsi="Times New Roman" w:cs="Times New Roman"/>
                <w:bCs/>
                <w:sz w:val="24"/>
                <w:szCs w:val="24"/>
              </w:rPr>
              <w:lastRenderedPageBreak/>
              <w:t>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D06B16">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D06B1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D06B1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D06B16">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D06B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D06B16">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D06B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D06B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D06B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D06B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D06B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D06B16">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D06B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D06B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D06B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D06B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D06B1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6967F7">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717"/>
    <w:rsid w:val="0000092F"/>
    <w:rsid w:val="00031210"/>
    <w:rsid w:val="00033E4E"/>
    <w:rsid w:val="00046A1B"/>
    <w:rsid w:val="000765B1"/>
    <w:rsid w:val="00096ECD"/>
    <w:rsid w:val="000A22D8"/>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D7026"/>
    <w:rsid w:val="001F025D"/>
    <w:rsid w:val="00225003"/>
    <w:rsid w:val="00240E9A"/>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F0CE5"/>
    <w:rsid w:val="00417F12"/>
    <w:rsid w:val="00442AC4"/>
    <w:rsid w:val="004738F5"/>
    <w:rsid w:val="0050239D"/>
    <w:rsid w:val="005240E4"/>
    <w:rsid w:val="00547C66"/>
    <w:rsid w:val="00552A2D"/>
    <w:rsid w:val="005553A9"/>
    <w:rsid w:val="00577349"/>
    <w:rsid w:val="0059209C"/>
    <w:rsid w:val="005A71B4"/>
    <w:rsid w:val="00640655"/>
    <w:rsid w:val="006649F7"/>
    <w:rsid w:val="00674FD4"/>
    <w:rsid w:val="006821E3"/>
    <w:rsid w:val="00686981"/>
    <w:rsid w:val="006967F7"/>
    <w:rsid w:val="006B0E60"/>
    <w:rsid w:val="006B5AB1"/>
    <w:rsid w:val="006C52AE"/>
    <w:rsid w:val="006D75E2"/>
    <w:rsid w:val="006F7EEF"/>
    <w:rsid w:val="00702392"/>
    <w:rsid w:val="0070245A"/>
    <w:rsid w:val="00711CD8"/>
    <w:rsid w:val="007463C1"/>
    <w:rsid w:val="00760AD4"/>
    <w:rsid w:val="00765424"/>
    <w:rsid w:val="00782CE5"/>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74E3D"/>
    <w:rsid w:val="009B2BC6"/>
    <w:rsid w:val="009C0DA1"/>
    <w:rsid w:val="00A07AD2"/>
    <w:rsid w:val="00A07E3D"/>
    <w:rsid w:val="00A1451E"/>
    <w:rsid w:val="00A17C20"/>
    <w:rsid w:val="00A213B8"/>
    <w:rsid w:val="00A9398A"/>
    <w:rsid w:val="00AC0E01"/>
    <w:rsid w:val="00AE4B52"/>
    <w:rsid w:val="00AE5EF2"/>
    <w:rsid w:val="00B062D8"/>
    <w:rsid w:val="00B24568"/>
    <w:rsid w:val="00B3029E"/>
    <w:rsid w:val="00B4116C"/>
    <w:rsid w:val="00B640B4"/>
    <w:rsid w:val="00BA35B7"/>
    <w:rsid w:val="00BC1A62"/>
    <w:rsid w:val="00BC7E48"/>
    <w:rsid w:val="00BE3387"/>
    <w:rsid w:val="00C020C1"/>
    <w:rsid w:val="00C12DF1"/>
    <w:rsid w:val="00C23F95"/>
    <w:rsid w:val="00C37A43"/>
    <w:rsid w:val="00C56ECA"/>
    <w:rsid w:val="00C81717"/>
    <w:rsid w:val="00C950FC"/>
    <w:rsid w:val="00CB1DA6"/>
    <w:rsid w:val="00CD69A2"/>
    <w:rsid w:val="00CF5840"/>
    <w:rsid w:val="00D06B16"/>
    <w:rsid w:val="00D07B0C"/>
    <w:rsid w:val="00D137FD"/>
    <w:rsid w:val="00D15393"/>
    <w:rsid w:val="00D20BD6"/>
    <w:rsid w:val="00D21F46"/>
    <w:rsid w:val="00D22678"/>
    <w:rsid w:val="00D24E34"/>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F363AF"/>
    <w:rsid w:val="00F54681"/>
    <w:rsid w:val="00F6180A"/>
    <w:rsid w:val="00F70223"/>
    <w:rsid w:val="00FA3E1F"/>
    <w:rsid w:val="00FB2E30"/>
    <w:rsid w:val="00FD1401"/>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967F7"/>
    <w:pPr>
      <w:keepNext/>
      <w:keepLines/>
      <w:spacing w:before="480" w:after="120"/>
      <w:outlineLvl w:val="0"/>
    </w:pPr>
    <w:rPr>
      <w:b/>
      <w:sz w:val="48"/>
      <w:szCs w:val="48"/>
    </w:rPr>
  </w:style>
  <w:style w:type="paragraph" w:styleId="2">
    <w:name w:val="heading 2"/>
    <w:basedOn w:val="a"/>
    <w:next w:val="a"/>
    <w:rsid w:val="006967F7"/>
    <w:pPr>
      <w:keepNext/>
      <w:keepLines/>
      <w:spacing w:before="360" w:after="80"/>
      <w:outlineLvl w:val="1"/>
    </w:pPr>
    <w:rPr>
      <w:b/>
      <w:sz w:val="36"/>
      <w:szCs w:val="36"/>
    </w:rPr>
  </w:style>
  <w:style w:type="paragraph" w:styleId="3">
    <w:name w:val="heading 3"/>
    <w:basedOn w:val="a"/>
    <w:next w:val="a"/>
    <w:rsid w:val="006967F7"/>
    <w:pPr>
      <w:keepNext/>
      <w:keepLines/>
      <w:spacing w:before="280" w:after="80"/>
      <w:outlineLvl w:val="2"/>
    </w:pPr>
    <w:rPr>
      <w:b/>
      <w:sz w:val="28"/>
      <w:szCs w:val="28"/>
    </w:rPr>
  </w:style>
  <w:style w:type="paragraph" w:styleId="4">
    <w:name w:val="heading 4"/>
    <w:basedOn w:val="a"/>
    <w:next w:val="a"/>
    <w:rsid w:val="006967F7"/>
    <w:pPr>
      <w:keepNext/>
      <w:keepLines/>
      <w:spacing w:before="240" w:after="40"/>
      <w:outlineLvl w:val="3"/>
    </w:pPr>
    <w:rPr>
      <w:b/>
      <w:sz w:val="24"/>
      <w:szCs w:val="24"/>
    </w:rPr>
  </w:style>
  <w:style w:type="paragraph" w:styleId="5">
    <w:name w:val="heading 5"/>
    <w:basedOn w:val="a"/>
    <w:next w:val="a"/>
    <w:rsid w:val="006967F7"/>
    <w:pPr>
      <w:keepNext/>
      <w:keepLines/>
      <w:spacing w:before="220" w:after="40"/>
      <w:outlineLvl w:val="4"/>
    </w:pPr>
    <w:rPr>
      <w:b/>
    </w:rPr>
  </w:style>
  <w:style w:type="paragraph" w:styleId="6">
    <w:name w:val="heading 6"/>
    <w:basedOn w:val="a"/>
    <w:next w:val="a"/>
    <w:rsid w:val="006967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67F7"/>
    <w:tblPr>
      <w:tblCellMar>
        <w:top w:w="0" w:type="dxa"/>
        <w:left w:w="0" w:type="dxa"/>
        <w:bottom w:w="0" w:type="dxa"/>
        <w:right w:w="0" w:type="dxa"/>
      </w:tblCellMar>
    </w:tblPr>
  </w:style>
  <w:style w:type="paragraph" w:styleId="a3">
    <w:name w:val="Title"/>
    <w:basedOn w:val="a"/>
    <w:next w:val="a"/>
    <w:rsid w:val="006967F7"/>
    <w:pPr>
      <w:keepNext/>
      <w:keepLines/>
      <w:spacing w:before="480" w:after="120"/>
    </w:pPr>
    <w:rPr>
      <w:b/>
      <w:sz w:val="72"/>
      <w:szCs w:val="72"/>
    </w:rPr>
  </w:style>
  <w:style w:type="table" w:customStyle="1" w:styleId="TableNormal0">
    <w:name w:val="Table Normal"/>
    <w:rsid w:val="006967F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967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967F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6967F7"/>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h-address-formatter">
    <w:name w:val="h-address-formatter"/>
    <w:basedOn w:val="a0"/>
    <w:rsid w:val="00D06B16"/>
  </w:style>
</w:styles>
</file>

<file path=word/webSettings.xml><?xml version="1.0" encoding="utf-8"?>
<w:webSettings xmlns:r="http://schemas.openxmlformats.org/officeDocument/2006/relationships" xmlns:w="http://schemas.openxmlformats.org/wordprocessingml/2006/main">
  <w:divs>
    <w:div w:id="568349681">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14834</Words>
  <Characters>84556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2022-10-25T08:25:00Z</cp:lastPrinted>
  <dcterms:created xsi:type="dcterms:W3CDTF">2022-11-15T14:17:00Z</dcterms:created>
  <dcterms:modified xsi:type="dcterms:W3CDTF">2022-11-15T15:14:00Z</dcterms:modified>
</cp:coreProperties>
</file>