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BD" w:rsidRPr="00A74EBD" w:rsidRDefault="00A74EBD" w:rsidP="00A74EBD">
      <w:pPr>
        <w:suppressAutoHyphens w:val="0"/>
        <w:spacing w:after="0" w:line="240" w:lineRule="auto"/>
        <w:jc w:val="right"/>
        <w:rPr>
          <w:b/>
          <w:sz w:val="22"/>
          <w:szCs w:val="22"/>
          <w:lang w:val="uk-UA"/>
        </w:rPr>
      </w:pPr>
      <w:r w:rsidRPr="00A74EBD">
        <w:rPr>
          <w:b/>
          <w:color w:val="00000A"/>
          <w:sz w:val="22"/>
          <w:szCs w:val="22"/>
          <w:lang w:val="uk-UA"/>
        </w:rPr>
        <w:t>ДОДАТОК №2</w:t>
      </w:r>
    </w:p>
    <w:p w:rsidR="00A74EBD" w:rsidRPr="00A74EBD" w:rsidRDefault="00A74EBD" w:rsidP="00A74EBD">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A74EBD" w:rsidRPr="00A74EBD" w:rsidRDefault="00A74EBD" w:rsidP="00A74EBD">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rsidR="00A74EBD" w:rsidRPr="00A74EBD" w:rsidRDefault="00A74EBD" w:rsidP="00A74EBD">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640AFE" w:rsidRPr="00C953DE" w:rsidRDefault="0050321E" w:rsidP="009E1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50321E">
        <w:rPr>
          <w:rFonts w:cs="Times New Roman CYR"/>
          <w:b/>
          <w:i/>
          <w:u w:val="single"/>
          <w:lang w:val="uk-UA"/>
        </w:rPr>
        <w:t>39830000-9</w:t>
      </w:r>
      <w:r w:rsidRPr="0050321E">
        <w:rPr>
          <w:rFonts w:cs="Times New Roman CYR"/>
          <w:b/>
          <w:i/>
          <w:u w:val="single"/>
          <w:lang w:val="uk-UA"/>
        </w:rPr>
        <w:tab/>
        <w:t>Продукція для чищення</w:t>
      </w:r>
      <w:r w:rsidR="005544AF" w:rsidRPr="00C77BA5">
        <w:rPr>
          <w:b/>
          <w:i/>
          <w:iCs/>
          <w:sz w:val="22"/>
          <w:szCs w:val="22"/>
          <w:u w:val="single"/>
          <w:lang w:val="uk-UA"/>
        </w:rPr>
        <w:t xml:space="preserve"> </w:t>
      </w:r>
      <w:r w:rsidR="005544AF" w:rsidRPr="000A26C8">
        <w:rPr>
          <w:b/>
          <w:i/>
          <w:iCs/>
          <w:sz w:val="22"/>
          <w:szCs w:val="22"/>
          <w:u w:val="single"/>
          <w:lang w:val="uk-UA"/>
        </w:rPr>
        <w:t>Єдиний закупівельний словник ДК 021:2015</w:t>
      </w:r>
      <w:r w:rsidR="0040786D">
        <w:rPr>
          <w:b/>
          <w:i/>
          <w:iCs/>
          <w:sz w:val="22"/>
          <w:szCs w:val="22"/>
          <w:u w:val="single"/>
          <w:lang w:val="uk-UA"/>
        </w:rPr>
        <w:t xml:space="preserve"> </w:t>
      </w:r>
      <w:r w:rsidR="005544AF">
        <w:rPr>
          <w:b/>
          <w:i/>
          <w:iCs/>
          <w:sz w:val="22"/>
          <w:szCs w:val="22"/>
          <w:u w:val="single"/>
          <w:lang w:val="uk-UA"/>
        </w:rPr>
        <w:t xml:space="preserve"> (</w:t>
      </w:r>
      <w:r w:rsidR="0040786D">
        <w:rPr>
          <w:b/>
          <w:i/>
          <w:iCs/>
          <w:sz w:val="22"/>
          <w:szCs w:val="22"/>
          <w:u w:val="single"/>
          <w:lang w:val="uk-UA"/>
        </w:rPr>
        <w:t xml:space="preserve"> </w:t>
      </w:r>
      <w:r w:rsidR="00F23962" w:rsidRPr="00F23962">
        <w:rPr>
          <w:b/>
          <w:i/>
          <w:iCs/>
          <w:sz w:val="22"/>
          <w:szCs w:val="22"/>
          <w:u w:val="single"/>
          <w:lang w:val="uk-UA"/>
        </w:rPr>
        <w:t>Миючий засіб для посуду «</w:t>
      </w:r>
      <w:proofErr w:type="spellStart"/>
      <w:r w:rsidR="00F23962" w:rsidRPr="00F23962">
        <w:rPr>
          <w:b/>
          <w:i/>
          <w:iCs/>
          <w:sz w:val="22"/>
          <w:szCs w:val="22"/>
          <w:u w:val="single"/>
          <w:lang w:val="uk-UA"/>
        </w:rPr>
        <w:t>Helper</w:t>
      </w:r>
      <w:proofErr w:type="spellEnd"/>
      <w:r w:rsidR="00F23962" w:rsidRPr="00F23962">
        <w:rPr>
          <w:b/>
          <w:i/>
          <w:iCs/>
          <w:sz w:val="22"/>
          <w:szCs w:val="22"/>
          <w:u w:val="single"/>
          <w:lang w:val="uk-UA"/>
        </w:rPr>
        <w:t>» Прем</w:t>
      </w:r>
      <w:r w:rsidR="00F23962">
        <w:rPr>
          <w:b/>
          <w:i/>
          <w:iCs/>
          <w:sz w:val="22"/>
          <w:szCs w:val="22"/>
          <w:u w:val="single"/>
          <w:lang w:val="uk-UA"/>
        </w:rPr>
        <w:t xml:space="preserve">іум рідкий 1л (або еквівалент); </w:t>
      </w:r>
      <w:r w:rsidR="00F23962" w:rsidRPr="00F23962">
        <w:rPr>
          <w:b/>
          <w:i/>
          <w:iCs/>
          <w:sz w:val="22"/>
          <w:szCs w:val="22"/>
          <w:u w:val="single"/>
          <w:lang w:val="uk-UA"/>
        </w:rPr>
        <w:t>Засіб для миття скла</w:t>
      </w:r>
      <w:r w:rsidR="00F23962">
        <w:rPr>
          <w:b/>
          <w:i/>
          <w:iCs/>
          <w:sz w:val="22"/>
          <w:szCs w:val="22"/>
          <w:u w:val="single"/>
          <w:lang w:val="uk-UA"/>
        </w:rPr>
        <w:t xml:space="preserve"> «</w:t>
      </w:r>
      <w:proofErr w:type="spellStart"/>
      <w:r w:rsidR="00F23962">
        <w:rPr>
          <w:b/>
          <w:i/>
          <w:iCs/>
          <w:sz w:val="22"/>
          <w:szCs w:val="22"/>
          <w:u w:val="single"/>
          <w:lang w:val="uk-UA"/>
        </w:rPr>
        <w:t>Helper</w:t>
      </w:r>
      <w:proofErr w:type="spellEnd"/>
      <w:r w:rsidR="00F23962">
        <w:rPr>
          <w:b/>
          <w:i/>
          <w:iCs/>
          <w:sz w:val="22"/>
          <w:szCs w:val="22"/>
          <w:u w:val="single"/>
          <w:lang w:val="uk-UA"/>
        </w:rPr>
        <w:t xml:space="preserve">» 500мл з розпилювачем (або еквівалент); </w:t>
      </w:r>
      <w:r w:rsidR="00F23962" w:rsidRPr="00F23962">
        <w:rPr>
          <w:b/>
          <w:i/>
          <w:iCs/>
          <w:sz w:val="22"/>
          <w:szCs w:val="22"/>
          <w:u w:val="single"/>
          <w:lang w:val="uk-UA"/>
        </w:rPr>
        <w:t>Засіб для миття ламінованих пове</w:t>
      </w:r>
      <w:r w:rsidR="00F23962">
        <w:rPr>
          <w:b/>
          <w:i/>
          <w:iCs/>
          <w:sz w:val="22"/>
          <w:szCs w:val="22"/>
          <w:u w:val="single"/>
          <w:lang w:val="uk-UA"/>
        </w:rPr>
        <w:t>рхонь «</w:t>
      </w:r>
      <w:proofErr w:type="spellStart"/>
      <w:r w:rsidR="00F23962">
        <w:rPr>
          <w:b/>
          <w:i/>
          <w:iCs/>
          <w:sz w:val="22"/>
          <w:szCs w:val="22"/>
          <w:u w:val="single"/>
          <w:lang w:val="uk-UA"/>
        </w:rPr>
        <w:t>Helper</w:t>
      </w:r>
      <w:proofErr w:type="spellEnd"/>
      <w:r w:rsidR="00F23962">
        <w:rPr>
          <w:b/>
          <w:i/>
          <w:iCs/>
          <w:sz w:val="22"/>
          <w:szCs w:val="22"/>
          <w:u w:val="single"/>
          <w:lang w:val="uk-UA"/>
        </w:rPr>
        <w:t xml:space="preserve">» Professional 1л  (або еквівалент); </w:t>
      </w:r>
      <w:r w:rsidR="00F23962" w:rsidRPr="00F23962">
        <w:rPr>
          <w:b/>
          <w:i/>
          <w:iCs/>
          <w:sz w:val="22"/>
          <w:szCs w:val="22"/>
          <w:u w:val="single"/>
          <w:lang w:val="uk-UA"/>
        </w:rPr>
        <w:t>Гель для чищення уніт</w:t>
      </w:r>
      <w:r w:rsidR="00F23962">
        <w:rPr>
          <w:b/>
          <w:i/>
          <w:iCs/>
          <w:sz w:val="22"/>
          <w:szCs w:val="22"/>
          <w:u w:val="single"/>
          <w:lang w:val="uk-UA"/>
        </w:rPr>
        <w:t>азів «</w:t>
      </w:r>
      <w:proofErr w:type="spellStart"/>
      <w:r w:rsidR="00F23962">
        <w:rPr>
          <w:b/>
          <w:i/>
          <w:iCs/>
          <w:sz w:val="22"/>
          <w:szCs w:val="22"/>
          <w:u w:val="single"/>
          <w:lang w:val="uk-UA"/>
        </w:rPr>
        <w:t>Helper</w:t>
      </w:r>
      <w:proofErr w:type="spellEnd"/>
      <w:r w:rsidR="00F23962">
        <w:rPr>
          <w:b/>
          <w:i/>
          <w:iCs/>
          <w:sz w:val="22"/>
          <w:szCs w:val="22"/>
          <w:u w:val="single"/>
          <w:lang w:val="uk-UA"/>
        </w:rPr>
        <w:t xml:space="preserve">» Professional 1л  (або еквівалент); Засіб для чищення TM BUROCLEAN </w:t>
      </w:r>
      <w:r w:rsidR="00F23962" w:rsidRPr="00F23962">
        <w:rPr>
          <w:b/>
          <w:i/>
          <w:iCs/>
          <w:sz w:val="22"/>
          <w:szCs w:val="22"/>
          <w:u w:val="single"/>
          <w:lang w:val="uk-UA"/>
        </w:rPr>
        <w:t>50</w:t>
      </w:r>
      <w:r w:rsidR="00F23962">
        <w:rPr>
          <w:b/>
          <w:i/>
          <w:iCs/>
          <w:sz w:val="22"/>
          <w:szCs w:val="22"/>
          <w:u w:val="single"/>
          <w:lang w:val="uk-UA"/>
        </w:rPr>
        <w:t xml:space="preserve">0гр (або еквівалент); </w:t>
      </w:r>
      <w:r w:rsidR="00F23962" w:rsidRPr="00F23962">
        <w:rPr>
          <w:b/>
          <w:i/>
          <w:iCs/>
          <w:sz w:val="22"/>
          <w:szCs w:val="22"/>
          <w:u w:val="single"/>
          <w:lang w:val="uk-UA"/>
        </w:rPr>
        <w:t>Універсал</w:t>
      </w:r>
      <w:r w:rsidR="00F23962">
        <w:rPr>
          <w:b/>
          <w:i/>
          <w:iCs/>
          <w:sz w:val="22"/>
          <w:szCs w:val="22"/>
          <w:u w:val="single"/>
          <w:lang w:val="uk-UA"/>
        </w:rPr>
        <w:t xml:space="preserve">ьний пральний порошок </w:t>
      </w:r>
      <w:proofErr w:type="spellStart"/>
      <w:r w:rsidR="00F23962">
        <w:rPr>
          <w:b/>
          <w:i/>
          <w:iCs/>
          <w:sz w:val="22"/>
          <w:szCs w:val="22"/>
          <w:u w:val="single"/>
          <w:lang w:val="uk-UA"/>
        </w:rPr>
        <w:t>BuroClean</w:t>
      </w:r>
      <w:proofErr w:type="spellEnd"/>
      <w:r w:rsidR="00F23962">
        <w:rPr>
          <w:b/>
          <w:i/>
          <w:iCs/>
          <w:sz w:val="22"/>
          <w:szCs w:val="22"/>
          <w:u w:val="single"/>
          <w:lang w:val="uk-UA"/>
        </w:rPr>
        <w:t xml:space="preserve"> 0.45кг «Гірська свіжість» (або еквівалент)</w:t>
      </w:r>
      <w:bookmarkStart w:id="0" w:name="_GoBack"/>
      <w:bookmarkEnd w:id="0"/>
      <w:r w:rsidR="003A4322">
        <w:rPr>
          <w:b/>
          <w:i/>
          <w:iCs/>
          <w:sz w:val="22"/>
          <w:szCs w:val="22"/>
          <w:u w:val="single"/>
          <w:lang w:val="uk-UA"/>
        </w:rPr>
        <w:t>)</w:t>
      </w:r>
    </w:p>
    <w:p w:rsidR="001A3E8A" w:rsidRPr="00406469" w:rsidRDefault="001A3E8A" w:rsidP="0055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Cs/>
          <w:sz w:val="28"/>
          <w:szCs w:val="28"/>
          <w:u w:val="single"/>
          <w:lang w:val="uk-UA"/>
        </w:rPr>
      </w:pPr>
    </w:p>
    <w:p w:rsidR="001018FE" w:rsidRPr="006D5F91" w:rsidRDefault="001018FE" w:rsidP="009650ED">
      <w:pPr>
        <w:widowControl w:val="0"/>
        <w:tabs>
          <w:tab w:val="left" w:pos="851"/>
        </w:tabs>
        <w:suppressAutoHyphens w:val="0"/>
        <w:autoSpaceDE w:val="0"/>
        <w:autoSpaceDN w:val="0"/>
        <w:adjustRightInd w:val="0"/>
        <w:spacing w:after="0" w:line="240" w:lineRule="auto"/>
        <w:jc w:val="both"/>
        <w:rPr>
          <w:b/>
          <w:bCs/>
          <w:sz w:val="22"/>
          <w:szCs w:val="22"/>
          <w:lang w:val="uk-UA"/>
        </w:rPr>
      </w:pPr>
      <w:r w:rsidRPr="00180933">
        <w:rPr>
          <w:b/>
          <w:bCs/>
          <w:sz w:val="22"/>
          <w:szCs w:val="22"/>
          <w:lang w:val="uk-UA"/>
        </w:rPr>
        <w:t>Загальні вимоги:</w:t>
      </w:r>
    </w:p>
    <w:p w:rsidR="004231BE" w:rsidRPr="004231BE" w:rsidRDefault="0043031A" w:rsidP="004231BE">
      <w:pPr>
        <w:widowControl w:val="0"/>
        <w:tabs>
          <w:tab w:val="left" w:pos="851"/>
        </w:tabs>
        <w:suppressAutoHyphens w:val="0"/>
        <w:autoSpaceDE w:val="0"/>
        <w:autoSpaceDN w:val="0"/>
        <w:adjustRightInd w:val="0"/>
        <w:spacing w:after="0" w:line="240" w:lineRule="auto"/>
        <w:jc w:val="both"/>
        <w:rPr>
          <w:sz w:val="22"/>
          <w:szCs w:val="22"/>
          <w:lang w:val="uk-UA"/>
        </w:rPr>
      </w:pPr>
      <w:r>
        <w:rPr>
          <w:lang w:val="uk-UA" w:eastAsia="ar-SA"/>
        </w:rPr>
        <w:t>1.</w:t>
      </w:r>
      <w:r w:rsidR="004231BE" w:rsidRPr="004231BE">
        <w:rPr>
          <w:lang w:eastAsia="ar-SA"/>
        </w:rPr>
        <w:t xml:space="preserve"> Товар, </w:t>
      </w:r>
      <w:proofErr w:type="spellStart"/>
      <w:r w:rsidR="004231BE" w:rsidRPr="004231BE">
        <w:rPr>
          <w:lang w:eastAsia="ar-SA"/>
        </w:rPr>
        <w:t>запропонований</w:t>
      </w:r>
      <w:proofErr w:type="spellEnd"/>
      <w:r w:rsidR="004231BE" w:rsidRPr="004231BE">
        <w:rPr>
          <w:lang w:eastAsia="ar-SA"/>
        </w:rPr>
        <w:t xml:space="preserve"> </w:t>
      </w:r>
      <w:proofErr w:type="spellStart"/>
      <w:r w:rsidR="004231BE" w:rsidRPr="004231BE">
        <w:rPr>
          <w:lang w:eastAsia="ar-SA"/>
        </w:rPr>
        <w:t>Учасником</w:t>
      </w:r>
      <w:proofErr w:type="spellEnd"/>
      <w:r w:rsidR="004231BE" w:rsidRPr="004231BE">
        <w:rPr>
          <w:lang w:eastAsia="ar-SA"/>
        </w:rPr>
        <w:t xml:space="preserve">, повинен </w:t>
      </w:r>
      <w:proofErr w:type="spellStart"/>
      <w:r w:rsidR="004231BE" w:rsidRPr="004231BE">
        <w:rPr>
          <w:lang w:eastAsia="ar-SA"/>
        </w:rPr>
        <w:t>відповідати</w:t>
      </w:r>
      <w:proofErr w:type="spellEnd"/>
      <w:r w:rsidR="004231BE" w:rsidRPr="004231BE">
        <w:rPr>
          <w:lang w:eastAsia="ar-SA"/>
        </w:rPr>
        <w:t xml:space="preserve"> </w:t>
      </w:r>
      <w:proofErr w:type="spellStart"/>
      <w:r w:rsidR="004231BE" w:rsidRPr="004231BE">
        <w:rPr>
          <w:lang w:eastAsia="ar-SA"/>
        </w:rPr>
        <w:t>національним</w:t>
      </w:r>
      <w:proofErr w:type="spellEnd"/>
      <w:r w:rsidR="004231BE" w:rsidRPr="004231BE">
        <w:rPr>
          <w:lang w:eastAsia="ar-SA"/>
        </w:rPr>
        <w:t xml:space="preserve"> та/</w:t>
      </w:r>
      <w:proofErr w:type="spellStart"/>
      <w:r w:rsidR="004231BE" w:rsidRPr="004231BE">
        <w:rPr>
          <w:lang w:eastAsia="ar-SA"/>
        </w:rPr>
        <w:t>або</w:t>
      </w:r>
      <w:proofErr w:type="spellEnd"/>
      <w:r w:rsidR="004231BE" w:rsidRPr="004231BE">
        <w:rPr>
          <w:lang w:eastAsia="ar-SA"/>
        </w:rPr>
        <w:t xml:space="preserve"> </w:t>
      </w:r>
      <w:proofErr w:type="spellStart"/>
      <w:r w:rsidR="004231BE" w:rsidRPr="004231BE">
        <w:rPr>
          <w:lang w:eastAsia="ar-SA"/>
        </w:rPr>
        <w:t>міжнародним</w:t>
      </w:r>
      <w:proofErr w:type="spellEnd"/>
      <w:r w:rsidR="004231BE" w:rsidRPr="004231BE">
        <w:rPr>
          <w:lang w:eastAsia="ar-SA"/>
        </w:rPr>
        <w:t xml:space="preserve"> стандартам, </w:t>
      </w:r>
      <w:proofErr w:type="spellStart"/>
      <w:r w:rsidR="004231BE" w:rsidRPr="004231BE">
        <w:rPr>
          <w:lang w:eastAsia="ar-SA"/>
        </w:rPr>
        <w:t>технічним</w:t>
      </w:r>
      <w:proofErr w:type="spellEnd"/>
      <w:r w:rsidR="004231BE" w:rsidRPr="004231BE">
        <w:rPr>
          <w:lang w:eastAsia="ar-SA"/>
        </w:rPr>
        <w:t xml:space="preserve"> </w:t>
      </w:r>
      <w:proofErr w:type="spellStart"/>
      <w:r w:rsidR="004231BE" w:rsidRPr="004231BE">
        <w:rPr>
          <w:lang w:eastAsia="ar-SA"/>
        </w:rPr>
        <w:t>вимогам</w:t>
      </w:r>
      <w:proofErr w:type="spellEnd"/>
      <w:r w:rsidR="004231BE" w:rsidRPr="004231BE">
        <w:rPr>
          <w:lang w:eastAsia="ar-SA"/>
        </w:rPr>
        <w:t xml:space="preserve"> </w:t>
      </w:r>
      <w:proofErr w:type="gramStart"/>
      <w:r w:rsidR="004231BE" w:rsidRPr="004231BE">
        <w:rPr>
          <w:lang w:eastAsia="ar-SA"/>
        </w:rPr>
        <w:t>до предмету</w:t>
      </w:r>
      <w:proofErr w:type="gramEnd"/>
      <w:r w:rsidR="004231BE" w:rsidRPr="004231BE">
        <w:rPr>
          <w:lang w:eastAsia="ar-SA"/>
        </w:rPr>
        <w:t xml:space="preserve"> </w:t>
      </w:r>
      <w:proofErr w:type="spellStart"/>
      <w:r w:rsidR="004231BE" w:rsidRPr="004231BE">
        <w:rPr>
          <w:lang w:eastAsia="ar-SA"/>
        </w:rPr>
        <w:t>закупівлі</w:t>
      </w:r>
      <w:proofErr w:type="spellEnd"/>
      <w:r w:rsidR="004231BE" w:rsidRPr="004231BE">
        <w:rPr>
          <w:lang w:eastAsia="ar-SA"/>
        </w:rPr>
        <w:t xml:space="preserve">, </w:t>
      </w:r>
      <w:proofErr w:type="spellStart"/>
      <w:r w:rsidR="004231BE" w:rsidRPr="004231BE">
        <w:rPr>
          <w:lang w:eastAsia="ar-SA"/>
        </w:rPr>
        <w:t>встановленим</w:t>
      </w:r>
      <w:proofErr w:type="spellEnd"/>
      <w:r w:rsidR="004231BE" w:rsidRPr="004231BE">
        <w:rPr>
          <w:lang w:eastAsia="ar-SA"/>
        </w:rPr>
        <w:t xml:space="preserve"> у </w:t>
      </w:r>
      <w:proofErr w:type="spellStart"/>
      <w:r w:rsidR="004231BE" w:rsidRPr="004231BE">
        <w:rPr>
          <w:lang w:eastAsia="ar-SA"/>
        </w:rPr>
        <w:t>даному</w:t>
      </w:r>
      <w:proofErr w:type="spellEnd"/>
      <w:r w:rsidR="004231BE" w:rsidRPr="004231BE">
        <w:rPr>
          <w:lang w:eastAsia="ar-SA"/>
        </w:rPr>
        <w:t xml:space="preserve"> </w:t>
      </w:r>
      <w:proofErr w:type="spellStart"/>
      <w:r w:rsidR="004231BE" w:rsidRPr="004231BE">
        <w:rPr>
          <w:lang w:eastAsia="ar-SA"/>
        </w:rPr>
        <w:t>додатку</w:t>
      </w:r>
      <w:proofErr w:type="spellEnd"/>
      <w:r w:rsidR="004231BE" w:rsidRPr="004231BE">
        <w:rPr>
          <w:lang w:eastAsia="ar-SA"/>
        </w:rPr>
        <w:t xml:space="preserve"> та </w:t>
      </w:r>
      <w:proofErr w:type="spellStart"/>
      <w:r w:rsidR="004231BE" w:rsidRPr="004231BE">
        <w:rPr>
          <w:lang w:eastAsia="ar-SA"/>
        </w:rPr>
        <w:t>всіх</w:t>
      </w:r>
      <w:proofErr w:type="spellEnd"/>
      <w:r w:rsidR="004231BE" w:rsidRPr="004231BE">
        <w:rPr>
          <w:lang w:eastAsia="ar-SA"/>
        </w:rPr>
        <w:t xml:space="preserve"> </w:t>
      </w:r>
      <w:proofErr w:type="spellStart"/>
      <w:r w:rsidR="004231BE" w:rsidRPr="004231BE">
        <w:rPr>
          <w:lang w:eastAsia="ar-SA"/>
        </w:rPr>
        <w:t>інших</w:t>
      </w:r>
      <w:proofErr w:type="spellEnd"/>
      <w:r w:rsidR="004231BE" w:rsidRPr="004231BE">
        <w:rPr>
          <w:lang w:eastAsia="ar-SA"/>
        </w:rPr>
        <w:t xml:space="preserve"> </w:t>
      </w:r>
      <w:proofErr w:type="spellStart"/>
      <w:r w:rsidR="004231BE" w:rsidRPr="004231BE">
        <w:rPr>
          <w:lang w:eastAsia="ar-SA"/>
        </w:rPr>
        <w:t>вимог</w:t>
      </w:r>
      <w:proofErr w:type="spellEnd"/>
      <w:r w:rsidR="004231BE" w:rsidRPr="004231BE">
        <w:rPr>
          <w:lang w:eastAsia="ar-SA"/>
        </w:rPr>
        <w:t xml:space="preserve"> </w:t>
      </w:r>
      <w:proofErr w:type="spellStart"/>
      <w:r w:rsidR="004231BE" w:rsidRPr="004231BE">
        <w:rPr>
          <w:lang w:eastAsia="ar-SA"/>
        </w:rPr>
        <w:t>Тендерної</w:t>
      </w:r>
      <w:proofErr w:type="spellEnd"/>
      <w:r w:rsidR="004231BE" w:rsidRPr="004231BE">
        <w:rPr>
          <w:lang w:eastAsia="ar-SA"/>
        </w:rPr>
        <w:t xml:space="preserve"> </w:t>
      </w:r>
      <w:proofErr w:type="spellStart"/>
      <w:r w:rsidR="004231BE" w:rsidRPr="004231BE">
        <w:rPr>
          <w:lang w:eastAsia="ar-SA"/>
        </w:rPr>
        <w:t>Документації</w:t>
      </w:r>
      <w:proofErr w:type="spellEnd"/>
      <w:r w:rsidR="004231BE">
        <w:rPr>
          <w:lang w:val="uk-UA" w:eastAsia="ar-SA"/>
        </w:rPr>
        <w:t xml:space="preserve">.  </w:t>
      </w:r>
      <w:r w:rsidR="004231BE" w:rsidRPr="000A26C8">
        <w:rPr>
          <w:sz w:val="22"/>
          <w:szCs w:val="22"/>
          <w:lang w:val="uk-UA"/>
        </w:rPr>
        <w:t>На підтвердження Учасник повинен надати:</w:t>
      </w:r>
    </w:p>
    <w:p w:rsidR="004231BE" w:rsidRPr="004231BE" w:rsidRDefault="004231BE" w:rsidP="004231BE">
      <w:pPr>
        <w:widowControl w:val="0"/>
        <w:tabs>
          <w:tab w:val="left" w:pos="851"/>
        </w:tabs>
        <w:suppressAutoHyphens w:val="0"/>
        <w:autoSpaceDE w:val="0"/>
        <w:autoSpaceDN w:val="0"/>
        <w:adjustRightInd w:val="0"/>
        <w:spacing w:after="0" w:line="240" w:lineRule="auto"/>
        <w:jc w:val="both"/>
        <w:rPr>
          <w:i/>
          <w:lang w:val="uk-UA" w:eastAsia="ar-SA"/>
        </w:rPr>
      </w:pPr>
      <w:r w:rsidRPr="004231BE">
        <w:rPr>
          <w:i/>
          <w:lang w:val="uk-UA" w:eastAsia="ar-SA"/>
        </w:rPr>
        <w:t xml:space="preserve">- </w:t>
      </w:r>
      <w:r w:rsidR="0043031A" w:rsidRPr="0043031A">
        <w:rPr>
          <w:i/>
          <w:lang w:val="uk-UA" w:eastAsia="ar-SA"/>
        </w:rPr>
        <w:t>сертифікати якості</w:t>
      </w:r>
      <w:r w:rsidRPr="004231BE">
        <w:rPr>
          <w:i/>
          <w:lang w:val="uk-UA" w:eastAsia="ar-SA"/>
        </w:rPr>
        <w:t>.</w:t>
      </w:r>
    </w:p>
    <w:p w:rsidR="004231BE" w:rsidRPr="004231BE" w:rsidRDefault="004231BE" w:rsidP="004231BE">
      <w:pPr>
        <w:widowControl w:val="0"/>
        <w:tabs>
          <w:tab w:val="left" w:pos="851"/>
        </w:tabs>
        <w:suppressAutoHyphens w:val="0"/>
        <w:autoSpaceDE w:val="0"/>
        <w:autoSpaceDN w:val="0"/>
        <w:adjustRightInd w:val="0"/>
        <w:spacing w:after="0" w:line="240" w:lineRule="auto"/>
        <w:jc w:val="both"/>
        <w:rPr>
          <w:i/>
          <w:lang w:val="uk-UA" w:eastAsia="ar-SA"/>
        </w:rPr>
      </w:pPr>
      <w:r w:rsidRPr="004231BE">
        <w:rPr>
          <w:i/>
          <w:lang w:eastAsia="ar-SA"/>
        </w:rPr>
        <w:t xml:space="preserve">- </w:t>
      </w:r>
      <w:r w:rsidRPr="004231BE">
        <w:rPr>
          <w:i/>
          <w:lang w:val="uk-UA" w:eastAsia="ar-SA"/>
        </w:rPr>
        <w:t>копії висновків державної санітарно-епідеміологічної екс</w:t>
      </w:r>
      <w:r w:rsidR="0043031A">
        <w:rPr>
          <w:i/>
          <w:lang w:val="uk-UA" w:eastAsia="ar-SA"/>
        </w:rPr>
        <w:t>пертизи на товар.</w:t>
      </w:r>
    </w:p>
    <w:p w:rsidR="00A95936" w:rsidRPr="009E184A" w:rsidRDefault="00A95936" w:rsidP="00A95936">
      <w:pPr>
        <w:widowControl w:val="0"/>
        <w:tabs>
          <w:tab w:val="left" w:pos="851"/>
        </w:tabs>
        <w:suppressAutoHyphens w:val="0"/>
        <w:autoSpaceDE w:val="0"/>
        <w:autoSpaceDN w:val="0"/>
        <w:adjustRightInd w:val="0"/>
        <w:spacing w:after="0" w:line="240" w:lineRule="auto"/>
        <w:jc w:val="both"/>
        <w:rPr>
          <w:lang w:val="uk-UA" w:eastAsia="ar-SA"/>
        </w:rPr>
      </w:pPr>
    </w:p>
    <w:p w:rsidR="0043031A" w:rsidRPr="0043031A" w:rsidRDefault="00A95936" w:rsidP="0043031A">
      <w:pPr>
        <w:spacing w:after="0" w:line="240" w:lineRule="auto"/>
        <w:ind w:firstLine="283"/>
        <w:jc w:val="both"/>
        <w:rPr>
          <w:sz w:val="22"/>
          <w:szCs w:val="22"/>
          <w:lang w:val="uk-UA"/>
        </w:rPr>
      </w:pPr>
      <w:r w:rsidRPr="009E184A">
        <w:rPr>
          <w:lang w:val="uk-UA" w:eastAsia="ar-SA"/>
        </w:rPr>
        <w:t xml:space="preserve">2. </w:t>
      </w:r>
      <w:r w:rsidR="0043031A" w:rsidRPr="0043031A">
        <w:rPr>
          <w:sz w:val="22"/>
          <w:szCs w:val="22"/>
          <w:lang w:val="uk-UA"/>
        </w:rPr>
        <w:t>Учасник повинен підтвердити</w:t>
      </w:r>
      <w:r w:rsidR="0043031A">
        <w:rPr>
          <w:sz w:val="22"/>
          <w:szCs w:val="22"/>
          <w:lang w:val="uk-UA"/>
        </w:rPr>
        <w:t>,</w:t>
      </w:r>
      <w:r w:rsidR="0043031A" w:rsidRPr="0043031A">
        <w:rPr>
          <w:sz w:val="22"/>
          <w:szCs w:val="22"/>
          <w:lang w:val="uk-UA"/>
        </w:rPr>
        <w:t xml:space="preserve"> </w:t>
      </w:r>
      <w:r w:rsidR="0043031A" w:rsidRPr="008908F1">
        <w:rPr>
          <w:lang w:val="uk-UA" w:eastAsia="ar-SA"/>
        </w:rPr>
        <w:t>щодо надання Учаснику сертифікатів якості, копії  висновків санітарно-епідеміологічної експертизи</w:t>
      </w:r>
      <w:r w:rsidR="0043031A" w:rsidRPr="0043031A">
        <w:rPr>
          <w:sz w:val="22"/>
          <w:szCs w:val="22"/>
          <w:lang w:val="uk-UA"/>
        </w:rPr>
        <w:t xml:space="preserve">. </w:t>
      </w:r>
    </w:p>
    <w:p w:rsidR="0043031A" w:rsidRPr="000A26C8" w:rsidRDefault="0043031A" w:rsidP="0043031A">
      <w:pPr>
        <w:spacing w:after="0" w:line="240" w:lineRule="auto"/>
        <w:jc w:val="both"/>
        <w:rPr>
          <w:b/>
          <w:bCs/>
          <w:i/>
          <w:iCs/>
          <w:spacing w:val="1"/>
          <w:sz w:val="22"/>
          <w:szCs w:val="22"/>
          <w:u w:val="single"/>
          <w:lang w:val="uk-UA"/>
        </w:rPr>
      </w:pPr>
      <w:r w:rsidRPr="000A26C8">
        <w:rPr>
          <w:i/>
          <w:iCs/>
          <w:sz w:val="22"/>
          <w:szCs w:val="22"/>
          <w:lang w:val="uk-UA"/>
        </w:rPr>
        <w:t xml:space="preserve"> На підтвердження Учасник повинен надати файл </w:t>
      </w:r>
      <w:proofErr w:type="spellStart"/>
      <w:r w:rsidRPr="000A26C8">
        <w:rPr>
          <w:i/>
          <w:iCs/>
          <w:sz w:val="22"/>
          <w:szCs w:val="22"/>
          <w:lang w:val="uk-UA"/>
        </w:rPr>
        <w:t>відсканований</w:t>
      </w:r>
      <w:proofErr w:type="spellEnd"/>
      <w:r w:rsidRPr="000A26C8">
        <w:rPr>
          <w:i/>
          <w:iCs/>
          <w:sz w:val="22"/>
          <w:szCs w:val="22"/>
          <w:lang w:val="uk-UA"/>
        </w:rPr>
        <w:t xml:space="preserve"> з </w:t>
      </w:r>
      <w:r w:rsidRPr="000A26C8">
        <w:rPr>
          <w:i/>
          <w:iCs/>
          <w:spacing w:val="1"/>
          <w:sz w:val="22"/>
          <w:szCs w:val="22"/>
          <w:lang w:val="uk-UA"/>
        </w:rPr>
        <w:t xml:space="preserve">Оригіналу </w:t>
      </w:r>
      <w:r w:rsidRPr="000A26C8">
        <w:rPr>
          <w:i/>
          <w:iCs/>
          <w:sz w:val="22"/>
          <w:szCs w:val="22"/>
          <w:lang w:val="uk-UA"/>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w:t>
      </w:r>
      <w:r w:rsidRPr="0043031A">
        <w:rPr>
          <w:i/>
          <w:iCs/>
          <w:sz w:val="22"/>
          <w:szCs w:val="22"/>
          <w:lang w:val="uk-UA"/>
        </w:rPr>
        <w:t>надання Учаснику сертифікатів якості, копії  висновків санітарно-епідеміологічної експертизи</w:t>
      </w:r>
      <w:r w:rsidRPr="000A26C8">
        <w:rPr>
          <w:i/>
          <w:iCs/>
          <w:sz w:val="22"/>
          <w:szCs w:val="22"/>
          <w:lang w:val="uk-UA"/>
        </w:rPr>
        <w:t xml:space="preserve">. </w:t>
      </w:r>
      <w:r w:rsidRPr="000A26C8">
        <w:rPr>
          <w:i/>
          <w:iCs/>
          <w:spacing w:val="1"/>
          <w:sz w:val="22"/>
          <w:szCs w:val="22"/>
          <w:lang w:val="uk-UA"/>
        </w:rPr>
        <w:t xml:space="preserve"> </w:t>
      </w:r>
      <w:r w:rsidRPr="000A26C8">
        <w:rPr>
          <w:b/>
          <w:bCs/>
          <w:i/>
          <w:iCs/>
          <w:spacing w:val="1"/>
          <w:sz w:val="22"/>
          <w:szCs w:val="22"/>
          <w:u w:val="single"/>
          <w:lang w:val="uk-UA"/>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rsidR="00A95936" w:rsidRPr="009E184A" w:rsidRDefault="00A95936" w:rsidP="00A95936">
      <w:pPr>
        <w:widowControl w:val="0"/>
        <w:tabs>
          <w:tab w:val="left" w:pos="851"/>
        </w:tabs>
        <w:suppressAutoHyphens w:val="0"/>
        <w:autoSpaceDE w:val="0"/>
        <w:autoSpaceDN w:val="0"/>
        <w:adjustRightInd w:val="0"/>
        <w:spacing w:after="0" w:line="240" w:lineRule="auto"/>
        <w:jc w:val="both"/>
        <w:rPr>
          <w:lang w:val="uk-UA" w:eastAsia="ar-SA"/>
        </w:rPr>
      </w:pPr>
    </w:p>
    <w:p w:rsidR="004231BE" w:rsidRPr="00EE7C63" w:rsidRDefault="0043031A" w:rsidP="004231BE">
      <w:pPr>
        <w:shd w:val="clear" w:color="auto" w:fill="FFFFFF"/>
        <w:suppressAutoHyphens w:val="0"/>
        <w:autoSpaceDE w:val="0"/>
        <w:autoSpaceDN w:val="0"/>
        <w:spacing w:before="120" w:after="0" w:line="240" w:lineRule="auto"/>
        <w:ind w:right="-142"/>
        <w:jc w:val="both"/>
        <w:rPr>
          <w:color w:val="000000"/>
          <w:sz w:val="22"/>
          <w:szCs w:val="22"/>
          <w:lang w:val="uk-UA"/>
        </w:rPr>
      </w:pPr>
      <w:r>
        <w:rPr>
          <w:color w:val="000000"/>
          <w:sz w:val="22"/>
          <w:szCs w:val="22"/>
          <w:lang w:val="uk-UA"/>
        </w:rPr>
        <w:t>3</w:t>
      </w:r>
      <w:r w:rsidR="004231BE" w:rsidRPr="00EE7C63">
        <w:rPr>
          <w:color w:val="000000"/>
          <w:sz w:val="22"/>
          <w:szCs w:val="22"/>
          <w:lang w:val="uk-UA"/>
        </w:rPr>
        <w:t xml:space="preserve">. Товар, запропонований Учасником, повинен бути </w:t>
      </w:r>
      <w:r w:rsidR="004231BE" w:rsidRPr="004231BE">
        <w:rPr>
          <w:color w:val="000000"/>
          <w:sz w:val="22"/>
          <w:szCs w:val="22"/>
          <w:lang w:val="uk-UA"/>
        </w:rPr>
        <w:t>в упаковці, що відповідає її характеру, тара і упаковка буде захищати товар від ушкоджень під час перевезення, товар буде новим, таким, що не був у використанні</w:t>
      </w:r>
      <w:r w:rsidR="004231BE" w:rsidRPr="00EE7C63">
        <w:rPr>
          <w:color w:val="000000"/>
          <w:sz w:val="22"/>
          <w:szCs w:val="22"/>
          <w:lang w:val="uk-UA"/>
        </w:rPr>
        <w:t xml:space="preserve">. </w:t>
      </w:r>
    </w:p>
    <w:p w:rsidR="004231BE" w:rsidRPr="00EE7C63" w:rsidRDefault="004231BE" w:rsidP="004231BE">
      <w:pPr>
        <w:suppressAutoHyphens w:val="0"/>
        <w:spacing w:after="0" w:line="240" w:lineRule="auto"/>
        <w:jc w:val="both"/>
        <w:rPr>
          <w:sz w:val="22"/>
          <w:szCs w:val="22"/>
          <w:lang w:val="uk-UA"/>
        </w:rPr>
      </w:pPr>
      <w:r w:rsidRPr="00EE7C63">
        <w:rPr>
          <w:i/>
          <w:sz w:val="22"/>
          <w:szCs w:val="22"/>
        </w:rPr>
        <w:t xml:space="preserve">На </w:t>
      </w:r>
      <w:proofErr w:type="spellStart"/>
      <w:r w:rsidRPr="00EE7C63">
        <w:rPr>
          <w:i/>
          <w:sz w:val="22"/>
          <w:szCs w:val="22"/>
        </w:rPr>
        <w:t>підтвердження</w:t>
      </w:r>
      <w:proofErr w:type="spellEnd"/>
      <w:r w:rsidRPr="00EE7C63">
        <w:rPr>
          <w:i/>
          <w:sz w:val="22"/>
          <w:szCs w:val="22"/>
        </w:rPr>
        <w:t xml:space="preserve"> </w:t>
      </w:r>
      <w:proofErr w:type="spellStart"/>
      <w:r w:rsidRPr="00EE7C63">
        <w:rPr>
          <w:i/>
          <w:sz w:val="22"/>
          <w:szCs w:val="22"/>
        </w:rPr>
        <w:t>Учасник</w:t>
      </w:r>
      <w:proofErr w:type="spellEnd"/>
      <w:r w:rsidRPr="00EE7C63">
        <w:rPr>
          <w:i/>
          <w:sz w:val="22"/>
          <w:szCs w:val="22"/>
        </w:rPr>
        <w:t xml:space="preserve"> повинен </w:t>
      </w:r>
      <w:proofErr w:type="spellStart"/>
      <w:r w:rsidRPr="00EE7C63">
        <w:rPr>
          <w:i/>
          <w:sz w:val="22"/>
          <w:szCs w:val="22"/>
        </w:rPr>
        <w:t>надати</w:t>
      </w:r>
      <w:proofErr w:type="spellEnd"/>
      <w:r w:rsidRPr="00EE7C63">
        <w:rPr>
          <w:i/>
          <w:sz w:val="22"/>
          <w:szCs w:val="22"/>
        </w:rPr>
        <w:t xml:space="preserve"> лист у </w:t>
      </w:r>
      <w:proofErr w:type="spellStart"/>
      <w:r w:rsidRPr="00EE7C63">
        <w:rPr>
          <w:i/>
          <w:sz w:val="22"/>
          <w:szCs w:val="22"/>
        </w:rPr>
        <w:t>довільний</w:t>
      </w:r>
      <w:proofErr w:type="spellEnd"/>
      <w:r w:rsidRPr="00EE7C63">
        <w:rPr>
          <w:i/>
          <w:sz w:val="22"/>
          <w:szCs w:val="22"/>
        </w:rPr>
        <w:t xml:space="preserve"> </w:t>
      </w:r>
      <w:proofErr w:type="spellStart"/>
      <w:r w:rsidRPr="00EE7C63">
        <w:rPr>
          <w:i/>
          <w:sz w:val="22"/>
          <w:szCs w:val="22"/>
        </w:rPr>
        <w:t>формі</w:t>
      </w:r>
      <w:proofErr w:type="spellEnd"/>
      <w:r w:rsidRPr="00EE7C63">
        <w:rPr>
          <w:i/>
          <w:sz w:val="22"/>
          <w:szCs w:val="22"/>
        </w:rPr>
        <w:t xml:space="preserve"> в </w:t>
      </w:r>
      <w:proofErr w:type="spellStart"/>
      <w:r w:rsidRPr="00EE7C63">
        <w:rPr>
          <w:i/>
          <w:sz w:val="22"/>
          <w:szCs w:val="22"/>
        </w:rPr>
        <w:t>якому</w:t>
      </w:r>
      <w:proofErr w:type="spellEnd"/>
      <w:r w:rsidRPr="00EE7C63">
        <w:rPr>
          <w:i/>
          <w:sz w:val="22"/>
          <w:szCs w:val="22"/>
        </w:rPr>
        <w:t xml:space="preserve"> </w:t>
      </w:r>
      <w:proofErr w:type="spellStart"/>
      <w:r w:rsidRPr="00EE7C63">
        <w:rPr>
          <w:i/>
          <w:sz w:val="22"/>
          <w:szCs w:val="22"/>
        </w:rPr>
        <w:t>зазначити</w:t>
      </w:r>
      <w:proofErr w:type="spellEnd"/>
      <w:r w:rsidRPr="00EE7C63">
        <w:rPr>
          <w:i/>
          <w:sz w:val="22"/>
          <w:szCs w:val="22"/>
        </w:rPr>
        <w:t xml:space="preserve">, </w:t>
      </w:r>
      <w:r w:rsidRPr="004231BE">
        <w:rPr>
          <w:i/>
          <w:sz w:val="22"/>
          <w:szCs w:val="22"/>
          <w:lang w:val="uk-UA"/>
        </w:rPr>
        <w:t>що товар буде відвантажений в упаковці, що відповідає її характеру, тара і упаковка буде захищати товар від ушкоджень під час перевезення, товар буде новим, таким, що не був у використанні</w:t>
      </w:r>
      <w:r w:rsidRPr="00EE7C63">
        <w:rPr>
          <w:i/>
          <w:sz w:val="22"/>
          <w:szCs w:val="22"/>
        </w:rPr>
        <w:t>.</w:t>
      </w:r>
    </w:p>
    <w:p w:rsidR="00A95936" w:rsidRPr="009E184A" w:rsidRDefault="00A95936" w:rsidP="00A95936">
      <w:pPr>
        <w:widowControl w:val="0"/>
        <w:tabs>
          <w:tab w:val="left" w:pos="851"/>
        </w:tabs>
        <w:suppressAutoHyphens w:val="0"/>
        <w:autoSpaceDE w:val="0"/>
        <w:autoSpaceDN w:val="0"/>
        <w:adjustRightInd w:val="0"/>
        <w:spacing w:after="0" w:line="240" w:lineRule="auto"/>
        <w:jc w:val="both"/>
        <w:rPr>
          <w:lang w:val="uk-UA" w:eastAsia="ar-SA"/>
        </w:rPr>
      </w:pPr>
    </w:p>
    <w:p w:rsidR="004231BE" w:rsidRPr="000A26C8" w:rsidRDefault="0043031A" w:rsidP="004231BE">
      <w:pPr>
        <w:spacing w:after="0" w:line="240" w:lineRule="auto"/>
        <w:ind w:firstLine="283"/>
        <w:jc w:val="both"/>
        <w:rPr>
          <w:sz w:val="22"/>
          <w:szCs w:val="22"/>
        </w:rPr>
      </w:pPr>
      <w:r>
        <w:rPr>
          <w:lang w:val="uk-UA" w:eastAsia="ar-SA"/>
        </w:rPr>
        <w:t>4</w:t>
      </w:r>
      <w:r w:rsidR="00A95936" w:rsidRPr="009E184A">
        <w:rPr>
          <w:lang w:val="uk-UA" w:eastAsia="ar-SA"/>
        </w:rPr>
        <w:t xml:space="preserve">. </w:t>
      </w:r>
      <w:proofErr w:type="spellStart"/>
      <w:r w:rsidR="004231BE" w:rsidRPr="000A26C8">
        <w:rPr>
          <w:sz w:val="22"/>
          <w:szCs w:val="22"/>
        </w:rPr>
        <w:t>Учасник</w:t>
      </w:r>
      <w:proofErr w:type="spellEnd"/>
      <w:r w:rsidR="004231BE" w:rsidRPr="000A26C8">
        <w:rPr>
          <w:sz w:val="22"/>
          <w:szCs w:val="22"/>
        </w:rPr>
        <w:t xml:space="preserve"> повинен </w:t>
      </w:r>
      <w:proofErr w:type="spellStart"/>
      <w:r w:rsidR="004231BE" w:rsidRPr="000A26C8">
        <w:rPr>
          <w:sz w:val="22"/>
          <w:szCs w:val="22"/>
        </w:rPr>
        <w:t>підтвердити</w:t>
      </w:r>
      <w:proofErr w:type="spellEnd"/>
      <w:r w:rsidR="004231BE" w:rsidRPr="000A26C8">
        <w:rPr>
          <w:sz w:val="22"/>
          <w:szCs w:val="22"/>
        </w:rPr>
        <w:t xml:space="preserve"> </w:t>
      </w:r>
      <w:proofErr w:type="spellStart"/>
      <w:r w:rsidR="004231BE" w:rsidRPr="000A26C8">
        <w:rPr>
          <w:sz w:val="22"/>
          <w:szCs w:val="22"/>
        </w:rPr>
        <w:t>можливість</w:t>
      </w:r>
      <w:proofErr w:type="spellEnd"/>
      <w:r w:rsidR="004231BE" w:rsidRPr="000A26C8">
        <w:rPr>
          <w:sz w:val="22"/>
          <w:szCs w:val="22"/>
        </w:rPr>
        <w:t xml:space="preserve"> поставки </w:t>
      </w:r>
      <w:proofErr w:type="spellStart"/>
      <w:r w:rsidR="004231BE" w:rsidRPr="000A26C8">
        <w:rPr>
          <w:sz w:val="22"/>
          <w:szCs w:val="22"/>
        </w:rPr>
        <w:t>запропонованого</w:t>
      </w:r>
      <w:proofErr w:type="spellEnd"/>
      <w:r w:rsidR="004231BE" w:rsidRPr="000A26C8">
        <w:rPr>
          <w:sz w:val="22"/>
          <w:szCs w:val="22"/>
        </w:rPr>
        <w:t xml:space="preserve"> ним </w:t>
      </w:r>
      <w:r w:rsidR="004231BE" w:rsidRPr="000A26C8">
        <w:rPr>
          <w:sz w:val="22"/>
          <w:szCs w:val="22"/>
          <w:lang w:val="uk-UA"/>
        </w:rPr>
        <w:t>виробів</w:t>
      </w:r>
      <w:r w:rsidR="004231BE" w:rsidRPr="000A26C8">
        <w:rPr>
          <w:sz w:val="22"/>
          <w:szCs w:val="22"/>
        </w:rPr>
        <w:t xml:space="preserve">, у </w:t>
      </w:r>
      <w:proofErr w:type="spellStart"/>
      <w:r w:rsidR="004231BE" w:rsidRPr="000A26C8">
        <w:rPr>
          <w:sz w:val="22"/>
          <w:szCs w:val="22"/>
        </w:rPr>
        <w:t>кількості</w:t>
      </w:r>
      <w:proofErr w:type="spellEnd"/>
      <w:r w:rsidR="004231BE" w:rsidRPr="000A26C8">
        <w:rPr>
          <w:sz w:val="22"/>
          <w:szCs w:val="22"/>
        </w:rPr>
        <w:t xml:space="preserve"> та в </w:t>
      </w:r>
      <w:proofErr w:type="spellStart"/>
      <w:r w:rsidR="004231BE" w:rsidRPr="000A26C8">
        <w:rPr>
          <w:sz w:val="22"/>
          <w:szCs w:val="22"/>
        </w:rPr>
        <w:t>терміни</w:t>
      </w:r>
      <w:proofErr w:type="spellEnd"/>
      <w:r w:rsidR="004231BE" w:rsidRPr="000A26C8">
        <w:rPr>
          <w:sz w:val="22"/>
          <w:szCs w:val="22"/>
        </w:rPr>
        <w:t xml:space="preserve">, </w:t>
      </w:r>
      <w:proofErr w:type="spellStart"/>
      <w:r w:rsidR="004231BE" w:rsidRPr="000A26C8">
        <w:rPr>
          <w:sz w:val="22"/>
          <w:szCs w:val="22"/>
        </w:rPr>
        <w:t>визначені</w:t>
      </w:r>
      <w:proofErr w:type="spellEnd"/>
      <w:r w:rsidR="004231BE" w:rsidRPr="000A26C8">
        <w:rPr>
          <w:sz w:val="22"/>
          <w:szCs w:val="22"/>
        </w:rPr>
        <w:t xml:space="preserve"> </w:t>
      </w:r>
      <w:proofErr w:type="spellStart"/>
      <w:r w:rsidR="004231BE" w:rsidRPr="000A26C8">
        <w:rPr>
          <w:sz w:val="22"/>
          <w:szCs w:val="22"/>
        </w:rPr>
        <w:t>цією</w:t>
      </w:r>
      <w:proofErr w:type="spellEnd"/>
      <w:r w:rsidR="004231BE" w:rsidRPr="000A26C8">
        <w:rPr>
          <w:sz w:val="22"/>
          <w:szCs w:val="22"/>
        </w:rPr>
        <w:t xml:space="preserve"> </w:t>
      </w:r>
      <w:proofErr w:type="spellStart"/>
      <w:r w:rsidR="004231BE" w:rsidRPr="000A26C8">
        <w:rPr>
          <w:sz w:val="22"/>
          <w:szCs w:val="22"/>
        </w:rPr>
        <w:t>Документацією</w:t>
      </w:r>
      <w:proofErr w:type="spellEnd"/>
      <w:r w:rsidR="004231BE" w:rsidRPr="000A26C8">
        <w:rPr>
          <w:sz w:val="22"/>
          <w:szCs w:val="22"/>
        </w:rPr>
        <w:t xml:space="preserve"> та </w:t>
      </w:r>
      <w:proofErr w:type="spellStart"/>
      <w:r w:rsidR="004231BE" w:rsidRPr="000A26C8">
        <w:rPr>
          <w:sz w:val="22"/>
          <w:szCs w:val="22"/>
        </w:rPr>
        <w:t>пропозицією</w:t>
      </w:r>
      <w:proofErr w:type="spellEnd"/>
      <w:r w:rsidR="004231BE" w:rsidRPr="000A26C8">
        <w:rPr>
          <w:sz w:val="22"/>
          <w:szCs w:val="22"/>
        </w:rPr>
        <w:t xml:space="preserve"> </w:t>
      </w:r>
      <w:proofErr w:type="spellStart"/>
      <w:r w:rsidR="004231BE" w:rsidRPr="000A26C8">
        <w:rPr>
          <w:sz w:val="22"/>
          <w:szCs w:val="22"/>
        </w:rPr>
        <w:t>Учасника</w:t>
      </w:r>
      <w:proofErr w:type="spellEnd"/>
      <w:r w:rsidR="004231BE" w:rsidRPr="000A26C8">
        <w:rPr>
          <w:sz w:val="22"/>
          <w:szCs w:val="22"/>
        </w:rPr>
        <w:t xml:space="preserve">. </w:t>
      </w:r>
    </w:p>
    <w:p w:rsidR="004231BE" w:rsidRPr="000A26C8" w:rsidRDefault="004231BE" w:rsidP="004231BE">
      <w:pPr>
        <w:spacing w:after="0" w:line="240" w:lineRule="auto"/>
        <w:jc w:val="both"/>
        <w:rPr>
          <w:b/>
          <w:bCs/>
          <w:i/>
          <w:iCs/>
          <w:spacing w:val="1"/>
          <w:sz w:val="22"/>
          <w:szCs w:val="22"/>
          <w:u w:val="single"/>
          <w:lang w:val="uk-UA"/>
        </w:rPr>
      </w:pPr>
      <w:r w:rsidRPr="000A26C8">
        <w:rPr>
          <w:i/>
          <w:iCs/>
          <w:sz w:val="22"/>
          <w:szCs w:val="22"/>
          <w:lang w:val="uk-UA"/>
        </w:rPr>
        <w:t xml:space="preserve"> На підтвердження Учасник повинен надати файл </w:t>
      </w:r>
      <w:proofErr w:type="spellStart"/>
      <w:r w:rsidRPr="000A26C8">
        <w:rPr>
          <w:i/>
          <w:iCs/>
          <w:sz w:val="22"/>
          <w:szCs w:val="22"/>
          <w:lang w:val="uk-UA"/>
        </w:rPr>
        <w:t>відсканований</w:t>
      </w:r>
      <w:proofErr w:type="spellEnd"/>
      <w:r w:rsidRPr="000A26C8">
        <w:rPr>
          <w:i/>
          <w:iCs/>
          <w:sz w:val="22"/>
          <w:szCs w:val="22"/>
          <w:lang w:val="uk-UA"/>
        </w:rPr>
        <w:t xml:space="preserve"> з </w:t>
      </w:r>
      <w:r w:rsidRPr="000A26C8">
        <w:rPr>
          <w:i/>
          <w:iCs/>
          <w:spacing w:val="1"/>
          <w:sz w:val="22"/>
          <w:szCs w:val="22"/>
          <w:lang w:val="uk-UA"/>
        </w:rPr>
        <w:t xml:space="preserve">Оригіналу </w:t>
      </w:r>
      <w:r w:rsidRPr="000A26C8">
        <w:rPr>
          <w:i/>
          <w:iCs/>
          <w:sz w:val="22"/>
          <w:szCs w:val="22"/>
          <w:lang w:val="uk-UA"/>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0A26C8">
        <w:rPr>
          <w:i/>
          <w:iCs/>
          <w:spacing w:val="1"/>
          <w:sz w:val="22"/>
          <w:szCs w:val="22"/>
          <w:lang w:val="uk-UA"/>
        </w:rPr>
        <w:t xml:space="preserve"> </w:t>
      </w:r>
      <w:r w:rsidRPr="000A26C8">
        <w:rPr>
          <w:b/>
          <w:bCs/>
          <w:i/>
          <w:iCs/>
          <w:spacing w:val="1"/>
          <w:sz w:val="22"/>
          <w:szCs w:val="22"/>
          <w:u w:val="single"/>
          <w:lang w:val="uk-UA"/>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rsidR="008908F1" w:rsidRPr="008908F1" w:rsidRDefault="008908F1" w:rsidP="004231BE">
      <w:pPr>
        <w:widowControl w:val="0"/>
        <w:tabs>
          <w:tab w:val="left" w:pos="851"/>
        </w:tabs>
        <w:suppressAutoHyphens w:val="0"/>
        <w:autoSpaceDE w:val="0"/>
        <w:autoSpaceDN w:val="0"/>
        <w:adjustRightInd w:val="0"/>
        <w:spacing w:after="0" w:line="240" w:lineRule="auto"/>
        <w:jc w:val="both"/>
        <w:rPr>
          <w:lang w:val="uk-UA" w:eastAsia="ar-SA"/>
        </w:rPr>
      </w:pPr>
      <w:r w:rsidRPr="008908F1">
        <w:rPr>
          <w:lang w:val="uk-UA" w:eastAsia="ar-SA"/>
        </w:rPr>
        <w:t xml:space="preserve">   </w:t>
      </w:r>
    </w:p>
    <w:p w:rsidR="004231BE" w:rsidRPr="000A26C8" w:rsidRDefault="0043031A" w:rsidP="004231BE">
      <w:pPr>
        <w:pStyle w:val="2"/>
        <w:widowControl w:val="0"/>
        <w:numPr>
          <w:ilvl w:val="1"/>
          <w:numId w:val="23"/>
        </w:numPr>
        <w:tabs>
          <w:tab w:val="clear" w:pos="360"/>
        </w:tabs>
        <w:spacing w:before="0"/>
        <w:ind w:firstLine="283"/>
        <w:rPr>
          <w:rFonts w:ascii="Times New Roman" w:hAnsi="Times New Roman"/>
          <w:sz w:val="22"/>
          <w:szCs w:val="22"/>
        </w:rPr>
      </w:pPr>
      <w:r>
        <w:rPr>
          <w:rFonts w:ascii="Times New Roman" w:eastAsia="SimSun" w:hAnsi="Times New Roman"/>
          <w:sz w:val="22"/>
          <w:szCs w:val="22"/>
          <w:lang w:eastAsia="zh-CN"/>
        </w:rPr>
        <w:t>5</w:t>
      </w:r>
      <w:r w:rsidR="004231BE" w:rsidRPr="000A26C8">
        <w:rPr>
          <w:rFonts w:ascii="Times New Roman" w:eastAsia="SimSun" w:hAnsi="Times New Roman"/>
          <w:sz w:val="22"/>
          <w:szCs w:val="22"/>
          <w:lang w:eastAsia="zh-CN"/>
        </w:rPr>
        <w:t>. П</w:t>
      </w:r>
      <w:r w:rsidR="004231BE" w:rsidRPr="000A26C8">
        <w:rPr>
          <w:rFonts w:ascii="Times New Roman" w:hAnsi="Times New Roman"/>
          <w:sz w:val="22"/>
          <w:szCs w:val="22"/>
        </w:rPr>
        <w:t xml:space="preserve">оставка має бути  здійснена автотранспортом Учасника. Строк поставки партії товару – протягом </w:t>
      </w:r>
      <w:r w:rsidR="004231BE" w:rsidRPr="000A26C8">
        <w:rPr>
          <w:rFonts w:ascii="Times New Roman" w:hAnsi="Times New Roman"/>
          <w:sz w:val="22"/>
          <w:szCs w:val="22"/>
          <w:lang w:val="ru-RU"/>
        </w:rPr>
        <w:t xml:space="preserve">10 </w:t>
      </w:r>
      <w:proofErr w:type="spellStart"/>
      <w:r w:rsidR="004231BE">
        <w:rPr>
          <w:rFonts w:ascii="Times New Roman" w:hAnsi="Times New Roman"/>
          <w:sz w:val="22"/>
          <w:szCs w:val="22"/>
          <w:lang w:val="ru-RU"/>
        </w:rPr>
        <w:t>робочих</w:t>
      </w:r>
      <w:proofErr w:type="spellEnd"/>
      <w:r w:rsidR="004231BE" w:rsidRPr="000A26C8">
        <w:rPr>
          <w:rFonts w:ascii="Times New Roman" w:hAnsi="Times New Roman"/>
          <w:sz w:val="22"/>
          <w:szCs w:val="22"/>
          <w:lang w:val="ru-RU"/>
        </w:rPr>
        <w:t xml:space="preserve"> </w:t>
      </w:r>
      <w:r w:rsidR="004231BE" w:rsidRPr="000A26C8">
        <w:rPr>
          <w:rFonts w:ascii="Times New Roman" w:hAnsi="Times New Roman"/>
          <w:sz w:val="22"/>
          <w:szCs w:val="22"/>
        </w:rPr>
        <w:t>днів з дати подання заявки (телефоном, факсом або листом) Замовника на його адресу.</w:t>
      </w:r>
    </w:p>
    <w:p w:rsidR="005544AF" w:rsidRPr="0043031A" w:rsidRDefault="004231BE" w:rsidP="0043031A">
      <w:pPr>
        <w:jc w:val="both"/>
        <w:rPr>
          <w:rFonts w:eastAsia="SimSun"/>
          <w:i/>
          <w:iCs/>
          <w:sz w:val="22"/>
          <w:szCs w:val="22"/>
          <w:lang w:eastAsia="zh-CN"/>
        </w:rPr>
      </w:pPr>
      <w:r w:rsidRPr="000A26C8">
        <w:rPr>
          <w:i/>
          <w:iCs/>
          <w:sz w:val="22"/>
          <w:szCs w:val="22"/>
        </w:rPr>
        <w:t xml:space="preserve">На </w:t>
      </w:r>
      <w:proofErr w:type="spellStart"/>
      <w:r w:rsidRPr="000A26C8">
        <w:rPr>
          <w:i/>
          <w:iCs/>
          <w:sz w:val="22"/>
          <w:szCs w:val="22"/>
        </w:rPr>
        <w:t>підтвердження</w:t>
      </w:r>
      <w:proofErr w:type="spellEnd"/>
      <w:r w:rsidRPr="000A26C8">
        <w:rPr>
          <w:i/>
          <w:iCs/>
          <w:sz w:val="22"/>
          <w:szCs w:val="22"/>
        </w:rPr>
        <w:t xml:space="preserve"> </w:t>
      </w:r>
      <w:proofErr w:type="spellStart"/>
      <w:r w:rsidRPr="000A26C8">
        <w:rPr>
          <w:i/>
          <w:iCs/>
          <w:sz w:val="22"/>
          <w:szCs w:val="22"/>
        </w:rPr>
        <w:t>зазначеного</w:t>
      </w:r>
      <w:proofErr w:type="spellEnd"/>
      <w:r w:rsidRPr="000A26C8">
        <w:rPr>
          <w:i/>
          <w:iCs/>
          <w:sz w:val="22"/>
          <w:szCs w:val="22"/>
        </w:rPr>
        <w:t xml:space="preserve"> </w:t>
      </w:r>
      <w:proofErr w:type="spellStart"/>
      <w:r w:rsidRPr="000A26C8">
        <w:rPr>
          <w:i/>
          <w:iCs/>
          <w:sz w:val="22"/>
          <w:szCs w:val="22"/>
        </w:rPr>
        <w:t>надається</w:t>
      </w:r>
      <w:proofErr w:type="spellEnd"/>
      <w:r w:rsidRPr="000A26C8">
        <w:rPr>
          <w:i/>
          <w:iCs/>
          <w:sz w:val="22"/>
          <w:szCs w:val="22"/>
        </w:rPr>
        <w:t xml:space="preserve"> </w:t>
      </w:r>
      <w:r w:rsidRPr="000A26C8">
        <w:rPr>
          <w:i/>
          <w:iCs/>
          <w:sz w:val="22"/>
          <w:szCs w:val="22"/>
          <w:lang w:val="uk-UA"/>
        </w:rPr>
        <w:t xml:space="preserve"> </w:t>
      </w:r>
      <w:r w:rsidRPr="000A26C8">
        <w:rPr>
          <w:rFonts w:eastAsia="SimSun"/>
          <w:i/>
          <w:iCs/>
          <w:sz w:val="22"/>
          <w:szCs w:val="22"/>
          <w:lang w:eastAsia="zh-CN"/>
        </w:rPr>
        <w:t xml:space="preserve"> </w:t>
      </w:r>
      <w:proofErr w:type="spellStart"/>
      <w:r w:rsidRPr="000A26C8">
        <w:rPr>
          <w:rFonts w:eastAsia="SimSun"/>
          <w:i/>
          <w:iCs/>
          <w:sz w:val="22"/>
          <w:szCs w:val="22"/>
          <w:lang w:eastAsia="zh-CN"/>
        </w:rPr>
        <w:t>Гарантійний</w:t>
      </w:r>
      <w:proofErr w:type="spellEnd"/>
      <w:r w:rsidRPr="000A26C8">
        <w:rPr>
          <w:rFonts w:eastAsia="SimSun"/>
          <w:i/>
          <w:iCs/>
          <w:sz w:val="22"/>
          <w:szCs w:val="22"/>
          <w:lang w:eastAsia="zh-CN"/>
        </w:rPr>
        <w:t xml:space="preserve"> лист </w:t>
      </w:r>
      <w:proofErr w:type="spellStart"/>
      <w:r w:rsidRPr="000A26C8">
        <w:rPr>
          <w:rFonts w:eastAsia="SimSun"/>
          <w:i/>
          <w:iCs/>
          <w:sz w:val="22"/>
          <w:szCs w:val="22"/>
          <w:lang w:eastAsia="zh-CN"/>
        </w:rPr>
        <w:t>від</w:t>
      </w:r>
      <w:proofErr w:type="spellEnd"/>
      <w:r w:rsidRPr="000A26C8">
        <w:rPr>
          <w:rFonts w:eastAsia="SimSun"/>
          <w:i/>
          <w:iCs/>
          <w:sz w:val="22"/>
          <w:szCs w:val="22"/>
          <w:lang w:eastAsia="zh-CN"/>
        </w:rPr>
        <w:t xml:space="preserve"> </w:t>
      </w:r>
      <w:proofErr w:type="spellStart"/>
      <w:r w:rsidRPr="000A26C8">
        <w:rPr>
          <w:rFonts w:eastAsia="SimSun"/>
          <w:i/>
          <w:iCs/>
          <w:sz w:val="22"/>
          <w:szCs w:val="22"/>
          <w:lang w:eastAsia="zh-CN"/>
        </w:rPr>
        <w:t>імені</w:t>
      </w:r>
      <w:proofErr w:type="spellEnd"/>
      <w:r w:rsidRPr="000A26C8">
        <w:rPr>
          <w:rFonts w:eastAsia="SimSun"/>
          <w:i/>
          <w:iCs/>
          <w:sz w:val="22"/>
          <w:szCs w:val="22"/>
          <w:lang w:eastAsia="zh-CN"/>
        </w:rPr>
        <w:t xml:space="preserve"> </w:t>
      </w:r>
      <w:proofErr w:type="spellStart"/>
      <w:r w:rsidRPr="000A26C8">
        <w:rPr>
          <w:rFonts w:eastAsia="SimSun"/>
          <w:i/>
          <w:iCs/>
          <w:sz w:val="22"/>
          <w:szCs w:val="22"/>
          <w:lang w:eastAsia="zh-CN"/>
        </w:rPr>
        <w:t>Учасника</w:t>
      </w:r>
      <w:proofErr w:type="spellEnd"/>
      <w:r w:rsidRPr="000A26C8">
        <w:rPr>
          <w:rFonts w:eastAsia="SimSun"/>
          <w:i/>
          <w:iCs/>
          <w:sz w:val="22"/>
          <w:szCs w:val="22"/>
          <w:lang w:eastAsia="zh-CN"/>
        </w:rPr>
        <w:t xml:space="preserve"> про те </w:t>
      </w:r>
      <w:proofErr w:type="spellStart"/>
      <w:r w:rsidRPr="000A26C8">
        <w:rPr>
          <w:rFonts w:eastAsia="SimSun"/>
          <w:i/>
          <w:iCs/>
          <w:sz w:val="22"/>
          <w:szCs w:val="22"/>
          <w:lang w:eastAsia="zh-CN"/>
        </w:rPr>
        <w:t>що</w:t>
      </w:r>
      <w:proofErr w:type="spellEnd"/>
      <w:r w:rsidRPr="000A26C8">
        <w:rPr>
          <w:rFonts w:eastAsia="SimSun"/>
          <w:i/>
          <w:iCs/>
          <w:sz w:val="22"/>
          <w:szCs w:val="22"/>
          <w:lang w:eastAsia="zh-CN"/>
        </w:rPr>
        <w:t xml:space="preserve"> поставка буде </w:t>
      </w:r>
      <w:proofErr w:type="spellStart"/>
      <w:r w:rsidRPr="000A26C8">
        <w:rPr>
          <w:rFonts w:eastAsia="SimSun"/>
          <w:i/>
          <w:iCs/>
          <w:sz w:val="22"/>
          <w:szCs w:val="22"/>
          <w:lang w:eastAsia="zh-CN"/>
        </w:rPr>
        <w:t>здійснюватися</w:t>
      </w:r>
      <w:proofErr w:type="spellEnd"/>
      <w:r w:rsidRPr="000A26C8">
        <w:rPr>
          <w:rFonts w:eastAsia="SimSun"/>
          <w:i/>
          <w:iCs/>
          <w:sz w:val="22"/>
          <w:szCs w:val="22"/>
          <w:lang w:eastAsia="zh-CN"/>
        </w:rPr>
        <w:t xml:space="preserve"> автотранспортом </w:t>
      </w:r>
      <w:proofErr w:type="spellStart"/>
      <w:r w:rsidRPr="000A26C8">
        <w:rPr>
          <w:rFonts w:eastAsia="SimSun"/>
          <w:i/>
          <w:iCs/>
          <w:sz w:val="22"/>
          <w:szCs w:val="22"/>
          <w:lang w:eastAsia="zh-CN"/>
        </w:rPr>
        <w:t>Учасника</w:t>
      </w:r>
      <w:proofErr w:type="spellEnd"/>
      <w:r w:rsidRPr="000A26C8">
        <w:rPr>
          <w:rFonts w:eastAsia="SimSun"/>
          <w:i/>
          <w:iCs/>
          <w:sz w:val="22"/>
          <w:szCs w:val="22"/>
          <w:lang w:eastAsia="zh-CN"/>
        </w:rPr>
        <w:t xml:space="preserve">. Строк поставки </w:t>
      </w:r>
      <w:proofErr w:type="spellStart"/>
      <w:r w:rsidRPr="000A26C8">
        <w:rPr>
          <w:rFonts w:eastAsia="SimSun"/>
          <w:i/>
          <w:iCs/>
          <w:sz w:val="22"/>
          <w:szCs w:val="22"/>
          <w:lang w:eastAsia="zh-CN"/>
        </w:rPr>
        <w:t>партії</w:t>
      </w:r>
      <w:proofErr w:type="spellEnd"/>
      <w:r w:rsidRPr="000A26C8">
        <w:rPr>
          <w:rFonts w:eastAsia="SimSun"/>
          <w:i/>
          <w:iCs/>
          <w:sz w:val="22"/>
          <w:szCs w:val="22"/>
          <w:lang w:eastAsia="zh-CN"/>
        </w:rPr>
        <w:t xml:space="preserve"> товару – </w:t>
      </w:r>
      <w:proofErr w:type="spellStart"/>
      <w:r w:rsidRPr="000A26C8">
        <w:rPr>
          <w:rFonts w:eastAsia="SimSun"/>
          <w:i/>
          <w:iCs/>
          <w:sz w:val="22"/>
          <w:szCs w:val="22"/>
          <w:lang w:eastAsia="zh-CN"/>
        </w:rPr>
        <w:t>протягом</w:t>
      </w:r>
      <w:proofErr w:type="spellEnd"/>
      <w:r w:rsidRPr="000A26C8">
        <w:rPr>
          <w:rFonts w:eastAsia="SimSun"/>
          <w:i/>
          <w:iCs/>
          <w:sz w:val="22"/>
          <w:szCs w:val="22"/>
          <w:lang w:eastAsia="zh-CN"/>
        </w:rPr>
        <w:t xml:space="preserve"> </w:t>
      </w:r>
      <w:r w:rsidRPr="000A26C8">
        <w:rPr>
          <w:rFonts w:eastAsia="SimSun"/>
          <w:i/>
          <w:iCs/>
          <w:sz w:val="22"/>
          <w:szCs w:val="22"/>
          <w:lang w:val="uk-UA" w:eastAsia="zh-CN"/>
        </w:rPr>
        <w:t xml:space="preserve">10 </w:t>
      </w:r>
      <w:r>
        <w:rPr>
          <w:rFonts w:eastAsia="SimSun"/>
          <w:i/>
          <w:iCs/>
          <w:sz w:val="22"/>
          <w:szCs w:val="22"/>
          <w:lang w:val="uk-UA" w:eastAsia="zh-CN"/>
        </w:rPr>
        <w:t>робочих</w:t>
      </w:r>
      <w:r w:rsidRPr="000A26C8">
        <w:rPr>
          <w:rFonts w:eastAsia="SimSun"/>
          <w:i/>
          <w:iCs/>
          <w:sz w:val="22"/>
          <w:szCs w:val="22"/>
          <w:lang w:eastAsia="zh-CN"/>
        </w:rPr>
        <w:t xml:space="preserve"> </w:t>
      </w:r>
      <w:proofErr w:type="spellStart"/>
      <w:r w:rsidRPr="000A26C8">
        <w:rPr>
          <w:rFonts w:eastAsia="SimSun"/>
          <w:i/>
          <w:iCs/>
          <w:sz w:val="22"/>
          <w:szCs w:val="22"/>
          <w:lang w:eastAsia="zh-CN"/>
        </w:rPr>
        <w:t>днів</w:t>
      </w:r>
      <w:proofErr w:type="spellEnd"/>
      <w:r w:rsidRPr="000A26C8">
        <w:rPr>
          <w:rFonts w:eastAsia="SimSun"/>
          <w:i/>
          <w:iCs/>
          <w:sz w:val="22"/>
          <w:szCs w:val="22"/>
          <w:lang w:eastAsia="zh-CN"/>
        </w:rPr>
        <w:t xml:space="preserve"> з </w:t>
      </w:r>
      <w:proofErr w:type="spellStart"/>
      <w:r w:rsidRPr="000A26C8">
        <w:rPr>
          <w:rFonts w:eastAsia="SimSun"/>
          <w:i/>
          <w:iCs/>
          <w:sz w:val="22"/>
          <w:szCs w:val="22"/>
          <w:lang w:eastAsia="zh-CN"/>
        </w:rPr>
        <w:t>дати</w:t>
      </w:r>
      <w:proofErr w:type="spellEnd"/>
      <w:r w:rsidRPr="000A26C8">
        <w:rPr>
          <w:rFonts w:eastAsia="SimSun"/>
          <w:i/>
          <w:iCs/>
          <w:sz w:val="22"/>
          <w:szCs w:val="22"/>
          <w:lang w:eastAsia="zh-CN"/>
        </w:rPr>
        <w:t xml:space="preserve"> </w:t>
      </w:r>
      <w:proofErr w:type="spellStart"/>
      <w:r w:rsidRPr="000A26C8">
        <w:rPr>
          <w:rFonts w:eastAsia="SimSun"/>
          <w:i/>
          <w:iCs/>
          <w:sz w:val="22"/>
          <w:szCs w:val="22"/>
          <w:lang w:eastAsia="zh-CN"/>
        </w:rPr>
        <w:t>подання</w:t>
      </w:r>
      <w:proofErr w:type="spellEnd"/>
      <w:r w:rsidRPr="000A26C8">
        <w:rPr>
          <w:rFonts w:eastAsia="SimSun"/>
          <w:i/>
          <w:iCs/>
          <w:sz w:val="22"/>
          <w:szCs w:val="22"/>
          <w:lang w:eastAsia="zh-CN"/>
        </w:rPr>
        <w:t xml:space="preserve"> заявки (телефоном, факсом </w:t>
      </w:r>
      <w:proofErr w:type="spellStart"/>
      <w:r w:rsidRPr="000A26C8">
        <w:rPr>
          <w:rFonts w:eastAsia="SimSun"/>
          <w:i/>
          <w:iCs/>
          <w:sz w:val="22"/>
          <w:szCs w:val="22"/>
          <w:lang w:eastAsia="zh-CN"/>
        </w:rPr>
        <w:t>або</w:t>
      </w:r>
      <w:proofErr w:type="spellEnd"/>
      <w:r w:rsidRPr="000A26C8">
        <w:rPr>
          <w:rFonts w:eastAsia="SimSun"/>
          <w:i/>
          <w:iCs/>
          <w:sz w:val="22"/>
          <w:szCs w:val="22"/>
          <w:lang w:eastAsia="zh-CN"/>
        </w:rPr>
        <w:t xml:space="preserve"> листом) </w:t>
      </w:r>
      <w:proofErr w:type="spellStart"/>
      <w:r w:rsidRPr="000A26C8">
        <w:rPr>
          <w:rFonts w:eastAsia="SimSun"/>
          <w:i/>
          <w:iCs/>
          <w:sz w:val="22"/>
          <w:szCs w:val="22"/>
          <w:lang w:eastAsia="zh-CN"/>
        </w:rPr>
        <w:t>Замовника</w:t>
      </w:r>
      <w:proofErr w:type="spellEnd"/>
      <w:r w:rsidRPr="000A26C8">
        <w:rPr>
          <w:rFonts w:eastAsia="SimSun"/>
          <w:i/>
          <w:iCs/>
          <w:sz w:val="22"/>
          <w:szCs w:val="22"/>
          <w:lang w:eastAsia="zh-CN"/>
        </w:rPr>
        <w:t xml:space="preserve"> на </w:t>
      </w:r>
      <w:proofErr w:type="spellStart"/>
      <w:r w:rsidRPr="000A26C8">
        <w:rPr>
          <w:rFonts w:eastAsia="SimSun"/>
          <w:i/>
          <w:iCs/>
          <w:sz w:val="22"/>
          <w:szCs w:val="22"/>
          <w:lang w:eastAsia="zh-CN"/>
        </w:rPr>
        <w:t>його</w:t>
      </w:r>
      <w:proofErr w:type="spellEnd"/>
      <w:r w:rsidRPr="000A26C8">
        <w:rPr>
          <w:rFonts w:eastAsia="SimSun"/>
          <w:i/>
          <w:iCs/>
          <w:sz w:val="22"/>
          <w:szCs w:val="22"/>
          <w:lang w:eastAsia="zh-CN"/>
        </w:rPr>
        <w:t xml:space="preserve"> адресу.</w:t>
      </w:r>
    </w:p>
    <w:p w:rsidR="00E30BE1" w:rsidRDefault="00E30BE1" w:rsidP="009650ED">
      <w:pPr>
        <w:widowControl w:val="0"/>
        <w:tabs>
          <w:tab w:val="left" w:pos="851"/>
        </w:tabs>
        <w:suppressAutoHyphens w:val="0"/>
        <w:autoSpaceDE w:val="0"/>
        <w:autoSpaceDN w:val="0"/>
        <w:adjustRightInd w:val="0"/>
        <w:spacing w:after="0" w:line="240" w:lineRule="auto"/>
        <w:jc w:val="both"/>
        <w:rPr>
          <w:b/>
          <w:bCs/>
          <w:sz w:val="22"/>
          <w:szCs w:val="22"/>
        </w:rPr>
      </w:pPr>
    </w:p>
    <w:p w:rsidR="005544AF" w:rsidRPr="000A26C8" w:rsidRDefault="005544AF" w:rsidP="009650ED">
      <w:pPr>
        <w:tabs>
          <w:tab w:val="left" w:pos="0"/>
        </w:tabs>
        <w:spacing w:after="0" w:line="240" w:lineRule="auto"/>
        <w:rPr>
          <w:b/>
          <w:bCs/>
          <w:sz w:val="22"/>
          <w:szCs w:val="22"/>
          <w:lang w:val="uk-UA"/>
        </w:rPr>
      </w:pPr>
      <w:r w:rsidRPr="000A26C8">
        <w:rPr>
          <w:b/>
          <w:bCs/>
          <w:sz w:val="22"/>
          <w:szCs w:val="22"/>
          <w:lang w:val="uk-UA"/>
        </w:rPr>
        <w:t>Технічні, якісні та кількісні  характеристики повинні відповідати або бути ліпшими за показники, наведені у наступній таблиці (або еквівалент, аналог тощо)</w:t>
      </w:r>
    </w:p>
    <w:p w:rsidR="005544AF" w:rsidRDefault="005544AF" w:rsidP="00DB7D3C">
      <w:pPr>
        <w:spacing w:after="0" w:line="240" w:lineRule="auto"/>
        <w:jc w:val="right"/>
        <w:rPr>
          <w:b/>
          <w:i/>
          <w:color w:val="000000"/>
          <w:sz w:val="22"/>
          <w:szCs w:val="22"/>
          <w:lang w:val="uk-UA"/>
        </w:rPr>
      </w:pPr>
      <w:r w:rsidRPr="00DB7D3C">
        <w:rPr>
          <w:b/>
          <w:i/>
          <w:color w:val="000000"/>
          <w:sz w:val="22"/>
          <w:szCs w:val="22"/>
          <w:lang w:val="uk-UA"/>
        </w:rPr>
        <w:t>Таблиця №1</w:t>
      </w:r>
    </w:p>
    <w:p w:rsidR="00A95936" w:rsidRDefault="00A95936" w:rsidP="00DB7D3C">
      <w:pPr>
        <w:spacing w:after="0" w:line="240" w:lineRule="auto"/>
        <w:jc w:val="right"/>
        <w:rPr>
          <w:b/>
          <w:i/>
          <w:color w:val="000000"/>
          <w:sz w:val="22"/>
          <w:szCs w:val="22"/>
          <w:lang w:val="uk-UA"/>
        </w:rPr>
      </w:pPr>
    </w:p>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2410"/>
        <w:gridCol w:w="804"/>
        <w:gridCol w:w="756"/>
        <w:gridCol w:w="3963"/>
      </w:tblGrid>
      <w:tr w:rsidR="00A95936" w:rsidRPr="006D5F91" w:rsidTr="00587D88">
        <w:tc>
          <w:tcPr>
            <w:tcW w:w="567" w:type="dxa"/>
          </w:tcPr>
          <w:p w:rsidR="00A95936" w:rsidRPr="006D5F91" w:rsidRDefault="00A95936" w:rsidP="003A4322">
            <w:pPr>
              <w:suppressAutoHyphens w:val="0"/>
              <w:spacing w:after="0" w:line="240" w:lineRule="auto"/>
              <w:ind w:left="-57" w:right="140"/>
              <w:jc w:val="center"/>
              <w:rPr>
                <w:bCs/>
                <w:sz w:val="20"/>
                <w:szCs w:val="20"/>
                <w:lang w:val="uk-UA" w:eastAsia="uk-UA"/>
              </w:rPr>
            </w:pPr>
            <w:r w:rsidRPr="006D5F91">
              <w:rPr>
                <w:bCs/>
                <w:sz w:val="20"/>
                <w:szCs w:val="20"/>
                <w:lang w:val="uk-UA" w:eastAsia="uk-UA"/>
              </w:rPr>
              <w:t>№</w:t>
            </w:r>
          </w:p>
          <w:p w:rsidR="00A95936" w:rsidRPr="006D5F91" w:rsidRDefault="00A95936" w:rsidP="003A4322">
            <w:pPr>
              <w:suppressAutoHyphens w:val="0"/>
              <w:spacing w:after="0" w:line="240" w:lineRule="auto"/>
              <w:ind w:left="-57" w:right="140"/>
              <w:jc w:val="center"/>
              <w:rPr>
                <w:bCs/>
                <w:sz w:val="20"/>
                <w:szCs w:val="20"/>
                <w:lang w:val="uk-UA" w:eastAsia="uk-UA"/>
              </w:rPr>
            </w:pPr>
            <w:r w:rsidRPr="006D5F91">
              <w:rPr>
                <w:bCs/>
                <w:sz w:val="20"/>
                <w:szCs w:val="20"/>
                <w:lang w:val="uk-UA" w:eastAsia="uk-UA"/>
              </w:rPr>
              <w:t>з/п</w:t>
            </w:r>
          </w:p>
        </w:tc>
        <w:tc>
          <w:tcPr>
            <w:tcW w:w="1560" w:type="dxa"/>
            <w:tcBorders>
              <w:top w:val="single" w:sz="4" w:space="0" w:color="auto"/>
              <w:left w:val="single" w:sz="4" w:space="0" w:color="auto"/>
              <w:bottom w:val="single" w:sz="4" w:space="0" w:color="auto"/>
              <w:right w:val="single" w:sz="4" w:space="0" w:color="auto"/>
            </w:tcBorders>
          </w:tcPr>
          <w:p w:rsidR="00A95936" w:rsidRPr="006D5F91" w:rsidRDefault="00A95936" w:rsidP="003A4322">
            <w:pPr>
              <w:pStyle w:val="afb"/>
              <w:rPr>
                <w:rFonts w:ascii="Times New Roman" w:hAnsi="Times New Roman"/>
                <w:b/>
                <w:sz w:val="20"/>
                <w:szCs w:val="20"/>
              </w:rPr>
            </w:pPr>
            <w:r w:rsidRPr="006D5F91">
              <w:rPr>
                <w:rFonts w:ascii="Times New Roman" w:hAnsi="Times New Roman"/>
                <w:b/>
                <w:sz w:val="20"/>
                <w:szCs w:val="20"/>
              </w:rPr>
              <w:t>ЄЗС ДК 021:2015</w:t>
            </w:r>
          </w:p>
        </w:tc>
        <w:tc>
          <w:tcPr>
            <w:tcW w:w="2410" w:type="dxa"/>
            <w:tcBorders>
              <w:top w:val="single" w:sz="4" w:space="0" w:color="auto"/>
              <w:left w:val="single" w:sz="4" w:space="0" w:color="auto"/>
              <w:bottom w:val="single" w:sz="4" w:space="0" w:color="auto"/>
              <w:right w:val="single" w:sz="4" w:space="0" w:color="auto"/>
            </w:tcBorders>
          </w:tcPr>
          <w:p w:rsidR="00A95936" w:rsidRPr="00CF7687" w:rsidRDefault="00A95936" w:rsidP="003A4322">
            <w:pPr>
              <w:pStyle w:val="afb"/>
              <w:tabs>
                <w:tab w:val="left" w:pos="1966"/>
              </w:tabs>
              <w:rPr>
                <w:rFonts w:ascii="Times New Roman" w:hAnsi="Times New Roman"/>
                <w:b/>
                <w:sz w:val="20"/>
                <w:szCs w:val="20"/>
              </w:rPr>
            </w:pPr>
            <w:proofErr w:type="spellStart"/>
            <w:r w:rsidRPr="00CF7687">
              <w:rPr>
                <w:rFonts w:ascii="Times New Roman" w:hAnsi="Times New Roman"/>
                <w:b/>
                <w:sz w:val="20"/>
                <w:szCs w:val="20"/>
              </w:rPr>
              <w:t>Найменуваня</w:t>
            </w:r>
            <w:proofErr w:type="spellEnd"/>
            <w:r w:rsidRPr="00CF7687">
              <w:rPr>
                <w:rFonts w:ascii="Times New Roman" w:hAnsi="Times New Roman"/>
                <w:b/>
                <w:sz w:val="20"/>
                <w:szCs w:val="20"/>
              </w:rPr>
              <w:t xml:space="preserve"> </w:t>
            </w:r>
          </w:p>
        </w:tc>
        <w:tc>
          <w:tcPr>
            <w:tcW w:w="804" w:type="dxa"/>
            <w:tcBorders>
              <w:top w:val="single" w:sz="4" w:space="0" w:color="auto"/>
              <w:left w:val="single" w:sz="4" w:space="0" w:color="auto"/>
              <w:bottom w:val="single" w:sz="4" w:space="0" w:color="auto"/>
              <w:right w:val="single" w:sz="4" w:space="0" w:color="auto"/>
            </w:tcBorders>
          </w:tcPr>
          <w:p w:rsidR="00A95936" w:rsidRPr="006D5F91" w:rsidRDefault="00A95936" w:rsidP="003A4322">
            <w:pPr>
              <w:pStyle w:val="afb"/>
              <w:rPr>
                <w:rFonts w:ascii="Times New Roman" w:hAnsi="Times New Roman"/>
                <w:b/>
                <w:sz w:val="20"/>
                <w:szCs w:val="20"/>
              </w:rPr>
            </w:pPr>
            <w:r w:rsidRPr="006D5F91">
              <w:rPr>
                <w:rFonts w:ascii="Times New Roman" w:hAnsi="Times New Roman"/>
                <w:b/>
                <w:sz w:val="20"/>
                <w:szCs w:val="20"/>
              </w:rPr>
              <w:t>Од. виміру</w:t>
            </w:r>
          </w:p>
        </w:tc>
        <w:tc>
          <w:tcPr>
            <w:tcW w:w="756" w:type="dxa"/>
            <w:tcBorders>
              <w:top w:val="single" w:sz="4" w:space="0" w:color="auto"/>
              <w:left w:val="single" w:sz="4" w:space="0" w:color="auto"/>
              <w:bottom w:val="single" w:sz="4" w:space="0" w:color="auto"/>
              <w:right w:val="single" w:sz="4" w:space="0" w:color="auto"/>
            </w:tcBorders>
          </w:tcPr>
          <w:p w:rsidR="00A95936" w:rsidRPr="006D5F91" w:rsidRDefault="00A95936" w:rsidP="003A4322">
            <w:pPr>
              <w:pStyle w:val="afb"/>
              <w:rPr>
                <w:rFonts w:ascii="Times New Roman" w:hAnsi="Times New Roman"/>
                <w:b/>
                <w:sz w:val="20"/>
                <w:szCs w:val="20"/>
              </w:rPr>
            </w:pPr>
            <w:r w:rsidRPr="006D5F91">
              <w:rPr>
                <w:rFonts w:ascii="Times New Roman" w:hAnsi="Times New Roman"/>
                <w:b/>
                <w:sz w:val="20"/>
                <w:szCs w:val="20"/>
              </w:rPr>
              <w:t>Кількість</w:t>
            </w:r>
          </w:p>
        </w:tc>
        <w:tc>
          <w:tcPr>
            <w:tcW w:w="3963" w:type="dxa"/>
            <w:tcBorders>
              <w:top w:val="single" w:sz="4" w:space="0" w:color="auto"/>
              <w:left w:val="single" w:sz="4" w:space="0" w:color="auto"/>
              <w:bottom w:val="single" w:sz="4" w:space="0" w:color="auto"/>
              <w:right w:val="single" w:sz="4" w:space="0" w:color="auto"/>
            </w:tcBorders>
          </w:tcPr>
          <w:p w:rsidR="00A95936" w:rsidRPr="006D5F91" w:rsidRDefault="00A95936" w:rsidP="003A4322">
            <w:pPr>
              <w:pStyle w:val="afb"/>
              <w:rPr>
                <w:rFonts w:ascii="Times New Roman" w:hAnsi="Times New Roman"/>
                <w:b/>
                <w:sz w:val="20"/>
                <w:szCs w:val="20"/>
              </w:rPr>
            </w:pPr>
            <w:r w:rsidRPr="006D5F91">
              <w:rPr>
                <w:rFonts w:ascii="Times New Roman" w:hAnsi="Times New Roman"/>
                <w:b/>
                <w:sz w:val="20"/>
                <w:szCs w:val="20"/>
              </w:rPr>
              <w:t>Технічні вимоги</w:t>
            </w:r>
          </w:p>
        </w:tc>
      </w:tr>
      <w:tr w:rsidR="008908F1" w:rsidRPr="006D5F91" w:rsidTr="00587D88">
        <w:tc>
          <w:tcPr>
            <w:tcW w:w="567" w:type="dxa"/>
          </w:tcPr>
          <w:p w:rsidR="008908F1" w:rsidRPr="006D5F91" w:rsidRDefault="008908F1" w:rsidP="008908F1">
            <w:pPr>
              <w:suppressAutoHyphens w:val="0"/>
              <w:spacing w:after="0" w:line="240" w:lineRule="auto"/>
              <w:rPr>
                <w:sz w:val="20"/>
                <w:szCs w:val="20"/>
                <w:lang w:val="uk-UA" w:eastAsia="en-US"/>
              </w:rPr>
            </w:pPr>
            <w:r w:rsidRPr="006D5F91">
              <w:rPr>
                <w:sz w:val="20"/>
                <w:szCs w:val="20"/>
                <w:lang w:val="uk-UA" w:eastAsia="en-US"/>
              </w:rPr>
              <w:t>1</w:t>
            </w:r>
          </w:p>
        </w:tc>
        <w:tc>
          <w:tcPr>
            <w:tcW w:w="1560" w:type="dxa"/>
          </w:tcPr>
          <w:p w:rsidR="008908F1" w:rsidRPr="006D5F91" w:rsidRDefault="0050321E" w:rsidP="008908F1">
            <w:pPr>
              <w:suppressAutoHyphens w:val="0"/>
              <w:spacing w:after="0" w:line="240" w:lineRule="auto"/>
              <w:rPr>
                <w:sz w:val="20"/>
                <w:szCs w:val="20"/>
                <w:lang w:val="uk-UA" w:eastAsia="en-US"/>
              </w:rPr>
            </w:pPr>
            <w:r>
              <w:rPr>
                <w:sz w:val="20"/>
                <w:szCs w:val="20"/>
                <w:lang w:val="uk-UA" w:eastAsia="en-US"/>
              </w:rPr>
              <w:t xml:space="preserve">39832000-3 </w:t>
            </w:r>
            <w:r w:rsidRPr="0050321E">
              <w:rPr>
                <w:sz w:val="20"/>
                <w:szCs w:val="20"/>
                <w:lang w:val="uk-UA" w:eastAsia="en-US"/>
              </w:rPr>
              <w:t>Засоби для миття посуду</w:t>
            </w:r>
          </w:p>
        </w:tc>
        <w:tc>
          <w:tcPr>
            <w:tcW w:w="2410" w:type="dxa"/>
          </w:tcPr>
          <w:p w:rsidR="008908F1" w:rsidRPr="00372394" w:rsidRDefault="008908F1" w:rsidP="008908F1">
            <w:pPr>
              <w:spacing w:after="0"/>
              <w:rPr>
                <w:sz w:val="20"/>
                <w:szCs w:val="20"/>
                <w:lang w:val="uk-UA"/>
              </w:rPr>
            </w:pPr>
            <w:r w:rsidRPr="00372394">
              <w:rPr>
                <w:sz w:val="20"/>
                <w:szCs w:val="20"/>
                <w:lang w:val="uk-UA"/>
              </w:rPr>
              <w:t xml:space="preserve">Миючий засіб для посуду </w:t>
            </w:r>
            <w:r>
              <w:rPr>
                <w:sz w:val="20"/>
                <w:szCs w:val="20"/>
                <w:lang w:val="uk-UA"/>
              </w:rPr>
              <w:t>«</w:t>
            </w:r>
            <w:proofErr w:type="spellStart"/>
            <w:r w:rsidRPr="0023313F">
              <w:rPr>
                <w:sz w:val="20"/>
                <w:szCs w:val="20"/>
              </w:rPr>
              <w:t>Helper</w:t>
            </w:r>
            <w:proofErr w:type="spellEnd"/>
            <w:r w:rsidRPr="009C69E7">
              <w:rPr>
                <w:sz w:val="20"/>
                <w:szCs w:val="20"/>
                <w:lang w:val="uk-UA"/>
              </w:rPr>
              <w:t>»</w:t>
            </w:r>
            <w:r w:rsidRPr="00372394">
              <w:rPr>
                <w:sz w:val="20"/>
                <w:szCs w:val="20"/>
                <w:lang w:val="uk-UA"/>
              </w:rPr>
              <w:t xml:space="preserve"> Преміум </w:t>
            </w:r>
            <w:r w:rsidRPr="00372394">
              <w:rPr>
                <w:sz w:val="20"/>
                <w:szCs w:val="20"/>
                <w:lang w:val="uk-UA"/>
              </w:rPr>
              <w:lastRenderedPageBreak/>
              <w:t xml:space="preserve">рідкий 1л </w:t>
            </w:r>
            <w:r>
              <w:rPr>
                <w:sz w:val="20"/>
                <w:szCs w:val="20"/>
                <w:lang w:val="uk-UA"/>
              </w:rPr>
              <w:t>(</w:t>
            </w:r>
            <w:r w:rsidRPr="00372394">
              <w:rPr>
                <w:sz w:val="20"/>
                <w:szCs w:val="20"/>
                <w:lang w:val="uk-UA"/>
              </w:rPr>
              <w:t>або екв</w:t>
            </w:r>
            <w:r>
              <w:rPr>
                <w:sz w:val="20"/>
                <w:szCs w:val="20"/>
                <w:lang w:val="uk-UA"/>
              </w:rPr>
              <w:t>івалент)</w:t>
            </w:r>
            <w:r w:rsidRPr="00372394">
              <w:rPr>
                <w:sz w:val="20"/>
                <w:szCs w:val="20"/>
                <w:lang w:val="uk-UA"/>
              </w:rPr>
              <w:tab/>
            </w:r>
          </w:p>
        </w:tc>
        <w:tc>
          <w:tcPr>
            <w:tcW w:w="804" w:type="dxa"/>
          </w:tcPr>
          <w:p w:rsidR="008908F1" w:rsidRPr="00990A34" w:rsidRDefault="008908F1" w:rsidP="008908F1">
            <w:pPr>
              <w:spacing w:after="0"/>
              <w:rPr>
                <w:sz w:val="20"/>
                <w:szCs w:val="20"/>
              </w:rPr>
            </w:pPr>
            <w:proofErr w:type="spellStart"/>
            <w:r w:rsidRPr="00990A34">
              <w:rPr>
                <w:sz w:val="20"/>
                <w:szCs w:val="20"/>
              </w:rPr>
              <w:lastRenderedPageBreak/>
              <w:t>шт</w:t>
            </w:r>
            <w:proofErr w:type="spellEnd"/>
          </w:p>
        </w:tc>
        <w:tc>
          <w:tcPr>
            <w:tcW w:w="756" w:type="dxa"/>
          </w:tcPr>
          <w:p w:rsidR="008908F1" w:rsidRPr="0023313F" w:rsidRDefault="008908F1" w:rsidP="008908F1">
            <w:pPr>
              <w:spacing w:after="0"/>
              <w:jc w:val="right"/>
              <w:rPr>
                <w:sz w:val="20"/>
                <w:szCs w:val="20"/>
                <w:lang w:val="en-US"/>
              </w:rPr>
            </w:pPr>
            <w:r>
              <w:rPr>
                <w:sz w:val="20"/>
                <w:szCs w:val="20"/>
                <w:lang w:val="en-US"/>
              </w:rPr>
              <w:t>300</w:t>
            </w:r>
          </w:p>
        </w:tc>
        <w:tc>
          <w:tcPr>
            <w:tcW w:w="3963" w:type="dxa"/>
          </w:tcPr>
          <w:p w:rsidR="008908F1" w:rsidRDefault="008908F1" w:rsidP="008908F1">
            <w:pPr>
              <w:spacing w:after="0"/>
              <w:rPr>
                <w:sz w:val="20"/>
                <w:szCs w:val="20"/>
                <w:lang w:val="uk-UA"/>
              </w:rPr>
            </w:pPr>
            <w:r>
              <w:rPr>
                <w:sz w:val="20"/>
                <w:szCs w:val="20"/>
                <w:lang w:val="uk-UA"/>
              </w:rPr>
              <w:t>Засіб для миття посуду</w:t>
            </w:r>
            <w:r w:rsidRPr="0050321E">
              <w:rPr>
                <w:sz w:val="20"/>
                <w:szCs w:val="20"/>
              </w:rPr>
              <w:t xml:space="preserve"> </w:t>
            </w:r>
          </w:p>
          <w:p w:rsidR="008908F1" w:rsidRDefault="008908F1" w:rsidP="008908F1">
            <w:pPr>
              <w:spacing w:after="0"/>
              <w:rPr>
                <w:sz w:val="20"/>
                <w:szCs w:val="20"/>
                <w:lang w:val="uk-UA"/>
              </w:rPr>
            </w:pPr>
            <w:r>
              <w:rPr>
                <w:sz w:val="20"/>
                <w:szCs w:val="20"/>
                <w:lang w:val="uk-UA"/>
              </w:rPr>
              <w:t>Концентрація</w:t>
            </w:r>
            <w:r w:rsidRPr="00BB794B">
              <w:rPr>
                <w:sz w:val="20"/>
                <w:szCs w:val="20"/>
                <w:lang w:val="uk-UA"/>
              </w:rPr>
              <w:t xml:space="preserve"> водневих іонів (</w:t>
            </w:r>
            <w:proofErr w:type="spellStart"/>
            <w:r w:rsidRPr="00BB794B">
              <w:rPr>
                <w:sz w:val="20"/>
                <w:szCs w:val="20"/>
                <w:lang w:val="uk-UA"/>
              </w:rPr>
              <w:t>pH</w:t>
            </w:r>
            <w:proofErr w:type="spellEnd"/>
            <w:r w:rsidRPr="00BB794B">
              <w:rPr>
                <w:sz w:val="20"/>
                <w:szCs w:val="20"/>
                <w:lang w:val="uk-UA"/>
              </w:rPr>
              <w:t xml:space="preserve">), без розведення, од. </w:t>
            </w:r>
            <w:proofErr w:type="spellStart"/>
            <w:r w:rsidRPr="00BB794B">
              <w:rPr>
                <w:sz w:val="20"/>
                <w:szCs w:val="20"/>
                <w:lang w:val="uk-UA"/>
              </w:rPr>
              <w:t>pH</w:t>
            </w:r>
            <w:proofErr w:type="spellEnd"/>
            <w:r w:rsidRPr="00BB794B">
              <w:rPr>
                <w:sz w:val="20"/>
                <w:szCs w:val="20"/>
                <w:lang w:val="uk-UA"/>
              </w:rPr>
              <w:t xml:space="preserve"> –</w:t>
            </w:r>
            <w:r>
              <w:rPr>
                <w:sz w:val="20"/>
                <w:szCs w:val="20"/>
                <w:lang w:val="uk-UA"/>
              </w:rPr>
              <w:t xml:space="preserve"> від 5,0–11,0</w:t>
            </w:r>
          </w:p>
          <w:p w:rsidR="008908F1" w:rsidRDefault="008908F1" w:rsidP="008908F1">
            <w:pPr>
              <w:spacing w:after="0"/>
              <w:rPr>
                <w:sz w:val="20"/>
                <w:szCs w:val="20"/>
                <w:lang w:val="uk-UA"/>
              </w:rPr>
            </w:pPr>
            <w:r>
              <w:rPr>
                <w:sz w:val="20"/>
                <w:szCs w:val="20"/>
                <w:lang w:val="uk-UA"/>
              </w:rPr>
              <w:lastRenderedPageBreak/>
              <w:t xml:space="preserve">Масова </w:t>
            </w:r>
            <w:proofErr w:type="spellStart"/>
            <w:r>
              <w:rPr>
                <w:sz w:val="20"/>
                <w:szCs w:val="20"/>
                <w:lang w:val="uk-UA"/>
              </w:rPr>
              <w:t>чатка</w:t>
            </w:r>
            <w:proofErr w:type="spellEnd"/>
            <w:r>
              <w:rPr>
                <w:sz w:val="20"/>
                <w:szCs w:val="20"/>
                <w:lang w:val="uk-UA"/>
              </w:rPr>
              <w:t xml:space="preserve"> сухого залишку - не менше 8,0% </w:t>
            </w:r>
          </w:p>
          <w:p w:rsidR="008908F1" w:rsidRDefault="008908F1" w:rsidP="008908F1">
            <w:pPr>
              <w:spacing w:after="0"/>
              <w:rPr>
                <w:sz w:val="20"/>
                <w:szCs w:val="20"/>
                <w:lang w:val="uk-UA"/>
              </w:rPr>
            </w:pPr>
            <w:r>
              <w:rPr>
                <w:sz w:val="20"/>
                <w:szCs w:val="20"/>
                <w:lang w:val="uk-UA"/>
              </w:rPr>
              <w:t xml:space="preserve">Масова </w:t>
            </w:r>
            <w:proofErr w:type="spellStart"/>
            <w:r>
              <w:rPr>
                <w:sz w:val="20"/>
                <w:szCs w:val="20"/>
                <w:lang w:val="uk-UA"/>
              </w:rPr>
              <w:t>чатка</w:t>
            </w:r>
            <w:proofErr w:type="spellEnd"/>
            <w:r>
              <w:rPr>
                <w:sz w:val="20"/>
                <w:szCs w:val="20"/>
                <w:lang w:val="uk-UA"/>
              </w:rPr>
              <w:t xml:space="preserve"> ПАР - не менше 5,5%</w:t>
            </w:r>
          </w:p>
          <w:p w:rsidR="008908F1" w:rsidRDefault="008908F1" w:rsidP="008908F1">
            <w:pPr>
              <w:spacing w:after="0"/>
              <w:rPr>
                <w:sz w:val="20"/>
                <w:szCs w:val="20"/>
                <w:lang w:val="uk-UA"/>
              </w:rPr>
            </w:pPr>
            <w:r>
              <w:rPr>
                <w:sz w:val="20"/>
                <w:szCs w:val="20"/>
                <w:lang w:val="uk-UA"/>
              </w:rPr>
              <w:t>Мийна здатність - не менше 80,0%</w:t>
            </w:r>
          </w:p>
          <w:p w:rsidR="008908F1" w:rsidRPr="00BB794B" w:rsidRDefault="008908F1" w:rsidP="008908F1">
            <w:pPr>
              <w:spacing w:after="0"/>
              <w:rPr>
                <w:sz w:val="20"/>
                <w:szCs w:val="20"/>
                <w:lang w:val="uk-UA"/>
              </w:rPr>
            </w:pPr>
            <w:r w:rsidRPr="00BB794B">
              <w:rPr>
                <w:sz w:val="20"/>
                <w:szCs w:val="20"/>
                <w:lang w:val="uk-UA"/>
              </w:rPr>
              <w:t>Об'</w:t>
            </w:r>
            <w:r>
              <w:rPr>
                <w:sz w:val="20"/>
                <w:szCs w:val="20"/>
                <w:lang w:val="uk-UA"/>
              </w:rPr>
              <w:t>єм засобу в споживчій тарі не менше 1000+-1,5% мл</w:t>
            </w:r>
          </w:p>
          <w:p w:rsidR="008908F1" w:rsidRPr="00BB794B" w:rsidRDefault="008908F1" w:rsidP="008908F1">
            <w:pPr>
              <w:spacing w:after="0"/>
              <w:rPr>
                <w:sz w:val="20"/>
                <w:szCs w:val="20"/>
                <w:lang w:val="uk-UA"/>
              </w:rPr>
            </w:pPr>
            <w:r w:rsidRPr="00BB794B">
              <w:rPr>
                <w:sz w:val="20"/>
                <w:szCs w:val="20"/>
                <w:lang w:val="uk-UA"/>
              </w:rPr>
              <w:t xml:space="preserve">Вид упаковки: PE </w:t>
            </w:r>
            <w:r>
              <w:rPr>
                <w:sz w:val="20"/>
                <w:szCs w:val="20"/>
                <w:lang w:val="uk-UA"/>
              </w:rPr>
              <w:t>1000мл</w:t>
            </w:r>
          </w:p>
        </w:tc>
      </w:tr>
      <w:tr w:rsidR="008908F1" w:rsidRPr="006D5F91" w:rsidTr="00587D88">
        <w:tc>
          <w:tcPr>
            <w:tcW w:w="567" w:type="dxa"/>
          </w:tcPr>
          <w:p w:rsidR="008908F1" w:rsidRPr="006D5F91" w:rsidRDefault="008908F1" w:rsidP="008908F1">
            <w:pPr>
              <w:suppressAutoHyphens w:val="0"/>
              <w:spacing w:after="0" w:line="240" w:lineRule="auto"/>
              <w:rPr>
                <w:sz w:val="20"/>
                <w:szCs w:val="20"/>
                <w:lang w:val="uk-UA" w:eastAsia="en-US"/>
              </w:rPr>
            </w:pPr>
            <w:r w:rsidRPr="006D5F91">
              <w:rPr>
                <w:sz w:val="20"/>
                <w:szCs w:val="20"/>
                <w:lang w:val="uk-UA" w:eastAsia="en-US"/>
              </w:rPr>
              <w:lastRenderedPageBreak/>
              <w:t>2</w:t>
            </w:r>
          </w:p>
        </w:tc>
        <w:tc>
          <w:tcPr>
            <w:tcW w:w="1560" w:type="dxa"/>
          </w:tcPr>
          <w:p w:rsidR="008908F1" w:rsidRPr="006D5F91" w:rsidRDefault="00A004EF" w:rsidP="008908F1">
            <w:pPr>
              <w:suppressAutoHyphens w:val="0"/>
              <w:spacing w:after="0" w:line="240" w:lineRule="auto"/>
              <w:rPr>
                <w:sz w:val="20"/>
                <w:szCs w:val="20"/>
                <w:lang w:val="uk-UA" w:eastAsia="en-US"/>
              </w:rPr>
            </w:pPr>
            <w:r>
              <w:rPr>
                <w:sz w:val="20"/>
                <w:szCs w:val="20"/>
                <w:lang w:val="uk-UA" w:eastAsia="en-US"/>
              </w:rPr>
              <w:t xml:space="preserve">39831200-8 </w:t>
            </w:r>
            <w:r w:rsidRPr="00A004EF">
              <w:rPr>
                <w:sz w:val="20"/>
                <w:szCs w:val="20"/>
                <w:lang w:val="uk-UA" w:eastAsia="en-US"/>
              </w:rPr>
              <w:t>Мийні засоби</w:t>
            </w:r>
          </w:p>
        </w:tc>
        <w:tc>
          <w:tcPr>
            <w:tcW w:w="2410" w:type="dxa"/>
          </w:tcPr>
          <w:p w:rsidR="008908F1" w:rsidRDefault="008908F1" w:rsidP="008908F1">
            <w:pPr>
              <w:spacing w:after="0"/>
              <w:rPr>
                <w:sz w:val="20"/>
                <w:szCs w:val="20"/>
                <w:lang w:val="uk-UA"/>
              </w:rPr>
            </w:pPr>
            <w:r w:rsidRPr="00EF3370">
              <w:rPr>
                <w:sz w:val="20"/>
                <w:szCs w:val="20"/>
                <w:lang w:val="uk-UA"/>
              </w:rPr>
              <w:t xml:space="preserve">Засіб для миття скла </w:t>
            </w:r>
            <w:r>
              <w:rPr>
                <w:sz w:val="20"/>
                <w:szCs w:val="20"/>
                <w:lang w:val="uk-UA"/>
              </w:rPr>
              <w:t>«</w:t>
            </w:r>
            <w:proofErr w:type="spellStart"/>
            <w:r w:rsidRPr="00B530F4">
              <w:rPr>
                <w:sz w:val="20"/>
                <w:szCs w:val="20"/>
              </w:rPr>
              <w:t>Helper</w:t>
            </w:r>
            <w:proofErr w:type="spellEnd"/>
            <w:r w:rsidRPr="009C69E7">
              <w:rPr>
                <w:sz w:val="20"/>
                <w:szCs w:val="20"/>
                <w:lang w:val="uk-UA"/>
              </w:rPr>
              <w:t>»</w:t>
            </w:r>
            <w:r w:rsidRPr="00B530F4">
              <w:rPr>
                <w:sz w:val="20"/>
                <w:szCs w:val="20"/>
                <w:lang w:val="uk-UA"/>
              </w:rPr>
              <w:t xml:space="preserve"> </w:t>
            </w:r>
            <w:r w:rsidRPr="00EF3370">
              <w:rPr>
                <w:sz w:val="20"/>
                <w:szCs w:val="20"/>
                <w:lang w:val="uk-UA"/>
              </w:rPr>
              <w:t>500мл з розпилювачем</w:t>
            </w:r>
            <w:r>
              <w:rPr>
                <w:sz w:val="20"/>
                <w:szCs w:val="20"/>
                <w:lang w:val="uk-UA"/>
              </w:rPr>
              <w:t xml:space="preserve"> </w:t>
            </w:r>
          </w:p>
          <w:p w:rsidR="008908F1" w:rsidRPr="00EF3370" w:rsidRDefault="008908F1" w:rsidP="008908F1">
            <w:pPr>
              <w:spacing w:after="0"/>
              <w:rPr>
                <w:sz w:val="20"/>
                <w:szCs w:val="20"/>
                <w:lang w:val="uk-UA"/>
              </w:rPr>
            </w:pPr>
            <w:r>
              <w:rPr>
                <w:sz w:val="20"/>
                <w:szCs w:val="20"/>
                <w:lang w:val="uk-UA"/>
              </w:rPr>
              <w:t>(</w:t>
            </w:r>
            <w:proofErr w:type="spellStart"/>
            <w:r>
              <w:rPr>
                <w:sz w:val="20"/>
                <w:szCs w:val="20"/>
              </w:rPr>
              <w:t>або</w:t>
            </w:r>
            <w:proofErr w:type="spellEnd"/>
            <w:r>
              <w:rPr>
                <w:sz w:val="20"/>
                <w:szCs w:val="20"/>
              </w:rPr>
              <w:t xml:space="preserve"> </w:t>
            </w:r>
            <w:proofErr w:type="spellStart"/>
            <w:r>
              <w:rPr>
                <w:sz w:val="20"/>
                <w:szCs w:val="20"/>
              </w:rPr>
              <w:t>екв</w:t>
            </w:r>
            <w:r>
              <w:rPr>
                <w:sz w:val="20"/>
                <w:szCs w:val="20"/>
                <w:lang w:val="uk-UA"/>
              </w:rPr>
              <w:t>івалент</w:t>
            </w:r>
            <w:proofErr w:type="spellEnd"/>
            <w:r>
              <w:rPr>
                <w:sz w:val="20"/>
                <w:szCs w:val="20"/>
                <w:lang w:val="uk-UA"/>
              </w:rPr>
              <w:t>)</w:t>
            </w:r>
          </w:p>
        </w:tc>
        <w:tc>
          <w:tcPr>
            <w:tcW w:w="804" w:type="dxa"/>
          </w:tcPr>
          <w:p w:rsidR="008908F1" w:rsidRPr="00990A34" w:rsidRDefault="008908F1" w:rsidP="008908F1">
            <w:pPr>
              <w:spacing w:after="0"/>
              <w:rPr>
                <w:sz w:val="20"/>
                <w:szCs w:val="20"/>
              </w:rPr>
            </w:pPr>
            <w:proofErr w:type="spellStart"/>
            <w:r w:rsidRPr="00990A34">
              <w:rPr>
                <w:sz w:val="20"/>
                <w:szCs w:val="20"/>
              </w:rPr>
              <w:t>шт</w:t>
            </w:r>
            <w:proofErr w:type="spellEnd"/>
          </w:p>
        </w:tc>
        <w:tc>
          <w:tcPr>
            <w:tcW w:w="756" w:type="dxa"/>
          </w:tcPr>
          <w:p w:rsidR="008908F1" w:rsidRPr="0023313F" w:rsidRDefault="008908F1" w:rsidP="008908F1">
            <w:pPr>
              <w:spacing w:after="0"/>
              <w:jc w:val="right"/>
              <w:rPr>
                <w:sz w:val="20"/>
                <w:szCs w:val="20"/>
                <w:lang w:val="en-US"/>
              </w:rPr>
            </w:pPr>
            <w:r>
              <w:rPr>
                <w:sz w:val="20"/>
                <w:szCs w:val="20"/>
                <w:lang w:val="en-US"/>
              </w:rPr>
              <w:t>100</w:t>
            </w:r>
          </w:p>
        </w:tc>
        <w:tc>
          <w:tcPr>
            <w:tcW w:w="3963" w:type="dxa"/>
          </w:tcPr>
          <w:p w:rsidR="008908F1" w:rsidRPr="008A57C7" w:rsidRDefault="008908F1" w:rsidP="008908F1">
            <w:pPr>
              <w:pStyle w:val="Default"/>
              <w:rPr>
                <w:rFonts w:ascii="Times New Roman CYR" w:hAnsi="Times New Roman CYR"/>
                <w:lang w:val="uk-UA"/>
              </w:rPr>
            </w:pPr>
            <w:r>
              <w:rPr>
                <w:rFonts w:ascii="Times New Roman CYR" w:hAnsi="Times New Roman CYR"/>
                <w:lang w:val="uk-UA"/>
              </w:rPr>
              <w:t>З</w:t>
            </w:r>
            <w:r w:rsidRPr="008A57C7">
              <w:rPr>
                <w:rFonts w:ascii="Times New Roman CYR" w:hAnsi="Times New Roman CYR"/>
                <w:lang w:val="uk-UA"/>
              </w:rPr>
              <w:t>асіб для миття скла Морська свіжість</w:t>
            </w:r>
          </w:p>
          <w:p w:rsidR="008908F1" w:rsidRDefault="008908F1" w:rsidP="008908F1">
            <w:pPr>
              <w:spacing w:after="0"/>
              <w:rPr>
                <w:sz w:val="20"/>
                <w:szCs w:val="20"/>
                <w:lang w:val="uk-UA"/>
              </w:rPr>
            </w:pPr>
            <w:r w:rsidRPr="00BB794B">
              <w:rPr>
                <w:sz w:val="20"/>
                <w:szCs w:val="20"/>
                <w:lang w:val="uk-UA"/>
              </w:rPr>
              <w:t>Концентрація водневих іонів (</w:t>
            </w:r>
            <w:proofErr w:type="spellStart"/>
            <w:r w:rsidRPr="00BB794B">
              <w:rPr>
                <w:sz w:val="20"/>
                <w:szCs w:val="20"/>
                <w:lang w:val="uk-UA"/>
              </w:rPr>
              <w:t>pH</w:t>
            </w:r>
            <w:proofErr w:type="spellEnd"/>
            <w:r>
              <w:rPr>
                <w:sz w:val="20"/>
                <w:szCs w:val="20"/>
                <w:lang w:val="uk-UA"/>
              </w:rPr>
              <w:t xml:space="preserve">), без розведення, од. </w:t>
            </w:r>
            <w:proofErr w:type="spellStart"/>
            <w:r>
              <w:rPr>
                <w:sz w:val="20"/>
                <w:szCs w:val="20"/>
                <w:lang w:val="uk-UA"/>
              </w:rPr>
              <w:t>pH</w:t>
            </w:r>
            <w:proofErr w:type="spellEnd"/>
            <w:r>
              <w:rPr>
                <w:sz w:val="20"/>
                <w:szCs w:val="20"/>
                <w:lang w:val="uk-UA"/>
              </w:rPr>
              <w:t xml:space="preserve"> – від 7,0 до 11,0</w:t>
            </w:r>
          </w:p>
          <w:p w:rsidR="008908F1" w:rsidRPr="001A76FD" w:rsidRDefault="008908F1" w:rsidP="008908F1">
            <w:pPr>
              <w:spacing w:after="0"/>
              <w:rPr>
                <w:sz w:val="20"/>
                <w:szCs w:val="20"/>
                <w:lang w:val="uk-UA"/>
              </w:rPr>
            </w:pPr>
            <w:r>
              <w:rPr>
                <w:sz w:val="20"/>
                <w:szCs w:val="20"/>
                <w:lang w:val="uk-UA"/>
              </w:rPr>
              <w:t>Густина  від 0,96 +-0,1г/см3</w:t>
            </w:r>
          </w:p>
          <w:p w:rsidR="008908F1" w:rsidRPr="00BB794B" w:rsidRDefault="008908F1" w:rsidP="008908F1">
            <w:pPr>
              <w:spacing w:after="0"/>
              <w:rPr>
                <w:sz w:val="20"/>
                <w:szCs w:val="20"/>
                <w:lang w:val="uk-UA"/>
              </w:rPr>
            </w:pPr>
            <w:r w:rsidRPr="00BB794B">
              <w:rPr>
                <w:sz w:val="20"/>
                <w:szCs w:val="20"/>
                <w:lang w:val="uk-UA"/>
              </w:rPr>
              <w:t xml:space="preserve">Об'єм засобу в споживчій тарі </w:t>
            </w:r>
            <w:r>
              <w:rPr>
                <w:sz w:val="20"/>
                <w:szCs w:val="20"/>
                <w:lang w:val="uk-UA"/>
              </w:rPr>
              <w:t xml:space="preserve">– 500+-3% </w:t>
            </w:r>
            <w:r w:rsidRPr="00BB794B">
              <w:rPr>
                <w:sz w:val="20"/>
                <w:szCs w:val="20"/>
                <w:lang w:val="uk-UA"/>
              </w:rPr>
              <w:t>мл</w:t>
            </w:r>
          </w:p>
          <w:p w:rsidR="008908F1" w:rsidRPr="008A57C7" w:rsidRDefault="008908F1" w:rsidP="008908F1">
            <w:pPr>
              <w:spacing w:after="0"/>
              <w:rPr>
                <w:sz w:val="20"/>
                <w:szCs w:val="20"/>
                <w:lang w:val="uk-UA"/>
              </w:rPr>
            </w:pPr>
            <w:r w:rsidRPr="00BB794B">
              <w:rPr>
                <w:sz w:val="20"/>
                <w:szCs w:val="20"/>
                <w:lang w:val="uk-UA"/>
              </w:rPr>
              <w:t>Вид упаковки: PET пляшка</w:t>
            </w:r>
            <w:r>
              <w:rPr>
                <w:sz w:val="20"/>
                <w:szCs w:val="20"/>
                <w:lang w:val="uk-UA"/>
              </w:rPr>
              <w:t xml:space="preserve"> 500мл</w:t>
            </w:r>
          </w:p>
        </w:tc>
      </w:tr>
      <w:tr w:rsidR="008908F1" w:rsidRPr="006D5F91" w:rsidTr="00587D88">
        <w:tc>
          <w:tcPr>
            <w:tcW w:w="567" w:type="dxa"/>
          </w:tcPr>
          <w:p w:rsidR="008908F1" w:rsidRPr="006D5F91" w:rsidRDefault="008908F1" w:rsidP="008908F1">
            <w:pPr>
              <w:suppressAutoHyphens w:val="0"/>
              <w:spacing w:after="0" w:line="240" w:lineRule="auto"/>
              <w:rPr>
                <w:sz w:val="20"/>
                <w:szCs w:val="20"/>
                <w:lang w:val="uk-UA" w:eastAsia="en-US"/>
              </w:rPr>
            </w:pPr>
            <w:r w:rsidRPr="006D5F91">
              <w:rPr>
                <w:sz w:val="20"/>
                <w:szCs w:val="20"/>
                <w:lang w:val="uk-UA" w:eastAsia="en-US"/>
              </w:rPr>
              <w:t>3</w:t>
            </w:r>
          </w:p>
        </w:tc>
        <w:tc>
          <w:tcPr>
            <w:tcW w:w="1560" w:type="dxa"/>
          </w:tcPr>
          <w:p w:rsidR="008908F1" w:rsidRPr="006D5F91" w:rsidRDefault="00A004EF" w:rsidP="008908F1">
            <w:pPr>
              <w:suppressAutoHyphens w:val="0"/>
              <w:spacing w:after="0" w:line="240" w:lineRule="auto"/>
              <w:rPr>
                <w:sz w:val="20"/>
                <w:szCs w:val="20"/>
                <w:lang w:val="uk-UA" w:eastAsia="en-US"/>
              </w:rPr>
            </w:pPr>
            <w:r>
              <w:rPr>
                <w:sz w:val="20"/>
                <w:szCs w:val="20"/>
                <w:lang w:val="uk-UA" w:eastAsia="en-US"/>
              </w:rPr>
              <w:t xml:space="preserve">39831200-8 </w:t>
            </w:r>
            <w:r w:rsidRPr="00A004EF">
              <w:rPr>
                <w:sz w:val="20"/>
                <w:szCs w:val="20"/>
                <w:lang w:val="uk-UA" w:eastAsia="en-US"/>
              </w:rPr>
              <w:t>Мийні засоби</w:t>
            </w:r>
          </w:p>
        </w:tc>
        <w:tc>
          <w:tcPr>
            <w:tcW w:w="2410" w:type="dxa"/>
          </w:tcPr>
          <w:p w:rsidR="008908F1" w:rsidRDefault="008908F1" w:rsidP="008908F1">
            <w:pPr>
              <w:spacing w:after="0"/>
              <w:rPr>
                <w:sz w:val="20"/>
                <w:szCs w:val="20"/>
                <w:lang w:val="uk-UA"/>
              </w:rPr>
            </w:pPr>
            <w:r w:rsidRPr="00372394">
              <w:rPr>
                <w:sz w:val="20"/>
                <w:szCs w:val="20"/>
                <w:lang w:val="uk-UA"/>
              </w:rPr>
              <w:t xml:space="preserve">Засіб для миття ламінованих поверхонь </w:t>
            </w:r>
            <w:r>
              <w:rPr>
                <w:sz w:val="20"/>
                <w:szCs w:val="20"/>
                <w:lang w:val="uk-UA"/>
              </w:rPr>
              <w:t>«</w:t>
            </w:r>
            <w:proofErr w:type="spellStart"/>
            <w:r>
              <w:rPr>
                <w:sz w:val="20"/>
                <w:szCs w:val="20"/>
              </w:rPr>
              <w:t>Helper</w:t>
            </w:r>
            <w:proofErr w:type="spellEnd"/>
            <w:r w:rsidRPr="009C69E7">
              <w:rPr>
                <w:sz w:val="20"/>
                <w:szCs w:val="20"/>
                <w:lang w:val="uk-UA"/>
              </w:rPr>
              <w:t>»</w:t>
            </w:r>
            <w:r w:rsidRPr="00372394">
              <w:rPr>
                <w:sz w:val="20"/>
                <w:szCs w:val="20"/>
                <w:lang w:val="uk-UA"/>
              </w:rPr>
              <w:t xml:space="preserve"> </w:t>
            </w:r>
            <w:proofErr w:type="spellStart"/>
            <w:r>
              <w:rPr>
                <w:sz w:val="20"/>
                <w:szCs w:val="20"/>
              </w:rPr>
              <w:t>Professional</w:t>
            </w:r>
            <w:proofErr w:type="spellEnd"/>
            <w:r w:rsidRPr="00372394">
              <w:rPr>
                <w:sz w:val="20"/>
                <w:szCs w:val="20"/>
                <w:lang w:val="uk-UA"/>
              </w:rPr>
              <w:t xml:space="preserve"> 1л </w:t>
            </w:r>
          </w:p>
          <w:p w:rsidR="008908F1" w:rsidRPr="0023313F" w:rsidRDefault="008908F1" w:rsidP="008908F1">
            <w:pPr>
              <w:spacing w:after="0"/>
              <w:rPr>
                <w:sz w:val="20"/>
                <w:szCs w:val="20"/>
              </w:rPr>
            </w:pPr>
            <w:r w:rsidRPr="00372394">
              <w:rPr>
                <w:sz w:val="20"/>
                <w:szCs w:val="20"/>
                <w:lang w:val="uk-UA"/>
              </w:rPr>
              <w:t xml:space="preserve"> </w:t>
            </w:r>
            <w:r>
              <w:rPr>
                <w:sz w:val="20"/>
                <w:szCs w:val="20"/>
                <w:lang w:val="uk-UA"/>
              </w:rPr>
              <w:t>(</w:t>
            </w:r>
            <w:proofErr w:type="spellStart"/>
            <w:r>
              <w:rPr>
                <w:sz w:val="20"/>
                <w:szCs w:val="20"/>
              </w:rPr>
              <w:t>або</w:t>
            </w:r>
            <w:proofErr w:type="spellEnd"/>
            <w:r>
              <w:rPr>
                <w:sz w:val="20"/>
                <w:szCs w:val="20"/>
              </w:rPr>
              <w:t xml:space="preserve"> </w:t>
            </w:r>
            <w:proofErr w:type="spellStart"/>
            <w:r>
              <w:rPr>
                <w:sz w:val="20"/>
                <w:szCs w:val="20"/>
              </w:rPr>
              <w:t>екв</w:t>
            </w:r>
            <w:r>
              <w:rPr>
                <w:sz w:val="20"/>
                <w:szCs w:val="20"/>
                <w:lang w:val="uk-UA"/>
              </w:rPr>
              <w:t>івалент</w:t>
            </w:r>
            <w:proofErr w:type="spellEnd"/>
            <w:r>
              <w:rPr>
                <w:sz w:val="20"/>
                <w:szCs w:val="20"/>
                <w:lang w:val="uk-UA"/>
              </w:rPr>
              <w:t>)</w:t>
            </w:r>
            <w:r w:rsidRPr="0023313F">
              <w:rPr>
                <w:sz w:val="20"/>
                <w:szCs w:val="20"/>
              </w:rPr>
              <w:tab/>
            </w:r>
          </w:p>
        </w:tc>
        <w:tc>
          <w:tcPr>
            <w:tcW w:w="804" w:type="dxa"/>
          </w:tcPr>
          <w:p w:rsidR="008908F1" w:rsidRPr="00990A34" w:rsidRDefault="008908F1" w:rsidP="008908F1">
            <w:pPr>
              <w:spacing w:after="0"/>
              <w:rPr>
                <w:sz w:val="20"/>
                <w:szCs w:val="20"/>
              </w:rPr>
            </w:pPr>
            <w:proofErr w:type="spellStart"/>
            <w:r w:rsidRPr="00990A34">
              <w:rPr>
                <w:sz w:val="20"/>
                <w:szCs w:val="20"/>
              </w:rPr>
              <w:t>шт</w:t>
            </w:r>
            <w:proofErr w:type="spellEnd"/>
          </w:p>
        </w:tc>
        <w:tc>
          <w:tcPr>
            <w:tcW w:w="756" w:type="dxa"/>
          </w:tcPr>
          <w:p w:rsidR="008908F1" w:rsidRPr="009546A9" w:rsidRDefault="008908F1" w:rsidP="008908F1">
            <w:pPr>
              <w:spacing w:after="0"/>
              <w:jc w:val="right"/>
              <w:rPr>
                <w:sz w:val="20"/>
                <w:szCs w:val="20"/>
                <w:lang w:val="en-US"/>
              </w:rPr>
            </w:pPr>
            <w:r>
              <w:rPr>
                <w:sz w:val="20"/>
                <w:szCs w:val="20"/>
                <w:lang w:val="en-US"/>
              </w:rPr>
              <w:t>50</w:t>
            </w:r>
          </w:p>
        </w:tc>
        <w:tc>
          <w:tcPr>
            <w:tcW w:w="3963" w:type="dxa"/>
          </w:tcPr>
          <w:p w:rsidR="008908F1" w:rsidRDefault="008908F1" w:rsidP="008908F1">
            <w:pPr>
              <w:spacing w:after="0"/>
              <w:rPr>
                <w:sz w:val="20"/>
                <w:szCs w:val="20"/>
                <w:lang w:val="uk-UA"/>
              </w:rPr>
            </w:pPr>
            <w:r>
              <w:rPr>
                <w:sz w:val="20"/>
                <w:szCs w:val="20"/>
                <w:lang w:val="uk-UA"/>
              </w:rPr>
              <w:t>З</w:t>
            </w:r>
            <w:proofErr w:type="spellStart"/>
            <w:r w:rsidRPr="0023313F">
              <w:rPr>
                <w:sz w:val="20"/>
                <w:szCs w:val="20"/>
              </w:rPr>
              <w:t>асіб</w:t>
            </w:r>
            <w:proofErr w:type="spellEnd"/>
            <w:r w:rsidRPr="008908F1">
              <w:rPr>
                <w:sz w:val="20"/>
                <w:szCs w:val="20"/>
              </w:rPr>
              <w:t xml:space="preserve"> </w:t>
            </w:r>
            <w:r w:rsidRPr="0023313F">
              <w:rPr>
                <w:sz w:val="20"/>
                <w:szCs w:val="20"/>
              </w:rPr>
              <w:t>для</w:t>
            </w:r>
            <w:r w:rsidRPr="008908F1">
              <w:rPr>
                <w:sz w:val="20"/>
                <w:szCs w:val="20"/>
              </w:rPr>
              <w:t xml:space="preserve"> </w:t>
            </w:r>
            <w:proofErr w:type="spellStart"/>
            <w:r w:rsidRPr="0023313F">
              <w:rPr>
                <w:sz w:val="20"/>
                <w:szCs w:val="20"/>
              </w:rPr>
              <w:t>миття</w:t>
            </w:r>
            <w:proofErr w:type="spellEnd"/>
            <w:r w:rsidRPr="008908F1">
              <w:rPr>
                <w:sz w:val="20"/>
                <w:szCs w:val="20"/>
              </w:rPr>
              <w:t xml:space="preserve"> </w:t>
            </w:r>
            <w:proofErr w:type="spellStart"/>
            <w:r w:rsidRPr="0023313F">
              <w:rPr>
                <w:sz w:val="20"/>
                <w:szCs w:val="20"/>
              </w:rPr>
              <w:t>ламінованих</w:t>
            </w:r>
            <w:proofErr w:type="spellEnd"/>
            <w:r w:rsidRPr="008908F1">
              <w:rPr>
                <w:sz w:val="20"/>
                <w:szCs w:val="20"/>
              </w:rPr>
              <w:t xml:space="preserve"> </w:t>
            </w:r>
            <w:proofErr w:type="spellStart"/>
            <w:r w:rsidRPr="0023313F">
              <w:rPr>
                <w:sz w:val="20"/>
                <w:szCs w:val="20"/>
              </w:rPr>
              <w:t>поверх</w:t>
            </w:r>
            <w:r>
              <w:rPr>
                <w:sz w:val="20"/>
                <w:szCs w:val="20"/>
              </w:rPr>
              <w:t>онь</w:t>
            </w:r>
            <w:proofErr w:type="spellEnd"/>
            <w:r w:rsidRPr="008908F1">
              <w:rPr>
                <w:sz w:val="20"/>
                <w:szCs w:val="20"/>
              </w:rPr>
              <w:t xml:space="preserve">  </w:t>
            </w:r>
          </w:p>
          <w:p w:rsidR="008908F1" w:rsidRDefault="008908F1" w:rsidP="008908F1">
            <w:pPr>
              <w:spacing w:after="0"/>
              <w:rPr>
                <w:sz w:val="20"/>
                <w:szCs w:val="20"/>
                <w:lang w:val="uk-UA"/>
              </w:rPr>
            </w:pPr>
            <w:r w:rsidRPr="00BB794B">
              <w:rPr>
                <w:sz w:val="20"/>
                <w:szCs w:val="20"/>
                <w:lang w:val="uk-UA"/>
              </w:rPr>
              <w:t>Показник концентрації водневих іонів (</w:t>
            </w:r>
            <w:proofErr w:type="spellStart"/>
            <w:r w:rsidRPr="00BB794B">
              <w:rPr>
                <w:sz w:val="20"/>
                <w:szCs w:val="20"/>
                <w:lang w:val="uk-UA"/>
              </w:rPr>
              <w:t>p</w:t>
            </w:r>
            <w:r>
              <w:rPr>
                <w:sz w:val="20"/>
                <w:szCs w:val="20"/>
                <w:lang w:val="uk-UA"/>
              </w:rPr>
              <w:t>H</w:t>
            </w:r>
            <w:proofErr w:type="spellEnd"/>
            <w:r>
              <w:rPr>
                <w:sz w:val="20"/>
                <w:szCs w:val="20"/>
                <w:lang w:val="uk-UA"/>
              </w:rPr>
              <w:t xml:space="preserve">), без розведення, од. </w:t>
            </w:r>
            <w:proofErr w:type="spellStart"/>
            <w:r>
              <w:rPr>
                <w:sz w:val="20"/>
                <w:szCs w:val="20"/>
                <w:lang w:val="uk-UA"/>
              </w:rPr>
              <w:t>pH</w:t>
            </w:r>
            <w:proofErr w:type="spellEnd"/>
            <w:r>
              <w:rPr>
                <w:sz w:val="20"/>
                <w:szCs w:val="20"/>
                <w:lang w:val="uk-UA"/>
              </w:rPr>
              <w:t xml:space="preserve"> – від 5,0 до 10,0</w:t>
            </w:r>
          </w:p>
          <w:p w:rsidR="008908F1" w:rsidRPr="001A76FD" w:rsidRDefault="008908F1" w:rsidP="008908F1">
            <w:pPr>
              <w:spacing w:after="0"/>
              <w:rPr>
                <w:sz w:val="20"/>
                <w:szCs w:val="20"/>
                <w:lang w:val="uk-UA"/>
              </w:rPr>
            </w:pPr>
            <w:r>
              <w:rPr>
                <w:sz w:val="20"/>
                <w:szCs w:val="20"/>
                <w:lang w:val="uk-UA"/>
              </w:rPr>
              <w:t>Густина  від 0,96 +-0,1г/см3</w:t>
            </w:r>
          </w:p>
          <w:p w:rsidR="008908F1" w:rsidRPr="00BB794B" w:rsidRDefault="008908F1" w:rsidP="008908F1">
            <w:pPr>
              <w:spacing w:after="0"/>
              <w:rPr>
                <w:sz w:val="20"/>
                <w:szCs w:val="20"/>
                <w:lang w:val="uk-UA"/>
              </w:rPr>
            </w:pPr>
            <w:r>
              <w:rPr>
                <w:sz w:val="20"/>
                <w:szCs w:val="20"/>
                <w:lang w:val="uk-UA"/>
              </w:rPr>
              <w:t xml:space="preserve"> </w:t>
            </w:r>
            <w:r w:rsidRPr="00BB794B">
              <w:rPr>
                <w:sz w:val="20"/>
                <w:szCs w:val="20"/>
                <w:lang w:val="uk-UA"/>
              </w:rPr>
              <w:t xml:space="preserve">Об'єм засобу в споживчій тарі </w:t>
            </w:r>
            <w:r>
              <w:rPr>
                <w:sz w:val="20"/>
                <w:szCs w:val="20"/>
                <w:lang w:val="uk-UA"/>
              </w:rPr>
              <w:t>– 1000+-1,5% мл</w:t>
            </w:r>
          </w:p>
          <w:p w:rsidR="008908F1" w:rsidRPr="00BB794B" w:rsidRDefault="008908F1" w:rsidP="008908F1">
            <w:pPr>
              <w:spacing w:after="0"/>
              <w:rPr>
                <w:sz w:val="20"/>
                <w:szCs w:val="20"/>
                <w:lang w:val="uk-UA"/>
              </w:rPr>
            </w:pPr>
            <w:r w:rsidRPr="00BB794B">
              <w:rPr>
                <w:sz w:val="20"/>
                <w:szCs w:val="20"/>
                <w:lang w:val="uk-UA"/>
              </w:rPr>
              <w:t>Вид упаковки</w:t>
            </w:r>
            <w:r>
              <w:rPr>
                <w:sz w:val="20"/>
                <w:szCs w:val="20"/>
                <w:lang w:val="uk-UA"/>
              </w:rPr>
              <w:t>: PE пляшка 1000мл</w:t>
            </w:r>
          </w:p>
        </w:tc>
      </w:tr>
      <w:tr w:rsidR="008908F1" w:rsidRPr="009E184A" w:rsidTr="00587D88">
        <w:tc>
          <w:tcPr>
            <w:tcW w:w="567" w:type="dxa"/>
          </w:tcPr>
          <w:p w:rsidR="008908F1" w:rsidRPr="006D5F91" w:rsidRDefault="008908F1" w:rsidP="008908F1">
            <w:pPr>
              <w:suppressAutoHyphens w:val="0"/>
              <w:spacing w:after="0" w:line="240" w:lineRule="auto"/>
              <w:rPr>
                <w:sz w:val="20"/>
                <w:szCs w:val="20"/>
                <w:lang w:val="uk-UA" w:eastAsia="en-US"/>
              </w:rPr>
            </w:pPr>
            <w:r w:rsidRPr="006D5F91">
              <w:rPr>
                <w:sz w:val="20"/>
                <w:szCs w:val="20"/>
                <w:lang w:val="uk-UA" w:eastAsia="en-US"/>
              </w:rPr>
              <w:t>4</w:t>
            </w:r>
          </w:p>
        </w:tc>
        <w:tc>
          <w:tcPr>
            <w:tcW w:w="1560" w:type="dxa"/>
          </w:tcPr>
          <w:p w:rsidR="008908F1" w:rsidRPr="006D5F91" w:rsidRDefault="0050321E" w:rsidP="008908F1">
            <w:pPr>
              <w:suppressAutoHyphens w:val="0"/>
              <w:spacing w:after="0" w:line="240" w:lineRule="auto"/>
              <w:rPr>
                <w:sz w:val="20"/>
                <w:szCs w:val="20"/>
                <w:lang w:val="uk-UA" w:eastAsia="en-US"/>
              </w:rPr>
            </w:pPr>
            <w:r>
              <w:rPr>
                <w:sz w:val="20"/>
                <w:szCs w:val="20"/>
                <w:lang w:val="uk-UA" w:eastAsia="en-US"/>
              </w:rPr>
              <w:t xml:space="preserve">39831600-2 </w:t>
            </w:r>
            <w:r w:rsidRPr="0050321E">
              <w:rPr>
                <w:sz w:val="20"/>
                <w:szCs w:val="20"/>
                <w:lang w:val="uk-UA" w:eastAsia="en-US"/>
              </w:rPr>
              <w:t>Засоби для чищення туалету</w:t>
            </w:r>
          </w:p>
        </w:tc>
        <w:tc>
          <w:tcPr>
            <w:tcW w:w="2410" w:type="dxa"/>
          </w:tcPr>
          <w:p w:rsidR="008908F1" w:rsidRDefault="008908F1" w:rsidP="008908F1">
            <w:pPr>
              <w:spacing w:after="0"/>
              <w:rPr>
                <w:sz w:val="20"/>
                <w:szCs w:val="20"/>
                <w:lang w:val="uk-UA"/>
              </w:rPr>
            </w:pPr>
            <w:r w:rsidRPr="009546A9">
              <w:rPr>
                <w:sz w:val="20"/>
                <w:szCs w:val="20"/>
                <w:lang w:val="uk-UA"/>
              </w:rPr>
              <w:t xml:space="preserve">Гель для чищення унітазів </w:t>
            </w:r>
            <w:r>
              <w:rPr>
                <w:sz w:val="20"/>
                <w:szCs w:val="20"/>
                <w:lang w:val="uk-UA"/>
              </w:rPr>
              <w:t>«</w:t>
            </w:r>
            <w:r w:rsidRPr="009546A9">
              <w:rPr>
                <w:sz w:val="20"/>
                <w:szCs w:val="20"/>
                <w:lang w:val="en-US"/>
              </w:rPr>
              <w:t>Helper</w:t>
            </w:r>
            <w:r w:rsidRPr="009C69E7">
              <w:rPr>
                <w:sz w:val="20"/>
                <w:szCs w:val="20"/>
                <w:lang w:val="uk-UA"/>
              </w:rPr>
              <w:t>»</w:t>
            </w:r>
            <w:r w:rsidRPr="009546A9">
              <w:rPr>
                <w:sz w:val="20"/>
                <w:szCs w:val="20"/>
                <w:lang w:val="uk-UA"/>
              </w:rPr>
              <w:t xml:space="preserve"> </w:t>
            </w:r>
            <w:r w:rsidRPr="009546A9">
              <w:rPr>
                <w:sz w:val="20"/>
                <w:szCs w:val="20"/>
                <w:lang w:val="en-US"/>
              </w:rPr>
              <w:t>Professional</w:t>
            </w:r>
            <w:r w:rsidRPr="009546A9">
              <w:rPr>
                <w:sz w:val="20"/>
                <w:szCs w:val="20"/>
                <w:lang w:val="uk-UA"/>
              </w:rPr>
              <w:t xml:space="preserve"> 1л  </w:t>
            </w:r>
          </w:p>
          <w:p w:rsidR="008908F1" w:rsidRPr="009546A9" w:rsidRDefault="008908F1" w:rsidP="008908F1">
            <w:pPr>
              <w:spacing w:after="0"/>
              <w:rPr>
                <w:sz w:val="20"/>
                <w:szCs w:val="20"/>
                <w:lang w:val="uk-UA"/>
              </w:rPr>
            </w:pPr>
            <w:r>
              <w:rPr>
                <w:sz w:val="20"/>
                <w:szCs w:val="20"/>
                <w:lang w:val="uk-UA"/>
              </w:rPr>
              <w:t>(</w:t>
            </w:r>
            <w:proofErr w:type="spellStart"/>
            <w:r>
              <w:rPr>
                <w:sz w:val="20"/>
                <w:szCs w:val="20"/>
              </w:rPr>
              <w:t>або</w:t>
            </w:r>
            <w:proofErr w:type="spellEnd"/>
            <w:r>
              <w:rPr>
                <w:sz w:val="20"/>
                <w:szCs w:val="20"/>
              </w:rPr>
              <w:t xml:space="preserve"> </w:t>
            </w:r>
            <w:proofErr w:type="spellStart"/>
            <w:r>
              <w:rPr>
                <w:sz w:val="20"/>
                <w:szCs w:val="20"/>
              </w:rPr>
              <w:t>екв</w:t>
            </w:r>
            <w:r>
              <w:rPr>
                <w:sz w:val="20"/>
                <w:szCs w:val="20"/>
                <w:lang w:val="uk-UA"/>
              </w:rPr>
              <w:t>івалент</w:t>
            </w:r>
            <w:proofErr w:type="spellEnd"/>
            <w:r>
              <w:rPr>
                <w:sz w:val="20"/>
                <w:szCs w:val="20"/>
                <w:lang w:val="uk-UA"/>
              </w:rPr>
              <w:t>)</w:t>
            </w:r>
            <w:r w:rsidRPr="009546A9">
              <w:rPr>
                <w:sz w:val="20"/>
                <w:szCs w:val="20"/>
                <w:lang w:val="uk-UA"/>
              </w:rPr>
              <w:tab/>
            </w:r>
          </w:p>
        </w:tc>
        <w:tc>
          <w:tcPr>
            <w:tcW w:w="804" w:type="dxa"/>
          </w:tcPr>
          <w:p w:rsidR="008908F1" w:rsidRPr="00990A34" w:rsidRDefault="008908F1" w:rsidP="008908F1">
            <w:pPr>
              <w:spacing w:after="0"/>
              <w:rPr>
                <w:sz w:val="20"/>
                <w:szCs w:val="20"/>
              </w:rPr>
            </w:pPr>
            <w:proofErr w:type="spellStart"/>
            <w:r w:rsidRPr="00990A34">
              <w:rPr>
                <w:sz w:val="20"/>
                <w:szCs w:val="20"/>
              </w:rPr>
              <w:t>шт</w:t>
            </w:r>
            <w:proofErr w:type="spellEnd"/>
          </w:p>
        </w:tc>
        <w:tc>
          <w:tcPr>
            <w:tcW w:w="756" w:type="dxa"/>
          </w:tcPr>
          <w:p w:rsidR="008908F1" w:rsidRPr="009546A9" w:rsidRDefault="008908F1" w:rsidP="008908F1">
            <w:pPr>
              <w:spacing w:after="0"/>
              <w:jc w:val="right"/>
              <w:rPr>
                <w:sz w:val="20"/>
                <w:szCs w:val="20"/>
                <w:lang w:val="en-US"/>
              </w:rPr>
            </w:pPr>
            <w:r>
              <w:rPr>
                <w:sz w:val="20"/>
                <w:szCs w:val="20"/>
                <w:lang w:val="en-US"/>
              </w:rPr>
              <w:t>174</w:t>
            </w:r>
          </w:p>
        </w:tc>
        <w:tc>
          <w:tcPr>
            <w:tcW w:w="3963" w:type="dxa"/>
          </w:tcPr>
          <w:p w:rsidR="008908F1" w:rsidRDefault="008908F1" w:rsidP="008908F1">
            <w:pPr>
              <w:spacing w:after="0"/>
              <w:rPr>
                <w:sz w:val="20"/>
                <w:szCs w:val="20"/>
                <w:lang w:val="uk-UA"/>
              </w:rPr>
            </w:pPr>
            <w:r>
              <w:rPr>
                <w:sz w:val="20"/>
                <w:szCs w:val="20"/>
                <w:lang w:val="uk-UA"/>
              </w:rPr>
              <w:t>Гель для чищення унітазів</w:t>
            </w:r>
          </w:p>
          <w:p w:rsidR="008908F1" w:rsidRDefault="008908F1" w:rsidP="008908F1">
            <w:pPr>
              <w:spacing w:after="0"/>
              <w:rPr>
                <w:sz w:val="20"/>
                <w:szCs w:val="20"/>
                <w:lang w:val="uk-UA"/>
              </w:rPr>
            </w:pPr>
            <w:r>
              <w:rPr>
                <w:sz w:val="20"/>
                <w:szCs w:val="20"/>
                <w:lang w:val="uk-UA"/>
              </w:rPr>
              <w:t>П</w:t>
            </w:r>
            <w:r w:rsidRPr="00BB794B">
              <w:rPr>
                <w:sz w:val="20"/>
                <w:szCs w:val="20"/>
                <w:lang w:val="uk-UA"/>
              </w:rPr>
              <w:t>оказник концентрації водневих іонів (</w:t>
            </w:r>
            <w:proofErr w:type="spellStart"/>
            <w:r w:rsidRPr="00BB794B">
              <w:rPr>
                <w:sz w:val="20"/>
                <w:szCs w:val="20"/>
                <w:lang w:val="uk-UA"/>
              </w:rPr>
              <w:t>p</w:t>
            </w:r>
            <w:r>
              <w:rPr>
                <w:sz w:val="20"/>
                <w:szCs w:val="20"/>
                <w:lang w:val="uk-UA"/>
              </w:rPr>
              <w:t>H</w:t>
            </w:r>
            <w:proofErr w:type="spellEnd"/>
            <w:r>
              <w:rPr>
                <w:sz w:val="20"/>
                <w:szCs w:val="20"/>
                <w:lang w:val="uk-UA"/>
              </w:rPr>
              <w:t xml:space="preserve">), од. </w:t>
            </w:r>
            <w:proofErr w:type="spellStart"/>
            <w:r>
              <w:rPr>
                <w:sz w:val="20"/>
                <w:szCs w:val="20"/>
                <w:lang w:val="uk-UA"/>
              </w:rPr>
              <w:t>pH</w:t>
            </w:r>
            <w:proofErr w:type="spellEnd"/>
            <w:r>
              <w:rPr>
                <w:sz w:val="20"/>
                <w:szCs w:val="20"/>
                <w:lang w:val="uk-UA"/>
              </w:rPr>
              <w:t xml:space="preserve"> – не менш 0,5-5,5</w:t>
            </w:r>
          </w:p>
          <w:p w:rsidR="008908F1" w:rsidRDefault="008908F1" w:rsidP="008908F1">
            <w:pPr>
              <w:spacing w:after="0"/>
              <w:rPr>
                <w:sz w:val="20"/>
                <w:szCs w:val="20"/>
                <w:lang w:val="uk-UA"/>
              </w:rPr>
            </w:pPr>
            <w:r>
              <w:rPr>
                <w:sz w:val="20"/>
                <w:szCs w:val="20"/>
                <w:lang w:val="uk-UA"/>
              </w:rPr>
              <w:t>Якісна реакція на присутність поверхнево-активних речовин – позитивна</w:t>
            </w:r>
          </w:p>
          <w:p w:rsidR="008908F1" w:rsidRDefault="008908F1" w:rsidP="008908F1">
            <w:pPr>
              <w:spacing w:after="0"/>
              <w:rPr>
                <w:sz w:val="20"/>
                <w:szCs w:val="20"/>
                <w:lang w:val="uk-UA"/>
              </w:rPr>
            </w:pPr>
            <w:r w:rsidRPr="00BB794B">
              <w:rPr>
                <w:sz w:val="20"/>
                <w:szCs w:val="20"/>
                <w:lang w:val="uk-UA"/>
              </w:rPr>
              <w:t>Об'єм засобу в споживчій тарі</w:t>
            </w:r>
            <w:r>
              <w:rPr>
                <w:sz w:val="20"/>
                <w:szCs w:val="20"/>
                <w:lang w:val="uk-UA"/>
              </w:rPr>
              <w:t xml:space="preserve"> – 1000+-1,5% мл</w:t>
            </w:r>
          </w:p>
          <w:p w:rsidR="008908F1" w:rsidRPr="00BB794B" w:rsidRDefault="008908F1" w:rsidP="008908F1">
            <w:pPr>
              <w:spacing w:after="0"/>
              <w:rPr>
                <w:sz w:val="20"/>
                <w:szCs w:val="20"/>
                <w:lang w:val="uk-UA"/>
              </w:rPr>
            </w:pPr>
            <w:r>
              <w:rPr>
                <w:sz w:val="20"/>
                <w:szCs w:val="20"/>
                <w:lang w:val="uk-UA"/>
              </w:rPr>
              <w:t>PE пляшка 1000мл</w:t>
            </w:r>
          </w:p>
        </w:tc>
      </w:tr>
      <w:tr w:rsidR="008908F1" w:rsidRPr="006D5F91" w:rsidTr="00587D88">
        <w:tc>
          <w:tcPr>
            <w:tcW w:w="567" w:type="dxa"/>
          </w:tcPr>
          <w:p w:rsidR="008908F1" w:rsidRPr="006D5F91" w:rsidRDefault="008908F1" w:rsidP="008908F1">
            <w:pPr>
              <w:suppressAutoHyphens w:val="0"/>
              <w:spacing w:after="0" w:line="240" w:lineRule="auto"/>
              <w:rPr>
                <w:sz w:val="20"/>
                <w:szCs w:val="20"/>
                <w:lang w:val="uk-UA" w:eastAsia="en-US"/>
              </w:rPr>
            </w:pPr>
            <w:r w:rsidRPr="006D5F91">
              <w:rPr>
                <w:sz w:val="20"/>
                <w:szCs w:val="20"/>
                <w:lang w:val="uk-UA" w:eastAsia="en-US"/>
              </w:rPr>
              <w:t>5</w:t>
            </w:r>
          </w:p>
        </w:tc>
        <w:tc>
          <w:tcPr>
            <w:tcW w:w="1560" w:type="dxa"/>
          </w:tcPr>
          <w:p w:rsidR="008908F1" w:rsidRPr="009E3F37" w:rsidRDefault="0050321E" w:rsidP="0050321E">
            <w:pPr>
              <w:spacing w:after="0" w:line="240" w:lineRule="auto"/>
              <w:jc w:val="both"/>
              <w:rPr>
                <w:sz w:val="20"/>
                <w:szCs w:val="20"/>
                <w:lang w:val="uk-UA" w:eastAsia="en-US"/>
              </w:rPr>
            </w:pPr>
            <w:r>
              <w:rPr>
                <w:sz w:val="20"/>
                <w:szCs w:val="20"/>
                <w:lang w:val="uk-UA" w:eastAsia="en-US"/>
              </w:rPr>
              <w:t>39831240-0</w:t>
            </w:r>
            <w:r>
              <w:rPr>
                <w:sz w:val="20"/>
                <w:szCs w:val="20"/>
                <w:lang w:val="en-US" w:eastAsia="en-US"/>
              </w:rPr>
              <w:t xml:space="preserve"> </w:t>
            </w:r>
            <w:r w:rsidRPr="0050321E">
              <w:rPr>
                <w:sz w:val="20"/>
                <w:szCs w:val="20"/>
                <w:lang w:val="uk-UA" w:eastAsia="en-US"/>
              </w:rPr>
              <w:t>Засоби для чищення</w:t>
            </w:r>
          </w:p>
        </w:tc>
        <w:tc>
          <w:tcPr>
            <w:tcW w:w="2410" w:type="dxa"/>
          </w:tcPr>
          <w:p w:rsidR="008908F1" w:rsidRPr="002D73FF" w:rsidRDefault="008908F1" w:rsidP="008908F1">
            <w:pPr>
              <w:spacing w:after="0"/>
              <w:rPr>
                <w:sz w:val="20"/>
                <w:szCs w:val="20"/>
                <w:lang w:val="uk-UA"/>
              </w:rPr>
            </w:pPr>
            <w:r w:rsidRPr="002C30A2">
              <w:rPr>
                <w:sz w:val="20"/>
                <w:szCs w:val="20"/>
                <w:lang w:val="uk-UA"/>
              </w:rPr>
              <w:t xml:space="preserve">Засіб </w:t>
            </w:r>
            <w:r>
              <w:rPr>
                <w:color w:val="000000"/>
                <w:sz w:val="20"/>
                <w:szCs w:val="20"/>
                <w:lang w:val="uk-UA"/>
              </w:rPr>
              <w:t xml:space="preserve">для чищення </w:t>
            </w:r>
            <w:r>
              <w:rPr>
                <w:color w:val="000000"/>
                <w:sz w:val="20"/>
                <w:szCs w:val="20"/>
                <w:lang w:val="en-US"/>
              </w:rPr>
              <w:t>TM</w:t>
            </w:r>
            <w:r w:rsidRPr="002D73FF">
              <w:rPr>
                <w:color w:val="000000"/>
                <w:sz w:val="20"/>
                <w:szCs w:val="20"/>
                <w:lang w:val="uk-UA"/>
              </w:rPr>
              <w:t xml:space="preserve"> </w:t>
            </w:r>
            <w:r>
              <w:rPr>
                <w:color w:val="000000"/>
                <w:sz w:val="20"/>
                <w:szCs w:val="20"/>
                <w:lang w:val="en-US"/>
              </w:rPr>
              <w:t>BUROCLEAN</w:t>
            </w:r>
          </w:p>
          <w:p w:rsidR="008908F1" w:rsidRDefault="008908F1" w:rsidP="008908F1">
            <w:pPr>
              <w:spacing w:after="0"/>
              <w:rPr>
                <w:sz w:val="20"/>
                <w:szCs w:val="20"/>
                <w:lang w:val="uk-UA"/>
              </w:rPr>
            </w:pPr>
            <w:r w:rsidRPr="002D73FF">
              <w:rPr>
                <w:sz w:val="20"/>
                <w:szCs w:val="20"/>
                <w:lang w:val="uk-UA"/>
              </w:rPr>
              <w:t>500</w:t>
            </w:r>
            <w:r>
              <w:rPr>
                <w:sz w:val="20"/>
                <w:szCs w:val="20"/>
                <w:lang w:val="uk-UA"/>
              </w:rPr>
              <w:t>гр</w:t>
            </w:r>
            <w:r w:rsidRPr="002D73FF">
              <w:rPr>
                <w:sz w:val="20"/>
                <w:szCs w:val="20"/>
                <w:lang w:val="uk-UA"/>
              </w:rPr>
              <w:t xml:space="preserve"> </w:t>
            </w:r>
          </w:p>
          <w:p w:rsidR="008908F1" w:rsidRPr="001D0F42" w:rsidRDefault="008908F1" w:rsidP="008908F1">
            <w:pPr>
              <w:spacing w:after="0"/>
              <w:rPr>
                <w:sz w:val="20"/>
                <w:szCs w:val="20"/>
                <w:lang w:val="uk-UA"/>
              </w:rPr>
            </w:pPr>
            <w:r>
              <w:rPr>
                <w:sz w:val="20"/>
                <w:szCs w:val="20"/>
                <w:lang w:val="uk-UA"/>
              </w:rPr>
              <w:t>(</w:t>
            </w:r>
            <w:proofErr w:type="spellStart"/>
            <w:r>
              <w:rPr>
                <w:sz w:val="20"/>
                <w:szCs w:val="20"/>
              </w:rPr>
              <w:t>або</w:t>
            </w:r>
            <w:proofErr w:type="spellEnd"/>
            <w:r>
              <w:rPr>
                <w:sz w:val="20"/>
                <w:szCs w:val="20"/>
              </w:rPr>
              <w:t xml:space="preserve"> </w:t>
            </w:r>
            <w:proofErr w:type="spellStart"/>
            <w:r>
              <w:rPr>
                <w:sz w:val="20"/>
                <w:szCs w:val="20"/>
              </w:rPr>
              <w:t>екв</w:t>
            </w:r>
            <w:r>
              <w:rPr>
                <w:sz w:val="20"/>
                <w:szCs w:val="20"/>
                <w:lang w:val="uk-UA"/>
              </w:rPr>
              <w:t>івалент</w:t>
            </w:r>
            <w:proofErr w:type="spellEnd"/>
            <w:r>
              <w:rPr>
                <w:sz w:val="20"/>
                <w:szCs w:val="20"/>
                <w:lang w:val="uk-UA"/>
              </w:rPr>
              <w:t>)</w:t>
            </w:r>
          </w:p>
          <w:p w:rsidR="008908F1" w:rsidRPr="009546A9" w:rsidRDefault="008908F1" w:rsidP="008908F1">
            <w:pPr>
              <w:spacing w:after="0"/>
              <w:rPr>
                <w:sz w:val="20"/>
                <w:szCs w:val="20"/>
              </w:rPr>
            </w:pPr>
          </w:p>
        </w:tc>
        <w:tc>
          <w:tcPr>
            <w:tcW w:w="804" w:type="dxa"/>
          </w:tcPr>
          <w:p w:rsidR="008908F1" w:rsidRPr="00990A34" w:rsidRDefault="008908F1" w:rsidP="008908F1">
            <w:pPr>
              <w:spacing w:after="0"/>
              <w:rPr>
                <w:sz w:val="20"/>
                <w:szCs w:val="20"/>
              </w:rPr>
            </w:pPr>
            <w:proofErr w:type="spellStart"/>
            <w:r w:rsidRPr="00990A34">
              <w:rPr>
                <w:sz w:val="20"/>
                <w:szCs w:val="20"/>
              </w:rPr>
              <w:t>шт</w:t>
            </w:r>
            <w:proofErr w:type="spellEnd"/>
          </w:p>
        </w:tc>
        <w:tc>
          <w:tcPr>
            <w:tcW w:w="756" w:type="dxa"/>
          </w:tcPr>
          <w:p w:rsidR="008908F1" w:rsidRPr="00CA3FED" w:rsidRDefault="008908F1" w:rsidP="008908F1">
            <w:pPr>
              <w:spacing w:after="0"/>
              <w:jc w:val="right"/>
              <w:rPr>
                <w:sz w:val="20"/>
                <w:szCs w:val="20"/>
              </w:rPr>
            </w:pPr>
            <w:r>
              <w:rPr>
                <w:sz w:val="20"/>
                <w:szCs w:val="20"/>
              </w:rPr>
              <w:t>300</w:t>
            </w:r>
          </w:p>
        </w:tc>
        <w:tc>
          <w:tcPr>
            <w:tcW w:w="3963" w:type="dxa"/>
          </w:tcPr>
          <w:p w:rsidR="008908F1" w:rsidRPr="00AC1D1F" w:rsidRDefault="008908F1" w:rsidP="008908F1">
            <w:pPr>
              <w:spacing w:after="0"/>
              <w:rPr>
                <w:sz w:val="20"/>
                <w:szCs w:val="20"/>
                <w:lang w:val="uk-UA"/>
              </w:rPr>
            </w:pPr>
            <w:r w:rsidRPr="002C30A2">
              <w:rPr>
                <w:sz w:val="20"/>
                <w:szCs w:val="20"/>
                <w:lang w:val="uk-UA"/>
              </w:rPr>
              <w:t xml:space="preserve">Засіб </w:t>
            </w:r>
            <w:r>
              <w:rPr>
                <w:color w:val="000000"/>
                <w:sz w:val="20"/>
                <w:szCs w:val="20"/>
                <w:lang w:val="uk-UA"/>
              </w:rPr>
              <w:t xml:space="preserve">для чищення </w:t>
            </w:r>
          </w:p>
          <w:p w:rsidR="008908F1" w:rsidRDefault="008908F1" w:rsidP="008908F1">
            <w:pPr>
              <w:spacing w:after="0"/>
              <w:rPr>
                <w:sz w:val="20"/>
                <w:szCs w:val="20"/>
                <w:lang w:val="uk-UA"/>
              </w:rPr>
            </w:pPr>
            <w:r>
              <w:rPr>
                <w:sz w:val="20"/>
                <w:szCs w:val="20"/>
                <w:lang w:val="uk-UA"/>
              </w:rPr>
              <w:t xml:space="preserve">Маса </w:t>
            </w:r>
            <w:proofErr w:type="spellStart"/>
            <w:r>
              <w:rPr>
                <w:sz w:val="20"/>
                <w:szCs w:val="20"/>
                <w:lang w:val="uk-UA"/>
              </w:rPr>
              <w:t>нетто</w:t>
            </w:r>
            <w:proofErr w:type="spellEnd"/>
            <w:r>
              <w:rPr>
                <w:sz w:val="20"/>
                <w:szCs w:val="20"/>
                <w:lang w:val="uk-UA"/>
              </w:rPr>
              <w:t xml:space="preserve"> 500гр</w:t>
            </w:r>
          </w:p>
          <w:p w:rsidR="008908F1" w:rsidRDefault="008908F1" w:rsidP="008908F1">
            <w:pPr>
              <w:spacing w:after="0"/>
              <w:rPr>
                <w:sz w:val="20"/>
                <w:szCs w:val="20"/>
                <w:lang w:val="uk-UA"/>
              </w:rPr>
            </w:pPr>
            <w:r>
              <w:rPr>
                <w:sz w:val="20"/>
                <w:szCs w:val="20"/>
                <w:lang w:val="uk-UA"/>
              </w:rPr>
              <w:t>Карбонат кальцію не менше 30%</w:t>
            </w:r>
          </w:p>
          <w:p w:rsidR="008908F1" w:rsidRDefault="008908F1" w:rsidP="008908F1">
            <w:pPr>
              <w:spacing w:after="0"/>
              <w:rPr>
                <w:sz w:val="20"/>
                <w:szCs w:val="20"/>
                <w:lang w:val="uk-UA"/>
              </w:rPr>
            </w:pPr>
            <w:r>
              <w:rPr>
                <w:sz w:val="20"/>
                <w:szCs w:val="20"/>
                <w:lang w:val="uk-UA"/>
              </w:rPr>
              <w:t>Діоксид кремнію не менше 30%</w:t>
            </w:r>
          </w:p>
          <w:p w:rsidR="008908F1" w:rsidRDefault="008908F1" w:rsidP="008908F1">
            <w:pPr>
              <w:spacing w:after="0"/>
              <w:rPr>
                <w:sz w:val="20"/>
                <w:szCs w:val="20"/>
                <w:lang w:val="uk-UA"/>
              </w:rPr>
            </w:pPr>
            <w:r>
              <w:rPr>
                <w:sz w:val="20"/>
                <w:szCs w:val="20"/>
                <w:lang w:val="uk-UA"/>
              </w:rPr>
              <w:t>Масова частка пилу не менше 3%</w:t>
            </w:r>
          </w:p>
          <w:p w:rsidR="008908F1" w:rsidRDefault="008908F1" w:rsidP="008908F1">
            <w:pPr>
              <w:spacing w:after="0"/>
              <w:rPr>
                <w:sz w:val="20"/>
                <w:szCs w:val="20"/>
                <w:lang w:val="uk-UA"/>
              </w:rPr>
            </w:pPr>
            <w:proofErr w:type="spellStart"/>
            <w:r>
              <w:rPr>
                <w:sz w:val="20"/>
                <w:szCs w:val="20"/>
                <w:lang w:val="uk-UA"/>
              </w:rPr>
              <w:t>Тріполіфосфат</w:t>
            </w:r>
            <w:proofErr w:type="spellEnd"/>
            <w:r>
              <w:rPr>
                <w:sz w:val="20"/>
                <w:szCs w:val="20"/>
                <w:lang w:val="uk-UA"/>
              </w:rPr>
              <w:t xml:space="preserve"> натрію не  більше 5%</w:t>
            </w:r>
          </w:p>
          <w:p w:rsidR="008908F1" w:rsidRPr="000A7D88" w:rsidRDefault="008908F1" w:rsidP="008908F1">
            <w:pPr>
              <w:spacing w:after="0"/>
              <w:rPr>
                <w:sz w:val="20"/>
                <w:szCs w:val="20"/>
                <w:lang w:val="uk-UA"/>
              </w:rPr>
            </w:pPr>
            <w:r>
              <w:rPr>
                <w:sz w:val="20"/>
                <w:szCs w:val="20"/>
                <w:lang w:val="uk-UA"/>
              </w:rPr>
              <w:t>Карбонат натрію не більше 5%</w:t>
            </w:r>
          </w:p>
        </w:tc>
      </w:tr>
      <w:tr w:rsidR="008908F1" w:rsidRPr="006D5F91" w:rsidTr="003002E7">
        <w:tc>
          <w:tcPr>
            <w:tcW w:w="567" w:type="dxa"/>
          </w:tcPr>
          <w:p w:rsidR="008908F1" w:rsidRPr="006D5F91" w:rsidRDefault="008908F1" w:rsidP="008908F1">
            <w:pPr>
              <w:suppressAutoHyphens w:val="0"/>
              <w:spacing w:after="0" w:line="240" w:lineRule="auto"/>
              <w:rPr>
                <w:sz w:val="20"/>
                <w:szCs w:val="20"/>
                <w:lang w:val="uk-UA" w:eastAsia="en-US"/>
              </w:rPr>
            </w:pPr>
            <w:r w:rsidRPr="006D5F91">
              <w:rPr>
                <w:sz w:val="20"/>
                <w:szCs w:val="20"/>
                <w:lang w:val="uk-UA" w:eastAsia="en-US"/>
              </w:rPr>
              <w:t>6</w:t>
            </w:r>
          </w:p>
        </w:tc>
        <w:tc>
          <w:tcPr>
            <w:tcW w:w="1560" w:type="dxa"/>
          </w:tcPr>
          <w:p w:rsidR="008908F1" w:rsidRPr="006D5F91" w:rsidRDefault="0050321E" w:rsidP="008908F1">
            <w:pPr>
              <w:suppressAutoHyphens w:val="0"/>
              <w:spacing w:after="0" w:line="240" w:lineRule="auto"/>
              <w:rPr>
                <w:sz w:val="20"/>
                <w:szCs w:val="20"/>
                <w:lang w:val="uk-UA" w:eastAsia="en-US"/>
              </w:rPr>
            </w:pPr>
            <w:r w:rsidRPr="0050321E">
              <w:rPr>
                <w:sz w:val="20"/>
                <w:szCs w:val="20"/>
                <w:lang w:val="uk-UA" w:eastAsia="en-US"/>
              </w:rPr>
              <w:t>39831000-6</w:t>
            </w:r>
            <w:r w:rsidRPr="0050321E">
              <w:rPr>
                <w:sz w:val="20"/>
                <w:szCs w:val="20"/>
                <w:lang w:val="uk-UA" w:eastAsia="en-US"/>
              </w:rPr>
              <w:tab/>
              <w:t>Засоби для прання і миття</w:t>
            </w:r>
          </w:p>
        </w:tc>
        <w:tc>
          <w:tcPr>
            <w:tcW w:w="2410" w:type="dxa"/>
          </w:tcPr>
          <w:p w:rsidR="008908F1" w:rsidRPr="002D73FF" w:rsidRDefault="008908F1" w:rsidP="008908F1">
            <w:pPr>
              <w:spacing w:after="0"/>
              <w:rPr>
                <w:sz w:val="20"/>
                <w:szCs w:val="20"/>
              </w:rPr>
            </w:pPr>
            <w:r>
              <w:rPr>
                <w:sz w:val="20"/>
                <w:szCs w:val="20"/>
                <w:lang w:val="uk-UA"/>
              </w:rPr>
              <w:t xml:space="preserve">Універсальний пральний порошок </w:t>
            </w:r>
            <w:proofErr w:type="spellStart"/>
            <w:r>
              <w:rPr>
                <w:sz w:val="20"/>
                <w:szCs w:val="20"/>
                <w:lang w:val="en-US"/>
              </w:rPr>
              <w:t>BuroClean</w:t>
            </w:r>
            <w:proofErr w:type="spellEnd"/>
          </w:p>
          <w:p w:rsidR="008908F1" w:rsidRPr="000A7D88" w:rsidRDefault="008908F1" w:rsidP="008908F1">
            <w:pPr>
              <w:spacing w:after="0"/>
              <w:rPr>
                <w:sz w:val="20"/>
                <w:szCs w:val="20"/>
                <w:lang w:val="uk-UA"/>
              </w:rPr>
            </w:pPr>
            <w:r w:rsidRPr="002D73FF">
              <w:rPr>
                <w:sz w:val="20"/>
                <w:szCs w:val="20"/>
              </w:rPr>
              <w:t>0.45</w:t>
            </w:r>
            <w:r>
              <w:rPr>
                <w:sz w:val="20"/>
                <w:szCs w:val="20"/>
                <w:lang w:val="uk-UA"/>
              </w:rPr>
              <w:t>кг «Гірська свіжість»</w:t>
            </w:r>
          </w:p>
          <w:p w:rsidR="008908F1" w:rsidRPr="00FF7C8B" w:rsidRDefault="008908F1" w:rsidP="008908F1">
            <w:pPr>
              <w:spacing w:after="0"/>
              <w:rPr>
                <w:sz w:val="20"/>
                <w:szCs w:val="20"/>
                <w:lang w:val="uk-UA"/>
              </w:rPr>
            </w:pPr>
            <w:r>
              <w:rPr>
                <w:sz w:val="20"/>
                <w:szCs w:val="20"/>
                <w:lang w:val="uk-UA"/>
              </w:rPr>
              <w:t xml:space="preserve"> (</w:t>
            </w:r>
            <w:proofErr w:type="spellStart"/>
            <w:r>
              <w:rPr>
                <w:sz w:val="20"/>
                <w:szCs w:val="20"/>
              </w:rPr>
              <w:t>або</w:t>
            </w:r>
            <w:proofErr w:type="spellEnd"/>
            <w:r>
              <w:rPr>
                <w:sz w:val="20"/>
                <w:szCs w:val="20"/>
              </w:rPr>
              <w:t xml:space="preserve"> </w:t>
            </w:r>
            <w:proofErr w:type="spellStart"/>
            <w:r>
              <w:rPr>
                <w:sz w:val="20"/>
                <w:szCs w:val="20"/>
              </w:rPr>
              <w:t>екв</w:t>
            </w:r>
            <w:r>
              <w:rPr>
                <w:sz w:val="20"/>
                <w:szCs w:val="20"/>
                <w:lang w:val="uk-UA"/>
              </w:rPr>
              <w:t>івалент</w:t>
            </w:r>
            <w:proofErr w:type="spellEnd"/>
            <w:r>
              <w:rPr>
                <w:sz w:val="20"/>
                <w:szCs w:val="20"/>
                <w:lang w:val="uk-UA"/>
              </w:rPr>
              <w:t>)</w:t>
            </w:r>
          </w:p>
          <w:p w:rsidR="008908F1" w:rsidRPr="00FF7C8B" w:rsidRDefault="008908F1" w:rsidP="008908F1">
            <w:pPr>
              <w:spacing w:after="0"/>
              <w:rPr>
                <w:sz w:val="20"/>
                <w:szCs w:val="20"/>
              </w:rPr>
            </w:pPr>
          </w:p>
        </w:tc>
        <w:tc>
          <w:tcPr>
            <w:tcW w:w="804" w:type="dxa"/>
          </w:tcPr>
          <w:p w:rsidR="008908F1" w:rsidRPr="00990A34" w:rsidRDefault="008908F1" w:rsidP="008908F1">
            <w:pPr>
              <w:spacing w:after="0"/>
              <w:rPr>
                <w:sz w:val="20"/>
                <w:szCs w:val="20"/>
              </w:rPr>
            </w:pPr>
            <w:proofErr w:type="spellStart"/>
            <w:r w:rsidRPr="00990A34">
              <w:rPr>
                <w:sz w:val="20"/>
                <w:szCs w:val="20"/>
              </w:rPr>
              <w:t>шт</w:t>
            </w:r>
            <w:proofErr w:type="spellEnd"/>
          </w:p>
        </w:tc>
        <w:tc>
          <w:tcPr>
            <w:tcW w:w="756" w:type="dxa"/>
          </w:tcPr>
          <w:p w:rsidR="008908F1" w:rsidRPr="009546A9" w:rsidRDefault="008908F1" w:rsidP="008908F1">
            <w:pPr>
              <w:spacing w:after="0"/>
              <w:jc w:val="right"/>
              <w:rPr>
                <w:sz w:val="20"/>
                <w:szCs w:val="20"/>
                <w:lang w:val="en-US"/>
              </w:rPr>
            </w:pPr>
            <w:r>
              <w:rPr>
                <w:sz w:val="20"/>
                <w:szCs w:val="20"/>
              </w:rPr>
              <w:t>5</w:t>
            </w:r>
            <w:r>
              <w:rPr>
                <w:sz w:val="20"/>
                <w:szCs w:val="20"/>
                <w:lang w:val="en-US"/>
              </w:rPr>
              <w:t>00</w:t>
            </w:r>
          </w:p>
        </w:tc>
        <w:tc>
          <w:tcPr>
            <w:tcW w:w="3963" w:type="dxa"/>
          </w:tcPr>
          <w:p w:rsidR="008908F1" w:rsidRDefault="008908F1" w:rsidP="008908F1">
            <w:pPr>
              <w:spacing w:after="0"/>
              <w:rPr>
                <w:sz w:val="20"/>
                <w:szCs w:val="20"/>
                <w:lang w:val="uk-UA"/>
              </w:rPr>
            </w:pPr>
            <w:r>
              <w:rPr>
                <w:sz w:val="20"/>
                <w:szCs w:val="20"/>
                <w:lang w:val="uk-UA"/>
              </w:rPr>
              <w:t>Універсальний пральний порошок «Гірська свіжість»</w:t>
            </w:r>
          </w:p>
          <w:p w:rsidR="008908F1" w:rsidRDefault="008908F1" w:rsidP="008908F1">
            <w:pPr>
              <w:spacing w:after="0"/>
              <w:rPr>
                <w:sz w:val="20"/>
                <w:szCs w:val="20"/>
                <w:lang w:val="uk-UA"/>
              </w:rPr>
            </w:pPr>
            <w:r w:rsidRPr="00BB794B">
              <w:rPr>
                <w:sz w:val="20"/>
                <w:szCs w:val="20"/>
                <w:lang w:val="uk-UA"/>
              </w:rPr>
              <w:t>Показник концентрації водневих іонів (</w:t>
            </w:r>
            <w:proofErr w:type="spellStart"/>
            <w:r w:rsidRPr="00BB794B">
              <w:rPr>
                <w:sz w:val="20"/>
                <w:szCs w:val="20"/>
                <w:lang w:val="uk-UA"/>
              </w:rPr>
              <w:t>p</w:t>
            </w:r>
            <w:r>
              <w:rPr>
                <w:sz w:val="20"/>
                <w:szCs w:val="20"/>
                <w:lang w:val="uk-UA"/>
              </w:rPr>
              <w:t>H</w:t>
            </w:r>
            <w:proofErr w:type="spellEnd"/>
            <w:r>
              <w:rPr>
                <w:sz w:val="20"/>
                <w:szCs w:val="20"/>
                <w:lang w:val="uk-UA"/>
              </w:rPr>
              <w:t xml:space="preserve">), без розведення, од. </w:t>
            </w:r>
            <w:proofErr w:type="spellStart"/>
            <w:r>
              <w:rPr>
                <w:sz w:val="20"/>
                <w:szCs w:val="20"/>
                <w:lang w:val="uk-UA"/>
              </w:rPr>
              <w:t>pH</w:t>
            </w:r>
            <w:proofErr w:type="spellEnd"/>
            <w:r>
              <w:rPr>
                <w:sz w:val="20"/>
                <w:szCs w:val="20"/>
                <w:lang w:val="uk-UA"/>
              </w:rPr>
              <w:t xml:space="preserve"> – від 7,0-11,5</w:t>
            </w:r>
          </w:p>
          <w:p w:rsidR="008908F1" w:rsidRDefault="008908F1" w:rsidP="008908F1">
            <w:pPr>
              <w:spacing w:after="0"/>
              <w:rPr>
                <w:sz w:val="20"/>
                <w:szCs w:val="20"/>
                <w:lang w:val="uk-UA"/>
              </w:rPr>
            </w:pPr>
            <w:r>
              <w:rPr>
                <w:sz w:val="20"/>
                <w:szCs w:val="20"/>
                <w:lang w:val="uk-UA"/>
              </w:rPr>
              <w:t>Миюча здатність 75%</w:t>
            </w:r>
          </w:p>
          <w:p w:rsidR="008908F1" w:rsidRDefault="008908F1" w:rsidP="008908F1">
            <w:pPr>
              <w:spacing w:after="0"/>
              <w:rPr>
                <w:sz w:val="20"/>
                <w:szCs w:val="20"/>
                <w:lang w:val="uk-UA"/>
              </w:rPr>
            </w:pPr>
            <w:r>
              <w:rPr>
                <w:sz w:val="20"/>
                <w:szCs w:val="20"/>
                <w:lang w:val="uk-UA"/>
              </w:rPr>
              <w:t>Масова частка пилу, %не більше 3%</w:t>
            </w:r>
          </w:p>
          <w:p w:rsidR="008908F1" w:rsidRPr="008908F1" w:rsidRDefault="008908F1" w:rsidP="008908F1">
            <w:pPr>
              <w:spacing w:after="0"/>
              <w:rPr>
                <w:sz w:val="20"/>
                <w:szCs w:val="20"/>
                <w:lang w:val="uk-UA"/>
              </w:rPr>
            </w:pPr>
            <w:r>
              <w:rPr>
                <w:sz w:val="20"/>
                <w:szCs w:val="20"/>
                <w:lang w:val="uk-UA"/>
              </w:rPr>
              <w:t>Масова доля фосфатів, % не більше 0,1%</w:t>
            </w:r>
          </w:p>
        </w:tc>
      </w:tr>
    </w:tbl>
    <w:p w:rsidR="00A95936" w:rsidRPr="00DB7D3C" w:rsidRDefault="00A95936" w:rsidP="009E184A">
      <w:pPr>
        <w:spacing w:after="0" w:line="240" w:lineRule="auto"/>
        <w:rPr>
          <w:b/>
          <w:i/>
          <w:color w:val="000000"/>
          <w:sz w:val="22"/>
          <w:szCs w:val="22"/>
          <w:lang w:val="uk-UA"/>
        </w:rPr>
      </w:pPr>
    </w:p>
    <w:p w:rsidR="00A5307F" w:rsidRPr="009E184A" w:rsidRDefault="008751F1" w:rsidP="004342C9">
      <w:pPr>
        <w:pStyle w:val="2"/>
        <w:widowControl w:val="0"/>
        <w:numPr>
          <w:ilvl w:val="1"/>
          <w:numId w:val="23"/>
        </w:numPr>
        <w:tabs>
          <w:tab w:val="clear" w:pos="360"/>
        </w:tabs>
        <w:spacing w:before="0"/>
        <w:ind w:firstLine="567"/>
        <w:rPr>
          <w:rFonts w:eastAsiaTheme="minorEastAsia"/>
          <w:b/>
          <w:bCs/>
          <w:color w:val="000000"/>
        </w:rPr>
      </w:pPr>
      <w:r w:rsidRPr="00DB6571">
        <w:rPr>
          <w:rFonts w:ascii="Times New Roman" w:hAnsi="Times New Roman"/>
          <w:i/>
          <w:color w:val="000000"/>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DB6571">
        <w:rPr>
          <w:rFonts w:ascii="Times New Roman" w:eastAsiaTheme="minorEastAsia" w:hAnsi="Times New Roman"/>
          <w:b/>
          <w:bCs/>
          <w:color w:val="000000"/>
        </w:rPr>
        <w:t xml:space="preserve"> </w:t>
      </w:r>
      <w:proofErr w:type="spellStart"/>
      <w:r w:rsidR="004A6970">
        <w:rPr>
          <w:rFonts w:ascii="Times New Roman" w:eastAsiaTheme="minorEastAsia" w:hAnsi="Times New Roman"/>
          <w:b/>
          <w:bCs/>
          <w:color w:val="000000"/>
        </w:rPr>
        <w:t>Обгрунтування</w:t>
      </w:r>
      <w:proofErr w:type="spellEnd"/>
      <w:r w:rsidR="004A6970" w:rsidRPr="00EF5D6D">
        <w:rPr>
          <w:rFonts w:ascii="Times New Roman" w:hAnsi="Times New Roman"/>
          <w:i/>
          <w:color w:val="000000"/>
          <w:sz w:val="24"/>
          <w:szCs w:val="24"/>
        </w:rPr>
        <w:t xml:space="preserve"> </w:t>
      </w:r>
      <w:r w:rsidR="004A6970" w:rsidRPr="00EF5D6D">
        <w:rPr>
          <w:rFonts w:ascii="Times New Roman" w:eastAsiaTheme="minorEastAsia" w:hAnsi="Times New Roman"/>
          <w:b/>
          <w:bCs/>
          <w:i/>
          <w:color w:val="000000"/>
        </w:rPr>
        <w:t>посилання на конкретні торговельну марку чи фірму,  патент,  конструкцію або тип предмета закупівлі, джерело його походження або виробника</w:t>
      </w:r>
      <w:r w:rsidR="004A6970">
        <w:rPr>
          <w:rFonts w:ascii="Times New Roman" w:eastAsiaTheme="minorEastAsia" w:hAnsi="Times New Roman"/>
          <w:b/>
          <w:bCs/>
          <w:color w:val="000000"/>
        </w:rPr>
        <w:t xml:space="preserve"> зазначається як приклад, з метою мінімізації ризиків закупівлі товару, який не є ідентичним за описовими, кількісними і технічними характеристиками. </w:t>
      </w:r>
      <w:r w:rsidRPr="00DB6571">
        <w:rPr>
          <w:rFonts w:ascii="Times New Roman" w:eastAsiaTheme="minorEastAsia" w:hAnsi="Times New Roman"/>
          <w:b/>
          <w:bCs/>
          <w:color w:val="000000"/>
        </w:rPr>
        <w:t>У разі надання еквіваленту зазначити повні параметри еквівалента</w:t>
      </w:r>
      <w:r w:rsidR="00FF3E1F">
        <w:rPr>
          <w:rFonts w:ascii="Times New Roman" w:eastAsiaTheme="minorEastAsia" w:hAnsi="Times New Roman"/>
          <w:b/>
          <w:bCs/>
          <w:color w:val="000000"/>
        </w:rPr>
        <w:t xml:space="preserve"> та надати </w:t>
      </w:r>
      <w:proofErr w:type="spellStart"/>
      <w:r w:rsidR="00FF3E1F">
        <w:rPr>
          <w:rFonts w:ascii="Times New Roman" w:eastAsiaTheme="minorEastAsia" w:hAnsi="Times New Roman"/>
          <w:b/>
          <w:bCs/>
          <w:color w:val="000000"/>
        </w:rPr>
        <w:t>порівняльню</w:t>
      </w:r>
      <w:proofErr w:type="spellEnd"/>
      <w:r w:rsidR="00FF3E1F">
        <w:rPr>
          <w:rFonts w:ascii="Times New Roman" w:eastAsiaTheme="minorEastAsia" w:hAnsi="Times New Roman"/>
          <w:b/>
          <w:bCs/>
          <w:color w:val="000000"/>
        </w:rPr>
        <w:t xml:space="preserve"> таблицю</w:t>
      </w:r>
      <w:r w:rsidRPr="009E184A">
        <w:rPr>
          <w:rFonts w:ascii="Times New Roman" w:eastAsiaTheme="minorEastAsia" w:hAnsi="Times New Roman"/>
          <w:b/>
          <w:bCs/>
          <w:color w:val="000000"/>
        </w:rPr>
        <w:t>.</w:t>
      </w:r>
      <w:r w:rsidR="00A95936" w:rsidRPr="009E184A">
        <w:rPr>
          <w:rFonts w:ascii="Times New Roman" w:hAnsi="Times New Roman"/>
          <w:i/>
          <w:sz w:val="22"/>
          <w:szCs w:val="22"/>
          <w:lang w:eastAsia="en-US"/>
        </w:rPr>
        <w:t xml:space="preserve"> </w:t>
      </w:r>
      <w:r w:rsidR="00A95936" w:rsidRPr="0050321E">
        <w:rPr>
          <w:rFonts w:ascii="Times New Roman" w:hAnsi="Times New Roman"/>
          <w:i/>
          <w:sz w:val="22"/>
          <w:szCs w:val="22"/>
          <w:lang w:eastAsia="en-US"/>
        </w:rPr>
        <w:t>(при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(коробки, упаковки тощо), посилання на вільні джерела інформації (сайт) де міститься інформація з технічними та якісним характеристикам запропонованого товару (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відомості про виробника запропонованого товару, та документальне підтвердження</w:t>
      </w:r>
      <w:r w:rsidR="009E184A" w:rsidRPr="0050321E">
        <w:rPr>
          <w:rFonts w:ascii="Times New Roman" w:hAnsi="Times New Roman"/>
          <w:i/>
          <w:sz w:val="22"/>
          <w:szCs w:val="22"/>
          <w:lang w:eastAsia="en-US"/>
        </w:rPr>
        <w:t xml:space="preserve"> технічним документом виробника (сертифікат якості абр інструкції, або технічного опису чи технічних умов, або ін. документів українською) в якому міститься ця інформація та надана у вигляді паспорту або інструкції користувача або інше українською мовою</w:t>
      </w:r>
      <w:r w:rsidR="00A95936" w:rsidRPr="0050321E">
        <w:rPr>
          <w:rFonts w:ascii="Times New Roman" w:hAnsi="Times New Roman"/>
          <w:i/>
          <w:sz w:val="22"/>
          <w:szCs w:val="22"/>
          <w:lang w:eastAsia="en-US"/>
        </w:rPr>
        <w:t>,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з обов'язковим відображенням у таблиці порівняльних характеристик.</w:t>
      </w:r>
      <w:r w:rsidRPr="009E184A">
        <w:rPr>
          <w:rFonts w:ascii="Times New Roman" w:eastAsiaTheme="minorEastAsia" w:hAnsi="Times New Roman"/>
          <w:b/>
          <w:bCs/>
          <w:color w:val="000000"/>
        </w:rPr>
        <w:t xml:space="preserve"> Додаток №</w:t>
      </w:r>
      <w:r w:rsidR="004112B9" w:rsidRPr="009E184A">
        <w:rPr>
          <w:rFonts w:ascii="Times New Roman" w:eastAsiaTheme="minorEastAsia" w:hAnsi="Times New Roman"/>
          <w:b/>
          <w:bCs/>
          <w:color w:val="000000"/>
        </w:rPr>
        <w:t>2</w:t>
      </w:r>
      <w:r w:rsidRPr="009E184A">
        <w:rPr>
          <w:rFonts w:ascii="Times New Roman" w:eastAsiaTheme="minorEastAsia" w:hAnsi="Times New Roman"/>
          <w:b/>
          <w:bCs/>
          <w:color w:val="000000"/>
        </w:rPr>
        <w:t xml:space="preserve"> підписується уповноваженою особою учасника. </w:t>
      </w:r>
    </w:p>
    <w:p w:rsidR="00F82D63" w:rsidRPr="009E184A" w:rsidRDefault="00F82D63" w:rsidP="00F82D63">
      <w:pPr>
        <w:pStyle w:val="2"/>
        <w:widowControl w:val="0"/>
        <w:numPr>
          <w:ilvl w:val="0"/>
          <w:numId w:val="0"/>
        </w:numPr>
        <w:spacing w:before="0"/>
        <w:rPr>
          <w:rFonts w:ascii="Times New Roman" w:eastAsiaTheme="minorEastAsia" w:hAnsi="Times New Roman"/>
          <w:b/>
          <w:bCs/>
          <w:color w:val="000000"/>
        </w:rPr>
      </w:pPr>
    </w:p>
    <w:p w:rsidR="00F82D63" w:rsidRPr="009E184A" w:rsidRDefault="00F82D63" w:rsidP="00F82D63">
      <w:pPr>
        <w:pStyle w:val="2"/>
        <w:widowControl w:val="0"/>
        <w:numPr>
          <w:ilvl w:val="0"/>
          <w:numId w:val="0"/>
        </w:numPr>
        <w:spacing w:before="0"/>
        <w:jc w:val="left"/>
        <w:rPr>
          <w:rFonts w:eastAsiaTheme="minorEastAsia"/>
          <w:b/>
          <w:bCs/>
          <w:color w:val="000000"/>
        </w:rPr>
      </w:pPr>
    </w:p>
    <w:sectPr w:rsidR="00F82D63" w:rsidRPr="009E184A" w:rsidSect="00D73CC6">
      <w:footerReference w:type="default" r:id="rId8"/>
      <w:pgSz w:w="11906" w:h="16838"/>
      <w:pgMar w:top="567" w:right="567" w:bottom="28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4FF" w:rsidRDefault="004E24FF" w:rsidP="00916701">
      <w:pPr>
        <w:spacing w:after="0" w:line="240" w:lineRule="auto"/>
      </w:pPr>
      <w:r>
        <w:separator/>
      </w:r>
    </w:p>
  </w:endnote>
  <w:endnote w:type="continuationSeparator" w:id="0">
    <w:p w:rsidR="004E24FF" w:rsidRDefault="004E24FF"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ndale Sans UI">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rsidR="004342C9" w:rsidRDefault="000F199F" w:rsidP="000F199F">
        <w:pPr>
          <w:pStyle w:val="af5"/>
          <w:jc w:val="right"/>
        </w:pPr>
        <w:proofErr w:type="spellStart"/>
        <w:r w:rsidRPr="005C1BC1">
          <w:rPr>
            <w:i/>
            <w:color w:val="000000"/>
            <w:sz w:val="18"/>
            <w:szCs w:val="18"/>
          </w:rPr>
          <w:t>Одеський</w:t>
        </w:r>
        <w:proofErr w:type="spellEnd"/>
        <w:r w:rsidRPr="005C1BC1">
          <w:rPr>
            <w:i/>
            <w:color w:val="000000"/>
            <w:sz w:val="18"/>
            <w:szCs w:val="18"/>
          </w:rPr>
          <w:t xml:space="preserve"> </w:t>
        </w:r>
        <w:proofErr w:type="spellStart"/>
        <w:r w:rsidRPr="005C1BC1">
          <w:rPr>
            <w:i/>
            <w:color w:val="000000"/>
            <w:sz w:val="18"/>
            <w:szCs w:val="18"/>
          </w:rPr>
          <w:t>національний</w:t>
        </w:r>
        <w:proofErr w:type="spellEnd"/>
        <w:r w:rsidRPr="005C1BC1">
          <w:rPr>
            <w:i/>
            <w:color w:val="000000"/>
            <w:sz w:val="18"/>
            <w:szCs w:val="18"/>
          </w:rPr>
          <w:t xml:space="preserve"> </w:t>
        </w:r>
        <w:proofErr w:type="spellStart"/>
        <w:r w:rsidRPr="005C1BC1">
          <w:rPr>
            <w:i/>
            <w:color w:val="000000"/>
            <w:sz w:val="18"/>
            <w:szCs w:val="18"/>
          </w:rPr>
          <w:t>медичний</w:t>
        </w:r>
        <w:proofErr w:type="spellEnd"/>
        <w:r w:rsidRPr="005C1BC1">
          <w:rPr>
            <w:i/>
            <w:color w:val="000000"/>
            <w:sz w:val="18"/>
            <w:szCs w:val="18"/>
          </w:rPr>
          <w:t xml:space="preserve"> </w:t>
        </w:r>
        <w:proofErr w:type="spellStart"/>
        <w:r w:rsidRPr="005C1BC1">
          <w:rPr>
            <w:i/>
            <w:color w:val="000000"/>
            <w:sz w:val="18"/>
            <w:szCs w:val="18"/>
          </w:rPr>
          <w:t>університет</w:t>
        </w:r>
        <w:proofErr w:type="spellEnd"/>
        <w:r w:rsidRPr="005C1BC1">
          <w:rPr>
            <w:sz w:val="18"/>
            <w:szCs w:val="18"/>
          </w:rPr>
          <w:t xml:space="preserve"> </w:t>
        </w:r>
        <w:r>
          <w:rPr>
            <w:sz w:val="18"/>
            <w:szCs w:val="18"/>
          </w:rPr>
          <w:tab/>
        </w:r>
        <w:r>
          <w:rPr>
            <w:sz w:val="18"/>
            <w:szCs w:val="18"/>
          </w:rPr>
          <w:tab/>
        </w:r>
        <w:r w:rsidR="004342C9">
          <w:fldChar w:fldCharType="begin"/>
        </w:r>
        <w:r w:rsidR="004342C9">
          <w:instrText xml:space="preserve"> PAGE   \* MERGEFORMAT </w:instrText>
        </w:r>
        <w:r w:rsidR="004342C9">
          <w:fldChar w:fldCharType="separate"/>
        </w:r>
        <w:r w:rsidR="00F23962">
          <w:rPr>
            <w:noProof/>
          </w:rPr>
          <w:t>2</w:t>
        </w:r>
        <w:r w:rsidR="004342C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4FF" w:rsidRDefault="004E24FF" w:rsidP="00916701">
      <w:pPr>
        <w:spacing w:after="0" w:line="240" w:lineRule="auto"/>
      </w:pPr>
      <w:r>
        <w:separator/>
      </w:r>
    </w:p>
  </w:footnote>
  <w:footnote w:type="continuationSeparator" w:id="0">
    <w:p w:rsidR="004E24FF" w:rsidRDefault="004E24FF"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3"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06C30A32"/>
    <w:multiLevelType w:val="hybridMultilevel"/>
    <w:tmpl w:val="0EF08B84"/>
    <w:lvl w:ilvl="0" w:tplc="F3DE25DE">
      <w:numFmt w:val="bullet"/>
      <w:lvlText w:val="-"/>
      <w:lvlJc w:val="left"/>
      <w:pPr>
        <w:ind w:left="72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07410B9A"/>
    <w:multiLevelType w:val="hybridMultilevel"/>
    <w:tmpl w:val="E58E2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9E42E8C"/>
    <w:multiLevelType w:val="hybridMultilevel"/>
    <w:tmpl w:val="AC6ACA2E"/>
    <w:lvl w:ilvl="0" w:tplc="F06CF9B2">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1BF6728B"/>
    <w:multiLevelType w:val="hybridMultilevel"/>
    <w:tmpl w:val="2FC4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3" w15:restartNumberingAfterBreak="0">
    <w:nsid w:val="354F555E"/>
    <w:multiLevelType w:val="hybridMultilevel"/>
    <w:tmpl w:val="28D6135E"/>
    <w:lvl w:ilvl="0" w:tplc="087AB526">
      <w:start w:val="4"/>
      <w:numFmt w:val="bullet"/>
      <w:lvlText w:val="-"/>
      <w:lvlJc w:val="left"/>
      <w:pPr>
        <w:ind w:left="720" w:hanging="360"/>
      </w:pPr>
      <w:rPr>
        <w:rFonts w:ascii="Times New Roman" w:eastAsia="Calibri"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3C6E0518"/>
    <w:multiLevelType w:val="hybridMultilevel"/>
    <w:tmpl w:val="F1CE1E88"/>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6" w15:restartNumberingAfterBreak="0">
    <w:nsid w:val="4CFE6CD6"/>
    <w:multiLevelType w:val="hybridMultilevel"/>
    <w:tmpl w:val="D94013AE"/>
    <w:lvl w:ilvl="0" w:tplc="CDF49DA2">
      <w:start w:val="1"/>
      <w:numFmt w:val="decimal"/>
      <w:lvlText w:val="%1."/>
      <w:lvlJc w:val="left"/>
      <w:pPr>
        <w:ind w:left="433" w:hanging="360"/>
      </w:pPr>
      <w:rPr>
        <w:rFonts w:cs="Times New Roman" w:hint="default"/>
      </w:rPr>
    </w:lvl>
    <w:lvl w:ilvl="1" w:tplc="04190019" w:tentative="1">
      <w:start w:val="1"/>
      <w:numFmt w:val="lowerLetter"/>
      <w:lvlText w:val="%2."/>
      <w:lvlJc w:val="left"/>
      <w:pPr>
        <w:ind w:left="1153" w:hanging="360"/>
      </w:pPr>
      <w:rPr>
        <w:rFonts w:cs="Times New Roman"/>
      </w:rPr>
    </w:lvl>
    <w:lvl w:ilvl="2" w:tplc="0419001B" w:tentative="1">
      <w:start w:val="1"/>
      <w:numFmt w:val="lowerRoman"/>
      <w:lvlText w:val="%3."/>
      <w:lvlJc w:val="right"/>
      <w:pPr>
        <w:ind w:left="1873" w:hanging="180"/>
      </w:pPr>
      <w:rPr>
        <w:rFonts w:cs="Times New Roman"/>
      </w:rPr>
    </w:lvl>
    <w:lvl w:ilvl="3" w:tplc="0419000F" w:tentative="1">
      <w:start w:val="1"/>
      <w:numFmt w:val="decimal"/>
      <w:lvlText w:val="%4."/>
      <w:lvlJc w:val="left"/>
      <w:pPr>
        <w:ind w:left="2593" w:hanging="360"/>
      </w:pPr>
      <w:rPr>
        <w:rFonts w:cs="Times New Roman"/>
      </w:rPr>
    </w:lvl>
    <w:lvl w:ilvl="4" w:tplc="04190019" w:tentative="1">
      <w:start w:val="1"/>
      <w:numFmt w:val="lowerLetter"/>
      <w:lvlText w:val="%5."/>
      <w:lvlJc w:val="left"/>
      <w:pPr>
        <w:ind w:left="3313" w:hanging="360"/>
      </w:pPr>
      <w:rPr>
        <w:rFonts w:cs="Times New Roman"/>
      </w:rPr>
    </w:lvl>
    <w:lvl w:ilvl="5" w:tplc="0419001B" w:tentative="1">
      <w:start w:val="1"/>
      <w:numFmt w:val="lowerRoman"/>
      <w:lvlText w:val="%6."/>
      <w:lvlJc w:val="right"/>
      <w:pPr>
        <w:ind w:left="4033" w:hanging="180"/>
      </w:pPr>
      <w:rPr>
        <w:rFonts w:cs="Times New Roman"/>
      </w:rPr>
    </w:lvl>
    <w:lvl w:ilvl="6" w:tplc="0419000F" w:tentative="1">
      <w:start w:val="1"/>
      <w:numFmt w:val="decimal"/>
      <w:lvlText w:val="%7."/>
      <w:lvlJc w:val="left"/>
      <w:pPr>
        <w:ind w:left="4753" w:hanging="360"/>
      </w:pPr>
      <w:rPr>
        <w:rFonts w:cs="Times New Roman"/>
      </w:rPr>
    </w:lvl>
    <w:lvl w:ilvl="7" w:tplc="04190019" w:tentative="1">
      <w:start w:val="1"/>
      <w:numFmt w:val="lowerLetter"/>
      <w:lvlText w:val="%8."/>
      <w:lvlJc w:val="left"/>
      <w:pPr>
        <w:ind w:left="5473" w:hanging="360"/>
      </w:pPr>
      <w:rPr>
        <w:rFonts w:cs="Times New Roman"/>
      </w:rPr>
    </w:lvl>
    <w:lvl w:ilvl="8" w:tplc="0419001B" w:tentative="1">
      <w:start w:val="1"/>
      <w:numFmt w:val="lowerRoman"/>
      <w:lvlText w:val="%9."/>
      <w:lvlJc w:val="right"/>
      <w:pPr>
        <w:ind w:left="6193" w:hanging="180"/>
      </w:pPr>
      <w:rPr>
        <w:rFonts w:cs="Times New Roman"/>
      </w:rPr>
    </w:lvl>
  </w:abstractNum>
  <w:abstractNum w:abstractNumId="27" w15:restartNumberingAfterBreak="0">
    <w:nsid w:val="510A3FA8"/>
    <w:multiLevelType w:val="hybridMultilevel"/>
    <w:tmpl w:val="BB727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6F135B4"/>
    <w:multiLevelType w:val="hybridMultilevel"/>
    <w:tmpl w:val="D3DAD228"/>
    <w:lvl w:ilvl="0" w:tplc="EE640B5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9841AC">
      <w:start w:val="1"/>
      <w:numFmt w:val="bullet"/>
      <w:lvlText w:val="o"/>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21AFC">
      <w:start w:val="1"/>
      <w:numFmt w:val="bullet"/>
      <w:lvlText w:val="▪"/>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625FD6">
      <w:start w:val="1"/>
      <w:numFmt w:val="bullet"/>
      <w:lvlText w:val="•"/>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0632DA">
      <w:start w:val="1"/>
      <w:numFmt w:val="bullet"/>
      <w:lvlText w:val="o"/>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44ED4C">
      <w:start w:val="1"/>
      <w:numFmt w:val="bullet"/>
      <w:lvlText w:val="▪"/>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CE750">
      <w:start w:val="1"/>
      <w:numFmt w:val="bullet"/>
      <w:lvlText w:val="•"/>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C63C5C">
      <w:start w:val="1"/>
      <w:numFmt w:val="bullet"/>
      <w:lvlText w:val="o"/>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42A6D0">
      <w:start w:val="1"/>
      <w:numFmt w:val="bullet"/>
      <w:lvlText w:val="▪"/>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15:restartNumberingAfterBreak="0">
    <w:nsid w:val="5E9429C5"/>
    <w:multiLevelType w:val="hybridMultilevel"/>
    <w:tmpl w:val="398AD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E34DCE"/>
    <w:multiLevelType w:val="hybridMultilevel"/>
    <w:tmpl w:val="BB180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711A3F96"/>
    <w:multiLevelType w:val="hybridMultilevel"/>
    <w:tmpl w:val="90BE3566"/>
    <w:lvl w:ilvl="0" w:tplc="5FD4B68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24B7F16"/>
    <w:multiLevelType w:val="hybridMultilevel"/>
    <w:tmpl w:val="0534D3EA"/>
    <w:lvl w:ilvl="0" w:tplc="3DBCCC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35"/>
  </w:num>
  <w:num w:numId="3">
    <w:abstractNumId w:val="32"/>
  </w:num>
  <w:num w:numId="4">
    <w:abstractNumId w:val="36"/>
  </w:num>
  <w:num w:numId="5">
    <w:abstractNumId w:val="39"/>
  </w:num>
  <w:num w:numId="6">
    <w:abstractNumId w:val="34"/>
  </w:num>
  <w:num w:numId="7">
    <w:abstractNumId w:val="29"/>
  </w:num>
  <w:num w:numId="8">
    <w:abstractNumId w:val="22"/>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8"/>
  </w:num>
  <w:num w:numId="26">
    <w:abstractNumId w:val="20"/>
  </w:num>
  <w:num w:numId="27">
    <w:abstractNumId w:val="33"/>
  </w:num>
  <w:num w:numId="28">
    <w:abstractNumId w:val="26"/>
  </w:num>
  <w:num w:numId="29">
    <w:abstractNumId w:val="25"/>
  </w:num>
  <w:num w:numId="3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41E90"/>
    <w:rsid w:val="00042E17"/>
    <w:rsid w:val="000436EC"/>
    <w:rsid w:val="000658CC"/>
    <w:rsid w:val="0007205E"/>
    <w:rsid w:val="0009420C"/>
    <w:rsid w:val="000A4859"/>
    <w:rsid w:val="000A7A88"/>
    <w:rsid w:val="000B5B2F"/>
    <w:rsid w:val="000E61F3"/>
    <w:rsid w:val="000E6BB7"/>
    <w:rsid w:val="000F199F"/>
    <w:rsid w:val="001018FE"/>
    <w:rsid w:val="001035A0"/>
    <w:rsid w:val="00103A4D"/>
    <w:rsid w:val="00127071"/>
    <w:rsid w:val="001346B6"/>
    <w:rsid w:val="00153B44"/>
    <w:rsid w:val="0015600D"/>
    <w:rsid w:val="00166F8C"/>
    <w:rsid w:val="00176F92"/>
    <w:rsid w:val="001777A0"/>
    <w:rsid w:val="00193893"/>
    <w:rsid w:val="001A3E8A"/>
    <w:rsid w:val="001B2CE3"/>
    <w:rsid w:val="001B3F25"/>
    <w:rsid w:val="001B4D67"/>
    <w:rsid w:val="001B6CEA"/>
    <w:rsid w:val="001D0F9E"/>
    <w:rsid w:val="001D16C1"/>
    <w:rsid w:val="001D1898"/>
    <w:rsid w:val="001D29CF"/>
    <w:rsid w:val="001D345F"/>
    <w:rsid w:val="001D736B"/>
    <w:rsid w:val="001E11B4"/>
    <w:rsid w:val="001E6DB3"/>
    <w:rsid w:val="001F18BB"/>
    <w:rsid w:val="001F4326"/>
    <w:rsid w:val="001F5DE1"/>
    <w:rsid w:val="0020586A"/>
    <w:rsid w:val="00211752"/>
    <w:rsid w:val="0025397A"/>
    <w:rsid w:val="0026202D"/>
    <w:rsid w:val="00263548"/>
    <w:rsid w:val="0027764D"/>
    <w:rsid w:val="002776E1"/>
    <w:rsid w:val="0028313C"/>
    <w:rsid w:val="002A10B5"/>
    <w:rsid w:val="002A3A4B"/>
    <w:rsid w:val="002E124D"/>
    <w:rsid w:val="002E2D29"/>
    <w:rsid w:val="002E5964"/>
    <w:rsid w:val="002F2849"/>
    <w:rsid w:val="002F38D6"/>
    <w:rsid w:val="00312A53"/>
    <w:rsid w:val="0033372E"/>
    <w:rsid w:val="003432E0"/>
    <w:rsid w:val="00347C07"/>
    <w:rsid w:val="00363A95"/>
    <w:rsid w:val="00372ADE"/>
    <w:rsid w:val="00381C61"/>
    <w:rsid w:val="00387784"/>
    <w:rsid w:val="003911D7"/>
    <w:rsid w:val="003A0E1A"/>
    <w:rsid w:val="003A4322"/>
    <w:rsid w:val="003A5041"/>
    <w:rsid w:val="003A66E3"/>
    <w:rsid w:val="003B110E"/>
    <w:rsid w:val="003B3BC5"/>
    <w:rsid w:val="003D0D5D"/>
    <w:rsid w:val="003D6479"/>
    <w:rsid w:val="003D6FDF"/>
    <w:rsid w:val="003E7A97"/>
    <w:rsid w:val="003F7DC5"/>
    <w:rsid w:val="0040037F"/>
    <w:rsid w:val="004007E7"/>
    <w:rsid w:val="00406469"/>
    <w:rsid w:val="0040786D"/>
    <w:rsid w:val="004112B9"/>
    <w:rsid w:val="004231BE"/>
    <w:rsid w:val="0043031A"/>
    <w:rsid w:val="004325BC"/>
    <w:rsid w:val="004342C9"/>
    <w:rsid w:val="00436D67"/>
    <w:rsid w:val="00450326"/>
    <w:rsid w:val="0045035A"/>
    <w:rsid w:val="004552E2"/>
    <w:rsid w:val="00460F76"/>
    <w:rsid w:val="00463E08"/>
    <w:rsid w:val="0047239B"/>
    <w:rsid w:val="00472D66"/>
    <w:rsid w:val="004825F9"/>
    <w:rsid w:val="00482768"/>
    <w:rsid w:val="0048683F"/>
    <w:rsid w:val="00493DDA"/>
    <w:rsid w:val="0049428E"/>
    <w:rsid w:val="00494493"/>
    <w:rsid w:val="004A1128"/>
    <w:rsid w:val="004A5EF2"/>
    <w:rsid w:val="004A6970"/>
    <w:rsid w:val="004B0554"/>
    <w:rsid w:val="004C4F67"/>
    <w:rsid w:val="004C5466"/>
    <w:rsid w:val="004D0CF1"/>
    <w:rsid w:val="004E24FF"/>
    <w:rsid w:val="004E5C5B"/>
    <w:rsid w:val="004E5E70"/>
    <w:rsid w:val="004E77A5"/>
    <w:rsid w:val="004F56F1"/>
    <w:rsid w:val="0050321E"/>
    <w:rsid w:val="005069C5"/>
    <w:rsid w:val="00506A78"/>
    <w:rsid w:val="00515335"/>
    <w:rsid w:val="005167BC"/>
    <w:rsid w:val="00522BC9"/>
    <w:rsid w:val="0052323D"/>
    <w:rsid w:val="00526D3D"/>
    <w:rsid w:val="005544AF"/>
    <w:rsid w:val="00573864"/>
    <w:rsid w:val="00587D88"/>
    <w:rsid w:val="005A6057"/>
    <w:rsid w:val="005B05FB"/>
    <w:rsid w:val="005C3E60"/>
    <w:rsid w:val="005D70E2"/>
    <w:rsid w:val="005E0EA9"/>
    <w:rsid w:val="005E37C2"/>
    <w:rsid w:val="005F1E7F"/>
    <w:rsid w:val="00600532"/>
    <w:rsid w:val="006007AF"/>
    <w:rsid w:val="00605B07"/>
    <w:rsid w:val="00616545"/>
    <w:rsid w:val="006247F9"/>
    <w:rsid w:val="0063726D"/>
    <w:rsid w:val="00640AFE"/>
    <w:rsid w:val="0065279B"/>
    <w:rsid w:val="0066613B"/>
    <w:rsid w:val="00667918"/>
    <w:rsid w:val="006A72AA"/>
    <w:rsid w:val="006A7935"/>
    <w:rsid w:val="006B002B"/>
    <w:rsid w:val="006D27A1"/>
    <w:rsid w:val="006D5F91"/>
    <w:rsid w:val="006E127A"/>
    <w:rsid w:val="006F143B"/>
    <w:rsid w:val="006F39B3"/>
    <w:rsid w:val="007005E7"/>
    <w:rsid w:val="0070482E"/>
    <w:rsid w:val="00714DF4"/>
    <w:rsid w:val="007204FF"/>
    <w:rsid w:val="0073486A"/>
    <w:rsid w:val="00756F70"/>
    <w:rsid w:val="00757677"/>
    <w:rsid w:val="0077030A"/>
    <w:rsid w:val="00773A15"/>
    <w:rsid w:val="00775B27"/>
    <w:rsid w:val="0078582B"/>
    <w:rsid w:val="00786E01"/>
    <w:rsid w:val="007A39C0"/>
    <w:rsid w:val="007B1AD7"/>
    <w:rsid w:val="007C07AC"/>
    <w:rsid w:val="007C4CA6"/>
    <w:rsid w:val="007C6089"/>
    <w:rsid w:val="007C65F6"/>
    <w:rsid w:val="007D456F"/>
    <w:rsid w:val="007D7F51"/>
    <w:rsid w:val="007F5FB8"/>
    <w:rsid w:val="0080619A"/>
    <w:rsid w:val="00811A31"/>
    <w:rsid w:val="008333D8"/>
    <w:rsid w:val="00862911"/>
    <w:rsid w:val="00865636"/>
    <w:rsid w:val="00870431"/>
    <w:rsid w:val="00873E40"/>
    <w:rsid w:val="008751F1"/>
    <w:rsid w:val="00877BC4"/>
    <w:rsid w:val="00887AD1"/>
    <w:rsid w:val="008908F1"/>
    <w:rsid w:val="0089412B"/>
    <w:rsid w:val="00895EA2"/>
    <w:rsid w:val="008B6C29"/>
    <w:rsid w:val="008B7CFD"/>
    <w:rsid w:val="008C3876"/>
    <w:rsid w:val="008D11CC"/>
    <w:rsid w:val="008D7B9C"/>
    <w:rsid w:val="008F7BC6"/>
    <w:rsid w:val="009059D0"/>
    <w:rsid w:val="00916701"/>
    <w:rsid w:val="00922A07"/>
    <w:rsid w:val="00925879"/>
    <w:rsid w:val="0093420A"/>
    <w:rsid w:val="00943208"/>
    <w:rsid w:val="00944952"/>
    <w:rsid w:val="00950EE4"/>
    <w:rsid w:val="00955504"/>
    <w:rsid w:val="009650ED"/>
    <w:rsid w:val="00971EA8"/>
    <w:rsid w:val="00984CDE"/>
    <w:rsid w:val="00984D90"/>
    <w:rsid w:val="009958E7"/>
    <w:rsid w:val="00997D74"/>
    <w:rsid w:val="009A3D7C"/>
    <w:rsid w:val="009A3E25"/>
    <w:rsid w:val="009A613F"/>
    <w:rsid w:val="009A692B"/>
    <w:rsid w:val="009A6CBD"/>
    <w:rsid w:val="009B1291"/>
    <w:rsid w:val="009B17BA"/>
    <w:rsid w:val="009C01CE"/>
    <w:rsid w:val="009E184A"/>
    <w:rsid w:val="009E2403"/>
    <w:rsid w:val="009E3D27"/>
    <w:rsid w:val="009E3F37"/>
    <w:rsid w:val="009E48B5"/>
    <w:rsid w:val="009F6588"/>
    <w:rsid w:val="00A004EF"/>
    <w:rsid w:val="00A111D7"/>
    <w:rsid w:val="00A2463A"/>
    <w:rsid w:val="00A5307F"/>
    <w:rsid w:val="00A53E23"/>
    <w:rsid w:val="00A55721"/>
    <w:rsid w:val="00A559A2"/>
    <w:rsid w:val="00A721EF"/>
    <w:rsid w:val="00A74EBD"/>
    <w:rsid w:val="00A82089"/>
    <w:rsid w:val="00A83096"/>
    <w:rsid w:val="00A8757B"/>
    <w:rsid w:val="00A91329"/>
    <w:rsid w:val="00A9518C"/>
    <w:rsid w:val="00A95936"/>
    <w:rsid w:val="00AA5412"/>
    <w:rsid w:val="00AA5D43"/>
    <w:rsid w:val="00AB0630"/>
    <w:rsid w:val="00AB43CE"/>
    <w:rsid w:val="00AB6CE0"/>
    <w:rsid w:val="00AC63E7"/>
    <w:rsid w:val="00AE55C7"/>
    <w:rsid w:val="00AF2099"/>
    <w:rsid w:val="00AF2396"/>
    <w:rsid w:val="00AF635C"/>
    <w:rsid w:val="00B070B1"/>
    <w:rsid w:val="00B27D68"/>
    <w:rsid w:val="00B31473"/>
    <w:rsid w:val="00B3260D"/>
    <w:rsid w:val="00B4632F"/>
    <w:rsid w:val="00B471E2"/>
    <w:rsid w:val="00B631C4"/>
    <w:rsid w:val="00B73054"/>
    <w:rsid w:val="00B837ED"/>
    <w:rsid w:val="00B95809"/>
    <w:rsid w:val="00BA6F73"/>
    <w:rsid w:val="00BB2FDE"/>
    <w:rsid w:val="00BC1C38"/>
    <w:rsid w:val="00BD22A5"/>
    <w:rsid w:val="00BD6B74"/>
    <w:rsid w:val="00BD7C33"/>
    <w:rsid w:val="00C1670E"/>
    <w:rsid w:val="00C33EC5"/>
    <w:rsid w:val="00C34847"/>
    <w:rsid w:val="00C46B75"/>
    <w:rsid w:val="00C4748F"/>
    <w:rsid w:val="00C47B64"/>
    <w:rsid w:val="00C7585C"/>
    <w:rsid w:val="00C76D4E"/>
    <w:rsid w:val="00C86CF5"/>
    <w:rsid w:val="00C953DE"/>
    <w:rsid w:val="00CD1592"/>
    <w:rsid w:val="00CD783E"/>
    <w:rsid w:val="00CE0FB1"/>
    <w:rsid w:val="00CE1E39"/>
    <w:rsid w:val="00CE29B9"/>
    <w:rsid w:val="00CE5B4F"/>
    <w:rsid w:val="00CE6129"/>
    <w:rsid w:val="00CF0DF8"/>
    <w:rsid w:val="00CF7687"/>
    <w:rsid w:val="00D077C6"/>
    <w:rsid w:val="00D12ACE"/>
    <w:rsid w:val="00D312BF"/>
    <w:rsid w:val="00D33522"/>
    <w:rsid w:val="00D5038F"/>
    <w:rsid w:val="00D5628F"/>
    <w:rsid w:val="00D63F7E"/>
    <w:rsid w:val="00D73CC6"/>
    <w:rsid w:val="00D75CBA"/>
    <w:rsid w:val="00D839F0"/>
    <w:rsid w:val="00D92647"/>
    <w:rsid w:val="00D951F8"/>
    <w:rsid w:val="00DB508F"/>
    <w:rsid w:val="00DB6571"/>
    <w:rsid w:val="00DB7D3C"/>
    <w:rsid w:val="00DC0B0B"/>
    <w:rsid w:val="00E02448"/>
    <w:rsid w:val="00E03B84"/>
    <w:rsid w:val="00E15484"/>
    <w:rsid w:val="00E30BE1"/>
    <w:rsid w:val="00E424D2"/>
    <w:rsid w:val="00E444E3"/>
    <w:rsid w:val="00E44D18"/>
    <w:rsid w:val="00E50C44"/>
    <w:rsid w:val="00E94D7E"/>
    <w:rsid w:val="00E957F7"/>
    <w:rsid w:val="00EA167B"/>
    <w:rsid w:val="00ED1B80"/>
    <w:rsid w:val="00ED3688"/>
    <w:rsid w:val="00ED79D8"/>
    <w:rsid w:val="00EF5D6D"/>
    <w:rsid w:val="00F20080"/>
    <w:rsid w:val="00F23962"/>
    <w:rsid w:val="00F245D8"/>
    <w:rsid w:val="00F32967"/>
    <w:rsid w:val="00F4007B"/>
    <w:rsid w:val="00F440A7"/>
    <w:rsid w:val="00F57852"/>
    <w:rsid w:val="00F67D38"/>
    <w:rsid w:val="00F810A1"/>
    <w:rsid w:val="00F81D7F"/>
    <w:rsid w:val="00F82D63"/>
    <w:rsid w:val="00F83C8B"/>
    <w:rsid w:val="00F85A52"/>
    <w:rsid w:val="00F94902"/>
    <w:rsid w:val="00FA22DD"/>
    <w:rsid w:val="00FA2425"/>
    <w:rsid w:val="00FC3C35"/>
    <w:rsid w:val="00FC4AA7"/>
    <w:rsid w:val="00FC60BE"/>
    <w:rsid w:val="00FD1FEF"/>
    <w:rsid w:val="00FD2A59"/>
    <w:rsid w:val="00FF0E23"/>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C736BC"/>
  <w15:docId w15:val="{68D1B68F-A1B4-4296-93C4-D4BC41A9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0">
    <w:name w:val="heading 1"/>
    <w:basedOn w:val="a"/>
    <w:qFormat/>
    <w:rsid w:val="00916701"/>
    <w:pPr>
      <w:keepNext/>
      <w:outlineLvl w:val="0"/>
    </w:pPr>
    <w:rPr>
      <w:rFonts w:ascii="Arial" w:hAnsi="Arial" w:cs="Arial"/>
    </w:rPr>
  </w:style>
  <w:style w:type="paragraph" w:styleId="21">
    <w:name w:val="heading 2"/>
    <w:aliases w:val="H2,Heading 2 CFMU"/>
    <w:basedOn w:val="a"/>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qFormat/>
    <w:rsid w:val="00916701"/>
    <w:pPr>
      <w:keepNext/>
      <w:tabs>
        <w:tab w:val="left" w:pos="2512"/>
      </w:tabs>
      <w:outlineLvl w:val="2"/>
    </w:pPr>
    <w:rPr>
      <w:i/>
      <w:iCs/>
    </w:rPr>
  </w:style>
  <w:style w:type="paragraph" w:styleId="4">
    <w:name w:val="heading 4"/>
    <w:basedOn w:val="a"/>
    <w:qFormat/>
    <w:rsid w:val="00916701"/>
    <w:pPr>
      <w:keepNext/>
      <w:tabs>
        <w:tab w:val="left" w:pos="2512"/>
      </w:tabs>
      <w:outlineLvl w:val="3"/>
    </w:pPr>
    <w:rPr>
      <w:b/>
      <w:bCs/>
    </w:rPr>
  </w:style>
  <w:style w:type="paragraph" w:styleId="5">
    <w:name w:val="heading 5"/>
    <w:basedOn w:val="a"/>
    <w:qFormat/>
    <w:rsid w:val="00916701"/>
    <w:pPr>
      <w:keepNext/>
      <w:tabs>
        <w:tab w:val="left" w:pos="2512"/>
      </w:tabs>
      <w:outlineLvl w:val="4"/>
    </w:pPr>
    <w:rPr>
      <w:rFonts w:ascii="Arial" w:hAnsi="Arial" w:cs="Arial"/>
      <w:u w:val="single"/>
    </w:rPr>
  </w:style>
  <w:style w:type="paragraph" w:styleId="6">
    <w:name w:val="heading 6"/>
    <w:basedOn w:val="a"/>
    <w:next w:val="a"/>
    <w:link w:val="60"/>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916701"/>
    <w:rPr>
      <w:rFonts w:ascii="Arial" w:hAnsi="Arial" w:cs="Arial"/>
      <w:sz w:val="20"/>
      <w:szCs w:val="20"/>
      <w:lang w:eastAsia="ru-RU"/>
    </w:rPr>
  </w:style>
  <w:style w:type="character" w:customStyle="1" w:styleId="22">
    <w:name w:val="Заголовок 2 Знак"/>
    <w:aliases w:val="H2 Знак,Heading 2 CFMU Знак"/>
    <w:basedOn w:val="a0"/>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99"/>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uiPriority w:val="99"/>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 w:type="character" w:customStyle="1" w:styleId="docdata">
    <w:name w:val="docdata"/>
    <w:aliases w:val="docy,v5,3354,bqiaagaaeyqcaaagiaiaaamgcgaabs4kaaaaaaaaaaaaaaaaaaaaaaaaaaaaaaaaaaaaaaaaaaaaaaaaaaaaaaaaaaaaaaaaaaaaaaaaaaaaaaaaaaaaaaaaaaaaaaaaaaaaaaaaaaaaaaaaaaaaaaaaaaaaaaaaaaaaaaaaaaaaaaaaaaaaaaaaaaaaaaaaaaaaaaaaaaaaaaaaaaaaaaaaaaaaaaaaaaaaaaaa"/>
    <w:basedOn w:val="a0"/>
    <w:rsid w:val="005544AF"/>
  </w:style>
  <w:style w:type="paragraph" w:customStyle="1" w:styleId="Default">
    <w:name w:val="Default"/>
    <w:link w:val="Default0"/>
    <w:rsid w:val="008908F1"/>
    <w:pPr>
      <w:autoSpaceDE w:val="0"/>
      <w:autoSpaceDN w:val="0"/>
      <w:adjustRightInd w:val="0"/>
      <w:spacing w:after="0" w:line="240" w:lineRule="auto"/>
    </w:pPr>
    <w:rPr>
      <w:rFonts w:ascii="Arial" w:eastAsia="Times New Roman CYR" w:hAnsi="Arial" w:cs="Times New Roman CYR"/>
      <w:sz w:val="20"/>
      <w:szCs w:val="20"/>
    </w:rPr>
  </w:style>
  <w:style w:type="character" w:customStyle="1" w:styleId="Default0">
    <w:name w:val="Default Знак"/>
    <w:link w:val="Default"/>
    <w:locked/>
    <w:rsid w:val="008908F1"/>
    <w:rPr>
      <w:rFonts w:ascii="Arial" w:eastAsia="Times New Roman CYR" w:hAnsi="Arial"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4837235">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33589561">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82145737">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40576716">
      <w:bodyDiv w:val="1"/>
      <w:marLeft w:val="0"/>
      <w:marRight w:val="0"/>
      <w:marTop w:val="0"/>
      <w:marBottom w:val="0"/>
      <w:divBdr>
        <w:top w:val="none" w:sz="0" w:space="0" w:color="auto"/>
        <w:left w:val="none" w:sz="0" w:space="0" w:color="auto"/>
        <w:bottom w:val="none" w:sz="0" w:space="0" w:color="auto"/>
        <w:right w:val="none" w:sz="0" w:space="0" w:color="auto"/>
      </w:divBdr>
    </w:div>
    <w:div w:id="642665098">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26346547">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78129829">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3729392">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79851023">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0243296">
      <w:bodyDiv w:val="1"/>
      <w:marLeft w:val="0"/>
      <w:marRight w:val="0"/>
      <w:marTop w:val="0"/>
      <w:marBottom w:val="0"/>
      <w:divBdr>
        <w:top w:val="none" w:sz="0" w:space="0" w:color="auto"/>
        <w:left w:val="none" w:sz="0" w:space="0" w:color="auto"/>
        <w:bottom w:val="none" w:sz="0" w:space="0" w:color="auto"/>
        <w:right w:val="none" w:sz="0" w:space="0" w:color="auto"/>
      </w:divBdr>
    </w:div>
    <w:div w:id="1863350952">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51807452">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88999-F514-4705-A567-F68039C2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4840</Words>
  <Characters>2759</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Задолинна Тетяна Петрівна</cp:lastModifiedBy>
  <cp:revision>2</cp:revision>
  <cp:lastPrinted>2023-04-27T13:15:00Z</cp:lastPrinted>
  <dcterms:created xsi:type="dcterms:W3CDTF">2023-03-15T15:05:00Z</dcterms:created>
  <dcterms:modified xsi:type="dcterms:W3CDTF">2023-05-31T10:07:00Z</dcterms:modified>
</cp:coreProperties>
</file>