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D213" w14:textId="392EFA07" w:rsidR="00F831C2" w:rsidRDefault="007044A4">
      <w:pPr>
        <w:tabs>
          <w:tab w:val="left" w:pos="3336"/>
        </w:tabs>
        <w:jc w:val="right"/>
        <w:rPr>
          <w:b/>
        </w:rPr>
      </w:pPr>
      <w:r>
        <w:rPr>
          <w:b/>
          <w:lang w:val="ru-RU"/>
        </w:rPr>
        <w:t xml:space="preserve">  </w:t>
      </w:r>
      <w:r w:rsidR="00A37235">
        <w:rPr>
          <w:b/>
        </w:rPr>
        <w:t>ДОДАТОК №3</w:t>
      </w:r>
    </w:p>
    <w:p w14:paraId="08511F83" w14:textId="77777777" w:rsidR="00F831C2" w:rsidRDefault="00A37235">
      <w:pPr>
        <w:jc w:val="right"/>
        <w:rPr>
          <w:b/>
        </w:rPr>
      </w:pPr>
      <w:r>
        <w:rPr>
          <w:b/>
        </w:rPr>
        <w:t>до тендерної документації</w:t>
      </w:r>
    </w:p>
    <w:p w14:paraId="2B329AC4" w14:textId="77777777" w:rsidR="00F831C2" w:rsidRDefault="00A37235">
      <w:pPr>
        <w:jc w:val="center"/>
        <w:rPr>
          <w:b/>
        </w:rPr>
      </w:pPr>
      <w:r>
        <w:rPr>
          <w:b/>
        </w:rPr>
        <w:t xml:space="preserve">ПРОЕКТ </w:t>
      </w:r>
    </w:p>
    <w:p w14:paraId="4F681131" w14:textId="77777777" w:rsidR="00F831C2" w:rsidRDefault="00A37235">
      <w:pPr>
        <w:jc w:val="center"/>
        <w:rPr>
          <w:b/>
        </w:rPr>
      </w:pPr>
      <w:bookmarkStart w:id="0" w:name="_gjdgxs"/>
      <w:bookmarkEnd w:id="0"/>
      <w:r>
        <w:rPr>
          <w:b/>
        </w:rPr>
        <w:t>Договору про закупівлю товару</w:t>
      </w:r>
    </w:p>
    <w:p w14:paraId="66686349" w14:textId="77777777" w:rsidR="00F831C2" w:rsidRDefault="00A37235">
      <w:pPr>
        <w:jc w:val="center"/>
        <w:rPr>
          <w:b/>
        </w:rPr>
      </w:pPr>
      <w:r>
        <w:rPr>
          <w:b/>
        </w:rPr>
        <w:t>(продуктів харчування)</w:t>
      </w:r>
    </w:p>
    <w:p w14:paraId="4DB5C33B" w14:textId="77777777" w:rsidR="00F831C2" w:rsidRDefault="00F831C2">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831C2" w14:paraId="5B11B777" w14:textId="77777777">
        <w:tc>
          <w:tcPr>
            <w:tcW w:w="4672" w:type="dxa"/>
          </w:tcPr>
          <w:p w14:paraId="510F94DC" w14:textId="77777777" w:rsidR="00F831C2" w:rsidRDefault="00A37235">
            <w:pPr>
              <w:rPr>
                <w:b/>
              </w:rPr>
            </w:pPr>
            <w:r>
              <w:rPr>
                <w:b/>
              </w:rPr>
              <w:t xml:space="preserve">смт. Літин                                     </w:t>
            </w:r>
          </w:p>
        </w:tc>
        <w:tc>
          <w:tcPr>
            <w:tcW w:w="4673" w:type="dxa"/>
          </w:tcPr>
          <w:p w14:paraId="5DCEA160" w14:textId="77777777" w:rsidR="00F831C2" w:rsidRDefault="00A37235">
            <w:pPr>
              <w:shd w:val="clear" w:color="auto" w:fill="FFFFFF"/>
              <w:rPr>
                <w:i/>
                <w:spacing w:val="-4"/>
              </w:rPr>
            </w:pPr>
            <w:r>
              <w:t xml:space="preserve">                   «____» ____________ 202</w:t>
            </w:r>
            <w:r w:rsidR="00786452">
              <w:t>4</w:t>
            </w:r>
            <w:r>
              <w:t xml:space="preserve"> року</w:t>
            </w:r>
          </w:p>
        </w:tc>
      </w:tr>
      <w:tr w:rsidR="00F831C2" w14:paraId="39806E18" w14:textId="77777777">
        <w:tc>
          <w:tcPr>
            <w:tcW w:w="4672" w:type="dxa"/>
          </w:tcPr>
          <w:p w14:paraId="51B83708" w14:textId="77777777" w:rsidR="00F831C2" w:rsidRDefault="00F831C2">
            <w:pPr>
              <w:shd w:val="clear" w:color="auto" w:fill="FFFFFF"/>
              <w:rPr>
                <w:i/>
                <w:spacing w:val="-4"/>
              </w:rPr>
            </w:pPr>
          </w:p>
        </w:tc>
        <w:tc>
          <w:tcPr>
            <w:tcW w:w="4673" w:type="dxa"/>
          </w:tcPr>
          <w:p w14:paraId="23240FD7" w14:textId="77777777" w:rsidR="00F831C2" w:rsidRDefault="00F831C2">
            <w:pPr>
              <w:jc w:val="center"/>
              <w:rPr>
                <w:b/>
              </w:rPr>
            </w:pPr>
          </w:p>
        </w:tc>
      </w:tr>
    </w:tbl>
    <w:p w14:paraId="0F0C5109" w14:textId="77777777" w:rsidR="00F831C2" w:rsidRDefault="00F831C2">
      <w:pPr>
        <w:ind w:right="-36"/>
        <w:jc w:val="both"/>
        <w:rPr>
          <w:color w:val="FF0000"/>
        </w:rPr>
      </w:pPr>
    </w:p>
    <w:p w14:paraId="668D703A" w14:textId="77777777" w:rsidR="00F831C2" w:rsidRDefault="00A37235">
      <w:pPr>
        <w:ind w:firstLine="708"/>
        <w:jc w:val="both"/>
      </w:pPr>
      <w:r>
        <w:rPr>
          <w:b/>
        </w:rPr>
        <w:t>Відділ освіти, культури, молоді та спорту Літинської селищної ради</w:t>
      </w:r>
      <w:r>
        <w:t xml:space="preserve">, в особі начальника відділу </w:t>
      </w:r>
      <w:proofErr w:type="spellStart"/>
      <w:r>
        <w:t>Липкань</w:t>
      </w:r>
      <w:proofErr w:type="spellEnd"/>
      <w:r>
        <w:t xml:space="preserve"> Надії Володимирівни, що діє на підставі Положення про відділ освіти, культури, молоді та спорту Літинської селищної ради (далі – </w:t>
      </w:r>
      <w:r>
        <w:rPr>
          <w:b/>
        </w:rPr>
        <w:t>Замовник</w:t>
      </w:r>
      <w:r>
        <w:t xml:space="preserve">), з однієї сторони, і _______________ </w:t>
      </w:r>
      <w:r>
        <w:rPr>
          <w:i/>
        </w:rPr>
        <w:t xml:space="preserve">(найменування контрагента, з яким укладається Договір) </w:t>
      </w:r>
      <w:r>
        <w:t>в особі</w:t>
      </w:r>
      <w:r>
        <w:rPr>
          <w:i/>
        </w:rPr>
        <w:t xml:space="preserve"> ____________ (посада, ПІБ уповноваженої особи на підписання Договору), </w:t>
      </w:r>
      <w:r>
        <w:t xml:space="preserve">який(а) діє на підставі ____________ (далі – </w:t>
      </w:r>
      <w:r>
        <w:rPr>
          <w:b/>
        </w:rPr>
        <w:t>Постачальник</w:t>
      </w:r>
      <w:r>
        <w:t>), з другої сторони, далі разом – Сторони, уклали даний Договір про таке:</w:t>
      </w:r>
    </w:p>
    <w:p w14:paraId="5B17567B" w14:textId="77777777" w:rsidR="00F831C2" w:rsidRDefault="00F831C2">
      <w:pPr>
        <w:ind w:firstLine="708"/>
        <w:jc w:val="both"/>
      </w:pPr>
    </w:p>
    <w:p w14:paraId="295D9EBA" w14:textId="77777777" w:rsidR="00F831C2" w:rsidRDefault="00A37235">
      <w:pPr>
        <w:ind w:right="-36" w:firstLine="709"/>
        <w:jc w:val="both"/>
        <w:rPr>
          <w:b/>
        </w:rPr>
      </w:pPr>
      <w:r>
        <w:rPr>
          <w:b/>
        </w:rPr>
        <w:t>1. Предмет Договору</w:t>
      </w:r>
    </w:p>
    <w:p w14:paraId="079F0A95" w14:textId="77777777" w:rsidR="00F831C2" w:rsidRDefault="00A37235">
      <w:pPr>
        <w:ind w:firstLine="709"/>
        <w:jc w:val="both"/>
      </w:pPr>
      <w:r>
        <w:t xml:space="preserve">1.1. </w:t>
      </w:r>
      <w:r>
        <w:rPr>
          <w:b/>
        </w:rPr>
        <w:t xml:space="preserve">Постачальник </w:t>
      </w:r>
      <w:r>
        <w:t xml:space="preserve">зобов’язується поставити та передати у власність </w:t>
      </w:r>
      <w:r>
        <w:rPr>
          <w:b/>
        </w:rPr>
        <w:t>Замовник</w:t>
      </w:r>
      <w:bookmarkStart w:id="1" w:name="_Hlk37676645"/>
      <w:r>
        <w:rPr>
          <w:color w:val="000000"/>
        </w:rPr>
        <w:t>у</w:t>
      </w:r>
      <w:r>
        <w:t>:</w:t>
      </w:r>
      <w:bookmarkStart w:id="2" w:name="_Hlk94100616"/>
      <w:bookmarkEnd w:id="1"/>
      <w:r>
        <w:rPr>
          <w:b/>
          <w:spacing w:val="2"/>
          <w:lang w:val="zh-CN" w:eastAsia="zh-CN"/>
        </w:rPr>
        <w:t xml:space="preserve"> Оброблені фрукти та овоч</w:t>
      </w:r>
      <w:bookmarkEnd w:id="2"/>
      <w:r>
        <w:rPr>
          <w:b/>
          <w:spacing w:val="2"/>
          <w:lang w:val="zh-CN" w:eastAsia="zh-CN"/>
        </w:rPr>
        <w:t>і</w:t>
      </w:r>
      <w:r>
        <w:rPr>
          <w:b/>
        </w:rPr>
        <w:t xml:space="preserve">, </w:t>
      </w:r>
      <w:r>
        <w:rPr>
          <w:b/>
          <w:shd w:val="clear" w:color="auto" w:fill="FFFFFF"/>
        </w:rPr>
        <w:t>Код ДК 021:2015:</w:t>
      </w:r>
      <w:r>
        <w:rPr>
          <w:b/>
          <w:color w:val="000000"/>
          <w:spacing w:val="2"/>
          <w:shd w:val="clear" w:color="auto" w:fill="F5F5F5"/>
          <w:lang w:val="zh-CN" w:eastAsia="zh-CN"/>
        </w:rPr>
        <w:t xml:space="preserve"> </w:t>
      </w:r>
      <w:bookmarkStart w:id="3" w:name="_Hlk94100603"/>
      <w:r>
        <w:rPr>
          <w:b/>
          <w:color w:val="000000"/>
          <w:spacing w:val="2"/>
          <w:shd w:val="clear" w:color="auto" w:fill="F5F5F5"/>
          <w:lang w:val="zh-CN" w:eastAsia="zh-CN"/>
        </w:rPr>
        <w:t>15330000-0</w:t>
      </w:r>
      <w:r>
        <w:rPr>
          <w:b/>
          <w:color w:val="000000"/>
          <w:spacing w:val="2"/>
          <w:shd w:val="clear" w:color="auto" w:fill="F5F5F5"/>
          <w:lang w:eastAsia="zh-CN"/>
        </w:rPr>
        <w:t xml:space="preserve"> -</w:t>
      </w:r>
      <w:r>
        <w:rPr>
          <w:b/>
          <w:lang w:eastAsia="zh-CN"/>
        </w:rPr>
        <w:t xml:space="preserve"> </w:t>
      </w:r>
      <w:r>
        <w:rPr>
          <w:b/>
          <w:spacing w:val="2"/>
          <w:lang w:val="zh-CN" w:eastAsia="zh-CN"/>
        </w:rPr>
        <w:t>Оброблені фрукти та овочі</w:t>
      </w:r>
      <w:bookmarkEnd w:id="3"/>
      <w:r>
        <w:t>, за ДК 021:2015 Єдиного закупівельного словника, (</w:t>
      </w:r>
      <w:r>
        <w:rPr>
          <w:color w:val="000000"/>
        </w:rPr>
        <w:t>далі – товар), визначений в асортименті, якості</w:t>
      </w:r>
      <w:r>
        <w:t>, кількості та за цінами, які зазначені у Специфікації (Додаток №1), до Договору що є його невід’ємною частиною,</w:t>
      </w:r>
      <w:r>
        <w:rPr>
          <w:color w:val="000000"/>
        </w:rPr>
        <w:t xml:space="preserve"> а</w:t>
      </w:r>
      <w:r>
        <w:rPr>
          <w:b/>
          <w:color w:val="000000"/>
        </w:rPr>
        <w:t xml:space="preserve"> </w:t>
      </w:r>
      <w:r>
        <w:rPr>
          <w:b/>
        </w:rPr>
        <w:t>Замовник</w:t>
      </w:r>
      <w:r>
        <w:rPr>
          <w:color w:val="000000"/>
        </w:rPr>
        <w:t xml:space="preserve"> зобов’язується прийняти товар та сплатити його вартість.</w:t>
      </w:r>
    </w:p>
    <w:p w14:paraId="7B65B4C4" w14:textId="77777777" w:rsidR="00F831C2" w:rsidRDefault="00A37235">
      <w:pPr>
        <w:tabs>
          <w:tab w:val="left" w:pos="-180"/>
        </w:tabs>
        <w:ind w:right="-143" w:firstLine="709"/>
        <w:jc w:val="both"/>
        <w:rPr>
          <w:color w:val="000000"/>
        </w:rPr>
      </w:pPr>
      <w:r>
        <w:rPr>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Pr>
          <w:b/>
        </w:rPr>
        <w:t>Замовника</w:t>
      </w:r>
      <w:r>
        <w:rPr>
          <w:color w:val="000000"/>
        </w:rPr>
        <w:t>.</w:t>
      </w:r>
    </w:p>
    <w:p w14:paraId="07D4BDB7" w14:textId="77777777" w:rsidR="00F831C2" w:rsidRDefault="00A37235">
      <w:pPr>
        <w:tabs>
          <w:tab w:val="left" w:pos="-180"/>
        </w:tabs>
        <w:ind w:firstLine="709"/>
        <w:jc w:val="both"/>
        <w:rPr>
          <w:b/>
        </w:rPr>
      </w:pPr>
      <w:r>
        <w:rPr>
          <w:b/>
        </w:rPr>
        <w:tab/>
      </w:r>
    </w:p>
    <w:p w14:paraId="077EC85C" w14:textId="77777777" w:rsidR="00F831C2" w:rsidRDefault="00A37235">
      <w:pPr>
        <w:numPr>
          <w:ilvl w:val="0"/>
          <w:numId w:val="1"/>
        </w:numPr>
        <w:ind w:left="896" w:right="-34" w:firstLine="709"/>
        <w:jc w:val="center"/>
        <w:rPr>
          <w:b/>
        </w:rPr>
      </w:pPr>
      <w:r>
        <w:rPr>
          <w:b/>
        </w:rPr>
        <w:t>Якість, комплектність та гарантійний  термін товару</w:t>
      </w:r>
    </w:p>
    <w:p w14:paraId="25D931B6" w14:textId="77777777" w:rsidR="00F831C2" w:rsidRDefault="00A37235">
      <w:pPr>
        <w:ind w:firstLine="709"/>
        <w:jc w:val="both"/>
      </w:pPr>
      <w:r>
        <w:rPr>
          <w:color w:val="121212"/>
        </w:rPr>
        <w:t xml:space="preserve">2.1. </w:t>
      </w:r>
      <w:r>
        <w:rPr>
          <w:b/>
          <w:color w:val="121212"/>
        </w:rPr>
        <w:t xml:space="preserve">Постачальник </w:t>
      </w:r>
      <w:r>
        <w:rPr>
          <w:color w:val="121212"/>
        </w:rPr>
        <w:t xml:space="preserve">повинен поставити </w:t>
      </w:r>
      <w:r>
        <w:rPr>
          <w:b/>
        </w:rPr>
        <w:t>Замовнику</w:t>
      </w:r>
      <w:r>
        <w:rPr>
          <w:color w:val="121212"/>
        </w:rPr>
        <w:t xml:space="preserve"> товар, якість якого відповідатиме чинним нормам якості для товару даного виду, технічним  вимогам, зазначеним у</w:t>
      </w:r>
      <w:r>
        <w:t xml:space="preserve"> Специфікації  (Додаток 1) до Договору.</w:t>
      </w:r>
    </w:p>
    <w:p w14:paraId="1854E71D" w14:textId="77777777" w:rsidR="00F831C2" w:rsidRDefault="00A37235">
      <w:pPr>
        <w:ind w:firstLine="709"/>
        <w:jc w:val="both"/>
        <w:rPr>
          <w:i/>
        </w:rPr>
      </w:pPr>
      <w:r>
        <w:t xml:space="preserve">2.2. </w:t>
      </w:r>
      <w:r>
        <w:rPr>
          <w:b/>
        </w:rPr>
        <w:t xml:space="preserve">Постачальник </w:t>
      </w:r>
      <w:r>
        <w:t xml:space="preserve">повинен засвідчити якість товару, що постачається, належним чином оформленими документами, які надаються разом з товаром </w:t>
      </w:r>
      <w:r>
        <w:rPr>
          <w:i/>
        </w:rPr>
        <w:t>(сертифікатом якості).</w:t>
      </w:r>
    </w:p>
    <w:p w14:paraId="0C330EC4" w14:textId="77777777" w:rsidR="00F831C2" w:rsidRDefault="00A37235">
      <w:pPr>
        <w:ind w:right="-36" w:firstLine="709"/>
        <w:jc w:val="both"/>
      </w:pPr>
      <w:r>
        <w:t xml:space="preserve">2.3. Прийняття </w:t>
      </w:r>
      <w:r>
        <w:rPr>
          <w:b/>
        </w:rPr>
        <w:t>Замовником</w:t>
      </w:r>
      <w:r>
        <w:t xml:space="preserve"> неякісного товару не звільняє </w:t>
      </w:r>
      <w:r>
        <w:rPr>
          <w:b/>
        </w:rPr>
        <w:t>Постачальника</w:t>
      </w:r>
      <w:r>
        <w:t xml:space="preserve"> від зобов’язань поставити якісний товар, термін поставки при цьому визначається датою поставки якісного товару.</w:t>
      </w:r>
    </w:p>
    <w:p w14:paraId="1DCA36C5" w14:textId="77777777" w:rsidR="00F831C2" w:rsidRDefault="00A37235">
      <w:pPr>
        <w:ind w:right="-36" w:firstLine="709"/>
        <w:jc w:val="both"/>
      </w:pPr>
      <w:r>
        <w:t>2.4. Приймання  товару  за кількістю і якістю здійснюється відповідно до інструкцій ДА СРСР П-6 від 15.06.1965, П-7 від 25.04.1966 з врахуванням змін та доповнень до них.</w:t>
      </w:r>
    </w:p>
    <w:p w14:paraId="71A3D491" w14:textId="77777777" w:rsidR="00F831C2" w:rsidRDefault="00A37235">
      <w:pPr>
        <w:ind w:right="-36" w:firstLine="709"/>
        <w:jc w:val="both"/>
      </w:pPr>
      <w:r>
        <w:t xml:space="preserve">2.5. </w:t>
      </w:r>
      <w:r>
        <w:rPr>
          <w:b/>
        </w:rPr>
        <w:t>Постачальник</w:t>
      </w:r>
      <w: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Pr>
          <w:b/>
        </w:rPr>
        <w:t xml:space="preserve">Замовником </w:t>
      </w:r>
      <w:r>
        <w:t>правил зберігання та експлуатації товару. В разі заміни товару гарантійний строк обчислюється заново від дня його заміни.</w:t>
      </w:r>
    </w:p>
    <w:p w14:paraId="351EB6F0" w14:textId="77777777" w:rsidR="00F831C2" w:rsidRDefault="00A37235">
      <w:pPr>
        <w:ind w:right="-36" w:firstLine="709"/>
        <w:jc w:val="both"/>
        <w:rPr>
          <w:i/>
        </w:rPr>
      </w:pPr>
      <w:r>
        <w:t xml:space="preserve">2.6. Строк заміни товару - протягом 2 (двох) календарних днів з моменту отримання претензії (рекламації) від </w:t>
      </w:r>
      <w:r>
        <w:rPr>
          <w:b/>
        </w:rPr>
        <w:t>Замовника</w:t>
      </w:r>
      <w:r>
        <w:t xml:space="preserve">, але не більше 3 (трьох) календарних днів з дня пред’явлення </w:t>
      </w:r>
      <w:r>
        <w:rPr>
          <w:b/>
        </w:rPr>
        <w:t>Замовником</w:t>
      </w:r>
      <w:r>
        <w:t xml:space="preserve"> такої претензії (рекламації). </w:t>
      </w:r>
      <w:r>
        <w:rPr>
          <w:i/>
        </w:rPr>
        <w:t>(строк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p>
    <w:p w14:paraId="765CDD31" w14:textId="77777777" w:rsidR="00F831C2" w:rsidRDefault="00A37235">
      <w:pPr>
        <w:ind w:right="-34" w:firstLine="709"/>
        <w:jc w:val="center"/>
        <w:rPr>
          <w:b/>
        </w:rPr>
      </w:pPr>
      <w:r>
        <w:rPr>
          <w:b/>
        </w:rPr>
        <w:t>3. Сума Договору</w:t>
      </w:r>
    </w:p>
    <w:p w14:paraId="639E8FFE" w14:textId="77777777" w:rsidR="00F831C2" w:rsidRDefault="00A37235">
      <w:pPr>
        <w:ind w:right="-36" w:firstLine="709"/>
        <w:jc w:val="both"/>
      </w:pPr>
      <w:r>
        <w:t>3.1. Ціна на товар встановлюються в національній валюті України - гривні.</w:t>
      </w:r>
    </w:p>
    <w:p w14:paraId="5506F264" w14:textId="77777777" w:rsidR="00F831C2" w:rsidRDefault="00A37235">
      <w:pPr>
        <w:ind w:firstLine="709"/>
        <w:jc w:val="both"/>
        <w:rPr>
          <w:color w:val="121212"/>
        </w:rPr>
      </w:pPr>
      <w:r>
        <w:rPr>
          <w:color w:val="121212"/>
        </w:rPr>
        <w:t>3.2. Ціна на товар встановлюються з урахуванням вартості всіх накладних витрат.</w:t>
      </w:r>
    </w:p>
    <w:p w14:paraId="068DCE7B" w14:textId="77777777" w:rsidR="00786452" w:rsidRDefault="00786452" w:rsidP="00786452">
      <w:pPr>
        <w:ind w:firstLine="709"/>
        <w:jc w:val="both"/>
        <w:rPr>
          <w:i/>
        </w:rPr>
      </w:pPr>
      <w:r w:rsidRPr="00723423">
        <w:t>3.3.</w:t>
      </w:r>
      <w:r>
        <w:t xml:space="preserve">Загальна вартість </w:t>
      </w:r>
      <w:r w:rsidRPr="00723423">
        <w:t xml:space="preserve">Договору становить _______________грн. </w:t>
      </w:r>
      <w:r w:rsidRPr="00723423">
        <w:rPr>
          <w:i/>
        </w:rPr>
        <w:t>(сума прописом) з/без ПДВ. (сума Договору визначається відповідно до пропозиції переможця процедури закупівлі).</w:t>
      </w:r>
    </w:p>
    <w:p w14:paraId="09370A98" w14:textId="77777777" w:rsidR="00786452" w:rsidRPr="00C84BC0" w:rsidRDefault="00786452" w:rsidP="00786452">
      <w:pPr>
        <w:ind w:firstLine="709"/>
        <w:jc w:val="both"/>
      </w:pPr>
      <w:r w:rsidRPr="00C84BC0">
        <w:t>3.4 Сторони дійшли спільної згоди, що оплата за поставлений Постачальником товар буде проводитись Замовником з урахуванням реального фінансування видатків(та/або надходження коштів) місцевого бюджету на зазначені цілі Замовника</w:t>
      </w:r>
    </w:p>
    <w:p w14:paraId="143C5BF2" w14:textId="77777777" w:rsidR="00F831C2" w:rsidRDefault="00F831C2">
      <w:pPr>
        <w:tabs>
          <w:tab w:val="left" w:pos="540"/>
        </w:tabs>
        <w:ind w:left="1968" w:right="-34"/>
        <w:jc w:val="center"/>
        <w:rPr>
          <w:b/>
        </w:rPr>
      </w:pPr>
    </w:p>
    <w:p w14:paraId="6AA019F2" w14:textId="77777777" w:rsidR="00F831C2" w:rsidRDefault="00A37235">
      <w:pPr>
        <w:tabs>
          <w:tab w:val="left" w:pos="540"/>
        </w:tabs>
        <w:ind w:left="1968" w:right="-34"/>
        <w:jc w:val="center"/>
        <w:rPr>
          <w:b/>
        </w:rPr>
      </w:pPr>
      <w:r>
        <w:rPr>
          <w:b/>
        </w:rPr>
        <w:t>4. Порядок здійснення оплати</w:t>
      </w:r>
    </w:p>
    <w:p w14:paraId="1B103A40" w14:textId="77777777" w:rsidR="00F831C2" w:rsidRDefault="00A37235">
      <w:pPr>
        <w:ind w:firstLine="709"/>
        <w:jc w:val="both"/>
      </w:pPr>
      <w:r>
        <w:t xml:space="preserve">4.1.Розрахунок здійснюється у безготівковій формі шляхом перерахування </w:t>
      </w:r>
      <w:r>
        <w:rPr>
          <w:b/>
        </w:rPr>
        <w:t>Замовником</w:t>
      </w:r>
      <w:r>
        <w:t xml:space="preserve"> грошових коштів на поточний рахунок </w:t>
      </w:r>
      <w:r>
        <w:rPr>
          <w:b/>
        </w:rPr>
        <w:t>Постачальника</w:t>
      </w:r>
      <w:r>
        <w:t>.</w:t>
      </w:r>
    </w:p>
    <w:p w14:paraId="58975ADA" w14:textId="77777777" w:rsidR="00F831C2" w:rsidRDefault="00A37235">
      <w:pPr>
        <w:tabs>
          <w:tab w:val="left" w:pos="0"/>
        </w:tabs>
        <w:spacing w:after="120"/>
        <w:ind w:right="-34" w:firstLine="709"/>
        <w:jc w:val="both"/>
        <w:rPr>
          <w:u w:val="single"/>
        </w:rPr>
      </w:pPr>
      <w:r>
        <w:lastRenderedPageBreak/>
        <w:t xml:space="preserve">4.2. Розрахунок за поставлену партію товару здійснюється протягом </w:t>
      </w:r>
      <w:r>
        <w:rPr>
          <w:b/>
          <w:u w:val="single"/>
        </w:rPr>
        <w:t>45 (сорок п’ять) календарних</w:t>
      </w:r>
      <w:r>
        <w:rPr>
          <w:u w:val="single"/>
        </w:rPr>
        <w:t xml:space="preserve"> </w:t>
      </w:r>
      <w:r>
        <w:rPr>
          <w:b/>
          <w:u w:val="single"/>
        </w:rPr>
        <w:t xml:space="preserve">днів </w:t>
      </w:r>
      <w:r>
        <w:rPr>
          <w:u w:val="single"/>
        </w:rPr>
        <w:t>з дати підписання обома сторонами зведеної накладної на підставі видаткових накладних.</w:t>
      </w:r>
    </w:p>
    <w:p w14:paraId="4185407A" w14:textId="77777777" w:rsidR="00F831C2" w:rsidRDefault="00A37235">
      <w:pPr>
        <w:tabs>
          <w:tab w:val="left" w:pos="0"/>
        </w:tabs>
        <w:ind w:right="-34" w:firstLine="709"/>
        <w:jc w:val="center"/>
        <w:rPr>
          <w:b/>
        </w:rPr>
      </w:pPr>
      <w:r>
        <w:rPr>
          <w:b/>
        </w:rPr>
        <w:t>5. Поставка товару</w:t>
      </w:r>
    </w:p>
    <w:p w14:paraId="300755A6" w14:textId="77777777" w:rsidR="00F831C2" w:rsidRDefault="00A37235">
      <w:pPr>
        <w:ind w:right="-34" w:firstLine="709"/>
        <w:jc w:val="both"/>
      </w:pPr>
      <w:r>
        <w:rPr>
          <w:color w:val="000000"/>
        </w:rPr>
        <w:t xml:space="preserve">5.1. </w:t>
      </w:r>
      <w:r>
        <w:rPr>
          <w:lang w:eastAsia="zh-CN"/>
        </w:rPr>
        <w:t xml:space="preserve">Поставка Товару здійснюється Постачальником згідно заявок Замовника, </w:t>
      </w:r>
      <w:r>
        <w:rPr>
          <w:color w:val="000000" w:themeColor="text1"/>
        </w:rPr>
        <w:t>виходячи з його фінансових можливостей та виробничих потреб.</w:t>
      </w:r>
      <w:r>
        <w:rPr>
          <w:lang w:eastAsia="zh-CN"/>
        </w:rPr>
        <w:t xml:space="preserve"> Заявка надається Замовником по телефону, а на вимогу Постачальника з подальшим підтвердженням</w:t>
      </w:r>
      <w:r>
        <w:t xml:space="preserve"> в письмовому вигляді</w:t>
      </w:r>
      <w:r>
        <w:rPr>
          <w:color w:val="000000"/>
        </w:rPr>
        <w:t xml:space="preserve">. </w:t>
      </w:r>
    </w:p>
    <w:p w14:paraId="246D862A" w14:textId="77777777" w:rsidR="00F831C2" w:rsidRDefault="00A37235">
      <w:pPr>
        <w:ind w:right="-34" w:firstLine="709"/>
        <w:jc w:val="both"/>
      </w:pPr>
      <w:r>
        <w:rPr>
          <w:lang w:eastAsia="zh-CN"/>
        </w:rPr>
        <w:t xml:space="preserve">5.2. Поставка Товару  здійснюється по заявкам, не пізніше, ніж </w:t>
      </w:r>
      <w:r>
        <w:rPr>
          <w:u w:val="single"/>
          <w:lang w:eastAsia="zh-CN"/>
        </w:rPr>
        <w:t xml:space="preserve">на </w:t>
      </w:r>
      <w:r>
        <w:rPr>
          <w:b/>
          <w:u w:val="single"/>
          <w:lang w:eastAsia="zh-CN"/>
        </w:rPr>
        <w:t>третій день  після дня надання  заявки в робочі дні та в робочі  години</w:t>
      </w:r>
      <w:r>
        <w:rPr>
          <w:lang w:eastAsia="zh-CN"/>
        </w:rPr>
        <w:t xml:space="preserve">, але в будь якому разі з дотриманням усіх умов зберігання та транспортування товару за </w:t>
      </w:r>
      <w:proofErr w:type="spellStart"/>
      <w:r>
        <w:rPr>
          <w:lang w:eastAsia="zh-CN"/>
        </w:rPr>
        <w:t>адресою</w:t>
      </w:r>
      <w:proofErr w:type="spellEnd"/>
      <w:r>
        <w:rPr>
          <w:lang w:eastAsia="zh-CN"/>
        </w:rPr>
        <w:t xml:space="preserve"> підпорядкованого </w:t>
      </w:r>
      <w:r>
        <w:t>освітнього закладу відділу освіти, культури, молоді та спорту Літинської селищної ради, відповідно до Додатка №2 до договору, що є його невід’ємною частиною.</w:t>
      </w:r>
      <w:r>
        <w:rPr>
          <w:lang w:eastAsia="zh-CN"/>
        </w:rPr>
        <w:t xml:space="preserve"> </w:t>
      </w:r>
    </w:p>
    <w:p w14:paraId="18C0D054" w14:textId="77777777" w:rsidR="00F831C2" w:rsidRDefault="00A37235">
      <w:pPr>
        <w:ind w:firstLine="709"/>
        <w:jc w:val="both"/>
      </w:pPr>
      <w:r>
        <w:t xml:space="preserve">5.3. Товар повинен бути спакований </w:t>
      </w:r>
      <w:r>
        <w:rPr>
          <w:b/>
        </w:rPr>
        <w:t>Постачальником</w:t>
      </w:r>
      <w: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t>навантажувально</w:t>
      </w:r>
      <w:proofErr w:type="spellEnd"/>
      <w:r>
        <w:t>-розвантажувальних робіт.</w:t>
      </w:r>
    </w:p>
    <w:p w14:paraId="3804DC8A" w14:textId="77777777" w:rsidR="00F831C2" w:rsidRDefault="00A37235">
      <w:pPr>
        <w:ind w:right="-36" w:firstLine="709"/>
        <w:jc w:val="both"/>
      </w:pPr>
      <w:r>
        <w:t xml:space="preserve">5.4. Товар має бути промаркований згідно з умовами чинних нормативних документів. </w:t>
      </w:r>
    </w:p>
    <w:p w14:paraId="2D8D728D" w14:textId="77777777" w:rsidR="00F831C2" w:rsidRDefault="00A37235">
      <w:pPr>
        <w:ind w:right="-36" w:firstLine="709"/>
        <w:jc w:val="both"/>
      </w:pPr>
      <w:r>
        <w:t xml:space="preserve">5.5. Датою поставки партії товару є дата, коли замовлена партія товару була передана у власність </w:t>
      </w:r>
      <w:r>
        <w:rPr>
          <w:b/>
        </w:rPr>
        <w:t>Замовник</w:t>
      </w:r>
      <w:r>
        <w:t xml:space="preserve"> в місці поставки.</w:t>
      </w:r>
    </w:p>
    <w:p w14:paraId="26704B97" w14:textId="77777777" w:rsidR="00F831C2" w:rsidRDefault="00A37235">
      <w:pPr>
        <w:ind w:firstLine="709"/>
        <w:jc w:val="both"/>
      </w:pPr>
      <w:r>
        <w:t xml:space="preserve">5.6.Зобов’язання </w:t>
      </w:r>
      <w:r>
        <w:rPr>
          <w:b/>
        </w:rPr>
        <w:t>Постачальника</w:t>
      </w:r>
      <w: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Pr>
          <w:b/>
        </w:rPr>
        <w:t>Замовника</w:t>
      </w:r>
      <w:r>
        <w:t xml:space="preserve"> у місця поставки на підставі видаткової накладної.</w:t>
      </w:r>
    </w:p>
    <w:p w14:paraId="3D109475" w14:textId="77777777" w:rsidR="00F831C2" w:rsidRDefault="00A37235">
      <w:pPr>
        <w:spacing w:after="120"/>
        <w:ind w:firstLine="709"/>
        <w:jc w:val="both"/>
        <w:rPr>
          <w:b/>
        </w:rPr>
      </w:pPr>
      <w:r>
        <w:t xml:space="preserve">5.7. Право власності на товар переходить від </w:t>
      </w:r>
      <w:r>
        <w:rPr>
          <w:b/>
        </w:rPr>
        <w:t>Постачальника</w:t>
      </w:r>
      <w:r>
        <w:t xml:space="preserve"> до </w:t>
      </w:r>
      <w:r>
        <w:rPr>
          <w:b/>
        </w:rPr>
        <w:t xml:space="preserve">Замовника </w:t>
      </w:r>
      <w:r>
        <w:t xml:space="preserve">з моменту підписання уповноваженими особами обох Сторін видаткової накладної та передання товару </w:t>
      </w:r>
      <w:r>
        <w:rPr>
          <w:b/>
        </w:rPr>
        <w:t xml:space="preserve">Замовнику </w:t>
      </w:r>
      <w:r>
        <w:t>у місці поставки.</w:t>
      </w:r>
    </w:p>
    <w:p w14:paraId="401C139C" w14:textId="77777777" w:rsidR="00F831C2" w:rsidRDefault="00A37235">
      <w:pPr>
        <w:ind w:left="357" w:right="-34" w:firstLine="709"/>
        <w:jc w:val="center"/>
        <w:rPr>
          <w:b/>
        </w:rPr>
      </w:pPr>
      <w:r>
        <w:rPr>
          <w:b/>
        </w:rPr>
        <w:t>6. Права та обов’язки Сторін</w:t>
      </w:r>
    </w:p>
    <w:p w14:paraId="10292FFA" w14:textId="77777777" w:rsidR="00F831C2" w:rsidRDefault="00A37235">
      <w:pPr>
        <w:ind w:firstLine="709"/>
        <w:jc w:val="both"/>
        <w:rPr>
          <w:color w:val="121212"/>
        </w:rPr>
      </w:pPr>
      <w:r>
        <w:rPr>
          <w:color w:val="121212"/>
        </w:rPr>
        <w:t xml:space="preserve">6.1. </w:t>
      </w:r>
      <w:r>
        <w:rPr>
          <w:b/>
        </w:rPr>
        <w:t>Замовник</w:t>
      </w:r>
      <w:r>
        <w:rPr>
          <w:color w:val="121212"/>
        </w:rPr>
        <w:t xml:space="preserve"> зобов’язаний:</w:t>
      </w:r>
    </w:p>
    <w:p w14:paraId="1722374E" w14:textId="77777777" w:rsidR="00F831C2" w:rsidRDefault="00A37235">
      <w:pPr>
        <w:ind w:firstLine="709"/>
        <w:jc w:val="both"/>
        <w:rPr>
          <w:color w:val="121212"/>
        </w:rPr>
      </w:pPr>
      <w:r>
        <w:rPr>
          <w:color w:val="121212"/>
        </w:rPr>
        <w:t>6.1.1. Своєчасно та в повному обсязі здійснювати розрахунки за поставлений товар.</w:t>
      </w:r>
    </w:p>
    <w:p w14:paraId="16B068A1" w14:textId="77777777" w:rsidR="00F831C2" w:rsidRDefault="00A37235">
      <w:pPr>
        <w:ind w:firstLine="709"/>
        <w:jc w:val="both"/>
        <w:rPr>
          <w:color w:val="121212"/>
        </w:rPr>
      </w:pPr>
      <w:r>
        <w:rPr>
          <w:color w:val="121212"/>
        </w:rPr>
        <w:t>6.1.2. Приймати поставлений товар згідно з замовленням за видатковою накладною.</w:t>
      </w:r>
    </w:p>
    <w:p w14:paraId="08AAB24C" w14:textId="77777777" w:rsidR="00F831C2" w:rsidRDefault="00A37235">
      <w:pPr>
        <w:ind w:firstLine="709"/>
        <w:jc w:val="both"/>
        <w:rPr>
          <w:color w:val="121212"/>
        </w:rPr>
      </w:pPr>
      <w:bookmarkStart w:id="4" w:name="_30j0zll"/>
      <w:bookmarkEnd w:id="4"/>
      <w:r>
        <w:rPr>
          <w:color w:val="121212"/>
        </w:rPr>
        <w:t xml:space="preserve">6.2. </w:t>
      </w:r>
      <w:r>
        <w:rPr>
          <w:b/>
        </w:rPr>
        <w:t>Замовник</w:t>
      </w:r>
      <w:r>
        <w:rPr>
          <w:color w:val="121212"/>
        </w:rPr>
        <w:t xml:space="preserve"> має право:</w:t>
      </w:r>
    </w:p>
    <w:p w14:paraId="1786BDDE" w14:textId="77777777" w:rsidR="00F831C2" w:rsidRDefault="00A37235">
      <w:pPr>
        <w:ind w:firstLine="709"/>
        <w:jc w:val="both"/>
        <w:rPr>
          <w:color w:val="121212"/>
        </w:rPr>
      </w:pPr>
      <w:r>
        <w:rPr>
          <w:color w:val="121212"/>
        </w:rPr>
        <w:t xml:space="preserve">6.2.1. Достроково, в односторонньому порядку, розірвати даний Договір, у разі невиконання зобов’язань </w:t>
      </w:r>
      <w:r>
        <w:rPr>
          <w:b/>
          <w:color w:val="121212"/>
        </w:rPr>
        <w:t>Постачальником,</w:t>
      </w:r>
      <w:r>
        <w:rPr>
          <w:color w:val="121212"/>
        </w:rPr>
        <w:t xml:space="preserve"> повідомивши про це </w:t>
      </w:r>
      <w:r>
        <w:rPr>
          <w:b/>
          <w:color w:val="121212"/>
        </w:rPr>
        <w:t xml:space="preserve">Постачальника </w:t>
      </w:r>
      <w:r>
        <w:rPr>
          <w:color w:val="121212"/>
        </w:rPr>
        <w:t>за 5 (п’ять) календарних днів до бажаної дати розірвання.</w:t>
      </w:r>
    </w:p>
    <w:p w14:paraId="272EA03A" w14:textId="77777777" w:rsidR="00F831C2" w:rsidRDefault="00A37235">
      <w:pPr>
        <w:ind w:firstLine="709"/>
        <w:jc w:val="both"/>
        <w:rPr>
          <w:color w:val="121212"/>
        </w:rPr>
      </w:pPr>
      <w:r>
        <w:rPr>
          <w:color w:val="121212"/>
        </w:rPr>
        <w:t>6.2.2. Контролювати поставку товару у строки, встановлені даним Договором.</w:t>
      </w:r>
    </w:p>
    <w:p w14:paraId="42C59BD9" w14:textId="77777777" w:rsidR="00F831C2" w:rsidRDefault="00A37235">
      <w:pPr>
        <w:ind w:firstLine="709"/>
        <w:jc w:val="both"/>
        <w:rPr>
          <w:color w:val="121212"/>
        </w:rPr>
      </w:pPr>
      <w:r>
        <w:rPr>
          <w:color w:val="121212"/>
        </w:rPr>
        <w:t>6.2.3. З</w:t>
      </w:r>
      <w:r>
        <w:t xml:space="preserve">алучати фахівців </w:t>
      </w:r>
      <w:r>
        <w:rPr>
          <w:b/>
        </w:rPr>
        <w:t>Замовника</w:t>
      </w:r>
      <w:r>
        <w:t xml:space="preserve"> або сторонніх експертів для приймання товару від </w:t>
      </w:r>
      <w:r>
        <w:rPr>
          <w:b/>
          <w:color w:val="121212"/>
        </w:rPr>
        <w:t>Постачальника</w:t>
      </w:r>
      <w:r>
        <w:rPr>
          <w:color w:val="121212"/>
        </w:rPr>
        <w:t>.</w:t>
      </w:r>
    </w:p>
    <w:p w14:paraId="31F8B850" w14:textId="77777777" w:rsidR="00F831C2" w:rsidRDefault="00A37235">
      <w:pPr>
        <w:ind w:firstLine="709"/>
        <w:jc w:val="both"/>
        <w:rPr>
          <w:color w:val="121212"/>
        </w:rPr>
      </w:pPr>
      <w:r>
        <w:rPr>
          <w:color w:val="121212"/>
        </w:rPr>
        <w:t xml:space="preserve">6.2.4. Повернути неякісний товар </w:t>
      </w:r>
      <w:r>
        <w:rPr>
          <w:b/>
          <w:color w:val="121212"/>
        </w:rPr>
        <w:t>Постачальнику</w:t>
      </w:r>
      <w:r>
        <w:rPr>
          <w:color w:val="121212"/>
        </w:rPr>
        <w:t>.</w:t>
      </w:r>
    </w:p>
    <w:p w14:paraId="2DC39ECB" w14:textId="77777777" w:rsidR="00F831C2" w:rsidRDefault="00A37235">
      <w:pPr>
        <w:ind w:firstLine="709"/>
        <w:jc w:val="both"/>
        <w:rPr>
          <w:color w:val="121212"/>
        </w:rPr>
      </w:pPr>
      <w:r>
        <w:rPr>
          <w:color w:val="121212"/>
        </w:rPr>
        <w:t>6.2.5. Зменшувати обсяг закупівлі товару та суму Договору в залежності від фінансових можливостей та своїх виробничих потреб.</w:t>
      </w:r>
    </w:p>
    <w:p w14:paraId="44AFA165" w14:textId="77777777" w:rsidR="00F831C2" w:rsidRDefault="00A37235">
      <w:pPr>
        <w:ind w:firstLine="709"/>
        <w:jc w:val="both"/>
        <w:rPr>
          <w:color w:val="121212"/>
        </w:rPr>
      </w:pPr>
      <w:r>
        <w:rPr>
          <w:color w:val="121212"/>
        </w:rPr>
        <w:t xml:space="preserve">6.3. </w:t>
      </w:r>
      <w:r>
        <w:rPr>
          <w:b/>
          <w:color w:val="121212"/>
        </w:rPr>
        <w:t>Постачальник</w:t>
      </w:r>
      <w:r>
        <w:rPr>
          <w:color w:val="121212"/>
        </w:rPr>
        <w:t xml:space="preserve"> зобов’язаний:</w:t>
      </w:r>
    </w:p>
    <w:p w14:paraId="20CF7CC1" w14:textId="77777777" w:rsidR="00F831C2" w:rsidRDefault="00A37235">
      <w:pPr>
        <w:ind w:firstLine="709"/>
        <w:jc w:val="both"/>
        <w:rPr>
          <w:color w:val="121212"/>
        </w:rPr>
      </w:pPr>
      <w:r>
        <w:rPr>
          <w:color w:val="121212"/>
        </w:rPr>
        <w:t>6.3.1. Забезпечити поставку товару у терміни, встановлені даним Договором.</w:t>
      </w:r>
    </w:p>
    <w:p w14:paraId="52F1C284" w14:textId="77777777" w:rsidR="00F831C2" w:rsidRDefault="00A37235">
      <w:pPr>
        <w:ind w:firstLine="709"/>
        <w:jc w:val="both"/>
        <w:rPr>
          <w:color w:val="121212"/>
        </w:rPr>
      </w:pPr>
      <w:r>
        <w:rPr>
          <w:color w:val="121212"/>
        </w:rPr>
        <w:t>6.3.2. Забезпечити відповідність якості товару встановленим нормам якості на даний товар.</w:t>
      </w:r>
    </w:p>
    <w:p w14:paraId="1FC029F5" w14:textId="77777777" w:rsidR="00F831C2" w:rsidRDefault="00A37235">
      <w:pPr>
        <w:ind w:firstLine="709"/>
        <w:jc w:val="both"/>
        <w:rPr>
          <w:color w:val="000000"/>
        </w:rPr>
      </w:pPr>
      <w:r>
        <w:t xml:space="preserve">6.3.3. </w:t>
      </w:r>
      <w:r>
        <w:rPr>
          <w:color w:val="000000"/>
        </w:rPr>
        <w:t>Надавати разом з товаром супроводжувальні документи - сертифікат якості, документи, що підтверджують якість товару.</w:t>
      </w:r>
    </w:p>
    <w:p w14:paraId="2A1653FA" w14:textId="77777777" w:rsidR="00F831C2" w:rsidRDefault="00A37235">
      <w:pPr>
        <w:ind w:firstLine="709"/>
        <w:jc w:val="both"/>
      </w:pPr>
      <w:r>
        <w:t>6.3.4. Усунути недоліки (дефекти) товару або замінити неякісний товар на товар належної якості у порядку, визначеному розділом 2 даного Договору.</w:t>
      </w:r>
    </w:p>
    <w:p w14:paraId="35A06B99" w14:textId="77777777" w:rsidR="00F831C2" w:rsidRDefault="00A37235">
      <w:pPr>
        <w:ind w:firstLine="709"/>
        <w:jc w:val="both"/>
        <w:rPr>
          <w:color w:val="121212"/>
        </w:rPr>
      </w:pPr>
      <w:r>
        <w:rPr>
          <w:color w:val="121212"/>
        </w:rPr>
        <w:t xml:space="preserve">6.4. </w:t>
      </w:r>
      <w:r>
        <w:rPr>
          <w:b/>
          <w:color w:val="121212"/>
        </w:rPr>
        <w:t xml:space="preserve">Постачальник </w:t>
      </w:r>
      <w:r>
        <w:rPr>
          <w:color w:val="121212"/>
        </w:rPr>
        <w:t>має право:</w:t>
      </w:r>
    </w:p>
    <w:p w14:paraId="664C94E3" w14:textId="77777777" w:rsidR="00F831C2" w:rsidRDefault="00A37235">
      <w:pPr>
        <w:spacing w:after="120"/>
        <w:ind w:firstLine="709"/>
        <w:jc w:val="both"/>
        <w:rPr>
          <w:color w:val="121212"/>
        </w:rPr>
      </w:pPr>
      <w:r>
        <w:rPr>
          <w:color w:val="121212"/>
        </w:rPr>
        <w:t>6.4.1. Своєчасно та в повному обсязі отримати плату за поставлений товар.</w:t>
      </w:r>
    </w:p>
    <w:p w14:paraId="22F8AD2C" w14:textId="77777777" w:rsidR="00F831C2" w:rsidRDefault="00A37235">
      <w:pPr>
        <w:ind w:firstLine="709"/>
        <w:jc w:val="center"/>
        <w:rPr>
          <w:b/>
        </w:rPr>
      </w:pPr>
      <w:r>
        <w:rPr>
          <w:b/>
        </w:rPr>
        <w:t>7. Відповідальність Сторін</w:t>
      </w:r>
    </w:p>
    <w:p w14:paraId="39182942" w14:textId="77777777" w:rsidR="00F831C2" w:rsidRDefault="00A37235">
      <w:pPr>
        <w:ind w:firstLine="709"/>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EF38C42" w14:textId="77777777" w:rsidR="00F831C2" w:rsidRDefault="00A37235">
      <w:pPr>
        <w:ind w:firstLine="709"/>
        <w:jc w:val="both"/>
      </w:pPr>
      <w:r>
        <w:t xml:space="preserve">7.2. У разі затримки поставки товару, або поставки товару не в повному обсязі </w:t>
      </w:r>
      <w:r>
        <w:rPr>
          <w:b/>
        </w:rPr>
        <w:t>Замовником</w:t>
      </w:r>
      <w:r>
        <w:t xml:space="preserve">, </w:t>
      </w:r>
      <w:r>
        <w:rPr>
          <w:b/>
        </w:rPr>
        <w:t>Постачальник</w:t>
      </w:r>
      <w:r>
        <w:t xml:space="preserve"> сплачує штраф у розмірі 10% від вартості непоставленого товару за кожний день затримки, а за прострочення понад 5 (п’ять) днів додатково стягується штраф у розмірі 30 % від вартості непоставленого товару.</w:t>
      </w:r>
    </w:p>
    <w:p w14:paraId="1058C487" w14:textId="77777777" w:rsidR="00F831C2" w:rsidRDefault="00A37235">
      <w:pPr>
        <w:ind w:firstLine="709"/>
        <w:jc w:val="both"/>
      </w:pPr>
      <w:r>
        <w:t>7.3. У разі затримки поставки товару більш, як на один місяць понад строку, передбаченого Договором,</w:t>
      </w:r>
      <w:r>
        <w:rPr>
          <w:b/>
        </w:rPr>
        <w:t xml:space="preserve"> Замовник </w:t>
      </w:r>
      <w:r>
        <w:t xml:space="preserve">має право в односторонньому порядку перервати дію даного Договору </w:t>
      </w:r>
      <w:r>
        <w:lastRenderedPageBreak/>
        <w:t>(повідомивши про це</w:t>
      </w:r>
      <w:r>
        <w:rPr>
          <w:b/>
        </w:rPr>
        <w:t xml:space="preserve"> Постачальника </w:t>
      </w:r>
      <w:r>
        <w:t>письмово) стосовно непоставленого товару без будь-якої компенсації за збитки, які</w:t>
      </w:r>
      <w:r>
        <w:rPr>
          <w:b/>
        </w:rPr>
        <w:t xml:space="preserve"> Постачальник</w:t>
      </w:r>
      <w:r>
        <w:t xml:space="preserve"> поніс або може понести через таке розірвання Договору. </w:t>
      </w:r>
    </w:p>
    <w:p w14:paraId="38782EF5" w14:textId="77777777" w:rsidR="00F831C2" w:rsidRDefault="00A37235">
      <w:pPr>
        <w:ind w:firstLine="709"/>
        <w:jc w:val="both"/>
      </w:pPr>
      <w:r>
        <w:t xml:space="preserve">7.4. За порушення умов Договору щодо якості товару з </w:t>
      </w:r>
      <w:r>
        <w:rPr>
          <w:b/>
        </w:rPr>
        <w:t xml:space="preserve">Постачальника </w:t>
      </w:r>
      <w:r>
        <w:t>стягується штраф у розмірі 30 % від вартості неякісного товару.</w:t>
      </w:r>
    </w:p>
    <w:p w14:paraId="75AE4484" w14:textId="77777777" w:rsidR="00F831C2" w:rsidRDefault="00A37235">
      <w:pPr>
        <w:ind w:right="-36" w:firstLine="709"/>
        <w:jc w:val="both"/>
      </w:pPr>
      <w:r>
        <w:t xml:space="preserve">7.5. У разі затримки розрахунку за поставлений товар </w:t>
      </w:r>
      <w:r>
        <w:rPr>
          <w:b/>
        </w:rPr>
        <w:t>Замовник</w:t>
      </w:r>
      <w:r>
        <w:t xml:space="preserve"> сплачує </w:t>
      </w:r>
      <w:r>
        <w:rPr>
          <w:b/>
        </w:rPr>
        <w:t>Постачальнику</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39878227" w14:textId="77777777" w:rsidR="00F831C2" w:rsidRDefault="00A37235">
      <w:pPr>
        <w:ind w:right="-36"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1E98D1EF" w14:textId="77777777" w:rsidR="00F831C2" w:rsidRDefault="00A37235">
      <w:pPr>
        <w:spacing w:after="120"/>
        <w:ind w:right="-36" w:firstLine="709"/>
        <w:jc w:val="both"/>
      </w:pPr>
      <w:r>
        <w:t>7.7. Сплата штрафних санкцій не звільняє винну Сторону від виконання своїх зобов’язань за даним Договором.</w:t>
      </w:r>
    </w:p>
    <w:p w14:paraId="67BA8767" w14:textId="77777777" w:rsidR="00F831C2" w:rsidRDefault="00A37235">
      <w:pPr>
        <w:spacing w:line="276" w:lineRule="auto"/>
        <w:ind w:left="1969" w:right="-34"/>
        <w:jc w:val="center"/>
        <w:rPr>
          <w:b/>
        </w:rPr>
      </w:pPr>
      <w:r>
        <w:rPr>
          <w:b/>
        </w:rPr>
        <w:t>8. Обставини непереборної сили</w:t>
      </w:r>
    </w:p>
    <w:p w14:paraId="79E9627D" w14:textId="77777777" w:rsidR="00F831C2" w:rsidRDefault="00A37235">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9746115" w14:textId="77777777" w:rsidR="00F831C2" w:rsidRDefault="00A37235">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50BD05EB" w14:textId="77777777" w:rsidR="00F831C2" w:rsidRDefault="00A37235">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Pr>
          <w:b/>
        </w:rPr>
        <w:t>Постачальником</w:t>
      </w:r>
      <w:r>
        <w:t xml:space="preserve"> або </w:t>
      </w:r>
      <w:r>
        <w:rPr>
          <w:b/>
        </w:rPr>
        <w:t>Замовник</w:t>
      </w:r>
      <w:r>
        <w:t xml:space="preserve"> шляхом направлення письмового повідомлення про це другій Стороні. </w:t>
      </w:r>
    </w:p>
    <w:p w14:paraId="7E98F769" w14:textId="77777777" w:rsidR="00F831C2" w:rsidRDefault="00A37235">
      <w:pPr>
        <w:tabs>
          <w:tab w:val="left" w:pos="900"/>
        </w:tabs>
        <w:ind w:right="-36"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D587EB0" w14:textId="77777777" w:rsidR="00F831C2" w:rsidRDefault="00A37235">
      <w:pPr>
        <w:ind w:right="-36" w:firstLine="709"/>
        <w:jc w:val="both"/>
      </w:pPr>
      <w: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7011667" w14:textId="77777777" w:rsidR="00F831C2" w:rsidRDefault="00F831C2">
      <w:pPr>
        <w:ind w:right="-36"/>
        <w:rPr>
          <w:b/>
        </w:rPr>
      </w:pPr>
    </w:p>
    <w:p w14:paraId="5FC55FE8" w14:textId="77777777" w:rsidR="00F831C2" w:rsidRDefault="00A37235">
      <w:pPr>
        <w:ind w:right="-36"/>
        <w:rPr>
          <w:b/>
        </w:rPr>
      </w:pPr>
      <w:r>
        <w:rPr>
          <w:b/>
        </w:rPr>
        <w:t xml:space="preserve">                                                          9. Вирішення спорів</w:t>
      </w:r>
    </w:p>
    <w:p w14:paraId="31FD361A" w14:textId="77777777" w:rsidR="00F831C2" w:rsidRDefault="00A37235">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14:paraId="5A114FB9" w14:textId="77777777" w:rsidR="00F831C2" w:rsidRDefault="00A37235">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52C4299" w14:textId="77777777" w:rsidR="00F831C2" w:rsidRDefault="00A37235">
      <w:pPr>
        <w:keepNext/>
        <w:spacing w:before="280"/>
        <w:ind w:right="91"/>
        <w:jc w:val="center"/>
        <w:rPr>
          <w:b/>
          <w:color w:val="000000"/>
        </w:rPr>
      </w:pPr>
      <w:r>
        <w:rPr>
          <w:b/>
          <w:color w:val="000000"/>
        </w:rPr>
        <w:t xml:space="preserve">10. </w:t>
      </w:r>
      <w:proofErr w:type="spellStart"/>
      <w:r>
        <w:rPr>
          <w:b/>
          <w:color w:val="000000"/>
        </w:rPr>
        <w:t>Оперативно</w:t>
      </w:r>
      <w:proofErr w:type="spellEnd"/>
      <w:r>
        <w:rPr>
          <w:b/>
          <w:color w:val="000000"/>
        </w:rPr>
        <w:t>-господарські санкції</w:t>
      </w:r>
    </w:p>
    <w:p w14:paraId="6E03D1FA" w14:textId="77777777" w:rsidR="00F831C2" w:rsidRDefault="00A37235">
      <w:pPr>
        <w:jc w:val="both"/>
      </w:pPr>
      <w:r>
        <w:rPr>
          <w:color w:val="000000"/>
        </w:rPr>
        <w:t xml:space="preserve">          </w:t>
      </w:r>
      <w:r>
        <w:t xml:space="preserve">10.1. Сторони прийшли до взаємної згоди щодо можливості застосування </w:t>
      </w:r>
      <w:proofErr w:type="spellStart"/>
      <w:r>
        <w:t>оперативно</w:t>
      </w:r>
      <w:proofErr w:type="spellEnd"/>
      <w: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39B6154" w14:textId="77777777" w:rsidR="00F831C2" w:rsidRDefault="00A37235">
      <w:pPr>
        <w:jc w:val="both"/>
      </w:pPr>
      <w:r>
        <w:t xml:space="preserve">         10.2. Відмова від встановлення на майбутнє господарських відносин із стороною, яка порушує зобов’язання, може застосовуватися </w:t>
      </w:r>
      <w:r>
        <w:rPr>
          <w:b/>
        </w:rPr>
        <w:t>Замовником</w:t>
      </w:r>
      <w:r>
        <w:rPr>
          <w:b/>
          <w:bCs/>
        </w:rPr>
        <w:t xml:space="preserve"> </w:t>
      </w:r>
      <w:r>
        <w:t xml:space="preserve">до </w:t>
      </w:r>
      <w:r>
        <w:rPr>
          <w:b/>
          <w:bCs/>
        </w:rPr>
        <w:t>Постачальника</w:t>
      </w:r>
      <w:r>
        <w:t xml:space="preserve"> за невиконання </w:t>
      </w:r>
      <w:r>
        <w:rPr>
          <w:b/>
          <w:bCs/>
        </w:rPr>
        <w:t>Постачальником</w:t>
      </w:r>
      <w:r>
        <w:t xml:space="preserve"> своїх зобов’язань перед Замовником в частині, що стосується: </w:t>
      </w:r>
    </w:p>
    <w:p w14:paraId="1AF19096" w14:textId="77777777" w:rsidR="00F831C2" w:rsidRDefault="00A37235">
      <w:pPr>
        <w:ind w:left="426"/>
        <w:jc w:val="both"/>
      </w:pPr>
      <w:r>
        <w:t>якості поставленого Товару;</w:t>
      </w:r>
    </w:p>
    <w:p w14:paraId="40447F64" w14:textId="77777777" w:rsidR="00F831C2" w:rsidRDefault="00A37235">
      <w:pPr>
        <w:ind w:left="426"/>
        <w:jc w:val="both"/>
      </w:pPr>
      <w:r>
        <w:t xml:space="preserve">розірвання аналогічного за своєю природою Договору з </w:t>
      </w:r>
      <w:r>
        <w:rPr>
          <w:b/>
        </w:rPr>
        <w:t>Замовником</w:t>
      </w:r>
      <w:r>
        <w:t xml:space="preserve"> у разі прострочення строку поставки Товару;</w:t>
      </w:r>
    </w:p>
    <w:p w14:paraId="1ED80250" w14:textId="77777777" w:rsidR="00F831C2" w:rsidRDefault="00A37235">
      <w:pPr>
        <w:ind w:left="426"/>
        <w:jc w:val="both"/>
      </w:pPr>
      <w:r>
        <w:t xml:space="preserve">розірвання аналогічного за своєю природою Договору з </w:t>
      </w:r>
      <w:r>
        <w:rPr>
          <w:b/>
          <w:bCs/>
        </w:rPr>
        <w:t>Замовником</w:t>
      </w:r>
      <w:r>
        <w:t xml:space="preserve"> у разі прострочення строку усунення дефектів.</w:t>
      </w:r>
    </w:p>
    <w:p w14:paraId="5FDD6883" w14:textId="77777777" w:rsidR="00F831C2" w:rsidRDefault="00A37235">
      <w:pPr>
        <w:jc w:val="both"/>
      </w:pPr>
      <w:r>
        <w:t xml:space="preserve">       10.3 У разі порушення </w:t>
      </w:r>
      <w:r>
        <w:rPr>
          <w:b/>
          <w:bCs/>
        </w:rPr>
        <w:t>Постачальником</w:t>
      </w:r>
      <w:r>
        <w:t xml:space="preserve"> умов щодо порядку та строків постачання Товару, якості поставленого Товару, </w:t>
      </w:r>
      <w:r>
        <w:rPr>
          <w:b/>
        </w:rPr>
        <w:t>Замовник</w:t>
      </w:r>
      <w: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Pr>
          <w:b/>
          <w:bCs/>
        </w:rPr>
        <w:t>Постачальника</w:t>
      </w:r>
      <w:r>
        <w:t xml:space="preserve"> </w:t>
      </w:r>
      <w:proofErr w:type="spellStart"/>
      <w:r>
        <w:t>оперативно</w:t>
      </w:r>
      <w:proofErr w:type="spellEnd"/>
      <w:r>
        <w:t xml:space="preserve">-господарську санкцію у формі відмови від встановлення на майбутнє господарських </w:t>
      </w:r>
      <w:proofErr w:type="spellStart"/>
      <w:r>
        <w:t>зв’язків</w:t>
      </w:r>
      <w:proofErr w:type="spellEnd"/>
      <w:r>
        <w:t xml:space="preserve"> (далі – Санкція).</w:t>
      </w:r>
    </w:p>
    <w:p w14:paraId="4BFF654C" w14:textId="77777777" w:rsidR="00F831C2" w:rsidRDefault="00A37235">
      <w:pPr>
        <w:jc w:val="both"/>
      </w:pPr>
      <w:r>
        <w:t xml:space="preserve">       10.4 Строк дії Санкції визначає </w:t>
      </w:r>
      <w:r>
        <w:rPr>
          <w:b/>
        </w:rPr>
        <w:t>Замовник</w:t>
      </w:r>
      <w:r>
        <w:t xml:space="preserve">, але він не буде перевищувати трьох років з моменту початку її застосування. </w:t>
      </w:r>
      <w:r>
        <w:rPr>
          <w:b/>
        </w:rPr>
        <w:t xml:space="preserve">Замовник </w:t>
      </w:r>
      <w:r>
        <w:t xml:space="preserve">повідомляє </w:t>
      </w:r>
      <w:r>
        <w:rPr>
          <w:b/>
          <w:bCs/>
        </w:rPr>
        <w:t>Постачальника</w:t>
      </w:r>
      <w:r>
        <w:t xml:space="preserve"> про застосування до нього Санкції та строк її дії шляхом направлення повідомлення у спосіб (письмова заявка направляється </w:t>
      </w:r>
      <w:r>
        <w:rPr>
          <w:b/>
        </w:rPr>
        <w:t>Замовником</w:t>
      </w:r>
      <w:r>
        <w:t xml:space="preserve"> на електронну адресу </w:t>
      </w:r>
      <w:r>
        <w:rPr>
          <w:b/>
          <w:bCs/>
        </w:rPr>
        <w:t>Постачальника</w:t>
      </w:r>
      <w:r>
        <w:t xml:space="preserve"> ____________________, з подальшим направленням цінним листом </w:t>
      </w:r>
      <w:r>
        <w:lastRenderedPageBreak/>
        <w:t xml:space="preserve">з описом вкладення та повідомленням на поштову адресу </w:t>
      </w:r>
      <w:r>
        <w:rPr>
          <w:b/>
          <w:bCs/>
        </w:rPr>
        <w:t>Постачальника</w:t>
      </w:r>
      <w:r>
        <w:t xml:space="preserve">, передбачену в Договорі. Всі документи (листи, повідомлення, інша кореспонденція та </w:t>
      </w:r>
      <w:proofErr w:type="spellStart"/>
      <w:r>
        <w:t>т.і</w:t>
      </w:r>
      <w:proofErr w:type="spellEnd"/>
      <w:r>
        <w:t xml:space="preserve">.), що будуть відправлені </w:t>
      </w:r>
      <w:r>
        <w:rPr>
          <w:b/>
        </w:rPr>
        <w:t>Замовником</w:t>
      </w:r>
      <w:r>
        <w:t xml:space="preserve"> на адресу </w:t>
      </w:r>
      <w:r>
        <w:rPr>
          <w:b/>
          <w:bCs/>
        </w:rPr>
        <w:t>Постачальника</w:t>
      </w:r>
      <w:r>
        <w:t xml:space="preserve">, вказану у Договорі, вважаються такими, що були відправлені належним чином належному отримувачу до тих пір, поки </w:t>
      </w:r>
      <w:r>
        <w:rPr>
          <w:b/>
          <w:bCs/>
        </w:rPr>
        <w:t>Постачальник</w:t>
      </w:r>
      <w:r>
        <w:t xml:space="preserve"> письмово не повідомить </w:t>
      </w:r>
      <w:r>
        <w:rPr>
          <w:b/>
          <w:bCs/>
        </w:rPr>
        <w:t>Замовника</w:t>
      </w:r>
      <w:r>
        <w:t xml:space="preserve">  про зміну свого місцезнаходження (із доказами про отримання </w:t>
      </w:r>
      <w:r>
        <w:rPr>
          <w:b/>
        </w:rPr>
        <w:t xml:space="preserve">Замовником </w:t>
      </w:r>
      <w:r>
        <w:t xml:space="preserve">такого повідомлення). Уся кореспонденція, що направляється </w:t>
      </w:r>
      <w:r>
        <w:rPr>
          <w:b/>
        </w:rPr>
        <w:t>Замовнику</w:t>
      </w:r>
      <w:r>
        <w:t xml:space="preserve">, вважається отриманою </w:t>
      </w:r>
      <w:r>
        <w:rPr>
          <w:b/>
          <w:bCs/>
        </w:rPr>
        <w:t>Постачальником</w:t>
      </w:r>
      <w:r>
        <w:t xml:space="preserve"> не пізніше 14-ти днів з моменту її відправки </w:t>
      </w:r>
      <w:r>
        <w:rPr>
          <w:b/>
        </w:rPr>
        <w:t>Замовником</w:t>
      </w:r>
      <w:r>
        <w:t xml:space="preserve"> на адресу </w:t>
      </w:r>
      <w:r>
        <w:rPr>
          <w:b/>
          <w:bCs/>
        </w:rPr>
        <w:t>Постачальника</w:t>
      </w:r>
      <w:r>
        <w:t>, зазначену в Договорі.</w:t>
      </w:r>
    </w:p>
    <w:p w14:paraId="1FDDEA2E" w14:textId="77777777" w:rsidR="00F831C2" w:rsidRDefault="00F831C2">
      <w:pPr>
        <w:jc w:val="both"/>
        <w:rPr>
          <w:b/>
          <w:bCs/>
        </w:rPr>
      </w:pPr>
    </w:p>
    <w:p w14:paraId="1F6DAAD3" w14:textId="77777777" w:rsidR="00F831C2" w:rsidRDefault="00A37235">
      <w:pPr>
        <w:jc w:val="both"/>
        <w:rPr>
          <w:b/>
        </w:rPr>
      </w:pPr>
      <w:r>
        <w:rPr>
          <w:b/>
        </w:rPr>
        <w:t xml:space="preserve">                                   11. Порядок змін умов договору про закупівлю:</w:t>
      </w:r>
    </w:p>
    <w:p w14:paraId="4D3F1866" w14:textId="77777777" w:rsidR="00F831C2" w:rsidRDefault="00A37235">
      <w:pPr>
        <w:pStyle w:val="1"/>
        <w:widowControl w:val="0"/>
        <w:spacing w:line="240" w:lineRule="auto"/>
        <w:ind w:right="113"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11.1. Зміни до істотних умов договору про закупівлю можуть вноситись у випадках, визначених згідно п.19 </w:t>
      </w:r>
      <w:r>
        <w:rPr>
          <w:rFonts w:ascii="Times New Roman" w:eastAsia="Times New Roman" w:hAnsi="Times New Roman" w:cs="Times New Roman"/>
          <w:color w:val="auto"/>
          <w:sz w:val="24"/>
          <w:szCs w:val="24"/>
          <w:lang w:val="uk-UA"/>
        </w:rPr>
        <w:t xml:space="preserve">Особливостей здійснення публічних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rPr>
        <w:t xml:space="preserve"> затверджених Постановою КМУ </w:t>
      </w:r>
      <w:r>
        <w:rPr>
          <w:rFonts w:ascii="Times New Roman" w:eastAsia="Times New Roman" w:hAnsi="Times New Roman" w:cs="Times New Roman"/>
          <w:color w:val="auto"/>
          <w:sz w:val="24"/>
          <w:szCs w:val="24"/>
          <w:lang w:val="uk-UA"/>
        </w:rPr>
        <w:t xml:space="preserve">від 12 жовтня 2022 р. № 1178, </w:t>
      </w:r>
      <w:r>
        <w:rPr>
          <w:rFonts w:ascii="Times New Roman" w:eastAsia="Times New Roman" w:hAnsi="Times New Roman"/>
          <w:sz w:val="24"/>
          <w:szCs w:val="24"/>
          <w:lang w:val="uk-UA"/>
        </w:rPr>
        <w:t>та оформлюються в такій самій формі, що й договір про закупівлю, а саме у письмовій формі шляхом укладення додаткового договору.</w:t>
      </w:r>
    </w:p>
    <w:p w14:paraId="0897E04B" w14:textId="77777777" w:rsidR="00F831C2" w:rsidRDefault="00A37235">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11.2. Пропозицію щодо внесення змін до договору може зробити кожна із сторін договору.</w:t>
      </w:r>
    </w:p>
    <w:p w14:paraId="45844B8D" w14:textId="77777777" w:rsidR="00F831C2" w:rsidRDefault="00A37235">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F5343CC" w14:textId="77777777" w:rsidR="00F831C2" w:rsidRDefault="00A37235">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11.4. Відповідь особи, якій адресована пропозиція щодо змін до договору, про її прийняття повинна бути повною і безумовною, та надається у </w:t>
      </w:r>
      <w:proofErr w:type="spellStart"/>
      <w:r>
        <w:rPr>
          <w:rFonts w:ascii="Times New Roman" w:eastAsia="Times New Roman" w:hAnsi="Times New Roman" w:cs="Times New Roman"/>
          <w:color w:val="auto"/>
          <w:sz w:val="24"/>
          <w:szCs w:val="24"/>
          <w:lang w:val="uk-UA"/>
        </w:rPr>
        <w:t>двадцятиденний</w:t>
      </w:r>
      <w:proofErr w:type="spellEnd"/>
      <w:r>
        <w:rPr>
          <w:rFonts w:ascii="Times New Roman" w:eastAsia="Times New Roman" w:hAnsi="Times New Roman" w:cs="Times New Roman"/>
          <w:color w:val="auto"/>
          <w:sz w:val="24"/>
          <w:szCs w:val="24"/>
          <w:lang w:val="uk-UA"/>
        </w:rPr>
        <w:t xml:space="preserve"> строк.</w:t>
      </w:r>
    </w:p>
    <w:p w14:paraId="385CF8AC" w14:textId="77777777" w:rsidR="00F831C2" w:rsidRDefault="00A37235">
      <w:pPr>
        <w:pStyle w:val="1"/>
        <w:widowControl w:val="0"/>
        <w:spacing w:line="240" w:lineRule="auto"/>
        <w:ind w:right="113" w:firstLine="70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1BCB939" w14:textId="77777777" w:rsidR="00F831C2" w:rsidRDefault="00A37235">
      <w:pPr>
        <w:jc w:val="both"/>
        <w:rPr>
          <w:b/>
        </w:rPr>
      </w:pPr>
      <w:r>
        <w:t xml:space="preserve">     </w:t>
      </w:r>
    </w:p>
    <w:p w14:paraId="201A9846" w14:textId="77777777" w:rsidR="00F831C2" w:rsidRDefault="00A37235">
      <w:pPr>
        <w:rPr>
          <w:b/>
        </w:rPr>
      </w:pPr>
      <w:r>
        <w:rPr>
          <w:b/>
        </w:rPr>
        <w:t xml:space="preserve">                                                                  12. Термін дії Договору</w:t>
      </w:r>
    </w:p>
    <w:p w14:paraId="375083BB" w14:textId="77777777" w:rsidR="00F831C2" w:rsidRDefault="00A37235">
      <w:pPr>
        <w:ind w:firstLine="709"/>
        <w:jc w:val="both"/>
        <w:rPr>
          <w:i/>
        </w:rPr>
      </w:pPr>
      <w:r>
        <w:t xml:space="preserve">12.1.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w:t>
      </w:r>
      <w:r>
        <w:rPr>
          <w:b/>
          <w:u w:val="single"/>
        </w:rPr>
        <w:t>і діє до «31»грудня 202</w:t>
      </w:r>
      <w:r w:rsidR="0016000E">
        <w:rPr>
          <w:b/>
          <w:u w:val="single"/>
        </w:rPr>
        <w:t>4</w:t>
      </w:r>
      <w:r>
        <w:rPr>
          <w:b/>
          <w:u w:val="single"/>
        </w:rPr>
        <w:t xml:space="preserve"> року</w:t>
      </w:r>
      <w:r>
        <w:rPr>
          <w:b/>
          <w:i/>
          <w:u w:val="single"/>
        </w:rPr>
        <w:t>.</w:t>
      </w:r>
    </w:p>
    <w:p w14:paraId="26DA6FA8" w14:textId="77777777" w:rsidR="00F831C2" w:rsidRDefault="00A37235">
      <w:pPr>
        <w:ind w:right="-36" w:firstLine="709"/>
        <w:jc w:val="both"/>
        <w:rPr>
          <w:color w:val="000000"/>
        </w:rPr>
      </w:pPr>
      <w:r>
        <w:t xml:space="preserve">12.2. </w:t>
      </w:r>
      <w:r>
        <w:rPr>
          <w:color w:val="000000"/>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Pr>
          <w:b/>
        </w:rPr>
        <w:t>Замовника</w:t>
      </w:r>
      <w:r>
        <w:rPr>
          <w:color w:val="000000"/>
        </w:rPr>
        <w:t>, до Договору вносяться зміни, або його дія припиняється, що оформлюється додатковою угодою.</w:t>
      </w:r>
    </w:p>
    <w:p w14:paraId="24FA47E4" w14:textId="77777777" w:rsidR="00F831C2" w:rsidRDefault="00F831C2">
      <w:pPr>
        <w:rPr>
          <w:b/>
        </w:rPr>
      </w:pPr>
    </w:p>
    <w:p w14:paraId="30A4B0B9" w14:textId="77777777" w:rsidR="00F831C2" w:rsidRDefault="00A37235">
      <w:pPr>
        <w:ind w:firstLine="709"/>
        <w:jc w:val="center"/>
        <w:rPr>
          <w:b/>
        </w:rPr>
      </w:pPr>
      <w:r>
        <w:rPr>
          <w:b/>
        </w:rPr>
        <w:t>13. Інші умови</w:t>
      </w:r>
    </w:p>
    <w:p w14:paraId="391C7A35" w14:textId="77777777" w:rsidR="00F831C2" w:rsidRDefault="00A37235">
      <w:pPr>
        <w:jc w:val="both"/>
      </w:pPr>
      <w:r>
        <w:t xml:space="preserve">           13.1. Дія Договору припиняється:</w:t>
      </w:r>
    </w:p>
    <w:p w14:paraId="1489044B" w14:textId="77777777" w:rsidR="00F831C2" w:rsidRDefault="00A37235">
      <w:pPr>
        <w:jc w:val="both"/>
      </w:pPr>
      <w:r>
        <w:t>за згодою Сторін;</w:t>
      </w:r>
    </w:p>
    <w:p w14:paraId="67767E32" w14:textId="77777777" w:rsidR="00F831C2" w:rsidRDefault="00A37235">
      <w:pPr>
        <w:jc w:val="both"/>
      </w:pPr>
      <w:r>
        <w:t>з інших підстав, передбачених цим Договором та чинним законодавством України.</w:t>
      </w:r>
    </w:p>
    <w:p w14:paraId="47D432E8" w14:textId="77777777" w:rsidR="00F831C2" w:rsidRDefault="00A37235">
      <w:pPr>
        <w:pStyle w:val="rvps2"/>
        <w:shd w:val="clear" w:color="auto" w:fill="FFFFFF"/>
        <w:spacing w:before="0" w:beforeAutospacing="0" w:after="0" w:afterAutospacing="0"/>
        <w:ind w:firstLine="450"/>
        <w:jc w:val="both"/>
        <w:rPr>
          <w:color w:val="000000"/>
          <w:lang w:val="uk-UA"/>
        </w:rPr>
      </w:pPr>
      <w:r>
        <w:rPr>
          <w:lang w:val="uk-UA"/>
        </w:rPr>
        <w:t xml:space="preserve">   13.2.  </w:t>
      </w:r>
      <w:bookmarkStart w:id="5" w:name="_Hlk37331824"/>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B1D9F4" w14:textId="77777777" w:rsidR="00F831C2" w:rsidRDefault="00A37235">
      <w:pPr>
        <w:spacing w:after="120"/>
        <w:jc w:val="both"/>
      </w:pPr>
      <w:bookmarkStart w:id="6" w:name="_Hlk37331856"/>
      <w:bookmarkEnd w:id="5"/>
      <w:r>
        <w:rPr>
          <w:color w:val="000000"/>
        </w:rPr>
        <w:t xml:space="preserve">13.2.1. зменшення обсягів закупівлі, зокрема з урахуванням фактичного обсягу видатків </w:t>
      </w:r>
      <w:r>
        <w:rPr>
          <w:b/>
        </w:rPr>
        <w:t>Замовника</w:t>
      </w:r>
      <w:r>
        <w:rPr>
          <w:color w:val="000000"/>
        </w:rPr>
        <w:t xml:space="preserve">. </w:t>
      </w:r>
      <w:r>
        <w:t xml:space="preserve">Сторони можуть </w:t>
      </w:r>
      <w:proofErr w:type="spellStart"/>
      <w:r>
        <w:t>внести</w:t>
      </w:r>
      <w:proofErr w:type="spellEnd"/>
      <w:r>
        <w:t xml:space="preserve"> зміни до договору у разі зменшення обсягів закупівлі, зокрема з урахуванням фактичного обсягу видатків </w:t>
      </w:r>
      <w:r>
        <w:rPr>
          <w:b/>
        </w:rPr>
        <w:t>Замовника</w:t>
      </w:r>
      <w:r>
        <w:t>, а також у випадку зменшення обсягу споживчої потреби товару. В такому випадку ціна договору зменшується в залежності від зміни таких обсягів.</w:t>
      </w:r>
    </w:p>
    <w:bookmarkEnd w:id="6"/>
    <w:p w14:paraId="6C034027" w14:textId="77777777" w:rsidR="00F831C2" w:rsidRDefault="00A37235">
      <w:pPr>
        <w:widowControl w:val="0"/>
        <w:tabs>
          <w:tab w:val="left" w:pos="1276"/>
          <w:tab w:val="left" w:pos="5467"/>
        </w:tabs>
        <w:ind w:right="101"/>
        <w:jc w:val="both"/>
        <w:rPr>
          <w:spacing w:val="-1"/>
          <w:sz w:val="22"/>
          <w:szCs w:val="22"/>
          <w:shd w:val="clear" w:color="auto" w:fill="FFFFFF"/>
          <w:lang w:eastAsia="en-US"/>
        </w:rPr>
      </w:pPr>
      <w:r>
        <w:rPr>
          <w:color w:val="000000"/>
        </w:rPr>
        <w:t>13.2.2</w:t>
      </w:r>
      <w:r>
        <w:rPr>
          <w:spacing w:val="-1"/>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spacing w:val="-1"/>
          <w:shd w:val="clear" w:color="auto" w:fill="FFFFFF"/>
        </w:rPr>
        <w:t>пропорційно</w:t>
      </w:r>
      <w:proofErr w:type="spellEnd"/>
      <w:r>
        <w:rPr>
          <w:spacing w:val="-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Pr>
          <w:spacing w:val="-1"/>
          <w:shd w:val="clear" w:color="auto" w:fill="FFFFFF"/>
        </w:rPr>
        <w:t>ок</w:t>
      </w:r>
      <w:proofErr w:type="spellEnd"/>
      <w:r>
        <w:rPr>
          <w:spacing w:val="-1"/>
          <w:shd w:val="clear" w:color="auto" w:fill="FFFFFF"/>
        </w:rPr>
        <w:t xml:space="preserve"> або листа/</w:t>
      </w:r>
      <w:proofErr w:type="spellStart"/>
      <w:r>
        <w:rPr>
          <w:spacing w:val="-1"/>
          <w:shd w:val="clear" w:color="auto" w:fill="FFFFFF"/>
        </w:rPr>
        <w:t>ів</w:t>
      </w:r>
      <w:proofErr w:type="spellEnd"/>
      <w:r>
        <w:rPr>
          <w:spacing w:val="-1"/>
          <w:shd w:val="clear" w:color="auto" w:fill="FFFFFF"/>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w:t>
      </w:r>
      <w:r>
        <w:rPr>
          <w:spacing w:val="-1"/>
          <w:shd w:val="clear" w:color="auto" w:fill="FFFFFF"/>
        </w:rPr>
        <w:lastRenderedPageBreak/>
        <w:t>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3C10231" w14:textId="77777777" w:rsidR="00F831C2" w:rsidRDefault="00F831C2">
      <w:pPr>
        <w:pStyle w:val="a4"/>
        <w:jc w:val="both"/>
        <w:rPr>
          <w:rFonts w:ascii="Times New Roman" w:hAnsi="Times New Roman"/>
          <w:color w:val="000000"/>
          <w:sz w:val="24"/>
          <w:szCs w:val="24"/>
          <w:lang w:val="uk-UA"/>
        </w:rPr>
      </w:pPr>
    </w:p>
    <w:p w14:paraId="2E7DEC8A" w14:textId="77777777" w:rsidR="00F831C2" w:rsidRDefault="00A37235">
      <w:pPr>
        <w:spacing w:after="120"/>
        <w:jc w:val="both"/>
        <w:rPr>
          <w:color w:val="000000"/>
        </w:rPr>
      </w:pPr>
      <w:bookmarkStart w:id="7" w:name="_Hlk37331989"/>
      <w:r>
        <w:rPr>
          <w:color w:val="000000"/>
        </w:rPr>
        <w:t>13.2.3. покращення якості товару за умови, що таке покращення не призведе до збільшення суми, визначеної у Договорі</w:t>
      </w:r>
      <w:r>
        <w:rPr>
          <w:i/>
          <w:iCs/>
          <w:color w:val="000000"/>
        </w:rPr>
        <w:t xml:space="preserve">. </w:t>
      </w:r>
      <w:r>
        <w:rPr>
          <w:color w:val="000000"/>
        </w:rPr>
        <w:t xml:space="preserve">Сторони можуть </w:t>
      </w:r>
      <w:proofErr w:type="spellStart"/>
      <w:r>
        <w:rPr>
          <w:color w:val="000000"/>
        </w:rPr>
        <w:t>внести</w:t>
      </w:r>
      <w:proofErr w:type="spellEnd"/>
      <w:r>
        <w:rPr>
          <w:color w:val="000000"/>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7"/>
      <w:r>
        <w:rPr>
          <w:color w:val="000000"/>
        </w:rPr>
        <w:t>.</w:t>
      </w:r>
    </w:p>
    <w:p w14:paraId="2FE842B3" w14:textId="77777777" w:rsidR="00F831C2" w:rsidRDefault="00A37235">
      <w:pPr>
        <w:spacing w:after="120"/>
        <w:jc w:val="both"/>
        <w:rPr>
          <w:color w:val="000000"/>
        </w:rPr>
      </w:pPr>
      <w:bookmarkStart w:id="8" w:name="_Hlk37332331"/>
      <w:r>
        <w:rPr>
          <w:color w:val="000000"/>
        </w:rPr>
        <w:t xml:space="preserve">13.2.4. продовження строку дії договору та строку виконання зобов’язань щодо </w:t>
      </w:r>
      <w:r>
        <w:t xml:space="preserve">передачі товару, </w:t>
      </w:r>
      <w:r>
        <w:rPr>
          <w:color w:val="00000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rPr>
        <w:t>Замовника</w:t>
      </w:r>
      <w:r>
        <w:rPr>
          <w:color w:val="000000"/>
        </w:rPr>
        <w:t xml:space="preserve">,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Pr>
          <w:b/>
        </w:rPr>
        <w:t>Замовника</w:t>
      </w:r>
      <w:r>
        <w:rPr>
          <w:color w:val="000000"/>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Pr>
          <w:b/>
        </w:rPr>
        <w:t>Замовником</w:t>
      </w:r>
      <w:r>
        <w:rPr>
          <w:color w:val="000000"/>
        </w:rPr>
        <w:t xml:space="preserve"> у момент виникнення об’єктивних обставин (виходячи з їх особливостей) з дотриманням чинного законодавства.</w:t>
      </w:r>
    </w:p>
    <w:p w14:paraId="7C539B53" w14:textId="77777777" w:rsidR="00F831C2" w:rsidRDefault="00A37235">
      <w:pPr>
        <w:spacing w:after="120"/>
        <w:jc w:val="both"/>
      </w:pPr>
      <w:bookmarkStart w:id="9" w:name="_Hlk37332584"/>
      <w:bookmarkEnd w:id="8"/>
      <w:r>
        <w:t xml:space="preserve">13.2.5. </w:t>
      </w:r>
      <w:r>
        <w:rPr>
          <w:color w:val="000000"/>
        </w:rPr>
        <w:t xml:space="preserve">погодження зміни ціни в договорі про закупівлю в бік зменшення (без зміни кількості (обсягу) та </w:t>
      </w:r>
      <w:r>
        <w:t>якості товарів</w:t>
      </w:r>
      <w:r>
        <w:rPr>
          <w:color w:val="000000"/>
        </w:rPr>
        <w:t xml:space="preserve">), у тому числі у разі коливання ціни товару на ринку. Сторони можуть </w:t>
      </w:r>
      <w:proofErr w:type="spellStart"/>
      <w:r>
        <w:rPr>
          <w:color w:val="000000"/>
        </w:rPr>
        <w:t>внести</w:t>
      </w:r>
      <w:proofErr w:type="spellEnd"/>
      <w:r>
        <w:rPr>
          <w:color w:val="000000"/>
        </w:rPr>
        <w:t xml:space="preserve"> зміни до Договору у разі узгодженої зміни ціни в бік зменшення (без зміни кількості (обсягу) та якості </w:t>
      </w:r>
      <w:r>
        <w:t>товарів</w:t>
      </w:r>
      <w:r>
        <w:rPr>
          <w:color w:val="000000"/>
        </w:rPr>
        <w:t>).</w:t>
      </w:r>
    </w:p>
    <w:p w14:paraId="2E7AB83D" w14:textId="77777777" w:rsidR="00F831C2" w:rsidRDefault="00A37235">
      <w:pPr>
        <w:widowControl w:val="0"/>
        <w:spacing w:after="120"/>
        <w:jc w:val="both"/>
      </w:pPr>
      <w:bookmarkStart w:id="10" w:name="_Hlk37332818"/>
      <w:bookmarkEnd w:id="9"/>
      <w:r>
        <w:t xml:space="preserve">13.2.6. </w:t>
      </w:r>
      <w:r>
        <w:rPr>
          <w:color w:val="000000"/>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w:t>
      </w:r>
      <w:r>
        <w:t xml:space="preserve">Сторони можуть </w:t>
      </w:r>
      <w:proofErr w:type="spellStart"/>
      <w:r>
        <w:t>внести</w:t>
      </w:r>
      <w:proofErr w:type="spellEnd"/>
      <w: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t>пропорційно</w:t>
      </w:r>
      <w:proofErr w:type="spellEnd"/>
      <w: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4FAC404" w14:textId="77777777" w:rsidR="00F831C2" w:rsidRDefault="00A37235">
      <w:pPr>
        <w:spacing w:after="120"/>
        <w:jc w:val="both"/>
        <w:rPr>
          <w:color w:val="000000"/>
        </w:rPr>
      </w:pPr>
      <w:bookmarkStart w:id="11" w:name="_Hlk37332956"/>
      <w:bookmarkEnd w:id="10"/>
      <w:r>
        <w:t>13.2.7. з</w:t>
      </w:r>
      <w:r>
        <w:rPr>
          <w:color w:val="00000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i/>
          <w:iCs/>
          <w:color w:val="000000"/>
        </w:rPr>
        <w:t xml:space="preserve">. </w:t>
      </w:r>
      <w:r>
        <w:rPr>
          <w:color w:val="000000"/>
        </w:rPr>
        <w:t xml:space="preserve">Сторони можуть </w:t>
      </w:r>
      <w:proofErr w:type="spellStart"/>
      <w:r>
        <w:rPr>
          <w:color w:val="000000"/>
        </w:rPr>
        <w:t>внести</w:t>
      </w:r>
      <w:proofErr w:type="spellEnd"/>
      <w:r>
        <w:rPr>
          <w:color w:val="000000"/>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33EAEB7" w14:textId="77777777" w:rsidR="00F831C2" w:rsidRDefault="00A37235">
      <w:pPr>
        <w:widowControl w:val="0"/>
        <w:tabs>
          <w:tab w:val="left" w:pos="1276"/>
          <w:tab w:val="left" w:pos="5467"/>
        </w:tabs>
        <w:ind w:right="101"/>
        <w:jc w:val="both"/>
        <w:rPr>
          <w:color w:val="000000"/>
          <w:spacing w:val="-1"/>
          <w:shd w:val="clear" w:color="auto" w:fill="FFFFFF"/>
        </w:rPr>
      </w:pPr>
      <w:bookmarkStart w:id="12" w:name="_Hlk37333018"/>
      <w:bookmarkEnd w:id="11"/>
      <w:r>
        <w:t xml:space="preserve">13.2.8. </w:t>
      </w:r>
      <w:r>
        <w:rPr>
          <w:color w:val="000000"/>
        </w:rPr>
        <w:t xml:space="preserve">зміни умов у зв’язку із застосуванням положень частини шостої статті 41 </w:t>
      </w:r>
      <w:r>
        <w:t xml:space="preserve">Закону України «Про публічні закупівлі» (надалі-Закон). </w:t>
      </w:r>
      <w:r>
        <w:rPr>
          <w:color w:val="000000"/>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 xml:space="preserve">Дані зміни можуть бути внесені до закінчення терміну дії договору. </w:t>
      </w:r>
    </w:p>
    <w:bookmarkEnd w:id="12"/>
    <w:p w14:paraId="66C14D1D" w14:textId="77777777" w:rsidR="00F831C2" w:rsidRDefault="00A37235">
      <w:pPr>
        <w:widowControl w:val="0"/>
        <w:tabs>
          <w:tab w:val="left" w:pos="709"/>
          <w:tab w:val="left" w:pos="3600"/>
        </w:tabs>
        <w:ind w:firstLine="851"/>
        <w:jc w:val="both"/>
      </w:pPr>
      <w:r>
        <w:t>13.3. Договір про закупівлю є нікчемним у разі:</w:t>
      </w:r>
    </w:p>
    <w:p w14:paraId="20B838F0" w14:textId="77777777" w:rsidR="00F831C2" w:rsidRDefault="00A37235">
      <w:pPr>
        <w:pStyle w:val="rvps2"/>
        <w:shd w:val="clear" w:color="auto" w:fill="FFFFFF"/>
        <w:spacing w:before="0" w:beforeAutospacing="0" w:after="0" w:afterAutospacing="0"/>
        <w:ind w:firstLine="448"/>
        <w:jc w:val="both"/>
        <w:rPr>
          <w:lang w:val="uk-UA"/>
        </w:rPr>
      </w:pPr>
      <w:bookmarkStart w:id="13" w:name="_Hlk37333083"/>
      <w:r>
        <w:rPr>
          <w:color w:val="000000"/>
          <w:shd w:val="clear" w:color="auto" w:fill="FFFFFF"/>
          <w:lang w:val="uk-UA"/>
        </w:rPr>
        <w:t>якщо замовник уклав договір про закупівлю до/без проведення процедури закупівлі згідно з вимогами Закону</w:t>
      </w:r>
      <w:r>
        <w:rPr>
          <w:lang w:val="uk-UA"/>
        </w:rPr>
        <w:t>;</w:t>
      </w:r>
      <w:bookmarkStart w:id="14" w:name="n1081"/>
      <w:bookmarkEnd w:id="14"/>
    </w:p>
    <w:p w14:paraId="566D1C23" w14:textId="77777777" w:rsidR="00F831C2" w:rsidRDefault="00A37235">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вимог частини четвертої статті 41 Закону;</w:t>
      </w:r>
      <w:bookmarkStart w:id="15" w:name="n1082"/>
      <w:bookmarkEnd w:id="15"/>
    </w:p>
    <w:p w14:paraId="32DD5976" w14:textId="77777777" w:rsidR="00F831C2" w:rsidRDefault="00A37235">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в період оскарження процедури закупівлі відповідно до статті 18 Закону;</w:t>
      </w:r>
      <w:bookmarkStart w:id="16" w:name="n1083"/>
      <w:bookmarkEnd w:id="16"/>
    </w:p>
    <w:p w14:paraId="70BDC92C" w14:textId="77777777" w:rsidR="00F831C2" w:rsidRDefault="00A37235">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13"/>
    <w:p w14:paraId="3BDB9DDD" w14:textId="77777777" w:rsidR="00F831C2" w:rsidRDefault="00A37235">
      <w:pPr>
        <w:jc w:val="both"/>
      </w:pPr>
      <w:r>
        <w:lastRenderedPageBreak/>
        <w:t xml:space="preserve">             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343EAF1" w14:textId="77777777" w:rsidR="00F831C2" w:rsidRDefault="00A37235">
      <w:pPr>
        <w:jc w:val="both"/>
      </w:pPr>
      <w:r>
        <w:t xml:space="preserve">              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0F992095" w14:textId="77777777" w:rsidR="00F831C2" w:rsidRDefault="00A37235">
      <w:pPr>
        <w:jc w:val="both"/>
      </w:pPr>
      <w:r>
        <w:t xml:space="preserve">             13.6. Цей Договір складений у двох примірниках, що мають однакову юридичну силу, по одному екземпляру для кожної із Сторін.</w:t>
      </w:r>
    </w:p>
    <w:p w14:paraId="00839F84" w14:textId="77777777" w:rsidR="00F831C2" w:rsidRDefault="00A37235">
      <w:pPr>
        <w:jc w:val="both"/>
      </w:pPr>
      <w:r>
        <w:t xml:space="preserve">             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48B44F2" w14:textId="77777777" w:rsidR="00F831C2" w:rsidRDefault="00A37235">
      <w:pPr>
        <w:jc w:val="both"/>
      </w:pPr>
      <w:r>
        <w:t xml:space="preserve">             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DE0E861" w14:textId="77777777" w:rsidR="00F831C2" w:rsidRDefault="00A37235">
      <w:pPr>
        <w:jc w:val="both"/>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383FCF32" w14:textId="77777777" w:rsidR="00F831C2" w:rsidRDefault="00A37235">
      <w:pPr>
        <w:ind w:firstLine="709"/>
        <w:jc w:val="both"/>
      </w:pPr>
      <w: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2FC71AE" w14:textId="77777777" w:rsidR="00F831C2" w:rsidRDefault="00A37235">
      <w:pPr>
        <w:ind w:right="-36" w:firstLine="709"/>
        <w:jc w:val="both"/>
      </w:pPr>
      <w:r>
        <w:t>13.10. Жодна із Сторін не має права передавати права та обов’язки за цим Договором третім особам без отримання письмової згоди другої Сторони.</w:t>
      </w:r>
    </w:p>
    <w:p w14:paraId="29A1E2C0" w14:textId="77777777" w:rsidR="00F831C2" w:rsidRDefault="00A37235">
      <w:pPr>
        <w:ind w:firstLine="709"/>
        <w:jc w:val="both"/>
      </w:pPr>
      <w:r>
        <w:t xml:space="preserve">13.11. Договір викладений українською мовою в двох примірниках, які мають однакову юридичну силу, по одному для кожної із Сторін. </w:t>
      </w:r>
    </w:p>
    <w:p w14:paraId="42849E9E" w14:textId="77777777" w:rsidR="00F831C2" w:rsidRDefault="00A37235">
      <w:pPr>
        <w:spacing w:after="120"/>
        <w:ind w:right="-34" w:firstLine="709"/>
        <w:jc w:val="center"/>
        <w:rPr>
          <w:b/>
        </w:rPr>
      </w:pPr>
      <w:r>
        <w:rPr>
          <w:b/>
        </w:rPr>
        <w:t>14. Додатки до Договору</w:t>
      </w:r>
    </w:p>
    <w:p w14:paraId="74C5ED16" w14:textId="77777777" w:rsidR="00F831C2" w:rsidRDefault="00A37235">
      <w:pPr>
        <w:ind w:right="-36" w:firstLine="709"/>
        <w:jc w:val="both"/>
      </w:pPr>
      <w:r>
        <w:t xml:space="preserve">14.1. Невід’ємною частиною цього Договору є: </w:t>
      </w:r>
    </w:p>
    <w:p w14:paraId="68254F17" w14:textId="77777777" w:rsidR="00F831C2" w:rsidRDefault="00A37235">
      <w:pPr>
        <w:ind w:right="-36" w:firstLine="709"/>
        <w:jc w:val="both"/>
      </w:pPr>
      <w:r>
        <w:t xml:space="preserve">- </w:t>
      </w:r>
      <w:r>
        <w:rPr>
          <w:b/>
        </w:rPr>
        <w:t>Додаток №1</w:t>
      </w:r>
      <w:r>
        <w:t xml:space="preserve"> – Специфікація;</w:t>
      </w:r>
    </w:p>
    <w:p w14:paraId="7A5806FC" w14:textId="77777777" w:rsidR="00F831C2" w:rsidRDefault="00A37235">
      <w:pPr>
        <w:ind w:right="-36" w:firstLine="709"/>
        <w:jc w:val="both"/>
      </w:pPr>
      <w:r>
        <w:t>-</w:t>
      </w:r>
      <w:r>
        <w:rPr>
          <w:b/>
        </w:rPr>
        <w:t xml:space="preserve">Додаток №2 </w:t>
      </w:r>
      <w:r>
        <w:t>– Підпорядковані освітні заклади відділу освіти, культури, молоді та спорту Літинської селищної ради.</w:t>
      </w:r>
    </w:p>
    <w:p w14:paraId="1E10E563" w14:textId="77777777" w:rsidR="00F831C2" w:rsidRDefault="00F831C2">
      <w:pPr>
        <w:ind w:right="-36"/>
        <w:rPr>
          <w:b/>
        </w:rPr>
      </w:pPr>
    </w:p>
    <w:p w14:paraId="093CD9EA" w14:textId="77777777" w:rsidR="00F831C2" w:rsidRDefault="00A37235">
      <w:pPr>
        <w:ind w:right="-36" w:firstLine="567"/>
        <w:jc w:val="center"/>
        <w:rPr>
          <w:b/>
        </w:rPr>
      </w:pPr>
      <w:r>
        <w:rPr>
          <w:b/>
        </w:rPr>
        <w:t>14. Місцезнаходження та банківські реквізити Сторін:</w:t>
      </w:r>
    </w:p>
    <w:p w14:paraId="7E809C67" w14:textId="77777777" w:rsidR="00F831C2" w:rsidRDefault="00F831C2">
      <w:pPr>
        <w:ind w:right="-36" w:firstLine="567"/>
        <w:jc w:val="center"/>
        <w:rPr>
          <w:b/>
        </w:rPr>
      </w:pPr>
    </w:p>
    <w:tbl>
      <w:tblPr>
        <w:tblStyle w:val="a3"/>
        <w:tblW w:w="16906" w:type="dxa"/>
        <w:tblInd w:w="137" w:type="dxa"/>
        <w:tblLook w:val="04A0" w:firstRow="1" w:lastRow="0" w:firstColumn="1" w:lastColumn="0" w:noHBand="0" w:noVBand="1"/>
      </w:tblPr>
      <w:tblGrid>
        <w:gridCol w:w="5483"/>
        <w:gridCol w:w="5016"/>
        <w:gridCol w:w="3484"/>
        <w:gridCol w:w="2923"/>
      </w:tblGrid>
      <w:tr w:rsidR="00F831C2" w14:paraId="2EF6FA72" w14:textId="77777777">
        <w:tc>
          <w:tcPr>
            <w:tcW w:w="4678" w:type="dxa"/>
            <w:tcBorders>
              <w:top w:val="single" w:sz="4" w:space="0" w:color="auto"/>
              <w:left w:val="single" w:sz="4" w:space="0" w:color="auto"/>
              <w:bottom w:val="single" w:sz="4" w:space="0" w:color="auto"/>
              <w:right w:val="single" w:sz="4" w:space="0" w:color="auto"/>
            </w:tcBorders>
          </w:tcPr>
          <w:p w14:paraId="26FD16AD" w14:textId="77777777" w:rsidR="00F831C2" w:rsidRDefault="00A37235">
            <w:pPr>
              <w:rPr>
                <w:rFonts w:eastAsia="Calibri"/>
                <w:b/>
              </w:rPr>
            </w:pPr>
            <w:r>
              <w:rPr>
                <w:rFonts w:eastAsia="Calibri"/>
                <w:b/>
              </w:rPr>
              <w:t>ЗАМОВНИК</w:t>
            </w:r>
          </w:p>
          <w:p w14:paraId="565BBD0B" w14:textId="77777777" w:rsidR="00F831C2" w:rsidRDefault="00A37235">
            <w:pPr>
              <w:rPr>
                <w:rFonts w:eastAsia="Calibri"/>
                <w:b/>
              </w:rPr>
            </w:pPr>
            <w:r>
              <w:rPr>
                <w:rFonts w:eastAsia="Calibri"/>
                <w:b/>
              </w:rPr>
              <w:t>Відділ освіти, культури, молоді та спорту Літинської селищної ради</w:t>
            </w:r>
          </w:p>
          <w:p w14:paraId="187032CE" w14:textId="77777777" w:rsidR="00F831C2" w:rsidRDefault="00A37235">
            <w:pPr>
              <w:jc w:val="both"/>
              <w:rPr>
                <w:rFonts w:eastAsia="Calibri"/>
              </w:rPr>
            </w:pPr>
            <w:r>
              <w:rPr>
                <w:rFonts w:eastAsia="Calibri"/>
              </w:rPr>
              <w:t>22300 Вінницька обл., Вінницький р-н, смт. Літин</w:t>
            </w:r>
          </w:p>
          <w:p w14:paraId="2359BA37" w14:textId="77777777" w:rsidR="00F831C2" w:rsidRDefault="00A37235">
            <w:pPr>
              <w:jc w:val="both"/>
              <w:rPr>
                <w:rFonts w:eastAsia="Calibri"/>
              </w:rPr>
            </w:pPr>
            <w:r>
              <w:rPr>
                <w:rFonts w:eastAsia="Calibri"/>
              </w:rPr>
              <w:t xml:space="preserve">вул.  Соборна, 32 </w:t>
            </w:r>
          </w:p>
          <w:p w14:paraId="44499E5B" w14:textId="77777777" w:rsidR="00F831C2" w:rsidRDefault="00A37235">
            <w:pPr>
              <w:jc w:val="both"/>
              <w:rPr>
                <w:rFonts w:eastAsia="Calibri"/>
              </w:rPr>
            </w:pPr>
            <w:r>
              <w:rPr>
                <w:rFonts w:eastAsia="Calibri"/>
              </w:rPr>
              <w:t>код ЄДРПОУ 43863849</w:t>
            </w:r>
          </w:p>
          <w:p w14:paraId="574CE2BF" w14:textId="77777777" w:rsidR="00F831C2" w:rsidRDefault="00A37235">
            <w:pPr>
              <w:jc w:val="both"/>
              <w:rPr>
                <w:rFonts w:eastAsia="Calibri"/>
              </w:rPr>
            </w:pPr>
            <w:r>
              <w:rPr>
                <w:rFonts w:eastAsia="Calibri"/>
                <w:lang w:val="en-US"/>
              </w:rPr>
              <w:t>UA</w:t>
            </w:r>
            <w:r>
              <w:rPr>
                <w:rFonts w:eastAsia="Calibri"/>
              </w:rPr>
              <w:t>_________________________________________</w:t>
            </w:r>
          </w:p>
          <w:p w14:paraId="3BA3A37C" w14:textId="77777777" w:rsidR="00F831C2" w:rsidRDefault="00F831C2">
            <w:pPr>
              <w:jc w:val="both"/>
              <w:rPr>
                <w:rFonts w:eastAsia="Calibri"/>
              </w:rPr>
            </w:pPr>
          </w:p>
          <w:p w14:paraId="0FC3ADAF" w14:textId="77777777" w:rsidR="00F831C2" w:rsidRDefault="00F831C2">
            <w:pPr>
              <w:jc w:val="both"/>
              <w:rPr>
                <w:rFonts w:eastAsia="Calibri"/>
              </w:rPr>
            </w:pPr>
          </w:p>
          <w:p w14:paraId="60EAB9AF" w14:textId="77777777" w:rsidR="00F831C2" w:rsidRDefault="00F831C2">
            <w:pPr>
              <w:jc w:val="both"/>
              <w:rPr>
                <w:rFonts w:eastAsia="Calibri"/>
              </w:rPr>
            </w:pPr>
          </w:p>
          <w:p w14:paraId="27E267BC" w14:textId="77777777" w:rsidR="00F831C2" w:rsidRDefault="00F831C2">
            <w:pPr>
              <w:jc w:val="both"/>
              <w:rPr>
                <w:rFonts w:eastAsia="Calibri"/>
              </w:rPr>
            </w:pPr>
          </w:p>
          <w:p w14:paraId="33B2661F" w14:textId="77777777" w:rsidR="00F831C2" w:rsidRDefault="00F831C2">
            <w:pPr>
              <w:jc w:val="both"/>
              <w:rPr>
                <w:rFonts w:eastAsia="Calibri"/>
              </w:rPr>
            </w:pPr>
          </w:p>
          <w:p w14:paraId="5E049065" w14:textId="77777777" w:rsidR="00F831C2" w:rsidRDefault="00F831C2">
            <w:pPr>
              <w:jc w:val="both"/>
              <w:rPr>
                <w:rFonts w:eastAsia="Calibri"/>
              </w:rPr>
            </w:pPr>
          </w:p>
          <w:p w14:paraId="70246A6D" w14:textId="77777777" w:rsidR="00F831C2" w:rsidRDefault="00F831C2">
            <w:pPr>
              <w:jc w:val="both"/>
              <w:rPr>
                <w:rFonts w:eastAsia="Calibri"/>
              </w:rPr>
            </w:pPr>
          </w:p>
          <w:p w14:paraId="4013BB7A" w14:textId="77777777" w:rsidR="00F831C2" w:rsidRDefault="00F831C2">
            <w:pPr>
              <w:jc w:val="both"/>
              <w:rPr>
                <w:rFonts w:eastAsia="Calibri"/>
              </w:rPr>
            </w:pPr>
          </w:p>
          <w:p w14:paraId="500C161B" w14:textId="77777777" w:rsidR="00F831C2" w:rsidRDefault="00F831C2">
            <w:pPr>
              <w:jc w:val="both"/>
              <w:rPr>
                <w:rFonts w:eastAsia="Calibri"/>
              </w:rPr>
            </w:pPr>
          </w:p>
          <w:p w14:paraId="7AB8DB07" w14:textId="77777777" w:rsidR="00F831C2" w:rsidRDefault="00A37235">
            <w:pPr>
              <w:jc w:val="both"/>
              <w:rPr>
                <w:rFonts w:eastAsia="Calibri"/>
              </w:rPr>
            </w:pPr>
            <w:r>
              <w:rPr>
                <w:rFonts w:eastAsia="Calibri"/>
              </w:rPr>
              <w:t>ДКСУ у м. Київ</w:t>
            </w:r>
          </w:p>
          <w:p w14:paraId="20B797DA" w14:textId="77777777" w:rsidR="00F831C2" w:rsidRDefault="00A37235">
            <w:pPr>
              <w:jc w:val="both"/>
              <w:rPr>
                <w:rFonts w:eastAsia="Calibri"/>
              </w:rPr>
            </w:pPr>
            <w:r>
              <w:rPr>
                <w:rFonts w:eastAsia="Calibri"/>
              </w:rPr>
              <w:t>Начальник відділу</w:t>
            </w:r>
          </w:p>
          <w:p w14:paraId="3E4946DC" w14:textId="77777777" w:rsidR="00F831C2" w:rsidRDefault="00F831C2">
            <w:pPr>
              <w:jc w:val="both"/>
              <w:rPr>
                <w:rFonts w:eastAsia="Calibri"/>
              </w:rPr>
            </w:pPr>
          </w:p>
          <w:p w14:paraId="1C303666" w14:textId="77777777" w:rsidR="00F831C2" w:rsidRDefault="00A37235">
            <w:pPr>
              <w:rPr>
                <w:rFonts w:eastAsia="Calibri"/>
              </w:rPr>
            </w:pPr>
            <w:r>
              <w:rPr>
                <w:rFonts w:eastAsia="Calibri"/>
              </w:rPr>
              <w:t>____________________   Надія ЛИПКАНЬ</w:t>
            </w:r>
          </w:p>
          <w:p w14:paraId="00A39DAE" w14:textId="77777777" w:rsidR="00F831C2" w:rsidRDefault="00F831C2">
            <w:pPr>
              <w:rPr>
                <w:rFonts w:eastAsia="Calibri"/>
                <w:b/>
              </w:rPr>
            </w:pPr>
          </w:p>
        </w:tc>
        <w:tc>
          <w:tcPr>
            <w:tcW w:w="4484" w:type="dxa"/>
            <w:tcBorders>
              <w:top w:val="single" w:sz="4" w:space="0" w:color="auto"/>
              <w:left w:val="single" w:sz="4" w:space="0" w:color="auto"/>
              <w:bottom w:val="single" w:sz="4" w:space="0" w:color="auto"/>
              <w:right w:val="single" w:sz="4" w:space="0" w:color="auto"/>
            </w:tcBorders>
          </w:tcPr>
          <w:p w14:paraId="1FE4DFA6" w14:textId="77777777" w:rsidR="00F831C2" w:rsidRDefault="00A37235">
            <w:pPr>
              <w:rPr>
                <w:rFonts w:eastAsia="Calibri"/>
                <w:b/>
              </w:rPr>
            </w:pPr>
            <w:r>
              <w:rPr>
                <w:rFonts w:eastAsia="Calibri"/>
                <w:b/>
              </w:rPr>
              <w:t>ПОСТАЧАЛЬНИК</w:t>
            </w:r>
          </w:p>
          <w:p w14:paraId="2A64A911" w14:textId="77777777" w:rsidR="00F831C2" w:rsidRDefault="00A37235">
            <w:pPr>
              <w:rPr>
                <w:rFonts w:eastAsia="Calibri"/>
                <w:b/>
              </w:rPr>
            </w:pPr>
            <w:r>
              <w:rPr>
                <w:rFonts w:eastAsia="Calibri"/>
                <w:b/>
              </w:rPr>
              <w:t>________________________________________</w:t>
            </w:r>
          </w:p>
          <w:p w14:paraId="72B6B445" w14:textId="77777777" w:rsidR="00F831C2" w:rsidRDefault="00A37235">
            <w:pPr>
              <w:rPr>
                <w:rFonts w:eastAsia="Calibri"/>
              </w:rPr>
            </w:pPr>
            <w:r>
              <w:rPr>
                <w:rFonts w:eastAsia="Calibri"/>
              </w:rPr>
              <w:softHyphen/>
            </w:r>
            <w:r>
              <w:rPr>
                <w:rFonts w:eastAsia="Calibri"/>
              </w:rPr>
              <w:softHyphen/>
            </w:r>
            <w:r>
              <w:rPr>
                <w:rFonts w:eastAsia="Calibri"/>
              </w:rPr>
              <w:softHyphen/>
            </w:r>
          </w:p>
          <w:p w14:paraId="662EC160" w14:textId="77777777" w:rsidR="00F831C2" w:rsidRDefault="00A37235">
            <w:pPr>
              <w:rPr>
                <w:rFonts w:eastAsia="Calibri"/>
              </w:rPr>
            </w:pPr>
            <w:r>
              <w:rPr>
                <w:rFonts w:eastAsia="Calibri"/>
              </w:rPr>
              <w:t>––––––––––––––––––––––––––––––––––––––––</w:t>
            </w:r>
          </w:p>
          <w:p w14:paraId="2ABD5D50" w14:textId="77777777" w:rsidR="00F831C2" w:rsidRDefault="00A37235">
            <w:pPr>
              <w:rPr>
                <w:rFonts w:eastAsia="Calibri"/>
              </w:rPr>
            </w:pPr>
            <w:r>
              <w:rPr>
                <w:rFonts w:eastAsia="Calibri"/>
              </w:rPr>
              <w:t>––––––––––––––––––––––––––––––––––––––––</w:t>
            </w:r>
          </w:p>
          <w:p w14:paraId="3DB18CF2" w14:textId="77777777" w:rsidR="00F831C2" w:rsidRDefault="00A37235">
            <w:pPr>
              <w:rPr>
                <w:rFonts w:eastAsia="Calibri"/>
              </w:rPr>
            </w:pPr>
            <w:r>
              <w:rPr>
                <w:rFonts w:eastAsia="Calibri"/>
              </w:rPr>
              <w:t>––––––––––––––––––––––––––––––––––––––––</w:t>
            </w:r>
          </w:p>
          <w:p w14:paraId="5F78F34F" w14:textId="77777777" w:rsidR="00F831C2" w:rsidRDefault="00A37235">
            <w:pPr>
              <w:rPr>
                <w:rFonts w:eastAsia="Calibri"/>
              </w:rPr>
            </w:pPr>
            <w:r>
              <w:rPr>
                <w:rFonts w:eastAsia="Calibri"/>
              </w:rPr>
              <w:t>––––––––––––––––––––––––––––––––––––––––</w:t>
            </w:r>
          </w:p>
          <w:p w14:paraId="3E1AFDE8" w14:textId="77777777" w:rsidR="00F831C2" w:rsidRDefault="00A37235">
            <w:pPr>
              <w:rPr>
                <w:rFonts w:eastAsia="Calibri"/>
              </w:rPr>
            </w:pPr>
            <w:r>
              <w:rPr>
                <w:rFonts w:eastAsia="Calibri"/>
              </w:rPr>
              <w:softHyphen/>
            </w:r>
            <w:r>
              <w:rPr>
                <w:rFonts w:eastAsia="Calibri"/>
              </w:rPr>
              <w:softHyphen/>
            </w:r>
            <w:r>
              <w:rPr>
                <w:rFonts w:eastAsia="Calibri"/>
              </w:rPr>
              <w:softHyphen/>
            </w:r>
            <w:r>
              <w:rPr>
                <w:rFonts w:eastAsia="Calibri"/>
              </w:rPr>
              <w:softHyphen/>
            </w:r>
            <w:r>
              <w:rPr>
                <w:rFonts w:eastAsia="Calibri"/>
              </w:rPr>
              <w:softHyphen/>
              <w:t>––––––––––––––––––––––––––––––––––––––––</w:t>
            </w:r>
          </w:p>
          <w:p w14:paraId="2C8B8FD0" w14:textId="77777777" w:rsidR="00F831C2" w:rsidRDefault="00A37235">
            <w:pPr>
              <w:rPr>
                <w:rFonts w:eastAsia="Calibri"/>
              </w:rPr>
            </w:pPr>
            <w:proofErr w:type="spellStart"/>
            <w:r>
              <w:rPr>
                <w:rFonts w:eastAsia="Calibri"/>
              </w:rPr>
              <w:t>Тел</w:t>
            </w:r>
            <w:proofErr w:type="spellEnd"/>
            <w:r>
              <w:rPr>
                <w:rFonts w:eastAsia="Calibri"/>
              </w:rPr>
              <w:t>. ____________________________</w:t>
            </w:r>
          </w:p>
          <w:p w14:paraId="0118F2F0" w14:textId="77777777" w:rsidR="00F831C2" w:rsidRDefault="00F831C2">
            <w:pPr>
              <w:rPr>
                <w:rFonts w:eastAsia="Calibri"/>
              </w:rPr>
            </w:pPr>
          </w:p>
          <w:p w14:paraId="352C8288" w14:textId="77777777" w:rsidR="00F831C2" w:rsidRDefault="00F831C2">
            <w:pPr>
              <w:rPr>
                <w:rFonts w:eastAsia="Calibri"/>
              </w:rPr>
            </w:pPr>
          </w:p>
          <w:p w14:paraId="07986EBB" w14:textId="77777777" w:rsidR="00F831C2" w:rsidRDefault="00A37235">
            <w:pPr>
              <w:rPr>
                <w:rFonts w:eastAsia="Calibri"/>
              </w:rPr>
            </w:pPr>
            <w:r>
              <w:rPr>
                <w:rFonts w:eastAsia="Calibri"/>
              </w:rPr>
              <w:t xml:space="preserve">–––––––––––––––––––––––––     </w:t>
            </w:r>
          </w:p>
        </w:tc>
        <w:tc>
          <w:tcPr>
            <w:tcW w:w="4216" w:type="dxa"/>
            <w:tcBorders>
              <w:top w:val="nil"/>
              <w:left w:val="single" w:sz="4" w:space="0" w:color="auto"/>
              <w:bottom w:val="nil"/>
              <w:right w:val="nil"/>
            </w:tcBorders>
          </w:tcPr>
          <w:p w14:paraId="7DDCBA4F" w14:textId="77777777" w:rsidR="00F831C2" w:rsidRDefault="00F831C2">
            <w:pPr>
              <w:rPr>
                <w:rFonts w:eastAsia="Calibri"/>
                <w:b/>
              </w:rPr>
            </w:pPr>
          </w:p>
        </w:tc>
        <w:tc>
          <w:tcPr>
            <w:tcW w:w="3528" w:type="dxa"/>
            <w:tcBorders>
              <w:top w:val="single" w:sz="4" w:space="0" w:color="auto"/>
              <w:left w:val="nil"/>
              <w:bottom w:val="single" w:sz="4" w:space="0" w:color="auto"/>
              <w:right w:val="single" w:sz="4" w:space="0" w:color="auto"/>
            </w:tcBorders>
          </w:tcPr>
          <w:p w14:paraId="17E45E01" w14:textId="77777777" w:rsidR="00F831C2" w:rsidRDefault="00F831C2">
            <w:pPr>
              <w:rPr>
                <w:rFonts w:eastAsia="Calibri"/>
                <w:b/>
              </w:rPr>
            </w:pPr>
          </w:p>
        </w:tc>
      </w:tr>
    </w:tbl>
    <w:p w14:paraId="53F2B616" w14:textId="77777777" w:rsidR="00F831C2" w:rsidRDefault="00F831C2">
      <w:pPr>
        <w:jc w:val="right"/>
        <w:rPr>
          <w:b/>
        </w:rPr>
      </w:pPr>
    </w:p>
    <w:p w14:paraId="21405F8F" w14:textId="77777777" w:rsidR="00F831C2" w:rsidRDefault="00F831C2">
      <w:pPr>
        <w:jc w:val="right"/>
        <w:rPr>
          <w:b/>
        </w:rPr>
      </w:pPr>
    </w:p>
    <w:p w14:paraId="3D9EA433" w14:textId="77777777" w:rsidR="00F831C2" w:rsidRDefault="00F831C2">
      <w:pPr>
        <w:jc w:val="right"/>
        <w:rPr>
          <w:b/>
        </w:rPr>
      </w:pPr>
    </w:p>
    <w:p w14:paraId="0A0E1BA9" w14:textId="77777777" w:rsidR="00F831C2" w:rsidRDefault="00F831C2">
      <w:pPr>
        <w:jc w:val="right"/>
        <w:rPr>
          <w:b/>
        </w:rPr>
      </w:pPr>
    </w:p>
    <w:p w14:paraId="5A47E1C8" w14:textId="77777777" w:rsidR="00F831C2" w:rsidRDefault="00F831C2">
      <w:pPr>
        <w:jc w:val="right"/>
        <w:rPr>
          <w:b/>
        </w:rPr>
      </w:pPr>
    </w:p>
    <w:p w14:paraId="12ADA920" w14:textId="77777777" w:rsidR="00F831C2" w:rsidRDefault="00F831C2">
      <w:pPr>
        <w:jc w:val="right"/>
        <w:rPr>
          <w:b/>
        </w:rPr>
      </w:pPr>
    </w:p>
    <w:p w14:paraId="2B3DE095" w14:textId="77777777" w:rsidR="00F831C2" w:rsidRDefault="00F831C2">
      <w:pPr>
        <w:jc w:val="right"/>
        <w:rPr>
          <w:b/>
        </w:rPr>
      </w:pPr>
    </w:p>
    <w:p w14:paraId="7FDD7131" w14:textId="77777777" w:rsidR="00F831C2" w:rsidRDefault="00A37235">
      <w:pPr>
        <w:jc w:val="right"/>
        <w:rPr>
          <w:b/>
        </w:rPr>
      </w:pPr>
      <w:r>
        <w:rPr>
          <w:b/>
        </w:rPr>
        <w:t>Додаток 1 до договору про закупівлю товару</w:t>
      </w:r>
    </w:p>
    <w:p w14:paraId="6D4C666D" w14:textId="77777777" w:rsidR="00F831C2" w:rsidRDefault="00A37235">
      <w:pPr>
        <w:jc w:val="right"/>
        <w:rPr>
          <w:b/>
        </w:rPr>
      </w:pPr>
      <w:r>
        <w:rPr>
          <w:b/>
        </w:rPr>
        <w:t xml:space="preserve">(продуктів харчування) №_________ </w:t>
      </w:r>
    </w:p>
    <w:p w14:paraId="270246BB" w14:textId="77777777" w:rsidR="00F831C2" w:rsidRDefault="00A37235">
      <w:pPr>
        <w:ind w:right="-36" w:firstLine="567"/>
        <w:jc w:val="right"/>
        <w:rPr>
          <w:b/>
        </w:rPr>
      </w:pPr>
      <w:r>
        <w:rPr>
          <w:b/>
        </w:rPr>
        <w:t>від  «___»_________202</w:t>
      </w:r>
      <w:r w:rsidR="0094172D">
        <w:rPr>
          <w:b/>
        </w:rPr>
        <w:t>4</w:t>
      </w:r>
      <w:r>
        <w:rPr>
          <w:b/>
        </w:rPr>
        <w:t xml:space="preserve"> року</w:t>
      </w:r>
    </w:p>
    <w:p w14:paraId="1D603366" w14:textId="77777777" w:rsidR="00F831C2" w:rsidRDefault="00F831C2">
      <w:pPr>
        <w:jc w:val="center"/>
        <w:rPr>
          <w:color w:val="121212"/>
          <w:shd w:val="clear" w:color="auto" w:fill="FAFAFA"/>
        </w:rPr>
      </w:pPr>
    </w:p>
    <w:p w14:paraId="0EA0A421" w14:textId="77777777" w:rsidR="00F831C2" w:rsidRDefault="00A37235">
      <w:pPr>
        <w:jc w:val="center"/>
        <w:rPr>
          <w:b/>
        </w:rPr>
      </w:pPr>
      <w:r>
        <w:rPr>
          <w:b/>
        </w:rPr>
        <w:t>СПЕЦИФІКАЦІЯ</w:t>
      </w:r>
    </w:p>
    <w:p w14:paraId="43C531D2" w14:textId="77777777" w:rsidR="00F831C2" w:rsidRDefault="00F831C2">
      <w:pPr>
        <w:jc w:val="center"/>
        <w:rPr>
          <w:b/>
        </w:rPr>
      </w:pPr>
    </w:p>
    <w:p w14:paraId="7F152917" w14:textId="77777777" w:rsidR="00F831C2" w:rsidRDefault="00A37235">
      <w:pPr>
        <w:jc w:val="center"/>
        <w:rPr>
          <w:b/>
          <w:spacing w:val="2"/>
          <w:u w:val="single"/>
          <w:lang w:val="zh-CN" w:eastAsia="zh-CN"/>
        </w:rPr>
      </w:pPr>
      <w:r>
        <w:rPr>
          <w:color w:val="121212"/>
          <w:shd w:val="clear" w:color="auto" w:fill="FAFAFA"/>
        </w:rPr>
        <w:t xml:space="preserve">                            </w:t>
      </w:r>
      <w:r>
        <w:rPr>
          <w:b/>
          <w:shd w:val="clear" w:color="auto" w:fill="FFFFFF"/>
        </w:rPr>
        <w:t>Код ДК 021:2015:</w:t>
      </w:r>
      <w:r>
        <w:rPr>
          <w:b/>
          <w:color w:val="000000"/>
          <w:spacing w:val="2"/>
          <w:u w:val="single"/>
          <w:shd w:val="clear" w:color="auto" w:fill="F5F5F5"/>
          <w:lang w:val="zh-CN" w:eastAsia="zh-CN"/>
        </w:rPr>
        <w:t xml:space="preserve"> 15330000-0</w:t>
      </w:r>
      <w:r>
        <w:rPr>
          <w:b/>
          <w:u w:val="single"/>
          <w:lang w:eastAsia="zh-CN"/>
        </w:rPr>
        <w:t xml:space="preserve"> - </w:t>
      </w:r>
      <w:r>
        <w:rPr>
          <w:b/>
          <w:spacing w:val="2"/>
          <w:u w:val="single"/>
          <w:lang w:val="zh-CN" w:eastAsia="zh-CN"/>
        </w:rPr>
        <w:t>Оброблені фрукти та овочі</w:t>
      </w:r>
    </w:p>
    <w:p w14:paraId="69D65575" w14:textId="77777777" w:rsidR="006F5F26" w:rsidRDefault="006F5F26">
      <w:pPr>
        <w:jc w:val="center"/>
        <w:rPr>
          <w:rFonts w:eastAsiaTheme="minorEastAsia"/>
          <w:lang w:eastAsia="zh-CN"/>
        </w:rPr>
      </w:pPr>
    </w:p>
    <w:tbl>
      <w:tblPr>
        <w:tblW w:w="4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53"/>
        <w:gridCol w:w="2365"/>
        <w:gridCol w:w="1270"/>
        <w:gridCol w:w="1621"/>
        <w:gridCol w:w="1621"/>
        <w:gridCol w:w="1617"/>
      </w:tblGrid>
      <w:tr w:rsidR="006F5F26" w:rsidRPr="00A17F0F" w14:paraId="21685372" w14:textId="77777777" w:rsidTr="006F5F26">
        <w:trPr>
          <w:trHeight w:val="610"/>
          <w:jc w:val="center"/>
        </w:trPr>
        <w:tc>
          <w:tcPr>
            <w:tcW w:w="357" w:type="pct"/>
            <w:vAlign w:val="center"/>
          </w:tcPr>
          <w:p w14:paraId="5E995E51" w14:textId="77777777" w:rsidR="006F5F26" w:rsidRPr="00A17F0F" w:rsidRDefault="006F5F26" w:rsidP="00F62AF8">
            <w:pPr>
              <w:tabs>
                <w:tab w:val="left" w:pos="1134"/>
              </w:tabs>
              <w:jc w:val="center"/>
              <w:rPr>
                <w:bCs/>
                <w:lang w:eastAsia="uk-UA"/>
              </w:rPr>
            </w:pPr>
            <w:r w:rsidRPr="00A17F0F">
              <w:rPr>
                <w:bCs/>
                <w:lang w:eastAsia="uk-UA"/>
              </w:rPr>
              <w:t>№</w:t>
            </w:r>
          </w:p>
        </w:tc>
        <w:tc>
          <w:tcPr>
            <w:tcW w:w="1293" w:type="pct"/>
            <w:vAlign w:val="center"/>
            <w:hideMark/>
          </w:tcPr>
          <w:p w14:paraId="3CC42A15" w14:textId="77777777" w:rsidR="006F5F26" w:rsidRPr="00A17F0F" w:rsidRDefault="006F5F26" w:rsidP="00F62AF8">
            <w:pPr>
              <w:tabs>
                <w:tab w:val="left" w:pos="1134"/>
              </w:tabs>
              <w:jc w:val="center"/>
              <w:rPr>
                <w:bCs/>
                <w:lang w:eastAsia="uk-UA"/>
              </w:rPr>
            </w:pPr>
            <w:r w:rsidRPr="00A17F0F">
              <w:rPr>
                <w:bCs/>
                <w:lang w:eastAsia="uk-UA"/>
              </w:rPr>
              <w:t>Найменування товару</w:t>
            </w:r>
          </w:p>
        </w:tc>
        <w:tc>
          <w:tcPr>
            <w:tcW w:w="694" w:type="pct"/>
            <w:vAlign w:val="center"/>
            <w:hideMark/>
          </w:tcPr>
          <w:p w14:paraId="4C8F4D9B" w14:textId="77777777" w:rsidR="006F5F26" w:rsidRPr="00A17F0F" w:rsidRDefault="006F5F26" w:rsidP="00F62AF8">
            <w:pPr>
              <w:tabs>
                <w:tab w:val="left" w:pos="1134"/>
              </w:tabs>
              <w:jc w:val="center"/>
              <w:rPr>
                <w:bCs/>
                <w:lang w:eastAsia="uk-UA"/>
              </w:rPr>
            </w:pPr>
            <w:r w:rsidRPr="00A17F0F">
              <w:rPr>
                <w:bCs/>
                <w:lang w:eastAsia="uk-UA"/>
              </w:rPr>
              <w:t>Од. виміру</w:t>
            </w:r>
          </w:p>
        </w:tc>
        <w:tc>
          <w:tcPr>
            <w:tcW w:w="886" w:type="pct"/>
            <w:vAlign w:val="center"/>
            <w:hideMark/>
          </w:tcPr>
          <w:p w14:paraId="30A11551" w14:textId="77777777" w:rsidR="006F5F26" w:rsidRPr="00A17F0F" w:rsidRDefault="006F5F26" w:rsidP="00F62AF8">
            <w:pPr>
              <w:tabs>
                <w:tab w:val="left" w:pos="1134"/>
              </w:tabs>
              <w:jc w:val="center"/>
              <w:rPr>
                <w:bCs/>
                <w:lang w:eastAsia="uk-UA"/>
              </w:rPr>
            </w:pPr>
            <w:r w:rsidRPr="00A17F0F">
              <w:rPr>
                <w:bCs/>
                <w:lang w:eastAsia="uk-UA"/>
              </w:rPr>
              <w:t>Кількість</w:t>
            </w:r>
          </w:p>
        </w:tc>
        <w:tc>
          <w:tcPr>
            <w:tcW w:w="886" w:type="pct"/>
          </w:tcPr>
          <w:p w14:paraId="2EBB8E62" w14:textId="77777777" w:rsidR="006F5F26" w:rsidRPr="00A17F0F" w:rsidRDefault="006F5F26" w:rsidP="00F62AF8">
            <w:pPr>
              <w:tabs>
                <w:tab w:val="left" w:pos="1134"/>
              </w:tabs>
              <w:jc w:val="center"/>
              <w:rPr>
                <w:bCs/>
                <w:lang w:eastAsia="uk-UA"/>
              </w:rPr>
            </w:pPr>
            <w:r>
              <w:t>Ціна з/без ПДВ за од., грн..</w:t>
            </w:r>
          </w:p>
        </w:tc>
        <w:tc>
          <w:tcPr>
            <w:tcW w:w="884" w:type="pct"/>
          </w:tcPr>
          <w:p w14:paraId="6C5203CA" w14:textId="77777777" w:rsidR="006F5F26" w:rsidRPr="00A17F0F" w:rsidRDefault="006F5F26" w:rsidP="00F62AF8">
            <w:pPr>
              <w:tabs>
                <w:tab w:val="left" w:pos="1134"/>
              </w:tabs>
              <w:jc w:val="center"/>
              <w:rPr>
                <w:bCs/>
                <w:lang w:eastAsia="uk-UA"/>
              </w:rPr>
            </w:pPr>
            <w:r>
              <w:t>Сума з/без ПДВ за од., грн..</w:t>
            </w:r>
          </w:p>
        </w:tc>
      </w:tr>
      <w:tr w:rsidR="006F5F26" w:rsidRPr="0033557E" w14:paraId="52AE673F" w14:textId="77777777" w:rsidTr="006F5F26">
        <w:trPr>
          <w:trHeight w:val="302"/>
          <w:jc w:val="center"/>
        </w:trPr>
        <w:tc>
          <w:tcPr>
            <w:tcW w:w="357" w:type="pct"/>
            <w:vAlign w:val="center"/>
          </w:tcPr>
          <w:p w14:paraId="3A560804" w14:textId="77777777" w:rsidR="006F5F26" w:rsidRPr="00A17F0F" w:rsidRDefault="006F5F26" w:rsidP="00F62AF8">
            <w:pPr>
              <w:jc w:val="center"/>
              <w:rPr>
                <w:sz w:val="21"/>
                <w:szCs w:val="21"/>
              </w:rPr>
            </w:pPr>
            <w:r w:rsidRPr="00A17F0F">
              <w:rPr>
                <w:sz w:val="21"/>
                <w:szCs w:val="21"/>
              </w:rPr>
              <w:t>1</w:t>
            </w:r>
          </w:p>
        </w:tc>
        <w:tc>
          <w:tcPr>
            <w:tcW w:w="1293" w:type="pct"/>
            <w:shd w:val="clear" w:color="auto" w:fill="auto"/>
            <w:vAlign w:val="center"/>
          </w:tcPr>
          <w:p w14:paraId="117E65DC"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Томатна паста</w:t>
            </w:r>
          </w:p>
        </w:tc>
        <w:tc>
          <w:tcPr>
            <w:tcW w:w="694" w:type="pct"/>
            <w:vAlign w:val="center"/>
            <w:hideMark/>
          </w:tcPr>
          <w:p w14:paraId="39166BAF" w14:textId="77777777" w:rsidR="006F5F26" w:rsidRPr="00A17F0F" w:rsidRDefault="006F5F26" w:rsidP="00F62AF8">
            <w:pPr>
              <w:jc w:val="center"/>
              <w:rPr>
                <w:sz w:val="21"/>
                <w:szCs w:val="21"/>
                <w:lang w:eastAsia="uk-UA"/>
              </w:rPr>
            </w:pPr>
            <w:r w:rsidRPr="00A17F0F">
              <w:rPr>
                <w:sz w:val="21"/>
                <w:szCs w:val="21"/>
                <w:lang w:eastAsia="uk-UA"/>
              </w:rPr>
              <w:t>кг</w:t>
            </w:r>
          </w:p>
        </w:tc>
        <w:tc>
          <w:tcPr>
            <w:tcW w:w="886" w:type="pct"/>
            <w:vAlign w:val="center"/>
          </w:tcPr>
          <w:p w14:paraId="2C2DEC58" w14:textId="6F152640" w:rsidR="006F5F26" w:rsidRPr="00EA1FDB" w:rsidRDefault="00EA1FDB" w:rsidP="00F62AF8">
            <w:pPr>
              <w:tabs>
                <w:tab w:val="left" w:pos="1134"/>
              </w:tabs>
              <w:jc w:val="center"/>
              <w:rPr>
                <w:sz w:val="21"/>
                <w:szCs w:val="21"/>
                <w:lang w:val="ru-RU" w:eastAsia="uk-UA"/>
              </w:rPr>
            </w:pPr>
            <w:r>
              <w:rPr>
                <w:sz w:val="21"/>
                <w:szCs w:val="21"/>
                <w:lang w:val="ru-RU" w:eastAsia="uk-UA"/>
              </w:rPr>
              <w:t>113</w:t>
            </w:r>
          </w:p>
        </w:tc>
        <w:tc>
          <w:tcPr>
            <w:tcW w:w="886" w:type="pct"/>
          </w:tcPr>
          <w:p w14:paraId="78D0C8A7" w14:textId="77777777" w:rsidR="006F5F26" w:rsidRPr="0033557E" w:rsidRDefault="006F5F26" w:rsidP="00F62AF8">
            <w:pPr>
              <w:tabs>
                <w:tab w:val="left" w:pos="1134"/>
              </w:tabs>
              <w:jc w:val="center"/>
              <w:rPr>
                <w:sz w:val="21"/>
                <w:szCs w:val="21"/>
                <w:lang w:eastAsia="uk-UA"/>
              </w:rPr>
            </w:pPr>
          </w:p>
        </w:tc>
        <w:tc>
          <w:tcPr>
            <w:tcW w:w="884" w:type="pct"/>
          </w:tcPr>
          <w:p w14:paraId="7CAEA2F4" w14:textId="77777777" w:rsidR="006F5F26" w:rsidRPr="0033557E" w:rsidRDefault="006F5F26" w:rsidP="00F62AF8">
            <w:pPr>
              <w:tabs>
                <w:tab w:val="left" w:pos="1134"/>
              </w:tabs>
              <w:jc w:val="center"/>
              <w:rPr>
                <w:sz w:val="21"/>
                <w:szCs w:val="21"/>
                <w:lang w:eastAsia="uk-UA"/>
              </w:rPr>
            </w:pPr>
          </w:p>
        </w:tc>
      </w:tr>
      <w:tr w:rsidR="006F5F26" w:rsidRPr="0033557E" w14:paraId="615BECF8"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07BBB86D" w14:textId="77777777" w:rsidR="006F5F26" w:rsidRPr="00A17F0F" w:rsidRDefault="006F5F26" w:rsidP="00F62AF8">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2</w:t>
            </w:r>
          </w:p>
        </w:tc>
        <w:tc>
          <w:tcPr>
            <w:tcW w:w="1293" w:type="pct"/>
            <w:tcBorders>
              <w:top w:val="single" w:sz="4" w:space="0" w:color="auto"/>
              <w:left w:val="single" w:sz="4" w:space="0" w:color="auto"/>
              <w:bottom w:val="single" w:sz="4" w:space="0" w:color="auto"/>
              <w:right w:val="single" w:sz="4" w:space="0" w:color="auto"/>
            </w:tcBorders>
            <w:vAlign w:val="center"/>
          </w:tcPr>
          <w:p w14:paraId="479EED96"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 xml:space="preserve">Чорнослив </w:t>
            </w:r>
          </w:p>
        </w:tc>
        <w:tc>
          <w:tcPr>
            <w:tcW w:w="694" w:type="pct"/>
            <w:tcBorders>
              <w:top w:val="single" w:sz="4" w:space="0" w:color="auto"/>
              <w:left w:val="single" w:sz="4" w:space="0" w:color="auto"/>
              <w:bottom w:val="single" w:sz="4" w:space="0" w:color="auto"/>
              <w:right w:val="single" w:sz="4" w:space="0" w:color="auto"/>
            </w:tcBorders>
            <w:vAlign w:val="center"/>
          </w:tcPr>
          <w:p w14:paraId="370D71FA" w14:textId="77777777" w:rsidR="006F5F26" w:rsidRPr="00A17F0F" w:rsidRDefault="006F5F26" w:rsidP="00F62AF8">
            <w:pPr>
              <w:jc w:val="center"/>
              <w:rPr>
                <w:sz w:val="21"/>
                <w:szCs w:val="21"/>
                <w:lang w:eastAsia="uk-UA"/>
              </w:rPr>
            </w:pPr>
            <w:r w:rsidRPr="00A17F0F">
              <w:rPr>
                <w:sz w:val="21"/>
                <w:szCs w:val="21"/>
                <w:lang w:eastAsia="uk-UA"/>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19DA5F89" w14:textId="0B8A38F8" w:rsidR="006F5F26" w:rsidRPr="00EA1FDB" w:rsidRDefault="00EA1FDB" w:rsidP="00F62AF8">
            <w:pPr>
              <w:jc w:val="center"/>
              <w:rPr>
                <w:sz w:val="21"/>
                <w:szCs w:val="21"/>
                <w:lang w:val="ru-RU" w:eastAsia="uk-UA"/>
              </w:rPr>
            </w:pPr>
            <w:r>
              <w:rPr>
                <w:sz w:val="21"/>
                <w:szCs w:val="21"/>
                <w:lang w:val="ru-RU" w:eastAsia="uk-UA"/>
              </w:rPr>
              <w:t>6</w:t>
            </w:r>
          </w:p>
        </w:tc>
        <w:tc>
          <w:tcPr>
            <w:tcW w:w="886" w:type="pct"/>
            <w:tcBorders>
              <w:top w:val="single" w:sz="4" w:space="0" w:color="auto"/>
              <w:left w:val="single" w:sz="4" w:space="0" w:color="auto"/>
              <w:bottom w:val="single" w:sz="4" w:space="0" w:color="auto"/>
              <w:right w:val="single" w:sz="4" w:space="0" w:color="auto"/>
            </w:tcBorders>
          </w:tcPr>
          <w:p w14:paraId="698FCAD5" w14:textId="77777777" w:rsidR="006F5F26" w:rsidRPr="0033557E" w:rsidRDefault="006F5F26" w:rsidP="00F62AF8">
            <w:pPr>
              <w:jc w:val="center"/>
              <w:rPr>
                <w:sz w:val="21"/>
                <w:szCs w:val="21"/>
                <w:lang w:eastAsia="uk-UA"/>
              </w:rPr>
            </w:pPr>
          </w:p>
        </w:tc>
        <w:tc>
          <w:tcPr>
            <w:tcW w:w="884" w:type="pct"/>
            <w:tcBorders>
              <w:top w:val="single" w:sz="4" w:space="0" w:color="auto"/>
              <w:left w:val="single" w:sz="4" w:space="0" w:color="auto"/>
              <w:bottom w:val="single" w:sz="4" w:space="0" w:color="auto"/>
              <w:right w:val="single" w:sz="4" w:space="0" w:color="auto"/>
            </w:tcBorders>
          </w:tcPr>
          <w:p w14:paraId="4C6532D5" w14:textId="77777777" w:rsidR="006F5F26" w:rsidRPr="0033557E" w:rsidRDefault="006F5F26" w:rsidP="00F62AF8">
            <w:pPr>
              <w:jc w:val="center"/>
              <w:rPr>
                <w:sz w:val="21"/>
                <w:szCs w:val="21"/>
                <w:lang w:eastAsia="uk-UA"/>
              </w:rPr>
            </w:pPr>
          </w:p>
        </w:tc>
      </w:tr>
      <w:tr w:rsidR="006F5F26" w:rsidRPr="0033557E" w14:paraId="6BBD3B32"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1E9ECCE6" w14:textId="77777777" w:rsidR="006F5F26" w:rsidRPr="00A17F0F" w:rsidRDefault="006F5F26" w:rsidP="00F62AF8">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3</w:t>
            </w:r>
          </w:p>
        </w:tc>
        <w:tc>
          <w:tcPr>
            <w:tcW w:w="1293" w:type="pct"/>
            <w:tcBorders>
              <w:top w:val="single" w:sz="4" w:space="0" w:color="auto"/>
              <w:left w:val="single" w:sz="4" w:space="0" w:color="auto"/>
              <w:bottom w:val="single" w:sz="4" w:space="0" w:color="auto"/>
              <w:right w:val="single" w:sz="4" w:space="0" w:color="auto"/>
            </w:tcBorders>
            <w:vAlign w:val="center"/>
          </w:tcPr>
          <w:p w14:paraId="4D274F1F"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 xml:space="preserve">Курага </w:t>
            </w:r>
          </w:p>
        </w:tc>
        <w:tc>
          <w:tcPr>
            <w:tcW w:w="694" w:type="pct"/>
            <w:tcBorders>
              <w:top w:val="single" w:sz="4" w:space="0" w:color="auto"/>
              <w:left w:val="single" w:sz="4" w:space="0" w:color="auto"/>
              <w:bottom w:val="single" w:sz="4" w:space="0" w:color="auto"/>
              <w:right w:val="single" w:sz="4" w:space="0" w:color="auto"/>
            </w:tcBorders>
            <w:vAlign w:val="center"/>
          </w:tcPr>
          <w:p w14:paraId="7813419C" w14:textId="77777777" w:rsidR="006F5F26" w:rsidRPr="00A17F0F" w:rsidRDefault="006F5F26" w:rsidP="00F62AF8">
            <w:pPr>
              <w:jc w:val="center"/>
              <w:rPr>
                <w:sz w:val="21"/>
                <w:szCs w:val="21"/>
                <w:lang w:eastAsia="uk-UA"/>
              </w:rPr>
            </w:pPr>
            <w:r w:rsidRPr="00A17F0F">
              <w:rPr>
                <w:sz w:val="21"/>
                <w:szCs w:val="21"/>
                <w:lang w:eastAsia="uk-UA"/>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15C8E659" w14:textId="45AC27B3" w:rsidR="006F5F26" w:rsidRPr="00EA1FDB" w:rsidRDefault="00EA1FDB" w:rsidP="00F62AF8">
            <w:pPr>
              <w:jc w:val="center"/>
              <w:rPr>
                <w:sz w:val="21"/>
                <w:szCs w:val="21"/>
                <w:lang w:val="ru-RU" w:eastAsia="uk-UA"/>
              </w:rPr>
            </w:pPr>
            <w:r>
              <w:rPr>
                <w:sz w:val="21"/>
                <w:szCs w:val="21"/>
                <w:lang w:val="ru-RU" w:eastAsia="uk-UA"/>
              </w:rPr>
              <w:t>3</w:t>
            </w:r>
          </w:p>
        </w:tc>
        <w:tc>
          <w:tcPr>
            <w:tcW w:w="886" w:type="pct"/>
            <w:tcBorders>
              <w:top w:val="single" w:sz="4" w:space="0" w:color="auto"/>
              <w:left w:val="single" w:sz="4" w:space="0" w:color="auto"/>
              <w:bottom w:val="single" w:sz="4" w:space="0" w:color="auto"/>
              <w:right w:val="single" w:sz="4" w:space="0" w:color="auto"/>
            </w:tcBorders>
          </w:tcPr>
          <w:p w14:paraId="5739B4BB" w14:textId="77777777" w:rsidR="006F5F26" w:rsidRPr="0033557E" w:rsidRDefault="006F5F26" w:rsidP="00F62AF8">
            <w:pPr>
              <w:jc w:val="center"/>
              <w:rPr>
                <w:sz w:val="21"/>
                <w:szCs w:val="21"/>
                <w:lang w:eastAsia="uk-UA"/>
              </w:rPr>
            </w:pPr>
          </w:p>
        </w:tc>
        <w:tc>
          <w:tcPr>
            <w:tcW w:w="884" w:type="pct"/>
            <w:tcBorders>
              <w:top w:val="single" w:sz="4" w:space="0" w:color="auto"/>
              <w:left w:val="single" w:sz="4" w:space="0" w:color="auto"/>
              <w:bottom w:val="single" w:sz="4" w:space="0" w:color="auto"/>
              <w:right w:val="single" w:sz="4" w:space="0" w:color="auto"/>
            </w:tcBorders>
          </w:tcPr>
          <w:p w14:paraId="5BD73FF3" w14:textId="77777777" w:rsidR="006F5F26" w:rsidRPr="0033557E" w:rsidRDefault="006F5F26" w:rsidP="00F62AF8">
            <w:pPr>
              <w:jc w:val="center"/>
              <w:rPr>
                <w:sz w:val="21"/>
                <w:szCs w:val="21"/>
                <w:lang w:eastAsia="uk-UA"/>
              </w:rPr>
            </w:pPr>
          </w:p>
        </w:tc>
      </w:tr>
      <w:tr w:rsidR="006F5F26" w:rsidRPr="0033557E" w14:paraId="11BC3213"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5594D8E9" w14:textId="77777777" w:rsidR="006F5F26" w:rsidRPr="00A17F0F" w:rsidRDefault="006F5F26" w:rsidP="00F62AF8">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4</w:t>
            </w:r>
          </w:p>
        </w:tc>
        <w:tc>
          <w:tcPr>
            <w:tcW w:w="1293" w:type="pct"/>
            <w:tcBorders>
              <w:top w:val="single" w:sz="4" w:space="0" w:color="auto"/>
              <w:left w:val="single" w:sz="4" w:space="0" w:color="auto"/>
              <w:bottom w:val="single" w:sz="4" w:space="0" w:color="auto"/>
              <w:right w:val="single" w:sz="4" w:space="0" w:color="auto"/>
            </w:tcBorders>
            <w:vAlign w:val="center"/>
          </w:tcPr>
          <w:p w14:paraId="4A524447"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Сухофрукти</w:t>
            </w:r>
          </w:p>
        </w:tc>
        <w:tc>
          <w:tcPr>
            <w:tcW w:w="694" w:type="pct"/>
            <w:tcBorders>
              <w:top w:val="single" w:sz="4" w:space="0" w:color="auto"/>
              <w:left w:val="single" w:sz="4" w:space="0" w:color="auto"/>
              <w:bottom w:val="single" w:sz="4" w:space="0" w:color="auto"/>
              <w:right w:val="single" w:sz="4" w:space="0" w:color="auto"/>
            </w:tcBorders>
            <w:vAlign w:val="center"/>
          </w:tcPr>
          <w:p w14:paraId="51122545" w14:textId="77777777" w:rsidR="006F5F26" w:rsidRPr="00A17F0F" w:rsidRDefault="006F5F26" w:rsidP="00F62AF8">
            <w:pPr>
              <w:jc w:val="center"/>
              <w:rPr>
                <w:sz w:val="21"/>
                <w:szCs w:val="21"/>
              </w:rPr>
            </w:pPr>
            <w:r w:rsidRPr="00A17F0F">
              <w:rPr>
                <w:sz w:val="21"/>
                <w:szCs w:val="21"/>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402C9ADD" w14:textId="558D1B28" w:rsidR="006F5F26" w:rsidRPr="00EA1FDB" w:rsidRDefault="00EA1FDB" w:rsidP="00F62AF8">
            <w:pPr>
              <w:tabs>
                <w:tab w:val="left" w:pos="1134"/>
              </w:tabs>
              <w:jc w:val="center"/>
              <w:rPr>
                <w:sz w:val="21"/>
                <w:szCs w:val="21"/>
                <w:lang w:val="ru-RU" w:eastAsia="uk-UA"/>
              </w:rPr>
            </w:pPr>
            <w:r>
              <w:rPr>
                <w:sz w:val="21"/>
                <w:szCs w:val="21"/>
                <w:lang w:val="ru-RU" w:eastAsia="uk-UA"/>
              </w:rPr>
              <w:t>100</w:t>
            </w:r>
          </w:p>
        </w:tc>
        <w:tc>
          <w:tcPr>
            <w:tcW w:w="886" w:type="pct"/>
            <w:tcBorders>
              <w:top w:val="single" w:sz="4" w:space="0" w:color="auto"/>
              <w:left w:val="single" w:sz="4" w:space="0" w:color="auto"/>
              <w:bottom w:val="single" w:sz="4" w:space="0" w:color="auto"/>
              <w:right w:val="single" w:sz="4" w:space="0" w:color="auto"/>
            </w:tcBorders>
          </w:tcPr>
          <w:p w14:paraId="0A3DDF1D" w14:textId="77777777" w:rsidR="006F5F26" w:rsidRPr="0033557E" w:rsidRDefault="006F5F26" w:rsidP="00F62AF8">
            <w:pPr>
              <w:tabs>
                <w:tab w:val="left" w:pos="1134"/>
              </w:tabs>
              <w:jc w:val="center"/>
              <w:rPr>
                <w:sz w:val="21"/>
                <w:szCs w:val="21"/>
                <w:lang w:eastAsia="uk-UA"/>
              </w:rPr>
            </w:pPr>
          </w:p>
        </w:tc>
        <w:tc>
          <w:tcPr>
            <w:tcW w:w="884" w:type="pct"/>
            <w:tcBorders>
              <w:top w:val="single" w:sz="4" w:space="0" w:color="auto"/>
              <w:left w:val="single" w:sz="4" w:space="0" w:color="auto"/>
              <w:bottom w:val="single" w:sz="4" w:space="0" w:color="auto"/>
              <w:right w:val="single" w:sz="4" w:space="0" w:color="auto"/>
            </w:tcBorders>
          </w:tcPr>
          <w:p w14:paraId="02A51250" w14:textId="77777777" w:rsidR="006F5F26" w:rsidRPr="0033557E" w:rsidRDefault="006F5F26" w:rsidP="00F62AF8">
            <w:pPr>
              <w:tabs>
                <w:tab w:val="left" w:pos="1134"/>
              </w:tabs>
              <w:jc w:val="center"/>
              <w:rPr>
                <w:sz w:val="21"/>
                <w:szCs w:val="21"/>
                <w:lang w:eastAsia="uk-UA"/>
              </w:rPr>
            </w:pPr>
          </w:p>
        </w:tc>
      </w:tr>
      <w:tr w:rsidR="006F5F26" w:rsidRPr="0033557E" w14:paraId="01881891"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7BD9C06B" w14:textId="77777777" w:rsidR="006F5F26" w:rsidRPr="00A17F0F" w:rsidRDefault="006F5F26" w:rsidP="00F62AF8">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5</w:t>
            </w:r>
          </w:p>
        </w:tc>
        <w:tc>
          <w:tcPr>
            <w:tcW w:w="1293" w:type="pct"/>
            <w:tcBorders>
              <w:top w:val="single" w:sz="4" w:space="0" w:color="auto"/>
              <w:left w:val="single" w:sz="4" w:space="0" w:color="auto"/>
              <w:bottom w:val="single" w:sz="4" w:space="0" w:color="auto"/>
              <w:right w:val="single" w:sz="4" w:space="0" w:color="auto"/>
            </w:tcBorders>
            <w:vAlign w:val="center"/>
          </w:tcPr>
          <w:p w14:paraId="6BB7BE95"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Родзинки</w:t>
            </w:r>
          </w:p>
        </w:tc>
        <w:tc>
          <w:tcPr>
            <w:tcW w:w="694" w:type="pct"/>
            <w:tcBorders>
              <w:top w:val="single" w:sz="4" w:space="0" w:color="auto"/>
              <w:left w:val="single" w:sz="4" w:space="0" w:color="auto"/>
              <w:bottom w:val="single" w:sz="4" w:space="0" w:color="auto"/>
              <w:right w:val="single" w:sz="4" w:space="0" w:color="auto"/>
            </w:tcBorders>
            <w:vAlign w:val="center"/>
          </w:tcPr>
          <w:p w14:paraId="031741C2" w14:textId="77777777" w:rsidR="006F5F26" w:rsidRPr="00A17F0F" w:rsidRDefault="006F5F26" w:rsidP="00F62AF8">
            <w:pPr>
              <w:jc w:val="center"/>
              <w:rPr>
                <w:sz w:val="21"/>
                <w:szCs w:val="21"/>
              </w:rPr>
            </w:pPr>
            <w:r w:rsidRPr="00A17F0F">
              <w:rPr>
                <w:sz w:val="21"/>
                <w:szCs w:val="21"/>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2E426B0C" w14:textId="5167B308" w:rsidR="006F5F26" w:rsidRPr="00EA1FDB" w:rsidRDefault="00EA1FDB" w:rsidP="00F62AF8">
            <w:pPr>
              <w:tabs>
                <w:tab w:val="left" w:pos="1134"/>
              </w:tabs>
              <w:jc w:val="center"/>
              <w:rPr>
                <w:sz w:val="21"/>
                <w:szCs w:val="21"/>
                <w:lang w:val="ru-RU" w:eastAsia="uk-UA"/>
              </w:rPr>
            </w:pPr>
            <w:r>
              <w:rPr>
                <w:sz w:val="21"/>
                <w:szCs w:val="21"/>
                <w:lang w:val="ru-RU" w:eastAsia="uk-UA"/>
              </w:rPr>
              <w:t>50</w:t>
            </w:r>
          </w:p>
        </w:tc>
        <w:tc>
          <w:tcPr>
            <w:tcW w:w="886" w:type="pct"/>
            <w:tcBorders>
              <w:top w:val="single" w:sz="4" w:space="0" w:color="auto"/>
              <w:left w:val="single" w:sz="4" w:space="0" w:color="auto"/>
              <w:bottom w:val="single" w:sz="4" w:space="0" w:color="auto"/>
              <w:right w:val="single" w:sz="4" w:space="0" w:color="auto"/>
            </w:tcBorders>
          </w:tcPr>
          <w:p w14:paraId="45116E59" w14:textId="77777777" w:rsidR="006F5F26" w:rsidRPr="0033557E" w:rsidRDefault="006F5F26" w:rsidP="00F62AF8">
            <w:pPr>
              <w:tabs>
                <w:tab w:val="left" w:pos="1134"/>
              </w:tabs>
              <w:jc w:val="center"/>
              <w:rPr>
                <w:sz w:val="21"/>
                <w:szCs w:val="21"/>
                <w:lang w:eastAsia="uk-UA"/>
              </w:rPr>
            </w:pPr>
          </w:p>
        </w:tc>
        <w:tc>
          <w:tcPr>
            <w:tcW w:w="884" w:type="pct"/>
            <w:tcBorders>
              <w:top w:val="single" w:sz="4" w:space="0" w:color="auto"/>
              <w:left w:val="single" w:sz="4" w:space="0" w:color="auto"/>
              <w:bottom w:val="single" w:sz="4" w:space="0" w:color="auto"/>
              <w:right w:val="single" w:sz="4" w:space="0" w:color="auto"/>
            </w:tcBorders>
          </w:tcPr>
          <w:p w14:paraId="48C325A5" w14:textId="77777777" w:rsidR="006F5F26" w:rsidRPr="0033557E" w:rsidRDefault="006F5F26" w:rsidP="00F62AF8">
            <w:pPr>
              <w:tabs>
                <w:tab w:val="left" w:pos="1134"/>
              </w:tabs>
              <w:jc w:val="center"/>
              <w:rPr>
                <w:sz w:val="21"/>
                <w:szCs w:val="21"/>
                <w:lang w:eastAsia="uk-UA"/>
              </w:rPr>
            </w:pPr>
          </w:p>
        </w:tc>
      </w:tr>
      <w:tr w:rsidR="006F5F26" w:rsidRPr="0033557E" w14:paraId="3DDD54F8"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5D231C2F" w14:textId="77777777" w:rsidR="006F5F26" w:rsidRPr="00A17F0F" w:rsidRDefault="006F5F26" w:rsidP="00F62AF8">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6</w:t>
            </w:r>
          </w:p>
        </w:tc>
        <w:tc>
          <w:tcPr>
            <w:tcW w:w="1293" w:type="pct"/>
            <w:tcBorders>
              <w:top w:val="single" w:sz="4" w:space="0" w:color="auto"/>
              <w:left w:val="single" w:sz="4" w:space="0" w:color="auto"/>
              <w:bottom w:val="single" w:sz="4" w:space="0" w:color="auto"/>
              <w:right w:val="single" w:sz="4" w:space="0" w:color="auto"/>
            </w:tcBorders>
            <w:vAlign w:val="center"/>
          </w:tcPr>
          <w:p w14:paraId="26FD290B"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Огірки квашені</w:t>
            </w:r>
          </w:p>
        </w:tc>
        <w:tc>
          <w:tcPr>
            <w:tcW w:w="694" w:type="pct"/>
            <w:tcBorders>
              <w:top w:val="single" w:sz="4" w:space="0" w:color="auto"/>
              <w:left w:val="single" w:sz="4" w:space="0" w:color="auto"/>
              <w:bottom w:val="single" w:sz="4" w:space="0" w:color="auto"/>
              <w:right w:val="single" w:sz="4" w:space="0" w:color="auto"/>
            </w:tcBorders>
            <w:vAlign w:val="center"/>
          </w:tcPr>
          <w:p w14:paraId="591C5480" w14:textId="77777777" w:rsidR="006F5F26" w:rsidRPr="00A17F0F" w:rsidRDefault="006F5F26" w:rsidP="00F62AF8">
            <w:pPr>
              <w:jc w:val="center"/>
              <w:rPr>
                <w:sz w:val="21"/>
                <w:szCs w:val="21"/>
              </w:rPr>
            </w:pPr>
            <w:r w:rsidRPr="00A17F0F">
              <w:rPr>
                <w:sz w:val="21"/>
                <w:szCs w:val="21"/>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2EE2939C" w14:textId="21177F7E" w:rsidR="006F5F26" w:rsidRPr="00EA1FDB" w:rsidRDefault="00EA1FDB" w:rsidP="00F62AF8">
            <w:pPr>
              <w:tabs>
                <w:tab w:val="left" w:pos="1134"/>
              </w:tabs>
              <w:jc w:val="center"/>
              <w:rPr>
                <w:sz w:val="21"/>
                <w:szCs w:val="21"/>
                <w:lang w:val="ru-RU" w:eastAsia="uk-UA"/>
              </w:rPr>
            </w:pPr>
            <w:r>
              <w:rPr>
                <w:sz w:val="21"/>
                <w:szCs w:val="21"/>
                <w:lang w:val="ru-RU" w:eastAsia="uk-UA"/>
              </w:rPr>
              <w:t>123</w:t>
            </w:r>
          </w:p>
        </w:tc>
        <w:tc>
          <w:tcPr>
            <w:tcW w:w="886" w:type="pct"/>
            <w:tcBorders>
              <w:top w:val="single" w:sz="4" w:space="0" w:color="auto"/>
              <w:left w:val="single" w:sz="4" w:space="0" w:color="auto"/>
              <w:bottom w:val="single" w:sz="4" w:space="0" w:color="auto"/>
              <w:right w:val="single" w:sz="4" w:space="0" w:color="auto"/>
            </w:tcBorders>
          </w:tcPr>
          <w:p w14:paraId="45458ABC" w14:textId="77777777" w:rsidR="006F5F26" w:rsidRPr="0033557E" w:rsidRDefault="006F5F26" w:rsidP="00F62AF8">
            <w:pPr>
              <w:tabs>
                <w:tab w:val="left" w:pos="1134"/>
              </w:tabs>
              <w:jc w:val="center"/>
              <w:rPr>
                <w:sz w:val="21"/>
                <w:szCs w:val="21"/>
                <w:lang w:eastAsia="uk-UA"/>
              </w:rPr>
            </w:pPr>
          </w:p>
        </w:tc>
        <w:tc>
          <w:tcPr>
            <w:tcW w:w="884" w:type="pct"/>
            <w:tcBorders>
              <w:top w:val="single" w:sz="4" w:space="0" w:color="auto"/>
              <w:left w:val="single" w:sz="4" w:space="0" w:color="auto"/>
              <w:bottom w:val="single" w:sz="4" w:space="0" w:color="auto"/>
              <w:right w:val="single" w:sz="4" w:space="0" w:color="auto"/>
            </w:tcBorders>
          </w:tcPr>
          <w:p w14:paraId="17E81794" w14:textId="77777777" w:rsidR="006F5F26" w:rsidRPr="0033557E" w:rsidRDefault="006F5F26" w:rsidP="00F62AF8">
            <w:pPr>
              <w:tabs>
                <w:tab w:val="left" w:pos="1134"/>
              </w:tabs>
              <w:jc w:val="center"/>
              <w:rPr>
                <w:sz w:val="21"/>
                <w:szCs w:val="21"/>
                <w:lang w:eastAsia="uk-UA"/>
              </w:rPr>
            </w:pPr>
          </w:p>
        </w:tc>
      </w:tr>
      <w:tr w:rsidR="006F5F26" w:rsidRPr="0033557E" w14:paraId="0883007D"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6F117D84" w14:textId="77777777" w:rsidR="006F5F26" w:rsidRPr="00A17F0F" w:rsidRDefault="006F5F26" w:rsidP="00F62AF8">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7</w:t>
            </w:r>
          </w:p>
        </w:tc>
        <w:tc>
          <w:tcPr>
            <w:tcW w:w="1293" w:type="pct"/>
            <w:tcBorders>
              <w:top w:val="single" w:sz="4" w:space="0" w:color="auto"/>
              <w:left w:val="single" w:sz="4" w:space="0" w:color="auto"/>
              <w:bottom w:val="single" w:sz="4" w:space="0" w:color="auto"/>
              <w:right w:val="single" w:sz="4" w:space="0" w:color="auto"/>
            </w:tcBorders>
            <w:vAlign w:val="center"/>
          </w:tcPr>
          <w:p w14:paraId="0D091F7A"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Помідори квашені</w:t>
            </w:r>
          </w:p>
        </w:tc>
        <w:tc>
          <w:tcPr>
            <w:tcW w:w="694" w:type="pct"/>
            <w:tcBorders>
              <w:top w:val="single" w:sz="4" w:space="0" w:color="auto"/>
              <w:left w:val="single" w:sz="4" w:space="0" w:color="auto"/>
              <w:bottom w:val="single" w:sz="4" w:space="0" w:color="auto"/>
              <w:right w:val="single" w:sz="4" w:space="0" w:color="auto"/>
            </w:tcBorders>
            <w:vAlign w:val="center"/>
          </w:tcPr>
          <w:p w14:paraId="32093BCD" w14:textId="77777777" w:rsidR="006F5F26" w:rsidRPr="00A17F0F" w:rsidRDefault="006F5F26" w:rsidP="00F62AF8">
            <w:pPr>
              <w:jc w:val="center"/>
              <w:rPr>
                <w:sz w:val="21"/>
                <w:szCs w:val="21"/>
              </w:rPr>
            </w:pPr>
            <w:r w:rsidRPr="00A17F0F">
              <w:rPr>
                <w:sz w:val="21"/>
                <w:szCs w:val="21"/>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2747EEF5" w14:textId="17BA4F3B" w:rsidR="006F5F26" w:rsidRPr="00EA1FDB" w:rsidRDefault="00EA1FDB" w:rsidP="00F62AF8">
            <w:pPr>
              <w:tabs>
                <w:tab w:val="left" w:pos="1134"/>
              </w:tabs>
              <w:jc w:val="center"/>
              <w:rPr>
                <w:sz w:val="21"/>
                <w:szCs w:val="21"/>
                <w:lang w:val="ru-RU" w:eastAsia="uk-UA"/>
              </w:rPr>
            </w:pPr>
            <w:r>
              <w:rPr>
                <w:sz w:val="21"/>
                <w:szCs w:val="21"/>
                <w:lang w:val="ru-RU" w:eastAsia="uk-UA"/>
              </w:rPr>
              <w:t>140</w:t>
            </w:r>
          </w:p>
        </w:tc>
        <w:tc>
          <w:tcPr>
            <w:tcW w:w="886" w:type="pct"/>
            <w:tcBorders>
              <w:top w:val="single" w:sz="4" w:space="0" w:color="auto"/>
              <w:left w:val="single" w:sz="4" w:space="0" w:color="auto"/>
              <w:bottom w:val="single" w:sz="4" w:space="0" w:color="auto"/>
              <w:right w:val="single" w:sz="4" w:space="0" w:color="auto"/>
            </w:tcBorders>
          </w:tcPr>
          <w:p w14:paraId="0DA6EB6C" w14:textId="77777777" w:rsidR="006F5F26" w:rsidRPr="0033557E" w:rsidRDefault="006F5F26" w:rsidP="00F62AF8">
            <w:pPr>
              <w:tabs>
                <w:tab w:val="left" w:pos="1134"/>
              </w:tabs>
              <w:jc w:val="center"/>
              <w:rPr>
                <w:sz w:val="21"/>
                <w:szCs w:val="21"/>
                <w:lang w:eastAsia="uk-UA"/>
              </w:rPr>
            </w:pPr>
          </w:p>
        </w:tc>
        <w:tc>
          <w:tcPr>
            <w:tcW w:w="884" w:type="pct"/>
            <w:tcBorders>
              <w:top w:val="single" w:sz="4" w:space="0" w:color="auto"/>
              <w:left w:val="single" w:sz="4" w:space="0" w:color="auto"/>
              <w:bottom w:val="single" w:sz="4" w:space="0" w:color="auto"/>
              <w:right w:val="single" w:sz="4" w:space="0" w:color="auto"/>
            </w:tcBorders>
          </w:tcPr>
          <w:p w14:paraId="57A24D79" w14:textId="77777777" w:rsidR="006F5F26" w:rsidRPr="0033557E" w:rsidRDefault="006F5F26" w:rsidP="00F62AF8">
            <w:pPr>
              <w:tabs>
                <w:tab w:val="left" w:pos="1134"/>
              </w:tabs>
              <w:jc w:val="center"/>
              <w:rPr>
                <w:sz w:val="21"/>
                <w:szCs w:val="21"/>
                <w:lang w:eastAsia="uk-UA"/>
              </w:rPr>
            </w:pPr>
          </w:p>
        </w:tc>
      </w:tr>
      <w:tr w:rsidR="006F5F26" w:rsidRPr="0033557E" w14:paraId="45CC55E3"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24B6739C" w14:textId="77777777" w:rsidR="006F5F26" w:rsidRPr="00A17F0F" w:rsidRDefault="006F5F26" w:rsidP="00F62AF8">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8</w:t>
            </w:r>
          </w:p>
        </w:tc>
        <w:tc>
          <w:tcPr>
            <w:tcW w:w="1293" w:type="pct"/>
            <w:tcBorders>
              <w:top w:val="single" w:sz="4" w:space="0" w:color="auto"/>
              <w:left w:val="single" w:sz="4" w:space="0" w:color="auto"/>
              <w:bottom w:val="single" w:sz="4" w:space="0" w:color="auto"/>
              <w:right w:val="single" w:sz="4" w:space="0" w:color="auto"/>
            </w:tcBorders>
            <w:vAlign w:val="center"/>
          </w:tcPr>
          <w:p w14:paraId="067DE3FE"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Капуста квашена</w:t>
            </w:r>
          </w:p>
        </w:tc>
        <w:tc>
          <w:tcPr>
            <w:tcW w:w="694" w:type="pct"/>
            <w:tcBorders>
              <w:top w:val="single" w:sz="4" w:space="0" w:color="auto"/>
              <w:left w:val="single" w:sz="4" w:space="0" w:color="auto"/>
              <w:bottom w:val="single" w:sz="4" w:space="0" w:color="auto"/>
              <w:right w:val="single" w:sz="4" w:space="0" w:color="auto"/>
            </w:tcBorders>
            <w:vAlign w:val="center"/>
          </w:tcPr>
          <w:p w14:paraId="26A04338" w14:textId="77777777" w:rsidR="006F5F26" w:rsidRPr="00A17F0F" w:rsidRDefault="006F5F26" w:rsidP="00F62AF8">
            <w:pPr>
              <w:jc w:val="center"/>
              <w:rPr>
                <w:sz w:val="21"/>
                <w:szCs w:val="21"/>
              </w:rPr>
            </w:pPr>
            <w:r w:rsidRPr="00A17F0F">
              <w:rPr>
                <w:sz w:val="21"/>
                <w:szCs w:val="21"/>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6D3F7ACE" w14:textId="028F295B" w:rsidR="006F5F26" w:rsidRPr="00EA1FDB" w:rsidRDefault="00EA1FDB" w:rsidP="00F62AF8">
            <w:pPr>
              <w:tabs>
                <w:tab w:val="left" w:pos="1134"/>
              </w:tabs>
              <w:jc w:val="center"/>
              <w:rPr>
                <w:sz w:val="21"/>
                <w:szCs w:val="21"/>
                <w:lang w:val="ru-RU" w:eastAsia="uk-UA"/>
              </w:rPr>
            </w:pPr>
            <w:r>
              <w:rPr>
                <w:sz w:val="21"/>
                <w:szCs w:val="21"/>
                <w:lang w:val="ru-RU" w:eastAsia="uk-UA"/>
              </w:rPr>
              <w:t>135</w:t>
            </w:r>
          </w:p>
        </w:tc>
        <w:tc>
          <w:tcPr>
            <w:tcW w:w="886" w:type="pct"/>
            <w:tcBorders>
              <w:top w:val="single" w:sz="4" w:space="0" w:color="auto"/>
              <w:left w:val="single" w:sz="4" w:space="0" w:color="auto"/>
              <w:bottom w:val="single" w:sz="4" w:space="0" w:color="auto"/>
              <w:right w:val="single" w:sz="4" w:space="0" w:color="auto"/>
            </w:tcBorders>
          </w:tcPr>
          <w:p w14:paraId="37572B45" w14:textId="77777777" w:rsidR="006F5F26" w:rsidRPr="0033557E" w:rsidRDefault="006F5F26" w:rsidP="00F62AF8">
            <w:pPr>
              <w:tabs>
                <w:tab w:val="left" w:pos="1134"/>
              </w:tabs>
              <w:jc w:val="center"/>
              <w:rPr>
                <w:sz w:val="21"/>
                <w:szCs w:val="21"/>
                <w:lang w:eastAsia="uk-UA"/>
              </w:rPr>
            </w:pPr>
          </w:p>
        </w:tc>
        <w:tc>
          <w:tcPr>
            <w:tcW w:w="884" w:type="pct"/>
            <w:tcBorders>
              <w:top w:val="single" w:sz="4" w:space="0" w:color="auto"/>
              <w:left w:val="single" w:sz="4" w:space="0" w:color="auto"/>
              <w:bottom w:val="single" w:sz="4" w:space="0" w:color="auto"/>
              <w:right w:val="single" w:sz="4" w:space="0" w:color="auto"/>
            </w:tcBorders>
          </w:tcPr>
          <w:p w14:paraId="2623C86A" w14:textId="77777777" w:rsidR="006F5F26" w:rsidRPr="0033557E" w:rsidRDefault="006F5F26" w:rsidP="00F62AF8">
            <w:pPr>
              <w:tabs>
                <w:tab w:val="left" w:pos="1134"/>
              </w:tabs>
              <w:jc w:val="center"/>
              <w:rPr>
                <w:sz w:val="21"/>
                <w:szCs w:val="21"/>
                <w:lang w:eastAsia="uk-UA"/>
              </w:rPr>
            </w:pPr>
          </w:p>
        </w:tc>
      </w:tr>
      <w:tr w:rsidR="006F5F26" w:rsidRPr="0033557E" w14:paraId="3BCB7DFB"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4B07B4F7" w14:textId="77777777" w:rsidR="006F5F26" w:rsidRPr="00A17F0F" w:rsidRDefault="006F5F26" w:rsidP="00F62AF8">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10</w:t>
            </w:r>
          </w:p>
        </w:tc>
        <w:tc>
          <w:tcPr>
            <w:tcW w:w="1293" w:type="pct"/>
            <w:tcBorders>
              <w:top w:val="single" w:sz="4" w:space="0" w:color="auto"/>
              <w:left w:val="single" w:sz="4" w:space="0" w:color="auto"/>
              <w:bottom w:val="single" w:sz="4" w:space="0" w:color="auto"/>
              <w:right w:val="single" w:sz="4" w:space="0" w:color="auto"/>
            </w:tcBorders>
            <w:vAlign w:val="center"/>
          </w:tcPr>
          <w:p w14:paraId="01B636DC"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Горошок зелений консервований</w:t>
            </w:r>
          </w:p>
        </w:tc>
        <w:tc>
          <w:tcPr>
            <w:tcW w:w="694" w:type="pct"/>
            <w:tcBorders>
              <w:top w:val="single" w:sz="4" w:space="0" w:color="auto"/>
              <w:left w:val="single" w:sz="4" w:space="0" w:color="auto"/>
              <w:bottom w:val="single" w:sz="4" w:space="0" w:color="auto"/>
              <w:right w:val="single" w:sz="4" w:space="0" w:color="auto"/>
            </w:tcBorders>
            <w:vAlign w:val="center"/>
          </w:tcPr>
          <w:p w14:paraId="46634234" w14:textId="77777777" w:rsidR="006F5F26" w:rsidRPr="00A17F0F" w:rsidRDefault="006F5F26" w:rsidP="00F62AF8">
            <w:pPr>
              <w:jc w:val="center"/>
              <w:rPr>
                <w:sz w:val="21"/>
                <w:szCs w:val="21"/>
              </w:rPr>
            </w:pPr>
            <w:r w:rsidRPr="00A17F0F">
              <w:rPr>
                <w:sz w:val="21"/>
                <w:szCs w:val="21"/>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68EFAC24" w14:textId="192B9E8D" w:rsidR="006F5F26" w:rsidRPr="00EA1FDB" w:rsidRDefault="00EA1FDB" w:rsidP="00F62AF8">
            <w:pPr>
              <w:tabs>
                <w:tab w:val="left" w:pos="1134"/>
              </w:tabs>
              <w:jc w:val="center"/>
              <w:rPr>
                <w:sz w:val="21"/>
                <w:szCs w:val="21"/>
                <w:lang w:val="ru-RU" w:eastAsia="uk-UA"/>
              </w:rPr>
            </w:pPr>
            <w:r>
              <w:rPr>
                <w:sz w:val="21"/>
                <w:szCs w:val="21"/>
                <w:lang w:val="ru-RU" w:eastAsia="uk-UA"/>
              </w:rPr>
              <w:t>62</w:t>
            </w:r>
          </w:p>
        </w:tc>
        <w:tc>
          <w:tcPr>
            <w:tcW w:w="886" w:type="pct"/>
            <w:tcBorders>
              <w:top w:val="single" w:sz="4" w:space="0" w:color="auto"/>
              <w:left w:val="single" w:sz="4" w:space="0" w:color="auto"/>
              <w:bottom w:val="single" w:sz="4" w:space="0" w:color="auto"/>
              <w:right w:val="single" w:sz="4" w:space="0" w:color="auto"/>
            </w:tcBorders>
          </w:tcPr>
          <w:p w14:paraId="4DABDD75" w14:textId="77777777" w:rsidR="006F5F26" w:rsidRPr="0033557E" w:rsidRDefault="006F5F26" w:rsidP="00F62AF8">
            <w:pPr>
              <w:tabs>
                <w:tab w:val="left" w:pos="1134"/>
              </w:tabs>
              <w:jc w:val="center"/>
              <w:rPr>
                <w:sz w:val="21"/>
                <w:szCs w:val="21"/>
                <w:lang w:eastAsia="uk-UA"/>
              </w:rPr>
            </w:pPr>
          </w:p>
        </w:tc>
        <w:tc>
          <w:tcPr>
            <w:tcW w:w="884" w:type="pct"/>
            <w:tcBorders>
              <w:top w:val="single" w:sz="4" w:space="0" w:color="auto"/>
              <w:left w:val="single" w:sz="4" w:space="0" w:color="auto"/>
              <w:bottom w:val="single" w:sz="4" w:space="0" w:color="auto"/>
              <w:right w:val="single" w:sz="4" w:space="0" w:color="auto"/>
            </w:tcBorders>
          </w:tcPr>
          <w:p w14:paraId="555BBF6C" w14:textId="77777777" w:rsidR="006F5F26" w:rsidRPr="0033557E" w:rsidRDefault="006F5F26" w:rsidP="00F62AF8">
            <w:pPr>
              <w:tabs>
                <w:tab w:val="left" w:pos="1134"/>
              </w:tabs>
              <w:jc w:val="center"/>
              <w:rPr>
                <w:sz w:val="21"/>
                <w:szCs w:val="21"/>
                <w:lang w:eastAsia="uk-UA"/>
              </w:rPr>
            </w:pPr>
          </w:p>
        </w:tc>
      </w:tr>
      <w:tr w:rsidR="006F5F26" w:rsidRPr="00A17F0F" w14:paraId="21AF12D5" w14:textId="77777777" w:rsidTr="006F5F26">
        <w:trPr>
          <w:trHeight w:val="312"/>
          <w:jc w:val="center"/>
        </w:trPr>
        <w:tc>
          <w:tcPr>
            <w:tcW w:w="357" w:type="pct"/>
            <w:tcBorders>
              <w:top w:val="single" w:sz="4" w:space="0" w:color="auto"/>
              <w:left w:val="single" w:sz="4" w:space="0" w:color="auto"/>
              <w:bottom w:val="single" w:sz="4" w:space="0" w:color="auto"/>
              <w:right w:val="single" w:sz="4" w:space="0" w:color="auto"/>
            </w:tcBorders>
            <w:vAlign w:val="center"/>
          </w:tcPr>
          <w:p w14:paraId="08ACE7AB" w14:textId="77777777" w:rsidR="006F5F26" w:rsidRPr="00A17F0F" w:rsidRDefault="006F5F26" w:rsidP="00F62AF8">
            <w:pPr>
              <w:jc w:val="both"/>
              <w:rPr>
                <w:sz w:val="20"/>
                <w:szCs w:val="20"/>
              </w:rPr>
            </w:pPr>
            <w:r w:rsidRPr="00A17F0F">
              <w:rPr>
                <w:sz w:val="20"/>
                <w:szCs w:val="20"/>
              </w:rPr>
              <w:t>11</w:t>
            </w:r>
          </w:p>
        </w:tc>
        <w:tc>
          <w:tcPr>
            <w:tcW w:w="1293" w:type="pct"/>
            <w:tcBorders>
              <w:top w:val="single" w:sz="4" w:space="0" w:color="auto"/>
              <w:left w:val="single" w:sz="4" w:space="0" w:color="auto"/>
              <w:bottom w:val="single" w:sz="4" w:space="0" w:color="auto"/>
              <w:right w:val="single" w:sz="4" w:space="0" w:color="auto"/>
            </w:tcBorders>
            <w:vAlign w:val="center"/>
          </w:tcPr>
          <w:p w14:paraId="6C404AA8" w14:textId="77777777" w:rsidR="006F5F26" w:rsidRPr="00A17F0F" w:rsidRDefault="006F5F26" w:rsidP="00F62AF8">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Квасоля консервована</w:t>
            </w:r>
          </w:p>
        </w:tc>
        <w:tc>
          <w:tcPr>
            <w:tcW w:w="694" w:type="pct"/>
            <w:tcBorders>
              <w:top w:val="single" w:sz="4" w:space="0" w:color="auto"/>
              <w:left w:val="single" w:sz="4" w:space="0" w:color="auto"/>
              <w:bottom w:val="single" w:sz="4" w:space="0" w:color="auto"/>
              <w:right w:val="single" w:sz="4" w:space="0" w:color="auto"/>
            </w:tcBorders>
            <w:vAlign w:val="center"/>
          </w:tcPr>
          <w:p w14:paraId="797D106E" w14:textId="77777777" w:rsidR="006F5F26" w:rsidRPr="00A17F0F" w:rsidRDefault="006F5F26" w:rsidP="00F62AF8">
            <w:pPr>
              <w:jc w:val="both"/>
              <w:rPr>
                <w:sz w:val="20"/>
                <w:szCs w:val="20"/>
              </w:rPr>
            </w:pPr>
            <w:r>
              <w:rPr>
                <w:sz w:val="20"/>
                <w:szCs w:val="20"/>
              </w:rPr>
              <w:t xml:space="preserve">       </w:t>
            </w:r>
            <w:r w:rsidRPr="00A17F0F">
              <w:rPr>
                <w:sz w:val="20"/>
                <w:szCs w:val="20"/>
              </w:rPr>
              <w:t>кг</w:t>
            </w:r>
          </w:p>
        </w:tc>
        <w:tc>
          <w:tcPr>
            <w:tcW w:w="886" w:type="pct"/>
            <w:tcBorders>
              <w:top w:val="single" w:sz="4" w:space="0" w:color="auto"/>
              <w:left w:val="single" w:sz="4" w:space="0" w:color="auto"/>
              <w:bottom w:val="single" w:sz="4" w:space="0" w:color="auto"/>
              <w:right w:val="single" w:sz="4" w:space="0" w:color="auto"/>
            </w:tcBorders>
            <w:vAlign w:val="center"/>
          </w:tcPr>
          <w:p w14:paraId="4DEC4079" w14:textId="5536320B" w:rsidR="006F5F26" w:rsidRPr="00EA1FDB" w:rsidRDefault="006F5F26" w:rsidP="00F62AF8">
            <w:pPr>
              <w:jc w:val="both"/>
              <w:rPr>
                <w:sz w:val="20"/>
                <w:szCs w:val="20"/>
                <w:lang w:val="ru-RU"/>
              </w:rPr>
            </w:pPr>
            <w:r>
              <w:rPr>
                <w:sz w:val="20"/>
                <w:szCs w:val="20"/>
              </w:rPr>
              <w:t xml:space="preserve">          </w:t>
            </w:r>
            <w:r w:rsidR="00EA1FDB">
              <w:rPr>
                <w:sz w:val="20"/>
                <w:szCs w:val="20"/>
                <w:lang w:val="ru-RU"/>
              </w:rPr>
              <w:t>2</w:t>
            </w:r>
          </w:p>
        </w:tc>
        <w:tc>
          <w:tcPr>
            <w:tcW w:w="886" w:type="pct"/>
            <w:tcBorders>
              <w:top w:val="single" w:sz="4" w:space="0" w:color="auto"/>
              <w:left w:val="single" w:sz="4" w:space="0" w:color="auto"/>
              <w:bottom w:val="single" w:sz="4" w:space="0" w:color="auto"/>
              <w:right w:val="single" w:sz="4" w:space="0" w:color="auto"/>
            </w:tcBorders>
          </w:tcPr>
          <w:p w14:paraId="7B724D2D" w14:textId="77777777" w:rsidR="006F5F26" w:rsidRDefault="006F5F26" w:rsidP="00F62AF8">
            <w:pPr>
              <w:jc w:val="both"/>
              <w:rPr>
                <w:sz w:val="20"/>
                <w:szCs w:val="20"/>
              </w:rPr>
            </w:pPr>
          </w:p>
        </w:tc>
        <w:tc>
          <w:tcPr>
            <w:tcW w:w="884" w:type="pct"/>
            <w:tcBorders>
              <w:top w:val="single" w:sz="4" w:space="0" w:color="auto"/>
              <w:left w:val="single" w:sz="4" w:space="0" w:color="auto"/>
              <w:bottom w:val="single" w:sz="4" w:space="0" w:color="auto"/>
              <w:right w:val="single" w:sz="4" w:space="0" w:color="auto"/>
            </w:tcBorders>
          </w:tcPr>
          <w:p w14:paraId="6B07B4C6" w14:textId="77777777" w:rsidR="006F5F26" w:rsidRDefault="006F5F26" w:rsidP="00F62AF8">
            <w:pPr>
              <w:jc w:val="both"/>
              <w:rPr>
                <w:sz w:val="20"/>
                <w:szCs w:val="20"/>
              </w:rPr>
            </w:pPr>
          </w:p>
        </w:tc>
      </w:tr>
      <w:tr w:rsidR="006F5F26" w:rsidRPr="00A17F0F" w14:paraId="0C3ACD75" w14:textId="77777777" w:rsidTr="006F5F26">
        <w:trPr>
          <w:trHeight w:val="312"/>
          <w:jc w:val="center"/>
        </w:trPr>
        <w:tc>
          <w:tcPr>
            <w:tcW w:w="4116" w:type="pct"/>
            <w:gridSpan w:val="5"/>
            <w:tcBorders>
              <w:top w:val="single" w:sz="4" w:space="0" w:color="auto"/>
              <w:left w:val="single" w:sz="4" w:space="0" w:color="auto"/>
              <w:bottom w:val="single" w:sz="4" w:space="0" w:color="auto"/>
              <w:right w:val="single" w:sz="4" w:space="0" w:color="auto"/>
            </w:tcBorders>
            <w:vAlign w:val="center"/>
          </w:tcPr>
          <w:p w14:paraId="54723571" w14:textId="77777777" w:rsidR="006F5F26" w:rsidRDefault="006F5F26" w:rsidP="00F62AF8">
            <w:pPr>
              <w:jc w:val="both"/>
              <w:rPr>
                <w:sz w:val="20"/>
                <w:szCs w:val="20"/>
              </w:rPr>
            </w:pPr>
            <w:r>
              <w:rPr>
                <w:sz w:val="20"/>
                <w:szCs w:val="20"/>
              </w:rPr>
              <w:t>Всього</w:t>
            </w:r>
          </w:p>
        </w:tc>
        <w:tc>
          <w:tcPr>
            <w:tcW w:w="884" w:type="pct"/>
            <w:tcBorders>
              <w:top w:val="single" w:sz="4" w:space="0" w:color="auto"/>
              <w:left w:val="single" w:sz="4" w:space="0" w:color="auto"/>
              <w:bottom w:val="single" w:sz="4" w:space="0" w:color="auto"/>
              <w:right w:val="single" w:sz="4" w:space="0" w:color="auto"/>
            </w:tcBorders>
          </w:tcPr>
          <w:p w14:paraId="3C791581" w14:textId="77777777" w:rsidR="006F5F26" w:rsidRDefault="006F5F26" w:rsidP="00F62AF8">
            <w:pPr>
              <w:jc w:val="both"/>
              <w:rPr>
                <w:sz w:val="20"/>
                <w:szCs w:val="20"/>
              </w:rPr>
            </w:pPr>
          </w:p>
        </w:tc>
      </w:tr>
    </w:tbl>
    <w:p w14:paraId="46E8C1F1" w14:textId="77777777" w:rsidR="00F831C2" w:rsidRDefault="00F831C2">
      <w:pPr>
        <w:ind w:right="-36"/>
      </w:pPr>
    </w:p>
    <w:p w14:paraId="6A651C7B" w14:textId="77777777" w:rsidR="00F831C2" w:rsidRDefault="00A37235">
      <w:pPr>
        <w:jc w:val="right"/>
      </w:pPr>
      <w:r>
        <w:t xml:space="preserve">Сума без ПДВ: </w:t>
      </w:r>
      <w:r>
        <w:rPr>
          <w:u w:val="single"/>
        </w:rPr>
        <w:t xml:space="preserve">    __________</w:t>
      </w:r>
      <w:r>
        <w:t xml:space="preserve">грн. </w:t>
      </w:r>
    </w:p>
    <w:p w14:paraId="44028408" w14:textId="77777777" w:rsidR="00F831C2" w:rsidRDefault="00A37235">
      <w:pPr>
        <w:jc w:val="right"/>
      </w:pPr>
      <w:r>
        <w:t xml:space="preserve">ПДВ:  ___________ грн. </w:t>
      </w:r>
    </w:p>
    <w:p w14:paraId="2F900F95" w14:textId="77777777" w:rsidR="00F831C2" w:rsidRDefault="00A37235">
      <w:pPr>
        <w:jc w:val="right"/>
      </w:pPr>
      <w:r>
        <w:t>Сума з ПДВ:  ___________ грн</w:t>
      </w:r>
      <w:r>
        <w:rPr>
          <w:bCs/>
        </w:rPr>
        <w:t xml:space="preserve">. </w:t>
      </w:r>
    </w:p>
    <w:p w14:paraId="44B29774" w14:textId="77777777" w:rsidR="00F831C2" w:rsidRDefault="00A37235">
      <w:pPr>
        <w:tabs>
          <w:tab w:val="right" w:pos="3261"/>
          <w:tab w:val="right" w:pos="9639"/>
        </w:tabs>
        <w:ind w:right="-284"/>
      </w:pPr>
      <w:r>
        <w:t xml:space="preserve">Сума прописом: _____________________________________________________________________________ грн. __ коп., </w:t>
      </w:r>
    </w:p>
    <w:p w14:paraId="12690C31" w14:textId="77777777" w:rsidR="00F831C2" w:rsidRDefault="00A37235">
      <w:r>
        <w:t xml:space="preserve">у </w:t>
      </w:r>
      <w:proofErr w:type="spellStart"/>
      <w:r>
        <w:t>т.ч</w:t>
      </w:r>
      <w:proofErr w:type="spellEnd"/>
      <w:r>
        <w:t>. ПДВ __________________________________________________________ грн. __коп..</w:t>
      </w:r>
    </w:p>
    <w:p w14:paraId="2622A94E" w14:textId="77777777" w:rsidR="00F831C2" w:rsidRDefault="00F831C2" w:rsidP="004C1D5F">
      <w:pPr>
        <w:rPr>
          <w:color w:val="121212"/>
          <w:shd w:val="clear" w:color="auto" w:fill="FAFAFA"/>
        </w:rPr>
      </w:pPr>
    </w:p>
    <w:p w14:paraId="1AC5E97C" w14:textId="77777777" w:rsidR="00F831C2" w:rsidRDefault="00A37235">
      <w:pPr>
        <w:jc w:val="center"/>
        <w:rPr>
          <w:lang w:val="zh-CN"/>
        </w:rPr>
      </w:pPr>
      <w:r>
        <w:rPr>
          <w:color w:val="121212"/>
          <w:shd w:val="clear" w:color="auto" w:fill="FAFAFA"/>
        </w:rPr>
        <w:t xml:space="preserve">                </w:t>
      </w:r>
      <w:bookmarkStart w:id="17" w:name="_Hlk94102870"/>
    </w:p>
    <w:tbl>
      <w:tblPr>
        <w:tblStyle w:val="a3"/>
        <w:tblW w:w="16906" w:type="dxa"/>
        <w:tblInd w:w="137" w:type="dxa"/>
        <w:tblLook w:val="04A0" w:firstRow="1" w:lastRow="0" w:firstColumn="1" w:lastColumn="0" w:noHBand="0" w:noVBand="1"/>
      </w:tblPr>
      <w:tblGrid>
        <w:gridCol w:w="5483"/>
        <w:gridCol w:w="5016"/>
        <w:gridCol w:w="3484"/>
        <w:gridCol w:w="2923"/>
      </w:tblGrid>
      <w:tr w:rsidR="00F831C2" w14:paraId="7155ADDE" w14:textId="77777777">
        <w:tc>
          <w:tcPr>
            <w:tcW w:w="5483" w:type="dxa"/>
            <w:tcBorders>
              <w:top w:val="single" w:sz="4" w:space="0" w:color="auto"/>
              <w:left w:val="single" w:sz="4" w:space="0" w:color="auto"/>
              <w:bottom w:val="single" w:sz="4" w:space="0" w:color="auto"/>
              <w:right w:val="single" w:sz="4" w:space="0" w:color="auto"/>
            </w:tcBorders>
          </w:tcPr>
          <w:bookmarkEnd w:id="17"/>
          <w:p w14:paraId="359AECD9" w14:textId="77777777" w:rsidR="00F831C2" w:rsidRDefault="00A37235">
            <w:pPr>
              <w:rPr>
                <w:rFonts w:eastAsia="Calibri"/>
                <w:b/>
              </w:rPr>
            </w:pPr>
            <w:r>
              <w:rPr>
                <w:rFonts w:eastAsia="Calibri"/>
                <w:b/>
              </w:rPr>
              <w:t>ЗАМОВНИК</w:t>
            </w:r>
          </w:p>
          <w:p w14:paraId="137D2085" w14:textId="77777777" w:rsidR="00F831C2" w:rsidRDefault="00A37235">
            <w:pPr>
              <w:rPr>
                <w:rFonts w:eastAsia="Calibri"/>
                <w:b/>
              </w:rPr>
            </w:pPr>
            <w:r>
              <w:rPr>
                <w:rFonts w:eastAsia="Calibri"/>
                <w:b/>
              </w:rPr>
              <w:t>Відділ освіти, культури, молоді та спорту Літинської селищної ради</w:t>
            </w:r>
          </w:p>
          <w:p w14:paraId="42554012" w14:textId="77777777" w:rsidR="00F831C2" w:rsidRDefault="00A37235">
            <w:pPr>
              <w:jc w:val="both"/>
              <w:rPr>
                <w:rFonts w:eastAsia="Calibri"/>
              </w:rPr>
            </w:pPr>
            <w:r>
              <w:rPr>
                <w:rFonts w:eastAsia="Calibri"/>
              </w:rPr>
              <w:t>22300 Вінницька обл., Вінницький р-н, смт. Літин</w:t>
            </w:r>
          </w:p>
          <w:p w14:paraId="5B87BD64" w14:textId="77777777" w:rsidR="00F831C2" w:rsidRDefault="00A37235">
            <w:pPr>
              <w:jc w:val="both"/>
              <w:rPr>
                <w:rFonts w:eastAsia="Calibri"/>
              </w:rPr>
            </w:pPr>
            <w:r>
              <w:rPr>
                <w:rFonts w:eastAsia="Calibri"/>
              </w:rPr>
              <w:t xml:space="preserve">вул.  Соборна, 32 </w:t>
            </w:r>
          </w:p>
          <w:p w14:paraId="017990C8" w14:textId="77777777" w:rsidR="00F831C2" w:rsidRDefault="00A37235">
            <w:pPr>
              <w:jc w:val="both"/>
              <w:rPr>
                <w:rFonts w:eastAsia="Calibri"/>
              </w:rPr>
            </w:pPr>
            <w:r>
              <w:rPr>
                <w:rFonts w:eastAsia="Calibri"/>
              </w:rPr>
              <w:t>код ЄДРПОУ 43863849</w:t>
            </w:r>
          </w:p>
          <w:p w14:paraId="2FB3E7E7" w14:textId="77777777" w:rsidR="00F831C2" w:rsidRDefault="00A37235">
            <w:pPr>
              <w:jc w:val="both"/>
              <w:rPr>
                <w:rFonts w:eastAsia="Calibri"/>
              </w:rPr>
            </w:pPr>
            <w:r>
              <w:rPr>
                <w:rFonts w:eastAsia="Calibri"/>
                <w:lang w:val="en-US"/>
              </w:rPr>
              <w:t>UA</w:t>
            </w:r>
            <w:r>
              <w:rPr>
                <w:rFonts w:eastAsia="Calibri"/>
              </w:rPr>
              <w:t>_________________________________________</w:t>
            </w:r>
          </w:p>
          <w:p w14:paraId="23D458F2" w14:textId="77777777" w:rsidR="00F831C2" w:rsidRDefault="00F831C2">
            <w:pPr>
              <w:jc w:val="both"/>
              <w:rPr>
                <w:rFonts w:eastAsia="Calibri"/>
              </w:rPr>
            </w:pPr>
          </w:p>
          <w:p w14:paraId="2464FA98" w14:textId="77777777" w:rsidR="00F831C2" w:rsidRDefault="00A37235">
            <w:pPr>
              <w:jc w:val="both"/>
              <w:rPr>
                <w:rFonts w:eastAsia="Calibri"/>
              </w:rPr>
            </w:pPr>
            <w:r>
              <w:rPr>
                <w:rFonts w:eastAsia="Calibri"/>
              </w:rPr>
              <w:t>ДКСУ у м. Київ</w:t>
            </w:r>
          </w:p>
          <w:p w14:paraId="50EE5DAA" w14:textId="77777777" w:rsidR="00F831C2" w:rsidRDefault="00A37235">
            <w:pPr>
              <w:jc w:val="both"/>
              <w:rPr>
                <w:rFonts w:eastAsia="Calibri"/>
              </w:rPr>
            </w:pPr>
            <w:r>
              <w:rPr>
                <w:rFonts w:eastAsia="Calibri"/>
              </w:rPr>
              <w:t>Начальник відділу</w:t>
            </w:r>
          </w:p>
          <w:p w14:paraId="638C2D0B" w14:textId="77777777" w:rsidR="00F831C2" w:rsidRDefault="00F831C2">
            <w:pPr>
              <w:jc w:val="both"/>
              <w:rPr>
                <w:rFonts w:eastAsia="Calibri"/>
              </w:rPr>
            </w:pPr>
          </w:p>
          <w:p w14:paraId="13A8DEE8" w14:textId="77777777" w:rsidR="00F831C2" w:rsidRDefault="00A37235">
            <w:pPr>
              <w:rPr>
                <w:rFonts w:eastAsia="Calibri"/>
              </w:rPr>
            </w:pPr>
            <w:r>
              <w:rPr>
                <w:rFonts w:eastAsia="Calibri"/>
              </w:rPr>
              <w:t>____________________   Надія ЛИПКАНЬ</w:t>
            </w:r>
          </w:p>
          <w:p w14:paraId="507C30F0" w14:textId="77777777" w:rsidR="00F831C2" w:rsidRDefault="00F831C2">
            <w:pPr>
              <w:rPr>
                <w:rFonts w:eastAsia="Calibri"/>
                <w:b/>
              </w:rPr>
            </w:pPr>
          </w:p>
        </w:tc>
        <w:tc>
          <w:tcPr>
            <w:tcW w:w="5016" w:type="dxa"/>
            <w:tcBorders>
              <w:top w:val="single" w:sz="4" w:space="0" w:color="auto"/>
              <w:left w:val="single" w:sz="4" w:space="0" w:color="auto"/>
              <w:bottom w:val="single" w:sz="4" w:space="0" w:color="auto"/>
              <w:right w:val="single" w:sz="4" w:space="0" w:color="auto"/>
            </w:tcBorders>
          </w:tcPr>
          <w:p w14:paraId="476E4C0A" w14:textId="77777777" w:rsidR="00F831C2" w:rsidRDefault="00A37235">
            <w:pPr>
              <w:rPr>
                <w:rFonts w:eastAsia="Calibri"/>
                <w:b/>
              </w:rPr>
            </w:pPr>
            <w:r>
              <w:rPr>
                <w:rFonts w:eastAsia="Calibri"/>
                <w:b/>
              </w:rPr>
              <w:t>ПОСТАЧАЛЬНИК</w:t>
            </w:r>
          </w:p>
          <w:p w14:paraId="6D680834" w14:textId="77777777" w:rsidR="00F831C2" w:rsidRDefault="00A37235">
            <w:pPr>
              <w:rPr>
                <w:rFonts w:eastAsia="Calibri"/>
                <w:b/>
              </w:rPr>
            </w:pPr>
            <w:r>
              <w:rPr>
                <w:rFonts w:eastAsia="Calibri"/>
                <w:b/>
              </w:rPr>
              <w:t>________________________________________</w:t>
            </w:r>
          </w:p>
          <w:p w14:paraId="4B0F944C" w14:textId="77777777" w:rsidR="00F831C2" w:rsidRDefault="00A37235">
            <w:pPr>
              <w:rPr>
                <w:rFonts w:eastAsia="Calibri"/>
              </w:rPr>
            </w:pPr>
            <w:r>
              <w:rPr>
                <w:rFonts w:eastAsia="Calibri"/>
              </w:rPr>
              <w:softHyphen/>
            </w:r>
            <w:r>
              <w:rPr>
                <w:rFonts w:eastAsia="Calibri"/>
              </w:rPr>
              <w:softHyphen/>
            </w:r>
            <w:r>
              <w:rPr>
                <w:rFonts w:eastAsia="Calibri"/>
              </w:rPr>
              <w:softHyphen/>
            </w:r>
          </w:p>
          <w:p w14:paraId="2FB9068B" w14:textId="77777777" w:rsidR="00F831C2" w:rsidRDefault="00A37235">
            <w:pPr>
              <w:rPr>
                <w:rFonts w:eastAsia="Calibri"/>
              </w:rPr>
            </w:pPr>
            <w:r>
              <w:rPr>
                <w:rFonts w:eastAsia="Calibri"/>
              </w:rPr>
              <w:t>––––––––––––––––––––––––––––––––––––––––</w:t>
            </w:r>
          </w:p>
          <w:p w14:paraId="683CE1A7" w14:textId="77777777" w:rsidR="00F831C2" w:rsidRDefault="00A37235">
            <w:pPr>
              <w:rPr>
                <w:rFonts w:eastAsia="Calibri"/>
              </w:rPr>
            </w:pPr>
            <w:r>
              <w:rPr>
                <w:rFonts w:eastAsia="Calibri"/>
              </w:rPr>
              <w:t>––––––––––––––––––––––––––––––––––––––––</w:t>
            </w:r>
          </w:p>
          <w:p w14:paraId="02A9B7BC" w14:textId="77777777" w:rsidR="00F831C2" w:rsidRDefault="00A37235">
            <w:pPr>
              <w:rPr>
                <w:rFonts w:eastAsia="Calibri"/>
              </w:rPr>
            </w:pPr>
            <w:r>
              <w:rPr>
                <w:rFonts w:eastAsia="Calibri"/>
              </w:rPr>
              <w:t>––––––––––––––––––––––––––––––––––––––––</w:t>
            </w:r>
          </w:p>
          <w:p w14:paraId="43FA68A2" w14:textId="77777777" w:rsidR="00F831C2" w:rsidRDefault="00A37235">
            <w:pPr>
              <w:rPr>
                <w:rFonts w:eastAsia="Calibri"/>
              </w:rPr>
            </w:pPr>
            <w:r>
              <w:rPr>
                <w:rFonts w:eastAsia="Calibri"/>
              </w:rPr>
              <w:t>––––––––––––––––––––––––––––––––––––––––</w:t>
            </w:r>
          </w:p>
          <w:p w14:paraId="788CF7AD" w14:textId="77777777" w:rsidR="00F831C2" w:rsidRDefault="00A37235">
            <w:pPr>
              <w:rPr>
                <w:rFonts w:eastAsia="Calibri"/>
              </w:rPr>
            </w:pPr>
            <w:r>
              <w:rPr>
                <w:rFonts w:eastAsia="Calibri"/>
              </w:rPr>
              <w:softHyphen/>
            </w:r>
            <w:r>
              <w:rPr>
                <w:rFonts w:eastAsia="Calibri"/>
              </w:rPr>
              <w:softHyphen/>
            </w:r>
            <w:r>
              <w:rPr>
                <w:rFonts w:eastAsia="Calibri"/>
              </w:rPr>
              <w:softHyphen/>
            </w:r>
            <w:r>
              <w:rPr>
                <w:rFonts w:eastAsia="Calibri"/>
              </w:rPr>
              <w:softHyphen/>
            </w:r>
            <w:r>
              <w:rPr>
                <w:rFonts w:eastAsia="Calibri"/>
              </w:rPr>
              <w:softHyphen/>
              <w:t>––––––––––––––––––––––––––––––––––––––––</w:t>
            </w:r>
          </w:p>
          <w:p w14:paraId="53069D1C" w14:textId="77777777" w:rsidR="00F831C2" w:rsidRDefault="00A37235">
            <w:pPr>
              <w:rPr>
                <w:rFonts w:eastAsia="Calibri"/>
              </w:rPr>
            </w:pPr>
            <w:proofErr w:type="spellStart"/>
            <w:r>
              <w:rPr>
                <w:rFonts w:eastAsia="Calibri"/>
              </w:rPr>
              <w:t>Тел</w:t>
            </w:r>
            <w:proofErr w:type="spellEnd"/>
            <w:r>
              <w:rPr>
                <w:rFonts w:eastAsia="Calibri"/>
              </w:rPr>
              <w:t>. ____________________________</w:t>
            </w:r>
          </w:p>
          <w:p w14:paraId="3FC61F5A" w14:textId="77777777" w:rsidR="00F831C2" w:rsidRDefault="00F831C2">
            <w:pPr>
              <w:rPr>
                <w:rFonts w:eastAsia="Calibri"/>
              </w:rPr>
            </w:pPr>
          </w:p>
          <w:p w14:paraId="2EAD93EB" w14:textId="77777777" w:rsidR="00F831C2" w:rsidRDefault="00F831C2">
            <w:pPr>
              <w:rPr>
                <w:rFonts w:eastAsia="Calibri"/>
              </w:rPr>
            </w:pPr>
          </w:p>
          <w:p w14:paraId="54105824" w14:textId="77777777" w:rsidR="00F831C2" w:rsidRDefault="00A37235">
            <w:pPr>
              <w:rPr>
                <w:rFonts w:eastAsia="Calibri"/>
              </w:rPr>
            </w:pPr>
            <w:r>
              <w:rPr>
                <w:rFonts w:eastAsia="Calibri"/>
              </w:rPr>
              <w:t xml:space="preserve">–––––––––––––––––––––––––     </w:t>
            </w:r>
          </w:p>
        </w:tc>
        <w:tc>
          <w:tcPr>
            <w:tcW w:w="3484" w:type="dxa"/>
            <w:tcBorders>
              <w:top w:val="nil"/>
              <w:left w:val="single" w:sz="4" w:space="0" w:color="auto"/>
              <w:bottom w:val="nil"/>
              <w:right w:val="nil"/>
            </w:tcBorders>
          </w:tcPr>
          <w:p w14:paraId="121238A5" w14:textId="77777777" w:rsidR="00F831C2" w:rsidRDefault="00F831C2">
            <w:pPr>
              <w:rPr>
                <w:rFonts w:eastAsia="Calibri"/>
                <w:b/>
              </w:rPr>
            </w:pPr>
          </w:p>
        </w:tc>
        <w:tc>
          <w:tcPr>
            <w:tcW w:w="2923" w:type="dxa"/>
            <w:tcBorders>
              <w:top w:val="single" w:sz="4" w:space="0" w:color="auto"/>
              <w:left w:val="nil"/>
              <w:bottom w:val="single" w:sz="4" w:space="0" w:color="auto"/>
              <w:right w:val="single" w:sz="4" w:space="0" w:color="auto"/>
            </w:tcBorders>
          </w:tcPr>
          <w:p w14:paraId="6013C411" w14:textId="77777777" w:rsidR="00F831C2" w:rsidRDefault="00F831C2">
            <w:pPr>
              <w:rPr>
                <w:rFonts w:eastAsia="Calibri"/>
                <w:b/>
              </w:rPr>
            </w:pPr>
          </w:p>
        </w:tc>
      </w:tr>
    </w:tbl>
    <w:p w14:paraId="7EFC1ADA" w14:textId="77777777" w:rsidR="00F831C2" w:rsidRDefault="00F831C2">
      <w:pPr>
        <w:jc w:val="right"/>
        <w:rPr>
          <w:b/>
        </w:rPr>
      </w:pPr>
    </w:p>
    <w:p w14:paraId="289F0B1E" w14:textId="77777777" w:rsidR="00F831C2" w:rsidRDefault="00F831C2">
      <w:pPr>
        <w:jc w:val="right"/>
        <w:rPr>
          <w:b/>
        </w:rPr>
      </w:pPr>
    </w:p>
    <w:p w14:paraId="61FBA3DB" w14:textId="77777777" w:rsidR="004C1D5F" w:rsidRDefault="004C1D5F">
      <w:pPr>
        <w:jc w:val="right"/>
        <w:rPr>
          <w:b/>
        </w:rPr>
      </w:pPr>
    </w:p>
    <w:p w14:paraId="15ABACF8" w14:textId="77777777" w:rsidR="004C1D5F" w:rsidRDefault="004C1D5F">
      <w:pPr>
        <w:jc w:val="right"/>
        <w:rPr>
          <w:b/>
        </w:rPr>
      </w:pPr>
    </w:p>
    <w:p w14:paraId="7BF323C1" w14:textId="77777777" w:rsidR="004C1D5F" w:rsidRDefault="004C1D5F">
      <w:pPr>
        <w:jc w:val="right"/>
        <w:rPr>
          <w:b/>
        </w:rPr>
      </w:pPr>
    </w:p>
    <w:p w14:paraId="787A435B" w14:textId="76176E66" w:rsidR="00F831C2" w:rsidRDefault="00A37235">
      <w:pPr>
        <w:jc w:val="right"/>
        <w:rPr>
          <w:b/>
        </w:rPr>
      </w:pPr>
      <w:r>
        <w:rPr>
          <w:b/>
        </w:rPr>
        <w:t>Додаток №2 до договору про закупівлю товару</w:t>
      </w:r>
    </w:p>
    <w:p w14:paraId="0576E283" w14:textId="77777777" w:rsidR="00F831C2" w:rsidRDefault="00A37235">
      <w:pPr>
        <w:jc w:val="right"/>
        <w:rPr>
          <w:b/>
        </w:rPr>
      </w:pPr>
      <w:r>
        <w:rPr>
          <w:b/>
        </w:rPr>
        <w:t xml:space="preserve">(продуктів харчування) №_________ </w:t>
      </w:r>
    </w:p>
    <w:p w14:paraId="3CDC7729" w14:textId="77777777" w:rsidR="00F831C2" w:rsidRDefault="00A37235">
      <w:pPr>
        <w:jc w:val="right"/>
        <w:rPr>
          <w:b/>
        </w:rPr>
      </w:pPr>
      <w:r>
        <w:rPr>
          <w:b/>
        </w:rPr>
        <w:t>від  «___»_________202</w:t>
      </w:r>
      <w:r w:rsidR="00E70D5D">
        <w:rPr>
          <w:b/>
        </w:rPr>
        <w:t>4</w:t>
      </w:r>
      <w:r>
        <w:rPr>
          <w:b/>
        </w:rPr>
        <w:t xml:space="preserve"> року</w:t>
      </w:r>
    </w:p>
    <w:p w14:paraId="70D422E1" w14:textId="77777777" w:rsidR="00F831C2" w:rsidRDefault="00F831C2">
      <w:pPr>
        <w:jc w:val="right"/>
        <w:rPr>
          <w:b/>
        </w:rPr>
      </w:pPr>
    </w:p>
    <w:tbl>
      <w:tblPr>
        <w:tblStyle w:val="a3"/>
        <w:tblW w:w="10060" w:type="dxa"/>
        <w:tblLook w:val="04A0" w:firstRow="1" w:lastRow="0" w:firstColumn="1" w:lastColumn="0" w:noHBand="0" w:noVBand="1"/>
      </w:tblPr>
      <w:tblGrid>
        <w:gridCol w:w="719"/>
        <w:gridCol w:w="6789"/>
        <w:gridCol w:w="2552"/>
      </w:tblGrid>
      <w:tr w:rsidR="00F831C2" w14:paraId="510953DD" w14:textId="77777777">
        <w:trPr>
          <w:trHeight w:val="513"/>
        </w:trPr>
        <w:tc>
          <w:tcPr>
            <w:tcW w:w="719" w:type="dxa"/>
            <w:tcBorders>
              <w:top w:val="single" w:sz="4" w:space="0" w:color="auto"/>
              <w:left w:val="single" w:sz="4" w:space="0" w:color="auto"/>
              <w:bottom w:val="single" w:sz="4" w:space="0" w:color="auto"/>
              <w:right w:val="single" w:sz="4" w:space="0" w:color="auto"/>
            </w:tcBorders>
          </w:tcPr>
          <w:p w14:paraId="154AFA6B" w14:textId="77777777" w:rsidR="00F831C2" w:rsidRDefault="00A37235">
            <w:pPr>
              <w:pStyle w:val="a4"/>
              <w:jc w:val="center"/>
              <w:rPr>
                <w:b/>
                <w:lang w:val="uk-UA" w:eastAsia="ru-RU"/>
              </w:rPr>
            </w:pPr>
            <w:r>
              <w:rPr>
                <w:b/>
                <w:lang w:eastAsia="ru-RU"/>
              </w:rPr>
              <w:t>№ п/п</w:t>
            </w:r>
          </w:p>
        </w:tc>
        <w:tc>
          <w:tcPr>
            <w:tcW w:w="6789" w:type="dxa"/>
            <w:tcBorders>
              <w:top w:val="single" w:sz="4" w:space="0" w:color="auto"/>
              <w:left w:val="single" w:sz="4" w:space="0" w:color="auto"/>
              <w:bottom w:val="single" w:sz="4" w:space="0" w:color="auto"/>
              <w:right w:val="single" w:sz="4" w:space="0" w:color="auto"/>
            </w:tcBorders>
          </w:tcPr>
          <w:p w14:paraId="787584E7" w14:textId="77777777" w:rsidR="00F831C2" w:rsidRDefault="00A37235">
            <w:pPr>
              <w:pStyle w:val="a4"/>
              <w:jc w:val="center"/>
              <w:rPr>
                <w:b/>
                <w:lang w:val="uk-UA" w:eastAsia="ru-RU"/>
              </w:rPr>
            </w:pPr>
            <w:r>
              <w:rPr>
                <w:b/>
                <w:lang w:val="uk-UA" w:eastAsia="ru-RU"/>
              </w:rPr>
              <w:t>Підпорядковані освітні заклади</w:t>
            </w:r>
          </w:p>
          <w:p w14:paraId="4F788E4C" w14:textId="77777777" w:rsidR="00F831C2" w:rsidRDefault="00A37235">
            <w:pPr>
              <w:pStyle w:val="a4"/>
              <w:jc w:val="center"/>
              <w:rPr>
                <w:b/>
                <w:lang w:val="uk-UA" w:eastAsia="ru-RU"/>
              </w:rPr>
            </w:pPr>
            <w:r>
              <w:rPr>
                <w:b/>
                <w:lang w:val="uk-UA" w:eastAsia="ru-RU"/>
              </w:rPr>
              <w:t>Відділу освіти, культури, молоді та спорту Літинської селищної ради</w:t>
            </w:r>
          </w:p>
          <w:p w14:paraId="5EF7E787" w14:textId="77777777" w:rsidR="00F831C2" w:rsidRDefault="00F831C2">
            <w:pPr>
              <w:pStyle w:val="a4"/>
              <w:jc w:val="center"/>
              <w:rPr>
                <w:b/>
                <w:lang w:val="uk-UA" w:eastAsia="ru-RU"/>
              </w:rPr>
            </w:pPr>
          </w:p>
        </w:tc>
        <w:tc>
          <w:tcPr>
            <w:tcW w:w="2552" w:type="dxa"/>
            <w:tcBorders>
              <w:top w:val="single" w:sz="4" w:space="0" w:color="auto"/>
              <w:left w:val="single" w:sz="4" w:space="0" w:color="auto"/>
              <w:bottom w:val="single" w:sz="4" w:space="0" w:color="auto"/>
              <w:right w:val="single" w:sz="4" w:space="0" w:color="auto"/>
            </w:tcBorders>
          </w:tcPr>
          <w:p w14:paraId="677A11CA" w14:textId="77777777" w:rsidR="00F831C2" w:rsidRDefault="00A37235">
            <w:pPr>
              <w:pStyle w:val="a4"/>
              <w:jc w:val="center"/>
              <w:rPr>
                <w:b/>
                <w:lang w:val="uk-UA" w:eastAsia="ru-RU"/>
              </w:rPr>
            </w:pPr>
            <w:proofErr w:type="spellStart"/>
            <w:r>
              <w:rPr>
                <w:b/>
                <w:lang w:eastAsia="ru-RU"/>
              </w:rPr>
              <w:t>Місце</w:t>
            </w:r>
            <w:proofErr w:type="spellEnd"/>
            <w:r>
              <w:rPr>
                <w:b/>
                <w:lang w:eastAsia="ru-RU"/>
              </w:rPr>
              <w:t xml:space="preserve"> </w:t>
            </w:r>
            <w:proofErr w:type="spellStart"/>
            <w:r>
              <w:rPr>
                <w:b/>
                <w:lang w:eastAsia="ru-RU"/>
              </w:rPr>
              <w:t>знаходження</w:t>
            </w:r>
            <w:proofErr w:type="spellEnd"/>
          </w:p>
        </w:tc>
      </w:tr>
      <w:tr w:rsidR="00F831C2" w14:paraId="67F75293" w14:textId="77777777">
        <w:trPr>
          <w:trHeight w:val="1202"/>
        </w:trPr>
        <w:tc>
          <w:tcPr>
            <w:tcW w:w="719" w:type="dxa"/>
            <w:tcBorders>
              <w:top w:val="single" w:sz="4" w:space="0" w:color="auto"/>
              <w:left w:val="single" w:sz="4" w:space="0" w:color="auto"/>
              <w:bottom w:val="single" w:sz="4" w:space="0" w:color="auto"/>
              <w:right w:val="single" w:sz="4" w:space="0" w:color="auto"/>
            </w:tcBorders>
          </w:tcPr>
          <w:p w14:paraId="6DE32B2F"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3EFCAB7A" w14:textId="77777777" w:rsidR="00F831C2" w:rsidRDefault="00A37235">
            <w:pPr>
              <w:ind w:right="-185"/>
              <w:rPr>
                <w:sz w:val="22"/>
                <w:szCs w:val="22"/>
              </w:rPr>
            </w:pPr>
            <w:proofErr w:type="spellStart"/>
            <w:r>
              <w:rPr>
                <w:sz w:val="22"/>
                <w:szCs w:val="22"/>
              </w:rPr>
              <w:t>Літинський</w:t>
            </w:r>
            <w:proofErr w:type="spellEnd"/>
            <w:r>
              <w:rPr>
                <w:sz w:val="22"/>
                <w:szCs w:val="22"/>
              </w:rPr>
              <w:t xml:space="preserve"> опорний заклад </w:t>
            </w:r>
            <w:bookmarkStart w:id="18" w:name="_Hlk72226214"/>
            <w:r>
              <w:rPr>
                <w:sz w:val="22"/>
                <w:szCs w:val="22"/>
              </w:rPr>
              <w:t>загальної середньої освіти</w:t>
            </w:r>
            <w:bookmarkEnd w:id="18"/>
            <w:r>
              <w:rPr>
                <w:sz w:val="22"/>
                <w:szCs w:val="22"/>
              </w:rPr>
              <w:t xml:space="preserve"> </w:t>
            </w:r>
          </w:p>
          <w:p w14:paraId="7E4B3578" w14:textId="77777777" w:rsidR="00F831C2" w:rsidRDefault="00A37235">
            <w:pPr>
              <w:ind w:right="-185"/>
              <w:rPr>
                <w:sz w:val="22"/>
                <w:szCs w:val="22"/>
              </w:rPr>
            </w:pPr>
            <w:r>
              <w:rPr>
                <w:sz w:val="22"/>
                <w:szCs w:val="22"/>
              </w:rPr>
              <w:t xml:space="preserve"> </w:t>
            </w:r>
            <w:bookmarkStart w:id="19" w:name="_Hlk71190072"/>
            <w:r>
              <w:rPr>
                <w:sz w:val="22"/>
                <w:szCs w:val="22"/>
              </w:rPr>
              <w:t>І-ІІІ ступенів</w:t>
            </w:r>
            <w:bookmarkEnd w:id="19"/>
            <w:r>
              <w:rPr>
                <w:sz w:val="22"/>
                <w:szCs w:val="22"/>
              </w:rPr>
              <w:t xml:space="preserve"> №1 </w:t>
            </w:r>
          </w:p>
          <w:p w14:paraId="264F27BE" w14:textId="77777777" w:rsidR="00F831C2" w:rsidRDefault="00A37235">
            <w:pPr>
              <w:ind w:right="-185"/>
              <w:rPr>
                <w:sz w:val="22"/>
                <w:szCs w:val="22"/>
              </w:rPr>
            </w:pPr>
            <w:r>
              <w:rPr>
                <w:sz w:val="22"/>
                <w:szCs w:val="22"/>
              </w:rPr>
              <w:t>Літинської селищної ради Вінницької області</w:t>
            </w:r>
          </w:p>
          <w:p w14:paraId="45B47446" w14:textId="77777777" w:rsidR="00F831C2" w:rsidRDefault="00F831C2">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6DD6983" w14:textId="77777777" w:rsidR="00F831C2" w:rsidRDefault="00A37235">
            <w:pPr>
              <w:rPr>
                <w:sz w:val="20"/>
                <w:szCs w:val="20"/>
              </w:rPr>
            </w:pPr>
            <w:r>
              <w:rPr>
                <w:sz w:val="20"/>
                <w:szCs w:val="20"/>
              </w:rPr>
              <w:t>вул.</w:t>
            </w:r>
            <w:r>
              <w:rPr>
                <w:rFonts w:eastAsia="Calibri"/>
                <w:sz w:val="20"/>
                <w:szCs w:val="20"/>
              </w:rPr>
              <w:t xml:space="preserve"> Б. Хмельницького,17</w:t>
            </w:r>
          </w:p>
          <w:p w14:paraId="67259663" w14:textId="77777777" w:rsidR="00F831C2" w:rsidRDefault="00A37235">
            <w:pPr>
              <w:rPr>
                <w:sz w:val="22"/>
                <w:szCs w:val="22"/>
              </w:rPr>
            </w:pPr>
            <w:r>
              <w:rPr>
                <w:rFonts w:eastAsia="Calibri"/>
                <w:sz w:val="22"/>
                <w:szCs w:val="22"/>
              </w:rPr>
              <w:t xml:space="preserve">смт Літин, </w:t>
            </w:r>
          </w:p>
          <w:p w14:paraId="28073EF7" w14:textId="77777777" w:rsidR="00F831C2" w:rsidRDefault="00A37235">
            <w:pPr>
              <w:pStyle w:val="a4"/>
              <w:rPr>
                <w:rFonts w:eastAsia="Calibri"/>
                <w:lang w:val="uk-UA" w:eastAsia="ru-RU"/>
              </w:rPr>
            </w:pPr>
            <w:r>
              <w:rPr>
                <w:rFonts w:eastAsia="Calibri"/>
                <w:lang w:val="uk-UA" w:eastAsia="ru-RU"/>
              </w:rPr>
              <w:t>Вінницький район, Вінницька область</w:t>
            </w:r>
          </w:p>
          <w:p w14:paraId="39074BE5" w14:textId="77777777" w:rsidR="00F831C2" w:rsidRDefault="00A37235">
            <w:pPr>
              <w:pStyle w:val="a4"/>
              <w:rPr>
                <w:lang w:val="uk-UA" w:eastAsia="ru-RU"/>
              </w:rPr>
            </w:pPr>
            <w:r>
              <w:rPr>
                <w:lang w:val="uk-UA" w:eastAsia="ru-RU"/>
              </w:rPr>
              <w:t>22300</w:t>
            </w:r>
          </w:p>
        </w:tc>
      </w:tr>
      <w:tr w:rsidR="00F831C2" w14:paraId="0B94A6A1" w14:textId="77777777">
        <w:trPr>
          <w:trHeight w:val="1202"/>
        </w:trPr>
        <w:tc>
          <w:tcPr>
            <w:tcW w:w="719" w:type="dxa"/>
            <w:tcBorders>
              <w:top w:val="single" w:sz="4" w:space="0" w:color="auto"/>
              <w:left w:val="single" w:sz="4" w:space="0" w:color="auto"/>
              <w:bottom w:val="single" w:sz="4" w:space="0" w:color="auto"/>
              <w:right w:val="single" w:sz="4" w:space="0" w:color="auto"/>
            </w:tcBorders>
          </w:tcPr>
          <w:p w14:paraId="1627CF0F"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103F3D61" w14:textId="77777777" w:rsidR="00F831C2" w:rsidRDefault="00A37235">
            <w:pPr>
              <w:ind w:right="-185"/>
              <w:rPr>
                <w:sz w:val="22"/>
                <w:szCs w:val="22"/>
              </w:rPr>
            </w:pPr>
            <w:r>
              <w:rPr>
                <w:sz w:val="22"/>
                <w:szCs w:val="22"/>
              </w:rPr>
              <w:t>Філія І-ІІ ступенів с. Сосни Літинського опорного закладу загальної середньої освіти І-ІІІ ступенів №1</w:t>
            </w:r>
          </w:p>
          <w:p w14:paraId="65227E4A" w14:textId="77777777" w:rsidR="00F831C2" w:rsidRDefault="00A37235">
            <w:pPr>
              <w:ind w:right="-185"/>
              <w:rPr>
                <w:sz w:val="22"/>
                <w:szCs w:val="22"/>
              </w:rPr>
            </w:pPr>
            <w:r>
              <w:rPr>
                <w:sz w:val="22"/>
                <w:szCs w:val="22"/>
              </w:rPr>
              <w:t>Літинської селищної ради Вінницької області</w:t>
            </w:r>
          </w:p>
          <w:p w14:paraId="7753C4BB" w14:textId="77777777" w:rsidR="00F831C2" w:rsidRDefault="00F831C2">
            <w:pPr>
              <w:pStyle w:val="a4"/>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63AF30B1" w14:textId="77777777" w:rsidR="00F831C2" w:rsidRDefault="00A37235">
            <w:pPr>
              <w:rPr>
                <w:rFonts w:eastAsia="Calibri"/>
                <w:color w:val="000000"/>
                <w:sz w:val="22"/>
                <w:szCs w:val="22"/>
                <w:lang w:eastAsia="uk-UA"/>
              </w:rPr>
            </w:pPr>
            <w:r>
              <w:rPr>
                <w:rFonts w:eastAsia="Calibri"/>
                <w:color w:val="000000"/>
                <w:sz w:val="22"/>
                <w:szCs w:val="22"/>
                <w:lang w:eastAsia="uk-UA"/>
              </w:rPr>
              <w:t xml:space="preserve">вул. </w:t>
            </w:r>
            <w:r>
              <w:rPr>
                <w:rFonts w:eastAsia="Calibri"/>
                <w:color w:val="000000"/>
                <w:sz w:val="22"/>
                <w:szCs w:val="22"/>
              </w:rPr>
              <w:t>Цент</w:t>
            </w:r>
            <w:r>
              <w:rPr>
                <w:rFonts w:eastAsia="Calibri"/>
                <w:color w:val="000000"/>
                <w:sz w:val="22"/>
                <w:szCs w:val="22"/>
                <w:lang w:eastAsia="uk-UA"/>
              </w:rPr>
              <w:t>ральна, 7,</w:t>
            </w:r>
          </w:p>
          <w:p w14:paraId="52EBF2C1" w14:textId="77777777" w:rsidR="00F831C2" w:rsidRDefault="00A37235">
            <w:pPr>
              <w:rPr>
                <w:rFonts w:eastAsia="Calibri"/>
                <w:color w:val="000000"/>
                <w:sz w:val="22"/>
                <w:szCs w:val="22"/>
                <w:lang w:eastAsia="uk-UA"/>
              </w:rPr>
            </w:pPr>
            <w:r>
              <w:rPr>
                <w:rFonts w:eastAsia="Calibri"/>
                <w:color w:val="000000"/>
                <w:sz w:val="22"/>
                <w:szCs w:val="22"/>
                <w:lang w:eastAsia="uk-UA"/>
              </w:rPr>
              <w:t xml:space="preserve"> с. Сосни, </w:t>
            </w:r>
          </w:p>
          <w:p w14:paraId="40CCCB00" w14:textId="77777777" w:rsidR="00F831C2" w:rsidRDefault="00A37235">
            <w:pPr>
              <w:pStyle w:val="a4"/>
              <w:rPr>
                <w:lang w:eastAsia="ru-RU"/>
              </w:rPr>
            </w:pPr>
            <w:proofErr w:type="spellStart"/>
            <w:r>
              <w:rPr>
                <w:rFonts w:eastAsia="Calibri"/>
                <w:color w:val="000000"/>
                <w:lang w:eastAsia="uk-UA"/>
              </w:rPr>
              <w:t>Вінницький</w:t>
            </w:r>
            <w:proofErr w:type="spellEnd"/>
            <w:r>
              <w:rPr>
                <w:rFonts w:eastAsia="Calibri"/>
                <w:color w:val="000000"/>
                <w:lang w:eastAsia="uk-UA"/>
              </w:rPr>
              <w:t xml:space="preserve"> район, </w:t>
            </w:r>
            <w:proofErr w:type="spellStart"/>
            <w:r>
              <w:rPr>
                <w:rFonts w:eastAsia="Calibri"/>
                <w:color w:val="000000"/>
                <w:lang w:eastAsia="uk-UA"/>
              </w:rPr>
              <w:t>Вінницька</w:t>
            </w:r>
            <w:proofErr w:type="spellEnd"/>
            <w:r>
              <w:rPr>
                <w:rFonts w:eastAsia="Calibri"/>
                <w:color w:val="000000"/>
                <w:lang w:eastAsia="uk-UA"/>
              </w:rPr>
              <w:t xml:space="preserve"> область, 22344</w:t>
            </w:r>
          </w:p>
        </w:tc>
      </w:tr>
      <w:tr w:rsidR="00F831C2" w14:paraId="45F87671" w14:textId="77777777">
        <w:trPr>
          <w:trHeight w:val="1204"/>
        </w:trPr>
        <w:tc>
          <w:tcPr>
            <w:tcW w:w="719" w:type="dxa"/>
            <w:tcBorders>
              <w:top w:val="single" w:sz="4" w:space="0" w:color="auto"/>
              <w:left w:val="single" w:sz="4" w:space="0" w:color="auto"/>
              <w:bottom w:val="single" w:sz="4" w:space="0" w:color="auto"/>
              <w:right w:val="single" w:sz="4" w:space="0" w:color="auto"/>
            </w:tcBorders>
          </w:tcPr>
          <w:p w14:paraId="60C929FB"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205C6491" w14:textId="77777777" w:rsidR="00F831C2" w:rsidRDefault="00A37235">
            <w:pPr>
              <w:ind w:right="-185"/>
              <w:rPr>
                <w:sz w:val="22"/>
                <w:szCs w:val="22"/>
              </w:rPr>
            </w:pPr>
            <w:r>
              <w:rPr>
                <w:sz w:val="22"/>
                <w:szCs w:val="22"/>
              </w:rPr>
              <w:t>Філія І-ІІ ступенів с. Громадське</w:t>
            </w:r>
          </w:p>
          <w:p w14:paraId="138AD51D" w14:textId="77777777" w:rsidR="00F831C2" w:rsidRDefault="00A37235">
            <w:pPr>
              <w:ind w:right="-185"/>
              <w:rPr>
                <w:sz w:val="22"/>
                <w:szCs w:val="22"/>
              </w:rPr>
            </w:pPr>
            <w:r>
              <w:rPr>
                <w:sz w:val="22"/>
                <w:szCs w:val="22"/>
              </w:rPr>
              <w:t xml:space="preserve"> Літинського опорного закладу загальної середньої освіти І-ІІІ ступенів №1 </w:t>
            </w:r>
          </w:p>
          <w:p w14:paraId="501E631F" w14:textId="77777777" w:rsidR="00F831C2" w:rsidRDefault="00A37235">
            <w:pPr>
              <w:pStyle w:val="a4"/>
              <w:rPr>
                <w:lang w:val="uk-UA" w:eastAsia="ru-RU"/>
              </w:rPr>
            </w:pPr>
            <w:r>
              <w:rPr>
                <w:lang w:val="uk-UA" w:eastAsia="ru-RU"/>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38CD6ED5" w14:textId="77777777" w:rsidR="00F831C2" w:rsidRDefault="00A37235">
            <w:pPr>
              <w:rPr>
                <w:sz w:val="22"/>
                <w:szCs w:val="22"/>
              </w:rPr>
            </w:pPr>
            <w:r>
              <w:rPr>
                <w:sz w:val="22"/>
                <w:szCs w:val="22"/>
              </w:rPr>
              <w:t xml:space="preserve">вул. Центральна,10, </w:t>
            </w:r>
          </w:p>
          <w:p w14:paraId="3C21C1AA" w14:textId="77777777" w:rsidR="00F831C2" w:rsidRDefault="00A37235">
            <w:pPr>
              <w:rPr>
                <w:sz w:val="22"/>
                <w:szCs w:val="22"/>
              </w:rPr>
            </w:pPr>
            <w:r>
              <w:rPr>
                <w:sz w:val="22"/>
                <w:szCs w:val="22"/>
              </w:rPr>
              <w:t xml:space="preserve">с. Громадське, </w:t>
            </w:r>
          </w:p>
          <w:p w14:paraId="760F59E4" w14:textId="77777777" w:rsidR="00F831C2" w:rsidRDefault="00A37235">
            <w:pPr>
              <w:pStyle w:val="a4"/>
              <w:rPr>
                <w:lang w:val="uk-UA" w:eastAsia="ru-RU"/>
              </w:rPr>
            </w:pPr>
            <w:proofErr w:type="spellStart"/>
            <w:r>
              <w:rPr>
                <w:lang w:eastAsia="ru-RU"/>
              </w:rPr>
              <w:t>Вінницький</w:t>
            </w:r>
            <w:proofErr w:type="spellEnd"/>
            <w:r>
              <w:rPr>
                <w:lang w:eastAsia="ru-RU"/>
              </w:rPr>
              <w:t xml:space="preserve"> р</w:t>
            </w:r>
            <w:proofErr w:type="spellStart"/>
            <w:r>
              <w:rPr>
                <w:lang w:val="uk-UA" w:eastAsia="ru-RU"/>
              </w:rPr>
              <w:t>айо</w:t>
            </w:r>
            <w:proofErr w:type="spellEnd"/>
            <w:r>
              <w:rPr>
                <w:lang w:eastAsia="ru-RU"/>
              </w:rPr>
              <w:t xml:space="preserve">н, </w:t>
            </w:r>
            <w:proofErr w:type="spellStart"/>
            <w:r>
              <w:rPr>
                <w:lang w:eastAsia="ru-RU"/>
              </w:rPr>
              <w:t>Вінницька</w:t>
            </w:r>
            <w:proofErr w:type="spellEnd"/>
            <w:r>
              <w:rPr>
                <w:lang w:eastAsia="ru-RU"/>
              </w:rPr>
              <w:t xml:space="preserve"> область, 22300</w:t>
            </w:r>
          </w:p>
        </w:tc>
      </w:tr>
      <w:tr w:rsidR="00F831C2" w14:paraId="0B4C382B" w14:textId="77777777">
        <w:trPr>
          <w:trHeight w:val="893"/>
        </w:trPr>
        <w:tc>
          <w:tcPr>
            <w:tcW w:w="719" w:type="dxa"/>
            <w:tcBorders>
              <w:top w:val="single" w:sz="4" w:space="0" w:color="auto"/>
              <w:left w:val="single" w:sz="4" w:space="0" w:color="auto"/>
              <w:bottom w:val="single" w:sz="4" w:space="0" w:color="auto"/>
              <w:right w:val="single" w:sz="4" w:space="0" w:color="auto"/>
            </w:tcBorders>
          </w:tcPr>
          <w:p w14:paraId="67E49534"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473CE905" w14:textId="77777777" w:rsidR="00F831C2" w:rsidRDefault="00A37235">
            <w:pPr>
              <w:ind w:right="-185"/>
              <w:rPr>
                <w:sz w:val="22"/>
                <w:szCs w:val="22"/>
              </w:rPr>
            </w:pPr>
            <w:r>
              <w:rPr>
                <w:sz w:val="22"/>
                <w:szCs w:val="22"/>
              </w:rPr>
              <w:t xml:space="preserve">Гімназія с. Бруслинів  </w:t>
            </w:r>
          </w:p>
          <w:p w14:paraId="06C44BB2" w14:textId="77777777" w:rsidR="00F831C2" w:rsidRDefault="00A37235">
            <w:pPr>
              <w:pStyle w:val="a4"/>
              <w:rPr>
                <w:lang w:eastAsia="ru-RU"/>
              </w:rPr>
            </w:pPr>
            <w:r>
              <w:rPr>
                <w:lang w:val="uk-UA" w:eastAsia="ru-RU"/>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3398AE34" w14:textId="77777777" w:rsidR="00F831C2" w:rsidRDefault="00A37235">
            <w:pPr>
              <w:rPr>
                <w:sz w:val="22"/>
                <w:szCs w:val="22"/>
              </w:rPr>
            </w:pPr>
            <w:r>
              <w:rPr>
                <w:sz w:val="22"/>
                <w:szCs w:val="22"/>
              </w:rPr>
              <w:t xml:space="preserve">вул. Миколи Короля, 26 с. Бруслинів , </w:t>
            </w:r>
          </w:p>
          <w:p w14:paraId="035FBFC2" w14:textId="77777777" w:rsidR="00F831C2" w:rsidRDefault="00A37235">
            <w:pPr>
              <w:pStyle w:val="a4"/>
              <w:rPr>
                <w:lang w:eastAsia="ru-RU"/>
              </w:rPr>
            </w:pPr>
            <w:proofErr w:type="spellStart"/>
            <w:r>
              <w:rPr>
                <w:lang w:eastAsia="ru-RU"/>
              </w:rPr>
              <w:t>Вінницький</w:t>
            </w:r>
            <w:proofErr w:type="spellEnd"/>
            <w:r>
              <w:rPr>
                <w:lang w:eastAsia="ru-RU"/>
              </w:rPr>
              <w:t xml:space="preserve"> район, </w:t>
            </w:r>
            <w:proofErr w:type="spellStart"/>
            <w:r>
              <w:rPr>
                <w:lang w:eastAsia="ru-RU"/>
              </w:rPr>
              <w:t>Вінницька</w:t>
            </w:r>
            <w:proofErr w:type="spellEnd"/>
            <w:r>
              <w:rPr>
                <w:lang w:eastAsia="ru-RU"/>
              </w:rPr>
              <w:t xml:space="preserve"> область, 22333</w:t>
            </w:r>
          </w:p>
        </w:tc>
      </w:tr>
      <w:tr w:rsidR="00F831C2" w14:paraId="77C1A76D" w14:textId="77777777">
        <w:trPr>
          <w:trHeight w:val="656"/>
        </w:trPr>
        <w:tc>
          <w:tcPr>
            <w:tcW w:w="719" w:type="dxa"/>
            <w:tcBorders>
              <w:top w:val="single" w:sz="4" w:space="0" w:color="auto"/>
              <w:left w:val="single" w:sz="4" w:space="0" w:color="auto"/>
              <w:bottom w:val="single" w:sz="4" w:space="0" w:color="auto"/>
              <w:right w:val="single" w:sz="4" w:space="0" w:color="auto"/>
            </w:tcBorders>
          </w:tcPr>
          <w:p w14:paraId="06137010"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32BED042" w14:textId="77777777" w:rsidR="00F831C2" w:rsidRDefault="00A37235">
            <w:pPr>
              <w:ind w:right="-185"/>
              <w:rPr>
                <w:sz w:val="22"/>
                <w:szCs w:val="22"/>
              </w:rPr>
            </w:pPr>
            <w:r>
              <w:rPr>
                <w:sz w:val="22"/>
                <w:szCs w:val="22"/>
              </w:rPr>
              <w:t>Ліцей с. Городище</w:t>
            </w:r>
          </w:p>
          <w:p w14:paraId="5D484187" w14:textId="77777777" w:rsidR="00F831C2" w:rsidRDefault="00A37235">
            <w:pPr>
              <w:pStyle w:val="a4"/>
              <w:rPr>
                <w:lang w:val="uk-UA" w:eastAsia="ru-RU"/>
              </w:rPr>
            </w:pPr>
            <w:r>
              <w:rPr>
                <w:lang w:val="uk-UA" w:eastAsia="ru-RU"/>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3806B1CF" w14:textId="77777777" w:rsidR="00F831C2" w:rsidRDefault="00A37235">
            <w:pPr>
              <w:rPr>
                <w:sz w:val="22"/>
                <w:szCs w:val="22"/>
              </w:rPr>
            </w:pPr>
            <w:r>
              <w:rPr>
                <w:sz w:val="22"/>
                <w:szCs w:val="22"/>
              </w:rPr>
              <w:t xml:space="preserve">вул. Подільська, 80, </w:t>
            </w:r>
            <w:proofErr w:type="spellStart"/>
            <w:r>
              <w:rPr>
                <w:sz w:val="22"/>
                <w:szCs w:val="22"/>
              </w:rPr>
              <w:t>с.Городище</w:t>
            </w:r>
            <w:proofErr w:type="spellEnd"/>
            <w:r>
              <w:rPr>
                <w:sz w:val="22"/>
                <w:szCs w:val="22"/>
              </w:rPr>
              <w:t xml:space="preserve">, </w:t>
            </w:r>
          </w:p>
          <w:p w14:paraId="73E01CE6" w14:textId="77777777" w:rsidR="00F831C2" w:rsidRDefault="00A37235">
            <w:pPr>
              <w:pStyle w:val="a4"/>
              <w:rPr>
                <w:lang w:val="uk-UA" w:eastAsia="ru-RU"/>
              </w:rPr>
            </w:pPr>
            <w:proofErr w:type="spellStart"/>
            <w:r>
              <w:rPr>
                <w:lang w:eastAsia="ru-RU"/>
              </w:rPr>
              <w:t>Вінницький</w:t>
            </w:r>
            <w:proofErr w:type="spellEnd"/>
            <w:r>
              <w:rPr>
                <w:lang w:eastAsia="ru-RU"/>
              </w:rPr>
              <w:t xml:space="preserve"> район, </w:t>
            </w:r>
            <w:proofErr w:type="spellStart"/>
            <w:r>
              <w:rPr>
                <w:lang w:eastAsia="ru-RU"/>
              </w:rPr>
              <w:t>Вінницька</w:t>
            </w:r>
            <w:proofErr w:type="spellEnd"/>
            <w:r>
              <w:rPr>
                <w:lang w:eastAsia="ru-RU"/>
              </w:rPr>
              <w:t xml:space="preserve"> область, 22347</w:t>
            </w:r>
          </w:p>
        </w:tc>
      </w:tr>
      <w:tr w:rsidR="00F831C2" w14:paraId="07C1D676" w14:textId="77777777">
        <w:trPr>
          <w:trHeight w:val="954"/>
        </w:trPr>
        <w:tc>
          <w:tcPr>
            <w:tcW w:w="719" w:type="dxa"/>
            <w:tcBorders>
              <w:top w:val="single" w:sz="4" w:space="0" w:color="auto"/>
              <w:left w:val="single" w:sz="4" w:space="0" w:color="auto"/>
              <w:bottom w:val="single" w:sz="4" w:space="0" w:color="auto"/>
              <w:right w:val="single" w:sz="4" w:space="0" w:color="auto"/>
            </w:tcBorders>
          </w:tcPr>
          <w:p w14:paraId="5B40F4CF"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65FC9EE9" w14:textId="77777777" w:rsidR="00F831C2" w:rsidRDefault="00A37235">
            <w:pPr>
              <w:rPr>
                <w:sz w:val="22"/>
                <w:szCs w:val="22"/>
              </w:rPr>
            </w:pPr>
            <w:bookmarkStart w:id="20" w:name="_Hlk71790460"/>
            <w:r>
              <w:rPr>
                <w:sz w:val="22"/>
                <w:szCs w:val="22"/>
              </w:rPr>
              <w:t xml:space="preserve">Гімназія ім. М.П. Стельмаха  с. Дяківці </w:t>
            </w:r>
          </w:p>
          <w:p w14:paraId="27693832" w14:textId="77777777" w:rsidR="00F831C2" w:rsidRDefault="00A37235">
            <w:pPr>
              <w:pStyle w:val="a4"/>
              <w:rPr>
                <w:lang w:val="uk-UA" w:eastAsia="ru-RU"/>
              </w:rPr>
            </w:pPr>
            <w:r>
              <w:rPr>
                <w:lang w:val="uk-UA" w:eastAsia="ru-RU"/>
              </w:rPr>
              <w:t>Літинської селищної ради Вінницької області</w:t>
            </w:r>
            <w:bookmarkEnd w:id="20"/>
          </w:p>
        </w:tc>
        <w:tc>
          <w:tcPr>
            <w:tcW w:w="2552" w:type="dxa"/>
            <w:tcBorders>
              <w:top w:val="single" w:sz="4" w:space="0" w:color="auto"/>
              <w:left w:val="single" w:sz="4" w:space="0" w:color="auto"/>
              <w:bottom w:val="single" w:sz="4" w:space="0" w:color="auto"/>
              <w:right w:val="single" w:sz="4" w:space="0" w:color="auto"/>
            </w:tcBorders>
          </w:tcPr>
          <w:p w14:paraId="0A9DB10E" w14:textId="77777777" w:rsidR="00F831C2" w:rsidRDefault="00A37235">
            <w:pPr>
              <w:rPr>
                <w:color w:val="000000"/>
                <w:sz w:val="22"/>
                <w:szCs w:val="22"/>
              </w:rPr>
            </w:pPr>
            <w:r>
              <w:rPr>
                <w:color w:val="000000"/>
                <w:sz w:val="22"/>
                <w:szCs w:val="22"/>
              </w:rPr>
              <w:t>вул.</w:t>
            </w:r>
            <w:r>
              <w:rPr>
                <w:color w:val="000000"/>
                <w:sz w:val="22"/>
                <w:szCs w:val="22"/>
                <w:lang w:val="en-US"/>
              </w:rPr>
              <w:t> </w:t>
            </w:r>
            <w:r>
              <w:rPr>
                <w:color w:val="000000"/>
                <w:sz w:val="22"/>
                <w:szCs w:val="22"/>
              </w:rPr>
              <w:t xml:space="preserve">Центральна, 2, </w:t>
            </w:r>
          </w:p>
          <w:p w14:paraId="5E9E2639" w14:textId="77777777" w:rsidR="00F831C2" w:rsidRDefault="00A37235">
            <w:pPr>
              <w:rPr>
                <w:color w:val="000000"/>
                <w:sz w:val="22"/>
                <w:szCs w:val="22"/>
              </w:rPr>
            </w:pPr>
            <w:r>
              <w:rPr>
                <w:color w:val="000000"/>
                <w:sz w:val="22"/>
                <w:szCs w:val="22"/>
              </w:rPr>
              <w:t xml:space="preserve">с. Дяківці, </w:t>
            </w:r>
          </w:p>
          <w:p w14:paraId="742D4520" w14:textId="77777777" w:rsidR="00F831C2" w:rsidRDefault="00A37235">
            <w:pPr>
              <w:pStyle w:val="a4"/>
              <w:rPr>
                <w:lang w:val="uk-UA" w:eastAsia="ru-RU"/>
              </w:rPr>
            </w:pPr>
            <w:proofErr w:type="spellStart"/>
            <w:r>
              <w:rPr>
                <w:color w:val="000000"/>
                <w:lang w:eastAsia="ru-RU"/>
              </w:rPr>
              <w:t>Вінницький</w:t>
            </w:r>
            <w:proofErr w:type="spellEnd"/>
            <w:r>
              <w:rPr>
                <w:color w:val="000000"/>
                <w:lang w:eastAsia="ru-RU"/>
              </w:rPr>
              <w:t xml:space="preserve"> район, </w:t>
            </w:r>
            <w:proofErr w:type="spellStart"/>
            <w:r>
              <w:rPr>
                <w:color w:val="000000"/>
                <w:lang w:eastAsia="ru-RU"/>
              </w:rPr>
              <w:t>Вінницька</w:t>
            </w:r>
            <w:proofErr w:type="spellEnd"/>
            <w:r>
              <w:rPr>
                <w:color w:val="000000"/>
                <w:lang w:eastAsia="ru-RU"/>
              </w:rPr>
              <w:t xml:space="preserve"> область, 22341</w:t>
            </w:r>
          </w:p>
        </w:tc>
      </w:tr>
      <w:tr w:rsidR="00F831C2" w14:paraId="524492C8" w14:textId="77777777">
        <w:trPr>
          <w:trHeight w:val="968"/>
        </w:trPr>
        <w:tc>
          <w:tcPr>
            <w:tcW w:w="719" w:type="dxa"/>
            <w:tcBorders>
              <w:top w:val="single" w:sz="4" w:space="0" w:color="auto"/>
              <w:left w:val="single" w:sz="4" w:space="0" w:color="auto"/>
              <w:bottom w:val="single" w:sz="4" w:space="0" w:color="auto"/>
              <w:right w:val="single" w:sz="4" w:space="0" w:color="auto"/>
            </w:tcBorders>
          </w:tcPr>
          <w:p w14:paraId="324D2DD5"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55E40A5C" w14:textId="77777777" w:rsidR="00F831C2" w:rsidRDefault="00A37235">
            <w:pPr>
              <w:ind w:right="-185"/>
              <w:rPr>
                <w:sz w:val="22"/>
                <w:szCs w:val="22"/>
              </w:rPr>
            </w:pPr>
            <w:r>
              <w:rPr>
                <w:sz w:val="22"/>
                <w:szCs w:val="22"/>
              </w:rPr>
              <w:t xml:space="preserve">Гімназія с. </w:t>
            </w:r>
            <w:proofErr w:type="spellStart"/>
            <w:r>
              <w:rPr>
                <w:sz w:val="22"/>
                <w:szCs w:val="22"/>
              </w:rPr>
              <w:t>Івча</w:t>
            </w:r>
            <w:proofErr w:type="spellEnd"/>
            <w:r>
              <w:rPr>
                <w:sz w:val="22"/>
                <w:szCs w:val="22"/>
              </w:rPr>
              <w:t xml:space="preserve"> </w:t>
            </w:r>
          </w:p>
          <w:p w14:paraId="286E5E4A" w14:textId="77777777" w:rsidR="00F831C2" w:rsidRDefault="00A37235">
            <w:pPr>
              <w:ind w:right="-185"/>
              <w:rPr>
                <w:sz w:val="22"/>
                <w:szCs w:val="22"/>
              </w:rPr>
            </w:pPr>
            <w:r>
              <w:rPr>
                <w:sz w:val="22"/>
                <w:szCs w:val="22"/>
              </w:rPr>
              <w:t>Літинської селищної ради Вінницької області</w:t>
            </w:r>
          </w:p>
          <w:p w14:paraId="2D2401D1" w14:textId="77777777" w:rsidR="00F831C2" w:rsidRDefault="00F831C2">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9668CF6" w14:textId="77777777" w:rsidR="00F831C2" w:rsidRDefault="00A37235">
            <w:pPr>
              <w:pStyle w:val="a4"/>
              <w:rPr>
                <w:lang w:eastAsia="ru-RU"/>
              </w:rPr>
            </w:pPr>
            <w:proofErr w:type="spellStart"/>
            <w:r>
              <w:rPr>
                <w:lang w:eastAsia="ru-RU"/>
              </w:rPr>
              <w:t>вул</w:t>
            </w:r>
            <w:proofErr w:type="spellEnd"/>
            <w:r>
              <w:rPr>
                <w:lang w:eastAsia="ru-RU"/>
              </w:rPr>
              <w:t xml:space="preserve">. </w:t>
            </w:r>
            <w:proofErr w:type="spellStart"/>
            <w:r>
              <w:rPr>
                <w:lang w:eastAsia="ru-RU"/>
              </w:rPr>
              <w:t>Дружби</w:t>
            </w:r>
            <w:proofErr w:type="spellEnd"/>
            <w:r>
              <w:rPr>
                <w:lang w:eastAsia="ru-RU"/>
              </w:rPr>
              <w:t>, 1 А,</w:t>
            </w:r>
          </w:p>
          <w:p w14:paraId="4E3A91A2" w14:textId="77777777" w:rsidR="00F831C2" w:rsidRDefault="00A37235">
            <w:pPr>
              <w:pStyle w:val="a4"/>
              <w:rPr>
                <w:lang w:eastAsia="ru-RU"/>
              </w:rPr>
            </w:pPr>
            <w:r>
              <w:rPr>
                <w:lang w:eastAsia="ru-RU"/>
              </w:rPr>
              <w:t xml:space="preserve"> с. </w:t>
            </w:r>
            <w:proofErr w:type="spellStart"/>
            <w:r>
              <w:rPr>
                <w:lang w:eastAsia="ru-RU"/>
              </w:rPr>
              <w:t>Івча</w:t>
            </w:r>
            <w:proofErr w:type="spellEnd"/>
            <w:r>
              <w:rPr>
                <w:lang w:eastAsia="ru-RU"/>
              </w:rPr>
              <w:t xml:space="preserve">, </w:t>
            </w:r>
          </w:p>
          <w:p w14:paraId="37F1CCA4" w14:textId="77777777" w:rsidR="00F831C2" w:rsidRDefault="00A37235">
            <w:pPr>
              <w:pStyle w:val="a4"/>
              <w:rPr>
                <w:lang w:eastAsia="ru-RU"/>
              </w:rPr>
            </w:pPr>
            <w:proofErr w:type="spellStart"/>
            <w:r>
              <w:rPr>
                <w:lang w:eastAsia="ru-RU"/>
              </w:rPr>
              <w:t>Вінницький</w:t>
            </w:r>
            <w:proofErr w:type="spellEnd"/>
            <w:r>
              <w:rPr>
                <w:lang w:eastAsia="ru-RU"/>
              </w:rPr>
              <w:t xml:space="preserve"> </w:t>
            </w:r>
            <w:proofErr w:type="gramStart"/>
            <w:r>
              <w:rPr>
                <w:lang w:eastAsia="ru-RU"/>
              </w:rPr>
              <w:t xml:space="preserve">район,  </w:t>
            </w:r>
            <w:proofErr w:type="spellStart"/>
            <w:r>
              <w:rPr>
                <w:lang w:eastAsia="ru-RU"/>
              </w:rPr>
              <w:t>Вінницька</w:t>
            </w:r>
            <w:proofErr w:type="spellEnd"/>
            <w:proofErr w:type="gramEnd"/>
            <w:r>
              <w:rPr>
                <w:lang w:eastAsia="ru-RU"/>
              </w:rPr>
              <w:t xml:space="preserve"> область, 22332</w:t>
            </w:r>
          </w:p>
        </w:tc>
      </w:tr>
      <w:tr w:rsidR="00F831C2" w14:paraId="142AA0E5" w14:textId="77777777">
        <w:trPr>
          <w:trHeight w:val="582"/>
        </w:trPr>
        <w:tc>
          <w:tcPr>
            <w:tcW w:w="719" w:type="dxa"/>
            <w:tcBorders>
              <w:top w:val="single" w:sz="4" w:space="0" w:color="auto"/>
              <w:left w:val="single" w:sz="4" w:space="0" w:color="auto"/>
              <w:bottom w:val="single" w:sz="4" w:space="0" w:color="auto"/>
              <w:right w:val="single" w:sz="4" w:space="0" w:color="auto"/>
            </w:tcBorders>
          </w:tcPr>
          <w:p w14:paraId="2BBFEF61"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7D4F2537" w14:textId="77777777" w:rsidR="00F831C2" w:rsidRDefault="00A37235">
            <w:pPr>
              <w:rPr>
                <w:sz w:val="22"/>
                <w:szCs w:val="22"/>
              </w:rPr>
            </w:pPr>
            <w:r>
              <w:rPr>
                <w:sz w:val="22"/>
                <w:szCs w:val="22"/>
              </w:rPr>
              <w:t>Гімназія  с. Малинівка  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6053AC09" w14:textId="77777777" w:rsidR="00F831C2" w:rsidRDefault="00A37235">
            <w:pPr>
              <w:ind w:right="-185"/>
              <w:rPr>
                <w:color w:val="000000"/>
                <w:sz w:val="22"/>
                <w:szCs w:val="22"/>
              </w:rPr>
            </w:pPr>
            <w:r>
              <w:rPr>
                <w:color w:val="000000"/>
                <w:sz w:val="22"/>
                <w:szCs w:val="22"/>
              </w:rPr>
              <w:t xml:space="preserve">вул.  Коцюбинського, 9, </w:t>
            </w:r>
          </w:p>
          <w:p w14:paraId="04FBB542" w14:textId="77777777" w:rsidR="00F831C2" w:rsidRDefault="00A37235">
            <w:pPr>
              <w:ind w:right="-185"/>
              <w:rPr>
                <w:color w:val="000000"/>
                <w:sz w:val="22"/>
                <w:szCs w:val="22"/>
              </w:rPr>
            </w:pPr>
            <w:r>
              <w:rPr>
                <w:color w:val="000000"/>
                <w:sz w:val="22"/>
                <w:szCs w:val="22"/>
              </w:rPr>
              <w:t xml:space="preserve">с. Малинівка, </w:t>
            </w:r>
          </w:p>
          <w:p w14:paraId="47654C3D" w14:textId="77777777" w:rsidR="00F831C2" w:rsidRDefault="00A37235">
            <w:pPr>
              <w:pStyle w:val="a4"/>
              <w:rPr>
                <w:lang w:eastAsia="ru-RU"/>
              </w:rPr>
            </w:pPr>
            <w:proofErr w:type="spellStart"/>
            <w:r>
              <w:rPr>
                <w:color w:val="000000"/>
                <w:lang w:eastAsia="ru-RU"/>
              </w:rPr>
              <w:t>Вінницький</w:t>
            </w:r>
            <w:proofErr w:type="spellEnd"/>
            <w:r>
              <w:rPr>
                <w:color w:val="000000"/>
                <w:lang w:eastAsia="ru-RU"/>
              </w:rPr>
              <w:t xml:space="preserve"> </w:t>
            </w:r>
            <w:proofErr w:type="gramStart"/>
            <w:r>
              <w:rPr>
                <w:color w:val="000000"/>
                <w:lang w:eastAsia="ru-RU"/>
              </w:rPr>
              <w:t xml:space="preserve">район,  </w:t>
            </w:r>
            <w:proofErr w:type="spellStart"/>
            <w:r>
              <w:rPr>
                <w:color w:val="000000"/>
                <w:lang w:eastAsia="ru-RU"/>
              </w:rPr>
              <w:t>Вінницька</w:t>
            </w:r>
            <w:proofErr w:type="spellEnd"/>
            <w:proofErr w:type="gramEnd"/>
            <w:r>
              <w:rPr>
                <w:color w:val="000000"/>
                <w:lang w:eastAsia="ru-RU"/>
              </w:rPr>
              <w:t xml:space="preserve"> область, 22360</w:t>
            </w:r>
          </w:p>
        </w:tc>
      </w:tr>
      <w:tr w:rsidR="00F831C2" w14:paraId="56CE5A95" w14:textId="77777777">
        <w:trPr>
          <w:trHeight w:val="887"/>
        </w:trPr>
        <w:tc>
          <w:tcPr>
            <w:tcW w:w="719" w:type="dxa"/>
            <w:tcBorders>
              <w:top w:val="single" w:sz="4" w:space="0" w:color="auto"/>
              <w:left w:val="single" w:sz="4" w:space="0" w:color="auto"/>
              <w:bottom w:val="single" w:sz="4" w:space="0" w:color="auto"/>
              <w:right w:val="single" w:sz="4" w:space="0" w:color="auto"/>
            </w:tcBorders>
          </w:tcPr>
          <w:p w14:paraId="426B37C6"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264784D1" w14:textId="77777777" w:rsidR="00F831C2" w:rsidRDefault="00A37235">
            <w:pPr>
              <w:ind w:right="-185"/>
              <w:rPr>
                <w:sz w:val="22"/>
                <w:szCs w:val="22"/>
              </w:rPr>
            </w:pPr>
            <w:r>
              <w:rPr>
                <w:sz w:val="22"/>
                <w:szCs w:val="22"/>
              </w:rPr>
              <w:t xml:space="preserve">Початкова с. </w:t>
            </w:r>
            <w:proofErr w:type="spellStart"/>
            <w:r>
              <w:rPr>
                <w:sz w:val="22"/>
                <w:szCs w:val="22"/>
              </w:rPr>
              <w:t>Балин</w:t>
            </w:r>
            <w:proofErr w:type="spellEnd"/>
            <w:r>
              <w:rPr>
                <w:sz w:val="22"/>
                <w:szCs w:val="22"/>
              </w:rPr>
              <w:t xml:space="preserve">  </w:t>
            </w:r>
          </w:p>
          <w:p w14:paraId="20BF1042" w14:textId="77777777" w:rsidR="00F831C2" w:rsidRDefault="00A37235">
            <w:pPr>
              <w:pStyle w:val="a4"/>
              <w:rPr>
                <w:lang w:val="uk-UA" w:eastAsia="ru-RU"/>
              </w:rPr>
            </w:pPr>
            <w:r>
              <w:rPr>
                <w:lang w:val="uk-UA" w:eastAsia="ru-RU"/>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5CDF6EA5" w14:textId="77777777" w:rsidR="00F831C2" w:rsidRDefault="00A37235">
            <w:pPr>
              <w:pStyle w:val="a4"/>
              <w:rPr>
                <w:rFonts w:eastAsia="Calibri"/>
                <w:lang w:eastAsia="ru-RU"/>
              </w:rPr>
            </w:pPr>
            <w:proofErr w:type="spellStart"/>
            <w:r>
              <w:rPr>
                <w:rFonts w:eastAsia="Calibri"/>
                <w:lang w:eastAsia="ru-RU"/>
              </w:rPr>
              <w:t>вул</w:t>
            </w:r>
            <w:proofErr w:type="spellEnd"/>
            <w:r>
              <w:rPr>
                <w:rFonts w:eastAsia="Calibri"/>
                <w:lang w:eastAsia="ru-RU"/>
              </w:rPr>
              <w:t xml:space="preserve">. </w:t>
            </w:r>
            <w:proofErr w:type="spellStart"/>
            <w:r>
              <w:rPr>
                <w:rFonts w:eastAsia="Calibri"/>
                <w:lang w:eastAsia="ru-RU"/>
              </w:rPr>
              <w:t>Шкільна</w:t>
            </w:r>
            <w:proofErr w:type="spellEnd"/>
            <w:r>
              <w:rPr>
                <w:rFonts w:eastAsia="Calibri"/>
                <w:lang w:eastAsia="ru-RU"/>
              </w:rPr>
              <w:t>, 1</w:t>
            </w:r>
          </w:p>
          <w:p w14:paraId="02A49267" w14:textId="77777777" w:rsidR="00F831C2" w:rsidRDefault="00A37235">
            <w:pPr>
              <w:pStyle w:val="a4"/>
              <w:rPr>
                <w:rFonts w:eastAsia="Calibri"/>
                <w:lang w:eastAsia="ru-RU"/>
              </w:rPr>
            </w:pPr>
            <w:r>
              <w:rPr>
                <w:rFonts w:eastAsia="Calibri"/>
                <w:lang w:val="en-US" w:eastAsia="ru-RU"/>
              </w:rPr>
              <w:t>c</w:t>
            </w:r>
            <w:r>
              <w:rPr>
                <w:rFonts w:eastAsia="Calibri"/>
                <w:lang w:eastAsia="ru-RU"/>
              </w:rPr>
              <w:t xml:space="preserve">. </w:t>
            </w:r>
            <w:proofErr w:type="spellStart"/>
            <w:r>
              <w:rPr>
                <w:rFonts w:eastAsia="Calibri"/>
                <w:lang w:eastAsia="ru-RU"/>
              </w:rPr>
              <w:t>Балин</w:t>
            </w:r>
            <w:proofErr w:type="spellEnd"/>
            <w:r>
              <w:rPr>
                <w:rFonts w:eastAsia="Calibri"/>
                <w:lang w:eastAsia="ru-RU"/>
              </w:rPr>
              <w:t xml:space="preserve">, </w:t>
            </w:r>
          </w:p>
          <w:p w14:paraId="7E912074" w14:textId="77777777" w:rsidR="00F831C2" w:rsidRDefault="00A37235">
            <w:pPr>
              <w:pStyle w:val="a4"/>
              <w:rPr>
                <w:rFonts w:eastAsia="Calibri"/>
                <w:lang w:eastAsia="ru-RU"/>
              </w:rPr>
            </w:pPr>
            <w:proofErr w:type="spellStart"/>
            <w:r>
              <w:rPr>
                <w:rFonts w:eastAsia="Calibri"/>
                <w:lang w:eastAsia="ru-RU"/>
              </w:rPr>
              <w:t>Вінницький</w:t>
            </w:r>
            <w:proofErr w:type="spellEnd"/>
            <w:r>
              <w:rPr>
                <w:rFonts w:eastAsia="Calibri"/>
                <w:lang w:eastAsia="ru-RU"/>
              </w:rPr>
              <w:t xml:space="preserve"> район,</w:t>
            </w:r>
          </w:p>
          <w:p w14:paraId="2096F456" w14:textId="77777777" w:rsidR="00F831C2" w:rsidRDefault="00A37235">
            <w:pPr>
              <w:pStyle w:val="a4"/>
              <w:rPr>
                <w:rFonts w:eastAsia="Calibri"/>
                <w:lang w:val="uk-UA" w:eastAsia="ru-RU"/>
              </w:rPr>
            </w:pPr>
            <w:r>
              <w:rPr>
                <w:rFonts w:eastAsia="Calibri"/>
                <w:lang w:val="uk-UA" w:eastAsia="ru-RU"/>
              </w:rPr>
              <w:t>Вінницька область</w:t>
            </w:r>
          </w:p>
          <w:p w14:paraId="5A284AE7" w14:textId="77777777" w:rsidR="00F831C2" w:rsidRDefault="00A37235">
            <w:pPr>
              <w:pStyle w:val="a4"/>
              <w:rPr>
                <w:lang w:val="uk-UA" w:eastAsia="ru-RU"/>
              </w:rPr>
            </w:pPr>
            <w:r>
              <w:rPr>
                <w:rFonts w:eastAsia="Calibri"/>
                <w:lang w:val="uk-UA" w:eastAsia="ru-RU"/>
              </w:rPr>
              <w:t>22361</w:t>
            </w:r>
          </w:p>
        </w:tc>
      </w:tr>
      <w:tr w:rsidR="00F831C2" w14:paraId="529B6DA1" w14:textId="77777777">
        <w:trPr>
          <w:trHeight w:val="1056"/>
        </w:trPr>
        <w:tc>
          <w:tcPr>
            <w:tcW w:w="719" w:type="dxa"/>
            <w:tcBorders>
              <w:top w:val="single" w:sz="4" w:space="0" w:color="auto"/>
              <w:left w:val="single" w:sz="4" w:space="0" w:color="auto"/>
              <w:bottom w:val="single" w:sz="4" w:space="0" w:color="auto"/>
              <w:right w:val="single" w:sz="4" w:space="0" w:color="auto"/>
            </w:tcBorders>
          </w:tcPr>
          <w:p w14:paraId="4575D7BA"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54E1CCFE" w14:textId="77777777" w:rsidR="00F831C2" w:rsidRDefault="00A37235">
            <w:pPr>
              <w:pStyle w:val="a4"/>
              <w:rPr>
                <w:lang w:val="uk-UA" w:eastAsia="ru-RU"/>
              </w:rPr>
            </w:pPr>
            <w:bookmarkStart w:id="21" w:name="_Hlk71792818"/>
            <w:r>
              <w:rPr>
                <w:color w:val="000000" w:themeColor="text1"/>
                <w:lang w:val="uk-UA" w:eastAsia="ru-RU"/>
              </w:rPr>
              <w:t>Початкова школа</w:t>
            </w:r>
            <w:r>
              <w:rPr>
                <w:lang w:val="uk-UA" w:eastAsia="ru-RU"/>
              </w:rPr>
              <w:t xml:space="preserve"> с. </w:t>
            </w:r>
            <w:proofErr w:type="spellStart"/>
            <w:r>
              <w:rPr>
                <w:lang w:val="uk-UA" w:eastAsia="ru-RU"/>
              </w:rPr>
              <w:t>Осолинка</w:t>
            </w:r>
            <w:proofErr w:type="spellEnd"/>
            <w:r>
              <w:rPr>
                <w:lang w:val="uk-UA" w:eastAsia="ru-RU"/>
              </w:rPr>
              <w:t xml:space="preserve"> </w:t>
            </w:r>
            <w:proofErr w:type="spellStart"/>
            <w:r>
              <w:rPr>
                <w:lang w:val="uk-UA" w:eastAsia="ru-RU"/>
              </w:rPr>
              <w:t>Літинської</w:t>
            </w:r>
            <w:proofErr w:type="spellEnd"/>
            <w:r>
              <w:rPr>
                <w:lang w:val="uk-UA" w:eastAsia="ru-RU"/>
              </w:rPr>
              <w:t xml:space="preserve"> селищної ради Вінницької області</w:t>
            </w:r>
            <w:bookmarkEnd w:id="21"/>
          </w:p>
        </w:tc>
        <w:tc>
          <w:tcPr>
            <w:tcW w:w="2552" w:type="dxa"/>
            <w:tcBorders>
              <w:top w:val="single" w:sz="4" w:space="0" w:color="auto"/>
              <w:left w:val="single" w:sz="4" w:space="0" w:color="auto"/>
              <w:bottom w:val="single" w:sz="4" w:space="0" w:color="auto"/>
              <w:right w:val="single" w:sz="4" w:space="0" w:color="auto"/>
            </w:tcBorders>
          </w:tcPr>
          <w:p w14:paraId="7581FE9E" w14:textId="77777777" w:rsidR="00F831C2" w:rsidRDefault="00A37235">
            <w:pPr>
              <w:pStyle w:val="a4"/>
              <w:rPr>
                <w:rFonts w:eastAsia="Calibri"/>
                <w:lang w:eastAsia="ru-RU"/>
              </w:rPr>
            </w:pPr>
            <w:proofErr w:type="spellStart"/>
            <w:r>
              <w:rPr>
                <w:lang w:eastAsia="ru-RU"/>
              </w:rPr>
              <w:t>вул</w:t>
            </w:r>
            <w:proofErr w:type="spellEnd"/>
            <w:r>
              <w:rPr>
                <w:lang w:eastAsia="ru-RU"/>
              </w:rPr>
              <w:t>. Шевченка,2</w:t>
            </w:r>
            <w:r>
              <w:rPr>
                <w:rFonts w:eastAsia="Calibri"/>
                <w:lang w:eastAsia="ru-RU"/>
              </w:rPr>
              <w:t>,</w:t>
            </w:r>
          </w:p>
          <w:p w14:paraId="1711E524" w14:textId="77777777" w:rsidR="00F831C2" w:rsidRDefault="00A37235">
            <w:pPr>
              <w:pStyle w:val="a4"/>
              <w:rPr>
                <w:lang w:eastAsia="ru-RU"/>
              </w:rPr>
            </w:pPr>
            <w:proofErr w:type="spellStart"/>
            <w:r>
              <w:rPr>
                <w:lang w:eastAsia="ru-RU"/>
              </w:rPr>
              <w:t>с.Осолинка</w:t>
            </w:r>
            <w:proofErr w:type="spellEnd"/>
            <w:r>
              <w:rPr>
                <w:lang w:eastAsia="ru-RU"/>
              </w:rPr>
              <w:t xml:space="preserve">, </w:t>
            </w:r>
          </w:p>
          <w:p w14:paraId="249065BB" w14:textId="77777777" w:rsidR="00F831C2" w:rsidRDefault="00A37235">
            <w:pPr>
              <w:pStyle w:val="a4"/>
              <w:rPr>
                <w:lang w:eastAsia="ru-RU"/>
              </w:rPr>
            </w:pPr>
            <w:proofErr w:type="spellStart"/>
            <w:r>
              <w:rPr>
                <w:rFonts w:eastAsia="Calibri"/>
                <w:lang w:eastAsia="ru-RU"/>
              </w:rPr>
              <w:t>Вінницький</w:t>
            </w:r>
            <w:proofErr w:type="spellEnd"/>
            <w:r>
              <w:rPr>
                <w:rFonts w:eastAsia="Calibri"/>
                <w:lang w:eastAsia="ru-RU"/>
              </w:rPr>
              <w:t xml:space="preserve"> район, </w:t>
            </w:r>
            <w:proofErr w:type="spellStart"/>
            <w:r>
              <w:rPr>
                <w:rFonts w:eastAsia="Calibri"/>
                <w:lang w:eastAsia="ru-RU"/>
              </w:rPr>
              <w:t>Вінницька</w:t>
            </w:r>
            <w:proofErr w:type="spellEnd"/>
            <w:r>
              <w:rPr>
                <w:rFonts w:eastAsia="Calibri"/>
                <w:lang w:eastAsia="ru-RU"/>
              </w:rPr>
              <w:t xml:space="preserve"> </w:t>
            </w:r>
            <w:proofErr w:type="gramStart"/>
            <w:r>
              <w:rPr>
                <w:rFonts w:eastAsia="Calibri"/>
                <w:lang w:eastAsia="ru-RU"/>
              </w:rPr>
              <w:t xml:space="preserve">область,   </w:t>
            </w:r>
            <w:proofErr w:type="gramEnd"/>
            <w:r>
              <w:rPr>
                <w:rFonts w:eastAsia="Calibri"/>
                <w:lang w:eastAsia="ru-RU"/>
              </w:rPr>
              <w:t xml:space="preserve"> 22330</w:t>
            </w:r>
          </w:p>
        </w:tc>
      </w:tr>
      <w:tr w:rsidR="00F831C2" w14:paraId="37A85AB7" w14:textId="77777777">
        <w:trPr>
          <w:trHeight w:val="962"/>
        </w:trPr>
        <w:tc>
          <w:tcPr>
            <w:tcW w:w="719" w:type="dxa"/>
            <w:tcBorders>
              <w:top w:val="single" w:sz="4" w:space="0" w:color="auto"/>
              <w:left w:val="single" w:sz="4" w:space="0" w:color="auto"/>
              <w:bottom w:val="single" w:sz="4" w:space="0" w:color="auto"/>
              <w:right w:val="single" w:sz="4" w:space="0" w:color="auto"/>
            </w:tcBorders>
          </w:tcPr>
          <w:p w14:paraId="2FC9AA42"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6695679D" w14:textId="77777777" w:rsidR="00F831C2" w:rsidRDefault="00A37235">
            <w:pPr>
              <w:ind w:right="-185"/>
              <w:rPr>
                <w:sz w:val="22"/>
                <w:szCs w:val="22"/>
              </w:rPr>
            </w:pPr>
            <w:r>
              <w:rPr>
                <w:color w:val="000000" w:themeColor="text1"/>
                <w:sz w:val="22"/>
                <w:szCs w:val="22"/>
              </w:rPr>
              <w:t>Початкова школа</w:t>
            </w:r>
            <w:r>
              <w:rPr>
                <w:sz w:val="22"/>
                <w:szCs w:val="22"/>
              </w:rPr>
              <w:t xml:space="preserve">  с. Петрик Літинської селищної ради</w:t>
            </w:r>
          </w:p>
          <w:p w14:paraId="0CB4D060" w14:textId="77777777" w:rsidR="00F831C2" w:rsidRDefault="00A37235">
            <w:pPr>
              <w:pStyle w:val="a4"/>
              <w:rPr>
                <w:lang w:val="uk-UA" w:eastAsia="ru-RU"/>
              </w:rPr>
            </w:pPr>
            <w:r>
              <w:rPr>
                <w:lang w:val="uk-UA" w:eastAsia="ru-RU"/>
              </w:rPr>
              <w:t xml:space="preserve">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0FAA9A4A" w14:textId="77777777" w:rsidR="00F831C2" w:rsidRDefault="00A37235">
            <w:pPr>
              <w:ind w:right="-185"/>
              <w:rPr>
                <w:sz w:val="22"/>
                <w:szCs w:val="22"/>
              </w:rPr>
            </w:pPr>
            <w:r>
              <w:rPr>
                <w:sz w:val="22"/>
                <w:szCs w:val="22"/>
              </w:rPr>
              <w:t>вул. Центральна, 14</w:t>
            </w:r>
          </w:p>
          <w:p w14:paraId="1EEDD131" w14:textId="77777777" w:rsidR="00F831C2" w:rsidRDefault="00A37235">
            <w:pPr>
              <w:ind w:right="-185"/>
              <w:rPr>
                <w:sz w:val="22"/>
                <w:szCs w:val="22"/>
              </w:rPr>
            </w:pPr>
            <w:r>
              <w:rPr>
                <w:sz w:val="22"/>
                <w:szCs w:val="22"/>
                <w:lang w:val="en-US"/>
              </w:rPr>
              <w:t>c</w:t>
            </w:r>
            <w:r>
              <w:rPr>
                <w:sz w:val="22"/>
                <w:szCs w:val="22"/>
              </w:rPr>
              <w:t>.</w:t>
            </w:r>
            <w:proofErr w:type="gramStart"/>
            <w:r>
              <w:rPr>
                <w:sz w:val="22"/>
                <w:szCs w:val="22"/>
              </w:rPr>
              <w:t>Петрик ,</w:t>
            </w:r>
            <w:proofErr w:type="gramEnd"/>
          </w:p>
          <w:p w14:paraId="247F0325" w14:textId="77777777" w:rsidR="00F831C2" w:rsidRDefault="00A37235">
            <w:pPr>
              <w:pStyle w:val="a4"/>
              <w:rPr>
                <w:lang w:eastAsia="ru-RU"/>
              </w:rPr>
            </w:pPr>
            <w:proofErr w:type="spellStart"/>
            <w:r>
              <w:rPr>
                <w:lang w:eastAsia="ru-RU"/>
              </w:rPr>
              <w:t>Вінницький</w:t>
            </w:r>
            <w:proofErr w:type="spellEnd"/>
            <w:r>
              <w:rPr>
                <w:lang w:eastAsia="ru-RU"/>
              </w:rPr>
              <w:t xml:space="preserve"> район,</w:t>
            </w:r>
            <w:r>
              <w:rPr>
                <w:lang w:val="uk-UA" w:eastAsia="ru-RU"/>
              </w:rPr>
              <w:t xml:space="preserve"> </w:t>
            </w:r>
            <w:proofErr w:type="spellStart"/>
            <w:r>
              <w:rPr>
                <w:lang w:eastAsia="ru-RU"/>
              </w:rPr>
              <w:t>Вінницька</w:t>
            </w:r>
            <w:proofErr w:type="spellEnd"/>
            <w:r>
              <w:rPr>
                <w:lang w:eastAsia="ru-RU"/>
              </w:rPr>
              <w:t xml:space="preserve"> область, 22362</w:t>
            </w:r>
          </w:p>
        </w:tc>
      </w:tr>
      <w:tr w:rsidR="00F831C2" w14:paraId="39ADF9C3" w14:textId="77777777">
        <w:trPr>
          <w:trHeight w:val="976"/>
        </w:trPr>
        <w:tc>
          <w:tcPr>
            <w:tcW w:w="719" w:type="dxa"/>
            <w:tcBorders>
              <w:top w:val="single" w:sz="4" w:space="0" w:color="auto"/>
              <w:left w:val="single" w:sz="4" w:space="0" w:color="auto"/>
              <w:bottom w:val="single" w:sz="4" w:space="0" w:color="auto"/>
              <w:right w:val="single" w:sz="4" w:space="0" w:color="auto"/>
            </w:tcBorders>
          </w:tcPr>
          <w:p w14:paraId="50ACE1C4"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135DFA64" w14:textId="77777777" w:rsidR="00F831C2" w:rsidRDefault="00A37235">
            <w:pPr>
              <w:jc w:val="both"/>
              <w:rPr>
                <w:sz w:val="22"/>
                <w:szCs w:val="22"/>
              </w:rPr>
            </w:pPr>
            <w:r>
              <w:rPr>
                <w:sz w:val="22"/>
                <w:szCs w:val="22"/>
              </w:rPr>
              <w:t>Заклад дошкільної освіти (ясла-садок) №1 «Веселка» Літинської селищної ради</w:t>
            </w:r>
          </w:p>
          <w:p w14:paraId="175B8E2B" w14:textId="77777777" w:rsidR="00F831C2" w:rsidRDefault="00A37235">
            <w:pPr>
              <w:jc w:val="both"/>
              <w:rPr>
                <w:sz w:val="22"/>
                <w:szCs w:val="22"/>
              </w:rPr>
            </w:pPr>
            <w:r>
              <w:rPr>
                <w:sz w:val="22"/>
                <w:szCs w:val="22"/>
              </w:rPr>
              <w:t>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2E69D82C" w14:textId="77777777" w:rsidR="00F831C2" w:rsidRDefault="00A37235">
            <w:pPr>
              <w:pStyle w:val="a4"/>
              <w:rPr>
                <w:lang w:eastAsia="ru-RU"/>
              </w:rPr>
            </w:pPr>
            <w:proofErr w:type="spellStart"/>
            <w:r>
              <w:rPr>
                <w:lang w:eastAsia="ru-RU"/>
              </w:rPr>
              <w:t>вул</w:t>
            </w:r>
            <w:proofErr w:type="spellEnd"/>
            <w:r>
              <w:rPr>
                <w:lang w:eastAsia="ru-RU"/>
              </w:rPr>
              <w:t xml:space="preserve">. Красна,2, </w:t>
            </w:r>
          </w:p>
          <w:p w14:paraId="2D96CD94" w14:textId="77777777" w:rsidR="00F831C2" w:rsidRDefault="00A37235">
            <w:pPr>
              <w:pStyle w:val="a4"/>
              <w:rPr>
                <w:lang w:eastAsia="ru-RU"/>
              </w:rPr>
            </w:pPr>
            <w:proofErr w:type="spellStart"/>
            <w:r>
              <w:rPr>
                <w:lang w:eastAsia="ru-RU"/>
              </w:rPr>
              <w:t>смт</w:t>
            </w:r>
            <w:proofErr w:type="spellEnd"/>
            <w:r>
              <w:rPr>
                <w:lang w:eastAsia="ru-RU"/>
              </w:rPr>
              <w:t xml:space="preserve">. Літин, </w:t>
            </w:r>
          </w:p>
          <w:p w14:paraId="0D596615" w14:textId="77777777" w:rsidR="00F831C2" w:rsidRDefault="00A37235">
            <w:pPr>
              <w:pStyle w:val="a4"/>
              <w:rPr>
                <w:lang w:eastAsia="ru-RU"/>
              </w:rPr>
            </w:pPr>
            <w:proofErr w:type="spellStart"/>
            <w:r>
              <w:rPr>
                <w:lang w:eastAsia="ru-RU"/>
              </w:rPr>
              <w:t>Вінницький</w:t>
            </w:r>
            <w:proofErr w:type="spellEnd"/>
            <w:r>
              <w:rPr>
                <w:lang w:eastAsia="ru-RU"/>
              </w:rPr>
              <w:t xml:space="preserve"> район, </w:t>
            </w:r>
            <w:proofErr w:type="spellStart"/>
            <w:r>
              <w:rPr>
                <w:lang w:eastAsia="ru-RU"/>
              </w:rPr>
              <w:t>Вінницька</w:t>
            </w:r>
            <w:proofErr w:type="spellEnd"/>
            <w:r>
              <w:rPr>
                <w:lang w:eastAsia="ru-RU"/>
              </w:rPr>
              <w:t xml:space="preserve"> область, 22300</w:t>
            </w:r>
          </w:p>
        </w:tc>
      </w:tr>
      <w:tr w:rsidR="00F831C2" w14:paraId="2244A97A" w14:textId="77777777">
        <w:trPr>
          <w:trHeight w:val="860"/>
        </w:trPr>
        <w:tc>
          <w:tcPr>
            <w:tcW w:w="719" w:type="dxa"/>
            <w:tcBorders>
              <w:top w:val="single" w:sz="4" w:space="0" w:color="auto"/>
              <w:left w:val="single" w:sz="4" w:space="0" w:color="auto"/>
              <w:bottom w:val="single" w:sz="4" w:space="0" w:color="auto"/>
              <w:right w:val="single" w:sz="4" w:space="0" w:color="auto"/>
            </w:tcBorders>
          </w:tcPr>
          <w:p w14:paraId="62538847"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399FEED9" w14:textId="77777777" w:rsidR="00F831C2" w:rsidRDefault="00A37235">
            <w:pPr>
              <w:jc w:val="both"/>
              <w:rPr>
                <w:sz w:val="22"/>
                <w:szCs w:val="22"/>
              </w:rPr>
            </w:pPr>
            <w:r>
              <w:rPr>
                <w:sz w:val="22"/>
                <w:szCs w:val="22"/>
              </w:rPr>
              <w:t>Заклад дошкільної освіти (ясла-садок) №2 «Віночок» Літинської селищної ради</w:t>
            </w:r>
          </w:p>
          <w:p w14:paraId="479AD99E" w14:textId="77777777" w:rsidR="00F831C2" w:rsidRDefault="00A37235">
            <w:pPr>
              <w:jc w:val="both"/>
              <w:rPr>
                <w:sz w:val="22"/>
                <w:szCs w:val="22"/>
              </w:rPr>
            </w:pPr>
            <w:r>
              <w:rPr>
                <w:sz w:val="22"/>
                <w:szCs w:val="22"/>
              </w:rPr>
              <w:t>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1A9B53A0" w14:textId="77777777" w:rsidR="00F831C2" w:rsidRDefault="00A37235">
            <w:pPr>
              <w:rPr>
                <w:sz w:val="22"/>
                <w:szCs w:val="22"/>
              </w:rPr>
            </w:pPr>
            <w:r>
              <w:rPr>
                <w:sz w:val="22"/>
                <w:szCs w:val="22"/>
              </w:rPr>
              <w:t xml:space="preserve">вул. Соборна, 19, </w:t>
            </w:r>
          </w:p>
          <w:p w14:paraId="53E3D0B4" w14:textId="77777777" w:rsidR="00F831C2" w:rsidRDefault="00A37235">
            <w:pPr>
              <w:rPr>
                <w:sz w:val="22"/>
                <w:szCs w:val="22"/>
              </w:rPr>
            </w:pPr>
            <w:r>
              <w:rPr>
                <w:sz w:val="22"/>
                <w:szCs w:val="22"/>
              </w:rPr>
              <w:t xml:space="preserve">смт. Літин, </w:t>
            </w:r>
          </w:p>
          <w:p w14:paraId="65CA7057" w14:textId="77777777" w:rsidR="00F831C2" w:rsidRDefault="00A37235">
            <w:pPr>
              <w:pStyle w:val="a4"/>
              <w:rPr>
                <w:lang w:eastAsia="ru-RU"/>
              </w:rPr>
            </w:pPr>
            <w:proofErr w:type="spellStart"/>
            <w:r>
              <w:rPr>
                <w:lang w:eastAsia="ru-RU"/>
              </w:rPr>
              <w:t>Вінницький</w:t>
            </w:r>
            <w:proofErr w:type="spellEnd"/>
            <w:r>
              <w:rPr>
                <w:lang w:eastAsia="ru-RU"/>
              </w:rPr>
              <w:t xml:space="preserve"> </w:t>
            </w:r>
            <w:proofErr w:type="gramStart"/>
            <w:r>
              <w:rPr>
                <w:lang w:eastAsia="ru-RU"/>
              </w:rPr>
              <w:t>район ,</w:t>
            </w:r>
            <w:proofErr w:type="gramEnd"/>
            <w:r>
              <w:rPr>
                <w:lang w:eastAsia="ru-RU"/>
              </w:rPr>
              <w:t xml:space="preserve"> </w:t>
            </w:r>
            <w:proofErr w:type="spellStart"/>
            <w:r>
              <w:rPr>
                <w:lang w:eastAsia="ru-RU"/>
              </w:rPr>
              <w:t>Вінницька</w:t>
            </w:r>
            <w:proofErr w:type="spellEnd"/>
            <w:r>
              <w:rPr>
                <w:lang w:eastAsia="ru-RU"/>
              </w:rPr>
              <w:t xml:space="preserve"> область, 22300</w:t>
            </w:r>
          </w:p>
        </w:tc>
      </w:tr>
      <w:tr w:rsidR="00F831C2" w14:paraId="62E597AE" w14:textId="77777777">
        <w:trPr>
          <w:trHeight w:val="904"/>
        </w:trPr>
        <w:tc>
          <w:tcPr>
            <w:tcW w:w="719" w:type="dxa"/>
            <w:tcBorders>
              <w:top w:val="single" w:sz="4" w:space="0" w:color="auto"/>
              <w:left w:val="single" w:sz="4" w:space="0" w:color="auto"/>
              <w:bottom w:val="single" w:sz="4" w:space="0" w:color="auto"/>
              <w:right w:val="single" w:sz="4" w:space="0" w:color="auto"/>
            </w:tcBorders>
          </w:tcPr>
          <w:p w14:paraId="3F266811"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3F73173D" w14:textId="77777777" w:rsidR="00F831C2" w:rsidRDefault="00A37235">
            <w:pPr>
              <w:jc w:val="both"/>
              <w:rPr>
                <w:sz w:val="22"/>
                <w:szCs w:val="22"/>
              </w:rPr>
            </w:pPr>
            <w:r>
              <w:rPr>
                <w:sz w:val="22"/>
                <w:szCs w:val="22"/>
              </w:rPr>
              <w:t>Комунальний заклад дошкільної освіти «Веселка»</w:t>
            </w:r>
          </w:p>
          <w:p w14:paraId="3D4F4871" w14:textId="77777777" w:rsidR="00F831C2" w:rsidRDefault="00A37235">
            <w:pPr>
              <w:jc w:val="both"/>
              <w:rPr>
                <w:sz w:val="22"/>
                <w:szCs w:val="22"/>
              </w:rPr>
            </w:pPr>
            <w:r>
              <w:rPr>
                <w:sz w:val="22"/>
                <w:szCs w:val="22"/>
              </w:rPr>
              <w:t xml:space="preserve">с. Багринівці </w:t>
            </w:r>
          </w:p>
          <w:p w14:paraId="259AE341" w14:textId="77777777" w:rsidR="00F831C2" w:rsidRDefault="00A37235">
            <w:pPr>
              <w:jc w:val="both"/>
              <w:rPr>
                <w:sz w:val="22"/>
                <w:szCs w:val="22"/>
              </w:rPr>
            </w:pPr>
            <w:r>
              <w:rPr>
                <w:sz w:val="22"/>
                <w:szCs w:val="22"/>
              </w:rPr>
              <w:t xml:space="preserve">Літинської селищної ради Вінницької області </w:t>
            </w:r>
          </w:p>
        </w:tc>
        <w:tc>
          <w:tcPr>
            <w:tcW w:w="2552" w:type="dxa"/>
            <w:tcBorders>
              <w:top w:val="single" w:sz="4" w:space="0" w:color="auto"/>
              <w:left w:val="single" w:sz="4" w:space="0" w:color="auto"/>
              <w:bottom w:val="single" w:sz="4" w:space="0" w:color="auto"/>
              <w:right w:val="single" w:sz="4" w:space="0" w:color="auto"/>
            </w:tcBorders>
          </w:tcPr>
          <w:p w14:paraId="420D040A" w14:textId="77777777" w:rsidR="00F831C2" w:rsidRDefault="00A37235">
            <w:pPr>
              <w:rPr>
                <w:sz w:val="22"/>
                <w:szCs w:val="22"/>
              </w:rPr>
            </w:pPr>
            <w:r>
              <w:rPr>
                <w:sz w:val="22"/>
                <w:szCs w:val="22"/>
              </w:rPr>
              <w:t xml:space="preserve">вул. Центральна,61, </w:t>
            </w:r>
          </w:p>
          <w:p w14:paraId="0860BBCB" w14:textId="77777777" w:rsidR="00F831C2" w:rsidRDefault="00A37235">
            <w:pPr>
              <w:rPr>
                <w:sz w:val="22"/>
                <w:szCs w:val="22"/>
              </w:rPr>
            </w:pPr>
            <w:r>
              <w:rPr>
                <w:sz w:val="22"/>
                <w:szCs w:val="22"/>
              </w:rPr>
              <w:t xml:space="preserve">с. Багринівці, </w:t>
            </w:r>
          </w:p>
          <w:p w14:paraId="02110B27" w14:textId="77777777" w:rsidR="00F831C2" w:rsidRDefault="00A37235">
            <w:pPr>
              <w:pStyle w:val="a4"/>
              <w:rPr>
                <w:lang w:eastAsia="ru-RU"/>
              </w:rPr>
            </w:pPr>
            <w:proofErr w:type="spellStart"/>
            <w:r>
              <w:rPr>
                <w:lang w:eastAsia="ru-RU"/>
              </w:rPr>
              <w:t>Вінницький</w:t>
            </w:r>
            <w:proofErr w:type="spellEnd"/>
            <w:r>
              <w:rPr>
                <w:lang w:eastAsia="ru-RU"/>
              </w:rPr>
              <w:t xml:space="preserve"> район, </w:t>
            </w:r>
            <w:proofErr w:type="spellStart"/>
            <w:r>
              <w:rPr>
                <w:lang w:eastAsia="ru-RU"/>
              </w:rPr>
              <w:t>Вінницька</w:t>
            </w:r>
            <w:proofErr w:type="spellEnd"/>
            <w:r>
              <w:rPr>
                <w:lang w:eastAsia="ru-RU"/>
              </w:rPr>
              <w:t xml:space="preserve"> область, 22350</w:t>
            </w:r>
          </w:p>
        </w:tc>
      </w:tr>
      <w:tr w:rsidR="00F831C2" w14:paraId="24C5CE83" w14:textId="77777777">
        <w:trPr>
          <w:trHeight w:val="1008"/>
        </w:trPr>
        <w:tc>
          <w:tcPr>
            <w:tcW w:w="719" w:type="dxa"/>
            <w:tcBorders>
              <w:top w:val="single" w:sz="4" w:space="0" w:color="auto"/>
              <w:left w:val="single" w:sz="4" w:space="0" w:color="auto"/>
              <w:bottom w:val="single" w:sz="4" w:space="0" w:color="auto"/>
              <w:right w:val="single" w:sz="4" w:space="0" w:color="auto"/>
            </w:tcBorders>
          </w:tcPr>
          <w:p w14:paraId="1CF8D71E"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11614968" w14:textId="77777777" w:rsidR="00F831C2" w:rsidRDefault="00A37235">
            <w:pPr>
              <w:jc w:val="both"/>
              <w:rPr>
                <w:sz w:val="22"/>
                <w:szCs w:val="22"/>
              </w:rPr>
            </w:pPr>
            <w:r>
              <w:rPr>
                <w:sz w:val="22"/>
                <w:szCs w:val="22"/>
              </w:rPr>
              <w:t xml:space="preserve">Комунальний заклад дошкільної освіти </w:t>
            </w:r>
          </w:p>
          <w:p w14:paraId="5C49D466" w14:textId="77777777" w:rsidR="00F831C2" w:rsidRDefault="00A37235">
            <w:pPr>
              <w:jc w:val="both"/>
              <w:rPr>
                <w:sz w:val="22"/>
                <w:szCs w:val="22"/>
              </w:rPr>
            </w:pPr>
            <w:r>
              <w:rPr>
                <w:sz w:val="22"/>
                <w:szCs w:val="22"/>
              </w:rPr>
              <w:t xml:space="preserve">с. Городище </w:t>
            </w:r>
          </w:p>
          <w:p w14:paraId="1766410C" w14:textId="77777777" w:rsidR="00F831C2" w:rsidRDefault="00A37235">
            <w:pPr>
              <w:pStyle w:val="a4"/>
              <w:rPr>
                <w:lang w:val="uk-UA" w:eastAsia="ru-RU"/>
              </w:rPr>
            </w:pPr>
            <w:r>
              <w:rPr>
                <w:lang w:val="uk-UA" w:eastAsia="ru-RU"/>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48DA23BA" w14:textId="77777777" w:rsidR="00F831C2" w:rsidRDefault="00A37235">
            <w:pPr>
              <w:overflowPunct w:val="0"/>
              <w:autoSpaceDE w:val="0"/>
              <w:autoSpaceDN w:val="0"/>
              <w:adjustRightInd w:val="0"/>
              <w:rPr>
                <w:sz w:val="22"/>
                <w:szCs w:val="22"/>
              </w:rPr>
            </w:pPr>
            <w:r>
              <w:rPr>
                <w:sz w:val="22"/>
                <w:szCs w:val="22"/>
              </w:rPr>
              <w:t>вул. Подільська, 45</w:t>
            </w:r>
          </w:p>
          <w:p w14:paraId="73998383" w14:textId="77777777" w:rsidR="00F831C2" w:rsidRDefault="00A37235">
            <w:pPr>
              <w:overflowPunct w:val="0"/>
              <w:autoSpaceDE w:val="0"/>
              <w:autoSpaceDN w:val="0"/>
              <w:adjustRightInd w:val="0"/>
              <w:rPr>
                <w:sz w:val="22"/>
                <w:szCs w:val="22"/>
              </w:rPr>
            </w:pPr>
            <w:r>
              <w:rPr>
                <w:sz w:val="22"/>
                <w:szCs w:val="22"/>
              </w:rPr>
              <w:t xml:space="preserve"> с. Городище, </w:t>
            </w:r>
          </w:p>
          <w:p w14:paraId="63573CD6" w14:textId="77777777" w:rsidR="00F831C2" w:rsidRDefault="00A37235">
            <w:pPr>
              <w:pStyle w:val="a4"/>
              <w:rPr>
                <w:lang w:val="uk-UA" w:eastAsia="ru-RU"/>
              </w:rPr>
            </w:pPr>
            <w:proofErr w:type="spellStart"/>
            <w:r>
              <w:rPr>
                <w:lang w:eastAsia="ru-RU"/>
              </w:rPr>
              <w:t>Вінницький</w:t>
            </w:r>
            <w:proofErr w:type="spellEnd"/>
            <w:r>
              <w:rPr>
                <w:lang w:eastAsia="ru-RU"/>
              </w:rPr>
              <w:t xml:space="preserve"> район, </w:t>
            </w:r>
            <w:proofErr w:type="spellStart"/>
            <w:r>
              <w:rPr>
                <w:lang w:eastAsia="ru-RU"/>
              </w:rPr>
              <w:t>Вінницька</w:t>
            </w:r>
            <w:proofErr w:type="spellEnd"/>
            <w:r>
              <w:rPr>
                <w:lang w:eastAsia="ru-RU"/>
              </w:rPr>
              <w:t xml:space="preserve"> обл., 22334</w:t>
            </w:r>
          </w:p>
        </w:tc>
      </w:tr>
      <w:tr w:rsidR="00F831C2" w14:paraId="5E209F44" w14:textId="77777777">
        <w:trPr>
          <w:trHeight w:val="1107"/>
        </w:trPr>
        <w:tc>
          <w:tcPr>
            <w:tcW w:w="719" w:type="dxa"/>
            <w:tcBorders>
              <w:top w:val="single" w:sz="4" w:space="0" w:color="auto"/>
              <w:left w:val="single" w:sz="4" w:space="0" w:color="auto"/>
              <w:bottom w:val="single" w:sz="4" w:space="0" w:color="auto"/>
              <w:right w:val="single" w:sz="4" w:space="0" w:color="auto"/>
            </w:tcBorders>
          </w:tcPr>
          <w:p w14:paraId="5390393A"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5EF04467" w14:textId="77777777" w:rsidR="00F831C2" w:rsidRDefault="00A37235">
            <w:pPr>
              <w:jc w:val="both"/>
              <w:rPr>
                <w:sz w:val="22"/>
                <w:szCs w:val="22"/>
              </w:rPr>
            </w:pPr>
            <w:r>
              <w:rPr>
                <w:sz w:val="22"/>
                <w:szCs w:val="22"/>
              </w:rPr>
              <w:t xml:space="preserve">Комунальний заклад дошкільної освіти </w:t>
            </w:r>
          </w:p>
          <w:p w14:paraId="427D178F" w14:textId="77777777" w:rsidR="00F831C2" w:rsidRDefault="00A37235">
            <w:pPr>
              <w:jc w:val="both"/>
              <w:rPr>
                <w:sz w:val="22"/>
                <w:szCs w:val="22"/>
              </w:rPr>
            </w:pPr>
            <w:r>
              <w:rPr>
                <w:sz w:val="22"/>
                <w:szCs w:val="22"/>
              </w:rPr>
              <w:t xml:space="preserve">с. Бруслинів </w:t>
            </w:r>
          </w:p>
          <w:p w14:paraId="53FD9141" w14:textId="77777777" w:rsidR="00F831C2" w:rsidRDefault="00A37235">
            <w:pPr>
              <w:pStyle w:val="a4"/>
              <w:rPr>
                <w:lang w:val="uk-UA" w:eastAsia="ru-RU"/>
              </w:rPr>
            </w:pPr>
            <w:r>
              <w:rPr>
                <w:lang w:val="uk-UA" w:eastAsia="ru-RU"/>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41BA4F51" w14:textId="77777777" w:rsidR="00F831C2" w:rsidRDefault="00A37235">
            <w:pPr>
              <w:jc w:val="both"/>
              <w:rPr>
                <w:sz w:val="22"/>
                <w:szCs w:val="22"/>
              </w:rPr>
            </w:pPr>
            <w:proofErr w:type="spellStart"/>
            <w:r>
              <w:rPr>
                <w:sz w:val="22"/>
                <w:szCs w:val="22"/>
              </w:rPr>
              <w:t>вул.Миколи</w:t>
            </w:r>
            <w:proofErr w:type="spellEnd"/>
            <w:r>
              <w:rPr>
                <w:sz w:val="22"/>
                <w:szCs w:val="22"/>
              </w:rPr>
              <w:t xml:space="preserve"> Короля,33А, </w:t>
            </w:r>
          </w:p>
          <w:p w14:paraId="2381B510" w14:textId="77777777" w:rsidR="00F831C2" w:rsidRDefault="00A37235">
            <w:pPr>
              <w:jc w:val="both"/>
              <w:rPr>
                <w:sz w:val="22"/>
                <w:szCs w:val="22"/>
              </w:rPr>
            </w:pPr>
            <w:r>
              <w:rPr>
                <w:sz w:val="22"/>
                <w:szCs w:val="22"/>
              </w:rPr>
              <w:t xml:space="preserve">с. Бруслинів, </w:t>
            </w:r>
          </w:p>
          <w:p w14:paraId="420BEA19" w14:textId="77777777" w:rsidR="00F831C2" w:rsidRDefault="00A37235">
            <w:pPr>
              <w:jc w:val="both"/>
              <w:rPr>
                <w:sz w:val="22"/>
                <w:szCs w:val="22"/>
              </w:rPr>
            </w:pPr>
            <w:r>
              <w:rPr>
                <w:sz w:val="22"/>
                <w:szCs w:val="22"/>
              </w:rPr>
              <w:t>Вінницький район, Вінницька область, 22333</w:t>
            </w:r>
          </w:p>
        </w:tc>
      </w:tr>
      <w:tr w:rsidR="00F831C2" w14:paraId="12E999CF" w14:textId="77777777">
        <w:trPr>
          <w:trHeight w:val="945"/>
        </w:trPr>
        <w:tc>
          <w:tcPr>
            <w:tcW w:w="719" w:type="dxa"/>
            <w:tcBorders>
              <w:top w:val="single" w:sz="4" w:space="0" w:color="auto"/>
              <w:left w:val="single" w:sz="4" w:space="0" w:color="auto"/>
              <w:bottom w:val="single" w:sz="4" w:space="0" w:color="auto"/>
              <w:right w:val="single" w:sz="4" w:space="0" w:color="auto"/>
            </w:tcBorders>
          </w:tcPr>
          <w:p w14:paraId="248AD9E8"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7DD669D3" w14:textId="77777777" w:rsidR="00F831C2" w:rsidRDefault="00A37235">
            <w:pPr>
              <w:pStyle w:val="a4"/>
              <w:rPr>
                <w:lang w:eastAsia="ru-RU"/>
              </w:rPr>
            </w:pPr>
            <w:r>
              <w:rPr>
                <w:lang w:val="uk-UA" w:eastAsia="ru-RU"/>
              </w:rPr>
              <w:t xml:space="preserve">Комунальний заклад дошкільної освіти с. </w:t>
            </w:r>
            <w:proofErr w:type="spellStart"/>
            <w:r>
              <w:rPr>
                <w:lang w:val="uk-UA" w:eastAsia="ru-RU"/>
              </w:rPr>
              <w:t>Івча</w:t>
            </w:r>
            <w:proofErr w:type="spellEnd"/>
            <w:r>
              <w:rPr>
                <w:lang w:val="uk-UA" w:eastAsia="ru-RU"/>
              </w:rPr>
              <w:t xml:space="preserve"> </w:t>
            </w:r>
            <w:proofErr w:type="spellStart"/>
            <w:r>
              <w:rPr>
                <w:lang w:val="uk-UA" w:eastAsia="ru-RU"/>
              </w:rPr>
              <w:t>Літинської</w:t>
            </w:r>
            <w:proofErr w:type="spellEnd"/>
            <w:r>
              <w:rPr>
                <w:lang w:val="uk-UA" w:eastAsia="ru-RU"/>
              </w:rPr>
              <w:t xml:space="preserve">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25A6CDF9" w14:textId="77777777" w:rsidR="00F831C2" w:rsidRDefault="00A37235">
            <w:pPr>
              <w:jc w:val="both"/>
              <w:rPr>
                <w:sz w:val="22"/>
                <w:szCs w:val="22"/>
              </w:rPr>
            </w:pPr>
            <w:r>
              <w:rPr>
                <w:sz w:val="22"/>
                <w:szCs w:val="22"/>
              </w:rPr>
              <w:t xml:space="preserve">вул. Революційна, 33А, с. </w:t>
            </w:r>
            <w:proofErr w:type="spellStart"/>
            <w:r>
              <w:rPr>
                <w:sz w:val="22"/>
                <w:szCs w:val="22"/>
              </w:rPr>
              <w:t>Івча</w:t>
            </w:r>
            <w:proofErr w:type="spellEnd"/>
            <w:r>
              <w:rPr>
                <w:sz w:val="22"/>
                <w:szCs w:val="22"/>
              </w:rPr>
              <w:t xml:space="preserve">, </w:t>
            </w:r>
          </w:p>
          <w:p w14:paraId="0B3888ED" w14:textId="77777777" w:rsidR="00F831C2" w:rsidRDefault="00A37235">
            <w:pPr>
              <w:pStyle w:val="a4"/>
              <w:rPr>
                <w:lang w:eastAsia="ru-RU"/>
              </w:rPr>
            </w:pPr>
            <w:proofErr w:type="spellStart"/>
            <w:proofErr w:type="gramStart"/>
            <w:r>
              <w:rPr>
                <w:lang w:eastAsia="ru-RU"/>
              </w:rPr>
              <w:t>Вінницький</w:t>
            </w:r>
            <w:proofErr w:type="spellEnd"/>
            <w:r>
              <w:rPr>
                <w:lang w:eastAsia="ru-RU"/>
              </w:rPr>
              <w:t xml:space="preserve">  район</w:t>
            </w:r>
            <w:proofErr w:type="gramEnd"/>
            <w:r>
              <w:rPr>
                <w:lang w:eastAsia="ru-RU"/>
              </w:rPr>
              <w:t xml:space="preserve">, </w:t>
            </w:r>
            <w:proofErr w:type="spellStart"/>
            <w:r>
              <w:rPr>
                <w:lang w:eastAsia="ru-RU"/>
              </w:rPr>
              <w:t>Вінницька</w:t>
            </w:r>
            <w:proofErr w:type="spellEnd"/>
            <w:r>
              <w:rPr>
                <w:lang w:eastAsia="ru-RU"/>
              </w:rPr>
              <w:t xml:space="preserve"> область, 22332</w:t>
            </w:r>
          </w:p>
        </w:tc>
      </w:tr>
      <w:tr w:rsidR="00F831C2" w14:paraId="5311B3A5" w14:textId="77777777">
        <w:trPr>
          <w:trHeight w:val="981"/>
        </w:trPr>
        <w:tc>
          <w:tcPr>
            <w:tcW w:w="719" w:type="dxa"/>
            <w:tcBorders>
              <w:top w:val="single" w:sz="4" w:space="0" w:color="auto"/>
              <w:left w:val="single" w:sz="4" w:space="0" w:color="auto"/>
              <w:bottom w:val="single" w:sz="4" w:space="0" w:color="auto"/>
              <w:right w:val="single" w:sz="4" w:space="0" w:color="auto"/>
            </w:tcBorders>
          </w:tcPr>
          <w:p w14:paraId="26BE4609"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6C9184B5" w14:textId="77777777" w:rsidR="00F831C2" w:rsidRDefault="00A37235">
            <w:pPr>
              <w:jc w:val="both"/>
              <w:rPr>
                <w:sz w:val="22"/>
                <w:szCs w:val="22"/>
              </w:rPr>
            </w:pPr>
            <w:r>
              <w:rPr>
                <w:sz w:val="22"/>
                <w:szCs w:val="22"/>
              </w:rPr>
              <w:t>Комунальний заклад дошкільної освіти «Подоляночка»</w:t>
            </w:r>
          </w:p>
          <w:p w14:paraId="259D11DC" w14:textId="77777777" w:rsidR="00F831C2" w:rsidRDefault="00A37235">
            <w:pPr>
              <w:jc w:val="both"/>
              <w:rPr>
                <w:sz w:val="22"/>
                <w:szCs w:val="22"/>
              </w:rPr>
            </w:pPr>
            <w:r>
              <w:rPr>
                <w:sz w:val="22"/>
                <w:szCs w:val="22"/>
              </w:rPr>
              <w:t xml:space="preserve">с. </w:t>
            </w:r>
            <w:proofErr w:type="spellStart"/>
            <w:r>
              <w:rPr>
                <w:sz w:val="22"/>
                <w:szCs w:val="22"/>
              </w:rPr>
              <w:t>Літинка</w:t>
            </w:r>
            <w:proofErr w:type="spellEnd"/>
            <w:r>
              <w:rPr>
                <w:sz w:val="22"/>
                <w:szCs w:val="22"/>
              </w:rPr>
              <w:t xml:space="preserve"> </w:t>
            </w:r>
          </w:p>
          <w:p w14:paraId="15C2F360" w14:textId="77777777" w:rsidR="00F831C2" w:rsidRDefault="00A37235">
            <w:pPr>
              <w:jc w:val="both"/>
              <w:rPr>
                <w:sz w:val="22"/>
                <w:szCs w:val="22"/>
              </w:rPr>
            </w:pPr>
            <w:r>
              <w:rPr>
                <w:sz w:val="22"/>
                <w:szCs w:val="22"/>
              </w:rPr>
              <w:t>Літинської селищної ради  Вінницької області</w:t>
            </w:r>
          </w:p>
          <w:p w14:paraId="72FF642B" w14:textId="77777777" w:rsidR="00F831C2" w:rsidRDefault="00F831C2">
            <w:pPr>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AB2AB99" w14:textId="77777777" w:rsidR="00F831C2" w:rsidRDefault="00A37235">
            <w:pPr>
              <w:rPr>
                <w:sz w:val="22"/>
                <w:szCs w:val="22"/>
              </w:rPr>
            </w:pPr>
            <w:r>
              <w:rPr>
                <w:sz w:val="22"/>
                <w:szCs w:val="22"/>
              </w:rPr>
              <w:t>вул. Жовтнева,19,</w:t>
            </w:r>
          </w:p>
          <w:p w14:paraId="436DEEAA" w14:textId="77777777" w:rsidR="00F831C2" w:rsidRDefault="00A37235">
            <w:pPr>
              <w:rPr>
                <w:sz w:val="22"/>
                <w:szCs w:val="22"/>
              </w:rPr>
            </w:pPr>
            <w:r>
              <w:rPr>
                <w:sz w:val="22"/>
                <w:szCs w:val="22"/>
              </w:rPr>
              <w:t xml:space="preserve"> с. </w:t>
            </w:r>
            <w:proofErr w:type="spellStart"/>
            <w:r>
              <w:rPr>
                <w:sz w:val="22"/>
                <w:szCs w:val="22"/>
              </w:rPr>
              <w:t>Літинка</w:t>
            </w:r>
            <w:proofErr w:type="spellEnd"/>
            <w:r>
              <w:rPr>
                <w:sz w:val="22"/>
                <w:szCs w:val="22"/>
              </w:rPr>
              <w:t>,</w:t>
            </w:r>
          </w:p>
          <w:p w14:paraId="6B69C0AE" w14:textId="77777777" w:rsidR="00F831C2" w:rsidRDefault="00A37235">
            <w:pPr>
              <w:rPr>
                <w:sz w:val="22"/>
                <w:szCs w:val="22"/>
              </w:rPr>
            </w:pPr>
            <w:r>
              <w:rPr>
                <w:sz w:val="22"/>
                <w:szCs w:val="22"/>
              </w:rPr>
              <w:t xml:space="preserve"> Вінницький  район, Вінницька область, 22342</w:t>
            </w:r>
          </w:p>
        </w:tc>
      </w:tr>
      <w:tr w:rsidR="00F831C2" w14:paraId="02C293DD" w14:textId="77777777">
        <w:trPr>
          <w:cantSplit/>
          <w:trHeight w:val="891"/>
        </w:trPr>
        <w:tc>
          <w:tcPr>
            <w:tcW w:w="719" w:type="dxa"/>
            <w:tcBorders>
              <w:top w:val="single" w:sz="4" w:space="0" w:color="auto"/>
              <w:left w:val="single" w:sz="4" w:space="0" w:color="auto"/>
              <w:bottom w:val="single" w:sz="4" w:space="0" w:color="auto"/>
              <w:right w:val="single" w:sz="4" w:space="0" w:color="auto"/>
            </w:tcBorders>
          </w:tcPr>
          <w:p w14:paraId="69259216" w14:textId="77777777" w:rsidR="00F831C2" w:rsidRDefault="00F831C2" w:rsidP="00F40964">
            <w:pPr>
              <w:pStyle w:val="a4"/>
              <w:numPr>
                <w:ilvl w:val="0"/>
                <w:numId w:val="2"/>
              </w:numPr>
              <w:rPr>
                <w:lang w:eastAsia="ru-RU"/>
              </w:rPr>
            </w:pPr>
          </w:p>
        </w:tc>
        <w:tc>
          <w:tcPr>
            <w:tcW w:w="6789" w:type="dxa"/>
            <w:tcBorders>
              <w:top w:val="single" w:sz="4" w:space="0" w:color="auto"/>
              <w:left w:val="single" w:sz="4" w:space="0" w:color="auto"/>
              <w:bottom w:val="single" w:sz="4" w:space="0" w:color="auto"/>
              <w:right w:val="single" w:sz="4" w:space="0" w:color="auto"/>
            </w:tcBorders>
          </w:tcPr>
          <w:p w14:paraId="61624B54" w14:textId="77777777" w:rsidR="00F831C2" w:rsidRDefault="00A37235">
            <w:pPr>
              <w:jc w:val="both"/>
              <w:rPr>
                <w:sz w:val="22"/>
                <w:szCs w:val="22"/>
              </w:rPr>
            </w:pPr>
            <w:r>
              <w:rPr>
                <w:sz w:val="22"/>
                <w:szCs w:val="22"/>
              </w:rPr>
              <w:t xml:space="preserve">Комунальний заклад дошкільної освіти </w:t>
            </w:r>
          </w:p>
          <w:p w14:paraId="12F0C097" w14:textId="77777777" w:rsidR="00F831C2" w:rsidRDefault="00A37235">
            <w:pPr>
              <w:jc w:val="both"/>
              <w:rPr>
                <w:sz w:val="22"/>
                <w:szCs w:val="22"/>
              </w:rPr>
            </w:pPr>
            <w:r>
              <w:rPr>
                <w:sz w:val="22"/>
                <w:szCs w:val="22"/>
              </w:rPr>
              <w:t xml:space="preserve">с. Миколаївка  </w:t>
            </w:r>
          </w:p>
          <w:p w14:paraId="391929FC" w14:textId="77777777" w:rsidR="00F831C2" w:rsidRDefault="00A37235">
            <w:pPr>
              <w:pStyle w:val="a4"/>
              <w:rPr>
                <w:lang w:val="uk-UA" w:eastAsia="ru-RU"/>
              </w:rPr>
            </w:pPr>
            <w:r>
              <w:rPr>
                <w:lang w:val="uk-UA" w:eastAsia="ru-RU"/>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tcPr>
          <w:p w14:paraId="156C8D2E" w14:textId="77777777" w:rsidR="00F831C2" w:rsidRDefault="00A37235">
            <w:pPr>
              <w:overflowPunct w:val="0"/>
              <w:autoSpaceDE w:val="0"/>
              <w:autoSpaceDN w:val="0"/>
              <w:adjustRightInd w:val="0"/>
              <w:rPr>
                <w:sz w:val="20"/>
                <w:szCs w:val="20"/>
              </w:rPr>
            </w:pPr>
            <w:r>
              <w:rPr>
                <w:sz w:val="20"/>
                <w:szCs w:val="20"/>
              </w:rPr>
              <w:t xml:space="preserve">вул. </w:t>
            </w:r>
            <w:proofErr w:type="spellStart"/>
            <w:r>
              <w:rPr>
                <w:sz w:val="20"/>
                <w:szCs w:val="20"/>
              </w:rPr>
              <w:t>Б.Хмельницького</w:t>
            </w:r>
            <w:proofErr w:type="spellEnd"/>
            <w:r>
              <w:rPr>
                <w:sz w:val="20"/>
                <w:szCs w:val="20"/>
              </w:rPr>
              <w:t>, 15</w:t>
            </w:r>
          </w:p>
          <w:p w14:paraId="0070CF05" w14:textId="77777777" w:rsidR="00F831C2" w:rsidRDefault="00A37235">
            <w:pPr>
              <w:pStyle w:val="a4"/>
              <w:rPr>
                <w:lang w:val="uk-UA" w:eastAsia="ru-RU"/>
              </w:rPr>
            </w:pPr>
            <w:r>
              <w:rPr>
                <w:lang w:eastAsia="ru-RU"/>
              </w:rPr>
              <w:t xml:space="preserve">с. </w:t>
            </w:r>
            <w:proofErr w:type="spellStart"/>
            <w:r>
              <w:rPr>
                <w:lang w:eastAsia="ru-RU"/>
              </w:rPr>
              <w:t>Миколаївка</w:t>
            </w:r>
            <w:proofErr w:type="spellEnd"/>
            <w:r>
              <w:rPr>
                <w:lang w:eastAsia="ru-RU"/>
              </w:rPr>
              <w:t xml:space="preserve">, </w:t>
            </w:r>
            <w:proofErr w:type="spellStart"/>
            <w:proofErr w:type="gramStart"/>
            <w:r>
              <w:rPr>
                <w:lang w:eastAsia="ru-RU"/>
              </w:rPr>
              <w:t>Вінницький</w:t>
            </w:r>
            <w:proofErr w:type="spellEnd"/>
            <w:r>
              <w:rPr>
                <w:lang w:eastAsia="ru-RU"/>
              </w:rPr>
              <w:t xml:space="preserve">  район</w:t>
            </w:r>
            <w:proofErr w:type="gramEnd"/>
            <w:r>
              <w:rPr>
                <w:lang w:eastAsia="ru-RU"/>
              </w:rPr>
              <w:t xml:space="preserve">, </w:t>
            </w:r>
            <w:proofErr w:type="spellStart"/>
            <w:r>
              <w:rPr>
                <w:lang w:eastAsia="ru-RU"/>
              </w:rPr>
              <w:t>Вінницька</w:t>
            </w:r>
            <w:proofErr w:type="spellEnd"/>
            <w:r>
              <w:rPr>
                <w:lang w:eastAsia="ru-RU"/>
              </w:rPr>
              <w:t xml:space="preserve"> область, 22331</w:t>
            </w:r>
          </w:p>
        </w:tc>
      </w:tr>
    </w:tbl>
    <w:p w14:paraId="7DAF3CBB" w14:textId="77777777" w:rsidR="00F831C2" w:rsidRDefault="00F831C2">
      <w:pPr>
        <w:jc w:val="right"/>
      </w:pPr>
    </w:p>
    <w:p w14:paraId="46B9C728" w14:textId="77777777" w:rsidR="00F831C2" w:rsidRDefault="00F831C2">
      <w:pPr>
        <w:jc w:val="right"/>
      </w:pPr>
    </w:p>
    <w:tbl>
      <w:tblPr>
        <w:tblStyle w:val="a3"/>
        <w:tblW w:w="16906" w:type="dxa"/>
        <w:tblInd w:w="137" w:type="dxa"/>
        <w:tblLook w:val="04A0" w:firstRow="1" w:lastRow="0" w:firstColumn="1" w:lastColumn="0" w:noHBand="0" w:noVBand="1"/>
      </w:tblPr>
      <w:tblGrid>
        <w:gridCol w:w="5483"/>
        <w:gridCol w:w="5016"/>
        <w:gridCol w:w="3484"/>
        <w:gridCol w:w="2923"/>
      </w:tblGrid>
      <w:tr w:rsidR="00F831C2" w14:paraId="467997FD" w14:textId="77777777">
        <w:tc>
          <w:tcPr>
            <w:tcW w:w="5483" w:type="dxa"/>
            <w:tcBorders>
              <w:top w:val="single" w:sz="4" w:space="0" w:color="auto"/>
              <w:left w:val="single" w:sz="4" w:space="0" w:color="auto"/>
              <w:bottom w:val="single" w:sz="4" w:space="0" w:color="auto"/>
              <w:right w:val="single" w:sz="4" w:space="0" w:color="auto"/>
            </w:tcBorders>
          </w:tcPr>
          <w:p w14:paraId="601A265E" w14:textId="77777777" w:rsidR="00F831C2" w:rsidRDefault="00A37235">
            <w:pPr>
              <w:rPr>
                <w:rFonts w:eastAsia="Calibri"/>
                <w:b/>
              </w:rPr>
            </w:pPr>
            <w:r>
              <w:rPr>
                <w:rFonts w:eastAsia="Calibri"/>
                <w:b/>
              </w:rPr>
              <w:t>ЗАМОВНИК</w:t>
            </w:r>
          </w:p>
          <w:p w14:paraId="663EC002" w14:textId="77777777" w:rsidR="00F831C2" w:rsidRDefault="00A37235">
            <w:pPr>
              <w:rPr>
                <w:rFonts w:eastAsia="Calibri"/>
                <w:b/>
              </w:rPr>
            </w:pPr>
            <w:r>
              <w:rPr>
                <w:rFonts w:eastAsia="Calibri"/>
                <w:b/>
              </w:rPr>
              <w:t>Відділ освіти, культури, молоді та спорту Літинської селищної ради</w:t>
            </w:r>
          </w:p>
          <w:p w14:paraId="10590118" w14:textId="77777777" w:rsidR="00F831C2" w:rsidRDefault="00A37235">
            <w:pPr>
              <w:jc w:val="both"/>
              <w:rPr>
                <w:rFonts w:eastAsia="Calibri"/>
              </w:rPr>
            </w:pPr>
            <w:r>
              <w:rPr>
                <w:rFonts w:eastAsia="Calibri"/>
              </w:rPr>
              <w:t>22300 Вінницька обл., Вінницький р-н, смт. Літин</w:t>
            </w:r>
          </w:p>
          <w:p w14:paraId="418BAC91" w14:textId="77777777" w:rsidR="00F831C2" w:rsidRDefault="00A37235">
            <w:pPr>
              <w:jc w:val="both"/>
              <w:rPr>
                <w:rFonts w:eastAsia="Calibri"/>
              </w:rPr>
            </w:pPr>
            <w:r>
              <w:rPr>
                <w:rFonts w:eastAsia="Calibri"/>
              </w:rPr>
              <w:t xml:space="preserve">вул.  Соборна, 32 </w:t>
            </w:r>
          </w:p>
          <w:p w14:paraId="26680F05" w14:textId="77777777" w:rsidR="00F831C2" w:rsidRDefault="00A37235">
            <w:pPr>
              <w:jc w:val="both"/>
              <w:rPr>
                <w:rFonts w:eastAsia="Calibri"/>
              </w:rPr>
            </w:pPr>
            <w:r>
              <w:rPr>
                <w:rFonts w:eastAsia="Calibri"/>
              </w:rPr>
              <w:t>код ЄДРПОУ 43863849</w:t>
            </w:r>
          </w:p>
          <w:p w14:paraId="0114EC37" w14:textId="77777777" w:rsidR="00F831C2" w:rsidRDefault="00A37235">
            <w:pPr>
              <w:jc w:val="both"/>
              <w:rPr>
                <w:rFonts w:eastAsia="Calibri"/>
              </w:rPr>
            </w:pPr>
            <w:r>
              <w:rPr>
                <w:rFonts w:eastAsia="Calibri"/>
                <w:lang w:val="en-US"/>
              </w:rPr>
              <w:t>UA</w:t>
            </w:r>
            <w:r>
              <w:rPr>
                <w:rFonts w:eastAsia="Calibri"/>
              </w:rPr>
              <w:t>_________________________________________</w:t>
            </w:r>
          </w:p>
          <w:p w14:paraId="1AB6B2B4" w14:textId="77777777" w:rsidR="00F831C2" w:rsidRDefault="00F831C2">
            <w:pPr>
              <w:jc w:val="both"/>
              <w:rPr>
                <w:rFonts w:eastAsia="Calibri"/>
              </w:rPr>
            </w:pPr>
          </w:p>
          <w:p w14:paraId="6DF26A1F" w14:textId="77777777" w:rsidR="00F831C2" w:rsidRDefault="00F831C2">
            <w:pPr>
              <w:jc w:val="both"/>
              <w:rPr>
                <w:rFonts w:eastAsia="Calibri"/>
              </w:rPr>
            </w:pPr>
          </w:p>
          <w:p w14:paraId="07DE1E97" w14:textId="77777777" w:rsidR="00F831C2" w:rsidRDefault="00F831C2">
            <w:pPr>
              <w:jc w:val="both"/>
              <w:rPr>
                <w:rFonts w:eastAsia="Calibri"/>
              </w:rPr>
            </w:pPr>
          </w:p>
          <w:p w14:paraId="6F483156" w14:textId="77777777" w:rsidR="00F831C2" w:rsidRDefault="00F831C2">
            <w:pPr>
              <w:jc w:val="both"/>
              <w:rPr>
                <w:rFonts w:eastAsia="Calibri"/>
              </w:rPr>
            </w:pPr>
          </w:p>
          <w:p w14:paraId="3F99B012" w14:textId="77777777" w:rsidR="00F831C2" w:rsidRDefault="00F831C2">
            <w:pPr>
              <w:jc w:val="both"/>
              <w:rPr>
                <w:rFonts w:eastAsia="Calibri"/>
              </w:rPr>
            </w:pPr>
          </w:p>
          <w:p w14:paraId="060477E3" w14:textId="77777777" w:rsidR="00F831C2" w:rsidRDefault="00F831C2">
            <w:pPr>
              <w:jc w:val="both"/>
              <w:rPr>
                <w:rFonts w:eastAsia="Calibri"/>
              </w:rPr>
            </w:pPr>
          </w:p>
          <w:p w14:paraId="7477EEAB" w14:textId="77777777" w:rsidR="00F831C2" w:rsidRDefault="00F831C2">
            <w:pPr>
              <w:jc w:val="both"/>
              <w:rPr>
                <w:rFonts w:eastAsia="Calibri"/>
              </w:rPr>
            </w:pPr>
          </w:p>
          <w:p w14:paraId="380C0098" w14:textId="77777777" w:rsidR="00F831C2" w:rsidRDefault="00F831C2">
            <w:pPr>
              <w:jc w:val="both"/>
              <w:rPr>
                <w:rFonts w:eastAsia="Calibri"/>
              </w:rPr>
            </w:pPr>
          </w:p>
          <w:p w14:paraId="3F7FA567" w14:textId="77777777" w:rsidR="00F831C2" w:rsidRDefault="00F831C2">
            <w:pPr>
              <w:jc w:val="both"/>
              <w:rPr>
                <w:rFonts w:eastAsia="Calibri"/>
              </w:rPr>
            </w:pPr>
          </w:p>
          <w:p w14:paraId="1EF9469F" w14:textId="77777777" w:rsidR="00F831C2" w:rsidRDefault="00A37235">
            <w:pPr>
              <w:jc w:val="both"/>
              <w:rPr>
                <w:rFonts w:eastAsia="Calibri"/>
              </w:rPr>
            </w:pPr>
            <w:r>
              <w:rPr>
                <w:rFonts w:eastAsia="Calibri"/>
              </w:rPr>
              <w:t>ДКСУ у м. Київ</w:t>
            </w:r>
          </w:p>
          <w:p w14:paraId="5C17124F" w14:textId="77777777" w:rsidR="00F831C2" w:rsidRDefault="00A37235">
            <w:pPr>
              <w:jc w:val="both"/>
              <w:rPr>
                <w:rFonts w:eastAsia="Calibri"/>
              </w:rPr>
            </w:pPr>
            <w:r>
              <w:rPr>
                <w:rFonts w:eastAsia="Calibri"/>
              </w:rPr>
              <w:t>Начальник відділу</w:t>
            </w:r>
          </w:p>
          <w:p w14:paraId="7C2644A6" w14:textId="77777777" w:rsidR="00F831C2" w:rsidRDefault="00F831C2">
            <w:pPr>
              <w:jc w:val="both"/>
              <w:rPr>
                <w:rFonts w:eastAsia="Calibri"/>
              </w:rPr>
            </w:pPr>
          </w:p>
          <w:p w14:paraId="6324A058" w14:textId="77777777" w:rsidR="00F831C2" w:rsidRDefault="00A37235">
            <w:pPr>
              <w:rPr>
                <w:rFonts w:eastAsia="Calibri"/>
              </w:rPr>
            </w:pPr>
            <w:r>
              <w:rPr>
                <w:rFonts w:eastAsia="Calibri"/>
              </w:rPr>
              <w:t>____________________   Надія ЛИПКАНЬ</w:t>
            </w:r>
          </w:p>
          <w:p w14:paraId="0F283C8B" w14:textId="77777777" w:rsidR="00F831C2" w:rsidRDefault="00F831C2">
            <w:pPr>
              <w:rPr>
                <w:rFonts w:eastAsia="Calibri"/>
                <w:b/>
              </w:rPr>
            </w:pPr>
          </w:p>
        </w:tc>
        <w:tc>
          <w:tcPr>
            <w:tcW w:w="5016" w:type="dxa"/>
            <w:tcBorders>
              <w:top w:val="single" w:sz="4" w:space="0" w:color="auto"/>
              <w:left w:val="single" w:sz="4" w:space="0" w:color="auto"/>
              <w:bottom w:val="single" w:sz="4" w:space="0" w:color="auto"/>
              <w:right w:val="single" w:sz="4" w:space="0" w:color="auto"/>
            </w:tcBorders>
          </w:tcPr>
          <w:p w14:paraId="15A75B8B" w14:textId="77777777" w:rsidR="00F831C2" w:rsidRDefault="00A37235">
            <w:pPr>
              <w:rPr>
                <w:rFonts w:eastAsia="Calibri"/>
                <w:b/>
              </w:rPr>
            </w:pPr>
            <w:r>
              <w:rPr>
                <w:rFonts w:eastAsia="Calibri"/>
                <w:b/>
              </w:rPr>
              <w:lastRenderedPageBreak/>
              <w:t>ПОСТАЧАЛЬНИК</w:t>
            </w:r>
          </w:p>
          <w:p w14:paraId="506F9C11" w14:textId="77777777" w:rsidR="00F831C2" w:rsidRDefault="00A37235">
            <w:pPr>
              <w:rPr>
                <w:rFonts w:eastAsia="Calibri"/>
                <w:b/>
              </w:rPr>
            </w:pPr>
            <w:r>
              <w:rPr>
                <w:rFonts w:eastAsia="Calibri"/>
                <w:b/>
              </w:rPr>
              <w:t>________________________________________</w:t>
            </w:r>
          </w:p>
          <w:p w14:paraId="64C31755" w14:textId="77777777" w:rsidR="00F831C2" w:rsidRDefault="00A37235">
            <w:pPr>
              <w:rPr>
                <w:rFonts w:eastAsia="Calibri"/>
              </w:rPr>
            </w:pPr>
            <w:r>
              <w:rPr>
                <w:rFonts w:eastAsia="Calibri"/>
              </w:rPr>
              <w:softHyphen/>
            </w:r>
            <w:r>
              <w:rPr>
                <w:rFonts w:eastAsia="Calibri"/>
              </w:rPr>
              <w:softHyphen/>
            </w:r>
            <w:r>
              <w:rPr>
                <w:rFonts w:eastAsia="Calibri"/>
              </w:rPr>
              <w:softHyphen/>
            </w:r>
          </w:p>
          <w:p w14:paraId="2B630BF2" w14:textId="77777777" w:rsidR="00F831C2" w:rsidRDefault="00A37235">
            <w:pPr>
              <w:rPr>
                <w:rFonts w:eastAsia="Calibri"/>
              </w:rPr>
            </w:pPr>
            <w:r>
              <w:rPr>
                <w:rFonts w:eastAsia="Calibri"/>
              </w:rPr>
              <w:t>––––––––––––––––––––––––––––––––––––––––</w:t>
            </w:r>
          </w:p>
          <w:p w14:paraId="11CE0441" w14:textId="77777777" w:rsidR="00F831C2" w:rsidRDefault="00A37235">
            <w:pPr>
              <w:rPr>
                <w:rFonts w:eastAsia="Calibri"/>
              </w:rPr>
            </w:pPr>
            <w:r>
              <w:rPr>
                <w:rFonts w:eastAsia="Calibri"/>
              </w:rPr>
              <w:t>––––––––––––––––––––––––––––––––––––––––</w:t>
            </w:r>
          </w:p>
          <w:p w14:paraId="2785F414" w14:textId="77777777" w:rsidR="00F831C2" w:rsidRDefault="00A37235">
            <w:pPr>
              <w:rPr>
                <w:rFonts w:eastAsia="Calibri"/>
              </w:rPr>
            </w:pPr>
            <w:r>
              <w:rPr>
                <w:rFonts w:eastAsia="Calibri"/>
              </w:rPr>
              <w:t>––––––––––––––––––––––––––––––––––––––––</w:t>
            </w:r>
          </w:p>
          <w:p w14:paraId="58F15B29" w14:textId="77777777" w:rsidR="00F831C2" w:rsidRDefault="00A37235">
            <w:pPr>
              <w:rPr>
                <w:rFonts w:eastAsia="Calibri"/>
              </w:rPr>
            </w:pPr>
            <w:r>
              <w:rPr>
                <w:rFonts w:eastAsia="Calibri"/>
              </w:rPr>
              <w:t>––––––––––––––––––––––––––––––––––––––––</w:t>
            </w:r>
          </w:p>
          <w:p w14:paraId="3E432111" w14:textId="77777777" w:rsidR="00F831C2" w:rsidRDefault="00A37235">
            <w:pPr>
              <w:rPr>
                <w:rFonts w:eastAsia="Calibri"/>
              </w:rPr>
            </w:pPr>
            <w:r>
              <w:rPr>
                <w:rFonts w:eastAsia="Calibri"/>
              </w:rPr>
              <w:softHyphen/>
            </w:r>
            <w:r>
              <w:rPr>
                <w:rFonts w:eastAsia="Calibri"/>
              </w:rPr>
              <w:softHyphen/>
            </w:r>
            <w:r>
              <w:rPr>
                <w:rFonts w:eastAsia="Calibri"/>
              </w:rPr>
              <w:softHyphen/>
            </w:r>
            <w:r>
              <w:rPr>
                <w:rFonts w:eastAsia="Calibri"/>
              </w:rPr>
              <w:softHyphen/>
            </w:r>
            <w:r>
              <w:rPr>
                <w:rFonts w:eastAsia="Calibri"/>
              </w:rPr>
              <w:softHyphen/>
              <w:t>––––––––––––––––––––––––––––––––––––––––</w:t>
            </w:r>
          </w:p>
          <w:p w14:paraId="3058559B" w14:textId="77777777" w:rsidR="00F831C2" w:rsidRDefault="00A37235">
            <w:pPr>
              <w:rPr>
                <w:rFonts w:eastAsia="Calibri"/>
              </w:rPr>
            </w:pPr>
            <w:proofErr w:type="spellStart"/>
            <w:r>
              <w:rPr>
                <w:rFonts w:eastAsia="Calibri"/>
              </w:rPr>
              <w:t>Тел</w:t>
            </w:r>
            <w:proofErr w:type="spellEnd"/>
            <w:r>
              <w:rPr>
                <w:rFonts w:eastAsia="Calibri"/>
              </w:rPr>
              <w:t>. ____________________________</w:t>
            </w:r>
          </w:p>
          <w:p w14:paraId="47D8D946" w14:textId="77777777" w:rsidR="00F831C2" w:rsidRDefault="00F831C2">
            <w:pPr>
              <w:rPr>
                <w:rFonts w:eastAsia="Calibri"/>
              </w:rPr>
            </w:pPr>
          </w:p>
          <w:p w14:paraId="65143495" w14:textId="77777777" w:rsidR="00F831C2" w:rsidRDefault="00F831C2">
            <w:pPr>
              <w:rPr>
                <w:rFonts w:eastAsia="Calibri"/>
              </w:rPr>
            </w:pPr>
          </w:p>
          <w:p w14:paraId="53323662" w14:textId="77777777" w:rsidR="00F831C2" w:rsidRDefault="00A37235">
            <w:pPr>
              <w:rPr>
                <w:rFonts w:eastAsia="Calibri"/>
              </w:rPr>
            </w:pPr>
            <w:r>
              <w:rPr>
                <w:rFonts w:eastAsia="Calibri"/>
              </w:rPr>
              <w:t xml:space="preserve">–––––––––––––––––––––––––     </w:t>
            </w:r>
          </w:p>
        </w:tc>
        <w:tc>
          <w:tcPr>
            <w:tcW w:w="3484" w:type="dxa"/>
            <w:tcBorders>
              <w:top w:val="nil"/>
              <w:left w:val="single" w:sz="4" w:space="0" w:color="auto"/>
              <w:bottom w:val="nil"/>
              <w:right w:val="nil"/>
            </w:tcBorders>
          </w:tcPr>
          <w:p w14:paraId="485D29EA" w14:textId="77777777" w:rsidR="00F831C2" w:rsidRDefault="00F831C2">
            <w:pPr>
              <w:rPr>
                <w:rFonts w:eastAsia="Calibri"/>
                <w:b/>
              </w:rPr>
            </w:pPr>
          </w:p>
        </w:tc>
        <w:tc>
          <w:tcPr>
            <w:tcW w:w="2923" w:type="dxa"/>
            <w:tcBorders>
              <w:top w:val="single" w:sz="4" w:space="0" w:color="auto"/>
              <w:left w:val="nil"/>
              <w:bottom w:val="single" w:sz="4" w:space="0" w:color="auto"/>
              <w:right w:val="single" w:sz="4" w:space="0" w:color="auto"/>
            </w:tcBorders>
          </w:tcPr>
          <w:p w14:paraId="391DC775" w14:textId="77777777" w:rsidR="00F831C2" w:rsidRDefault="00F831C2">
            <w:pPr>
              <w:rPr>
                <w:rFonts w:eastAsia="Calibri"/>
                <w:b/>
              </w:rPr>
            </w:pPr>
          </w:p>
        </w:tc>
      </w:tr>
    </w:tbl>
    <w:p w14:paraId="41C89F80" w14:textId="77777777" w:rsidR="00F831C2" w:rsidRDefault="00F831C2">
      <w:pPr>
        <w:jc w:val="right"/>
      </w:pPr>
    </w:p>
    <w:sectPr w:rsidR="00F831C2">
      <w:pgSz w:w="11906" w:h="16838"/>
      <w:pgMar w:top="284" w:right="424"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E5AB" w14:textId="77777777" w:rsidR="00F53D57" w:rsidRDefault="00F53D57">
      <w:r>
        <w:separator/>
      </w:r>
    </w:p>
  </w:endnote>
  <w:endnote w:type="continuationSeparator" w:id="0">
    <w:p w14:paraId="7E567721" w14:textId="77777777" w:rsidR="00F53D57" w:rsidRDefault="00F5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0EF5" w14:textId="77777777" w:rsidR="00F53D57" w:rsidRDefault="00F53D57">
      <w:r>
        <w:separator/>
      </w:r>
    </w:p>
  </w:footnote>
  <w:footnote w:type="continuationSeparator" w:id="0">
    <w:p w14:paraId="44964235" w14:textId="77777777" w:rsidR="00F53D57" w:rsidRDefault="00F53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408F"/>
    <w:multiLevelType w:val="hybridMultilevel"/>
    <w:tmpl w:val="F8B246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CFD7674"/>
    <w:multiLevelType w:val="multilevel"/>
    <w:tmpl w:val="6CFD767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62"/>
    <w:rsid w:val="00034118"/>
    <w:rsid w:val="00050393"/>
    <w:rsid w:val="00086247"/>
    <w:rsid w:val="00090900"/>
    <w:rsid w:val="00097E59"/>
    <w:rsid w:val="000A767E"/>
    <w:rsid w:val="0012443C"/>
    <w:rsid w:val="001244B5"/>
    <w:rsid w:val="00137A4F"/>
    <w:rsid w:val="0014604F"/>
    <w:rsid w:val="0016000E"/>
    <w:rsid w:val="00193D7B"/>
    <w:rsid w:val="00195550"/>
    <w:rsid w:val="001B49BC"/>
    <w:rsid w:val="001B5FA9"/>
    <w:rsid w:val="002228A0"/>
    <w:rsid w:val="002A46F1"/>
    <w:rsid w:val="00335F28"/>
    <w:rsid w:val="003570FC"/>
    <w:rsid w:val="00366A3F"/>
    <w:rsid w:val="003765BF"/>
    <w:rsid w:val="00384FD9"/>
    <w:rsid w:val="003913CE"/>
    <w:rsid w:val="003C68EC"/>
    <w:rsid w:val="003E4798"/>
    <w:rsid w:val="003F0ACB"/>
    <w:rsid w:val="00446E65"/>
    <w:rsid w:val="0049398E"/>
    <w:rsid w:val="00494B97"/>
    <w:rsid w:val="004A6B62"/>
    <w:rsid w:val="004C0094"/>
    <w:rsid w:val="004C1C21"/>
    <w:rsid w:val="004C1D5F"/>
    <w:rsid w:val="004D7F0C"/>
    <w:rsid w:val="004E7FD3"/>
    <w:rsid w:val="005430A4"/>
    <w:rsid w:val="00551EC2"/>
    <w:rsid w:val="0059413D"/>
    <w:rsid w:val="005A6038"/>
    <w:rsid w:val="005A70D6"/>
    <w:rsid w:val="005D6171"/>
    <w:rsid w:val="005F6B41"/>
    <w:rsid w:val="00616803"/>
    <w:rsid w:val="00617F98"/>
    <w:rsid w:val="006F5F26"/>
    <w:rsid w:val="007044A4"/>
    <w:rsid w:val="00715A93"/>
    <w:rsid w:val="00715F0C"/>
    <w:rsid w:val="00716FCD"/>
    <w:rsid w:val="00720B44"/>
    <w:rsid w:val="00723423"/>
    <w:rsid w:val="00723A60"/>
    <w:rsid w:val="00750187"/>
    <w:rsid w:val="00775DF5"/>
    <w:rsid w:val="00786452"/>
    <w:rsid w:val="007B1FC1"/>
    <w:rsid w:val="007E2371"/>
    <w:rsid w:val="008B5876"/>
    <w:rsid w:val="008D5EFA"/>
    <w:rsid w:val="00920682"/>
    <w:rsid w:val="00936E8C"/>
    <w:rsid w:val="0094172D"/>
    <w:rsid w:val="00985A4A"/>
    <w:rsid w:val="009B7382"/>
    <w:rsid w:val="009D02C4"/>
    <w:rsid w:val="00A30465"/>
    <w:rsid w:val="00A37235"/>
    <w:rsid w:val="00A577BD"/>
    <w:rsid w:val="00A761A7"/>
    <w:rsid w:val="00AA734C"/>
    <w:rsid w:val="00AB352C"/>
    <w:rsid w:val="00AF1B09"/>
    <w:rsid w:val="00B032AE"/>
    <w:rsid w:val="00B10812"/>
    <w:rsid w:val="00B124D0"/>
    <w:rsid w:val="00B51FF7"/>
    <w:rsid w:val="00B834A4"/>
    <w:rsid w:val="00BA46D7"/>
    <w:rsid w:val="00BC4F1E"/>
    <w:rsid w:val="00C2695D"/>
    <w:rsid w:val="00C36199"/>
    <w:rsid w:val="00C828F4"/>
    <w:rsid w:val="00CA1E0B"/>
    <w:rsid w:val="00CA6B82"/>
    <w:rsid w:val="00D25AB5"/>
    <w:rsid w:val="00D46DD9"/>
    <w:rsid w:val="00D716C2"/>
    <w:rsid w:val="00DB2908"/>
    <w:rsid w:val="00DC0C58"/>
    <w:rsid w:val="00DC2087"/>
    <w:rsid w:val="00DC2607"/>
    <w:rsid w:val="00DC4C92"/>
    <w:rsid w:val="00E23F03"/>
    <w:rsid w:val="00E60C8B"/>
    <w:rsid w:val="00E62FAE"/>
    <w:rsid w:val="00E70D5D"/>
    <w:rsid w:val="00EA1FDB"/>
    <w:rsid w:val="00EA75A5"/>
    <w:rsid w:val="00EE271E"/>
    <w:rsid w:val="00F00300"/>
    <w:rsid w:val="00F05F56"/>
    <w:rsid w:val="00F17FC3"/>
    <w:rsid w:val="00F40964"/>
    <w:rsid w:val="00F53D57"/>
    <w:rsid w:val="00F67248"/>
    <w:rsid w:val="00F700C3"/>
    <w:rsid w:val="00F831C2"/>
    <w:rsid w:val="00F90A01"/>
    <w:rsid w:val="00FE2006"/>
    <w:rsid w:val="00FE7BA8"/>
    <w:rsid w:val="00FF12AE"/>
    <w:rsid w:val="351B6C0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B259"/>
  <w15:docId w15:val="{A38D41B5-7A3D-4A05-9E09-D73CE7BD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imes New Roman" w:eastAsia="Times New Roman" w:hAnsi="Times New Roman" w:cs="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pPr>
      <w:spacing w:before="100" w:beforeAutospacing="1" w:after="100" w:afterAutospacing="1"/>
    </w:pPr>
    <w:rPr>
      <w:lang w:val="ru-RU"/>
    </w:rPr>
  </w:style>
  <w:style w:type="paragraph" w:styleId="a4">
    <w:name w:val="No Spacing"/>
    <w:link w:val="a5"/>
    <w:uiPriority w:val="1"/>
    <w:qFormat/>
    <w:rPr>
      <w:sz w:val="22"/>
      <w:szCs w:val="22"/>
      <w:lang w:eastAsia="en-US"/>
    </w:rPr>
  </w:style>
  <w:style w:type="character" w:customStyle="1" w:styleId="a5">
    <w:name w:val="Без интервала Знак"/>
    <w:link w:val="a4"/>
    <w:uiPriority w:val="1"/>
    <w:locked/>
    <w:rPr>
      <w:lang w:val="ru-RU"/>
    </w:rPr>
  </w:style>
  <w:style w:type="paragraph" w:styleId="a6">
    <w:name w:val="List Paragraph"/>
    <w:basedOn w:val="a"/>
    <w:uiPriority w:val="34"/>
    <w:qFormat/>
    <w:pPr>
      <w:suppressAutoHyphens/>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qFormat/>
    <w:pPr>
      <w:suppressAutoHyphens/>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8AC7-7210-4E70-8FB9-D79BAD83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KDFX Modes</cp:lastModifiedBy>
  <cp:revision>100</cp:revision>
  <dcterms:created xsi:type="dcterms:W3CDTF">2022-01-18T10:45:00Z</dcterms:created>
  <dcterms:modified xsi:type="dcterms:W3CDTF">2024-03-12T14:09:00Z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F6C3996FBA2042BC9E91AF16F760920F</vt:lpwstr>
  </property>
</Properties>
</file>