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1E07" w14:textId="232C4343" w:rsidR="003D0239" w:rsidRDefault="003D0239" w:rsidP="003D0239">
      <w:pPr>
        <w:spacing w:after="0" w:line="240" w:lineRule="auto"/>
        <w:rPr>
          <w:rFonts w:ascii="Times New Roman" w:eastAsia="Calibri" w:hAnsi="Times New Roman" w:cs="Times New Roman"/>
          <w:lang w:eastAsia="ru-RU"/>
        </w:rPr>
      </w:pPr>
    </w:p>
    <w:p w14:paraId="4D3D8A41" w14:textId="4CEDB5EF" w:rsidR="00A13D49" w:rsidRDefault="00A13D49" w:rsidP="003D0239">
      <w:pPr>
        <w:spacing w:after="0" w:line="240" w:lineRule="auto"/>
        <w:rPr>
          <w:rFonts w:ascii="Times New Roman" w:eastAsia="Calibri" w:hAnsi="Times New Roman" w:cs="Times New Roman"/>
          <w:lang w:eastAsia="ru-RU"/>
        </w:rPr>
      </w:pPr>
    </w:p>
    <w:p w14:paraId="56695D47" w14:textId="77777777" w:rsidR="00A13D49" w:rsidRPr="00826EEA" w:rsidRDefault="00A13D49" w:rsidP="003D0239">
      <w:pPr>
        <w:spacing w:after="0" w:line="240" w:lineRule="auto"/>
        <w:rPr>
          <w:rFonts w:ascii="Times New Roman" w:eastAsia="Calibri" w:hAnsi="Times New Roman" w:cs="Times New Roman"/>
          <w:lang w:eastAsia="ru-RU"/>
        </w:rPr>
      </w:pPr>
    </w:p>
    <w:p w14:paraId="1E6BE530" w14:textId="77777777" w:rsidR="003D0239" w:rsidRDefault="003D0239" w:rsidP="003D0239">
      <w:pPr>
        <w:spacing w:after="0" w:line="240" w:lineRule="auto"/>
        <w:jc w:val="center"/>
        <w:rPr>
          <w:rFonts w:ascii="Times New Roman" w:eastAsia="SimSun" w:hAnsi="Times New Roman" w:cs="Times New Roman"/>
          <w:b/>
          <w:bCs/>
          <w:iCs/>
          <w:color w:val="000000"/>
          <w:lang w:eastAsia="uk-UA"/>
        </w:rPr>
      </w:pPr>
      <w:r w:rsidRPr="00A96802">
        <w:rPr>
          <w:rFonts w:ascii="Times New Roman" w:eastAsia="SimSun" w:hAnsi="Times New Roman" w:cs="Times New Roman"/>
          <w:b/>
          <w:bCs/>
          <w:iCs/>
          <w:color w:val="000000"/>
          <w:lang w:eastAsia="uk-UA"/>
        </w:rPr>
        <w:t xml:space="preserve">Комунальне некомерційне підприємство </w:t>
      </w:r>
    </w:p>
    <w:p w14:paraId="2C44129E" w14:textId="77777777" w:rsidR="003D0239" w:rsidRPr="00460B30" w:rsidRDefault="003D0239" w:rsidP="003D0239">
      <w:pPr>
        <w:spacing w:after="0" w:line="240" w:lineRule="auto"/>
        <w:jc w:val="center"/>
        <w:rPr>
          <w:rFonts w:ascii="Times New Roman" w:eastAsia="SimSun" w:hAnsi="Times New Roman" w:cs="Times New Roman"/>
          <w:b/>
          <w:bCs/>
          <w:iCs/>
          <w:color w:val="000000"/>
          <w:lang w:eastAsia="uk-UA"/>
        </w:rPr>
      </w:pPr>
      <w:r w:rsidRPr="00A96802">
        <w:rPr>
          <w:rFonts w:ascii="Times New Roman" w:eastAsia="SimSun" w:hAnsi="Times New Roman" w:cs="Times New Roman"/>
          <w:b/>
          <w:bCs/>
          <w:iCs/>
          <w:color w:val="000000"/>
          <w:lang w:eastAsia="uk-UA"/>
        </w:rPr>
        <w:t>«Центр первинної медико-санітарної допомоги № 4»</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3D0239" w:rsidRPr="00460B30" w14:paraId="67E983C1" w14:textId="77777777" w:rsidTr="0039272E">
        <w:tc>
          <w:tcPr>
            <w:tcW w:w="4640" w:type="dxa"/>
            <w:tcBorders>
              <w:top w:val="nil"/>
              <w:left w:val="nil"/>
              <w:bottom w:val="nil"/>
              <w:right w:val="nil"/>
            </w:tcBorders>
          </w:tcPr>
          <w:p w14:paraId="4A8B095F" w14:textId="77777777" w:rsidR="003D0239" w:rsidRPr="00460B30" w:rsidRDefault="003D0239" w:rsidP="0039272E">
            <w:pPr>
              <w:spacing w:after="0" w:line="240" w:lineRule="auto"/>
              <w:jc w:val="center"/>
              <w:rPr>
                <w:rFonts w:ascii="Times New Roman" w:eastAsia="SimSun" w:hAnsi="Times New Roman" w:cs="Times New Roman"/>
                <w:b/>
                <w:bCs/>
                <w:lang w:eastAsia="uk-UA"/>
              </w:rPr>
            </w:pPr>
          </w:p>
        </w:tc>
        <w:tc>
          <w:tcPr>
            <w:tcW w:w="5387" w:type="dxa"/>
            <w:tcBorders>
              <w:top w:val="nil"/>
              <w:left w:val="nil"/>
              <w:bottom w:val="nil"/>
              <w:right w:val="nil"/>
            </w:tcBorders>
          </w:tcPr>
          <w:p w14:paraId="52F35069" w14:textId="77777777" w:rsidR="003D0239" w:rsidRPr="00460B30" w:rsidRDefault="003D0239" w:rsidP="0039272E">
            <w:pPr>
              <w:spacing w:after="0" w:line="240" w:lineRule="auto"/>
              <w:rPr>
                <w:rFonts w:ascii="Times New Roman" w:eastAsia="SimSun" w:hAnsi="Times New Roman" w:cs="Times New Roman"/>
                <w:b/>
                <w:bCs/>
                <w:lang w:eastAsia="uk-UA"/>
              </w:rPr>
            </w:pPr>
          </w:p>
          <w:p w14:paraId="5B60B03F" w14:textId="77777777" w:rsidR="003D0239" w:rsidRPr="00460B30" w:rsidRDefault="003D0239" w:rsidP="0039272E">
            <w:pPr>
              <w:spacing w:after="0" w:line="240" w:lineRule="auto"/>
              <w:rPr>
                <w:rFonts w:ascii="Times New Roman" w:eastAsia="SimSun" w:hAnsi="Times New Roman" w:cs="Times New Roman"/>
                <w:b/>
                <w:bCs/>
                <w:lang w:eastAsia="uk-UA"/>
              </w:rPr>
            </w:pPr>
          </w:p>
          <w:p w14:paraId="27565481" w14:textId="77777777" w:rsidR="003D0239" w:rsidRPr="00460B30" w:rsidRDefault="003D0239" w:rsidP="0039272E">
            <w:pPr>
              <w:spacing w:after="0" w:line="240" w:lineRule="auto"/>
              <w:rPr>
                <w:rFonts w:ascii="Times New Roman" w:eastAsia="SimSun" w:hAnsi="Times New Roman" w:cs="Times New Roman"/>
                <w:b/>
                <w:bCs/>
                <w:lang w:eastAsia="uk-UA"/>
              </w:rPr>
            </w:pPr>
          </w:p>
          <w:p w14:paraId="35F496C1" w14:textId="77777777" w:rsidR="003D0239" w:rsidRPr="00460B30" w:rsidRDefault="003D0239" w:rsidP="0039272E">
            <w:pPr>
              <w:spacing w:after="0" w:line="240" w:lineRule="auto"/>
              <w:rPr>
                <w:rFonts w:ascii="Times New Roman" w:eastAsia="SimSun" w:hAnsi="Times New Roman" w:cs="Times New Roman"/>
                <w:b/>
                <w:bCs/>
                <w:lang w:eastAsia="uk-UA"/>
              </w:rPr>
            </w:pPr>
          </w:p>
          <w:p w14:paraId="0348454E" w14:textId="77777777" w:rsidR="003D0239" w:rsidRPr="00460B30" w:rsidRDefault="003D0239" w:rsidP="0039272E">
            <w:pPr>
              <w:spacing w:after="0" w:line="240" w:lineRule="auto"/>
              <w:rPr>
                <w:rFonts w:ascii="Times New Roman" w:eastAsia="SimSun" w:hAnsi="Times New Roman" w:cs="Times New Roman"/>
                <w:b/>
                <w:bCs/>
                <w:lang w:eastAsia="uk-UA"/>
              </w:rPr>
            </w:pPr>
          </w:p>
          <w:p w14:paraId="069776FD" w14:textId="77777777" w:rsidR="003D0239" w:rsidRPr="00460B30" w:rsidRDefault="003D0239" w:rsidP="0039272E">
            <w:pPr>
              <w:spacing w:after="0" w:line="240" w:lineRule="auto"/>
              <w:ind w:leftChars="400" w:left="880" w:firstLine="2"/>
              <w:rPr>
                <w:rFonts w:ascii="Times New Roman" w:eastAsia="SimSun" w:hAnsi="Times New Roman" w:cs="Times New Roman"/>
                <w:b/>
                <w:bCs/>
                <w:lang w:eastAsia="uk-UA"/>
              </w:rPr>
            </w:pPr>
            <w:r w:rsidRPr="00460B30">
              <w:rPr>
                <w:rFonts w:ascii="Times New Roman" w:eastAsia="SimSun" w:hAnsi="Times New Roman" w:cs="Times New Roman"/>
                <w:b/>
                <w:bCs/>
                <w:lang w:eastAsia="uk-UA"/>
              </w:rPr>
              <w:t>«ЗАТВЕРДЖЕНО»</w:t>
            </w:r>
          </w:p>
          <w:p w14:paraId="7BBC7D7C" w14:textId="77777777" w:rsidR="003D0239" w:rsidRPr="00460B30" w:rsidRDefault="003D0239" w:rsidP="0039272E">
            <w:pPr>
              <w:spacing w:after="0" w:line="240" w:lineRule="auto"/>
              <w:ind w:leftChars="400" w:left="880" w:firstLine="2"/>
              <w:rPr>
                <w:rFonts w:ascii="Times New Roman" w:eastAsia="SimSun" w:hAnsi="Times New Roman" w:cs="Times New Roman"/>
                <w:bCs/>
                <w:lang w:eastAsia="uk-UA"/>
              </w:rPr>
            </w:pPr>
            <w:r w:rsidRPr="00460B30">
              <w:rPr>
                <w:rFonts w:ascii="Times New Roman" w:eastAsia="SimSun" w:hAnsi="Times New Roman" w:cs="Times New Roman"/>
                <w:bCs/>
                <w:lang w:eastAsia="uk-UA"/>
              </w:rPr>
              <w:t>Рішенням уповноваженої особи</w:t>
            </w:r>
          </w:p>
          <w:p w14:paraId="0926EA03" w14:textId="48618190" w:rsidR="003D0239" w:rsidRPr="00460B30" w:rsidRDefault="003D0239" w:rsidP="0039272E">
            <w:pPr>
              <w:spacing w:after="0" w:line="240" w:lineRule="auto"/>
              <w:ind w:leftChars="400" w:left="880" w:firstLine="2"/>
              <w:rPr>
                <w:rFonts w:ascii="Times New Roman" w:eastAsia="SimSun" w:hAnsi="Times New Roman" w:cs="Times New Roman"/>
                <w:bCs/>
                <w:lang w:eastAsia="uk-UA"/>
              </w:rPr>
            </w:pPr>
            <w:r w:rsidRPr="00460B30">
              <w:rPr>
                <w:rFonts w:ascii="Times New Roman" w:eastAsia="SimSun" w:hAnsi="Times New Roman" w:cs="Times New Roman"/>
                <w:bCs/>
                <w:highlight w:val="green"/>
                <w:lang w:eastAsia="uk-UA"/>
              </w:rPr>
              <w:t xml:space="preserve">від  </w:t>
            </w:r>
            <w:r w:rsidR="004C02A0">
              <w:rPr>
                <w:rFonts w:ascii="Times New Roman" w:eastAsia="SimSun" w:hAnsi="Times New Roman" w:cs="Times New Roman"/>
                <w:bCs/>
                <w:highlight w:val="green"/>
                <w:lang w:eastAsia="uk-UA"/>
              </w:rPr>
              <w:t>01</w:t>
            </w:r>
            <w:r>
              <w:rPr>
                <w:rFonts w:ascii="Times New Roman" w:eastAsia="SimSun" w:hAnsi="Times New Roman" w:cs="Times New Roman"/>
                <w:bCs/>
                <w:highlight w:val="green"/>
                <w:lang w:eastAsia="uk-UA"/>
              </w:rPr>
              <w:t>.</w:t>
            </w:r>
            <w:r w:rsidR="004C02A0">
              <w:rPr>
                <w:rFonts w:ascii="Times New Roman" w:eastAsia="SimSun" w:hAnsi="Times New Roman" w:cs="Times New Roman"/>
                <w:bCs/>
                <w:highlight w:val="green"/>
                <w:lang w:eastAsia="uk-UA"/>
              </w:rPr>
              <w:t>12</w:t>
            </w:r>
            <w:r>
              <w:rPr>
                <w:rFonts w:ascii="Times New Roman" w:eastAsia="SimSun" w:hAnsi="Times New Roman" w:cs="Times New Roman"/>
                <w:bCs/>
                <w:highlight w:val="green"/>
                <w:lang w:eastAsia="uk-UA"/>
              </w:rPr>
              <w:t xml:space="preserve">.2022 </w:t>
            </w:r>
            <w:r w:rsidRPr="00460B30">
              <w:rPr>
                <w:rFonts w:ascii="Times New Roman" w:eastAsia="SimSun" w:hAnsi="Times New Roman" w:cs="Times New Roman"/>
                <w:bCs/>
                <w:highlight w:val="green"/>
                <w:lang w:eastAsia="uk-UA"/>
              </w:rPr>
              <w:t>року</w:t>
            </w:r>
            <w:r w:rsidRPr="00460B30">
              <w:rPr>
                <w:rFonts w:ascii="Times New Roman" w:eastAsia="SimSun" w:hAnsi="Times New Roman" w:cs="Times New Roman"/>
                <w:bCs/>
                <w:lang w:eastAsia="uk-UA"/>
              </w:rPr>
              <w:t xml:space="preserve"> </w:t>
            </w:r>
          </w:p>
          <w:p w14:paraId="34EC35E7" w14:textId="77777777" w:rsidR="003D0239" w:rsidRPr="00460B30" w:rsidRDefault="003D0239" w:rsidP="0039272E">
            <w:pPr>
              <w:spacing w:after="0" w:line="240" w:lineRule="auto"/>
              <w:ind w:leftChars="400" w:left="880" w:firstLine="2"/>
              <w:rPr>
                <w:rFonts w:ascii="Times New Roman" w:eastAsia="SimSun" w:hAnsi="Times New Roman" w:cs="Times New Roman"/>
                <w:b/>
                <w:bCs/>
                <w:highlight w:val="cyan"/>
                <w:lang w:eastAsia="uk-UA"/>
              </w:rPr>
            </w:pPr>
            <w:r w:rsidRPr="00460B30">
              <w:rPr>
                <w:rFonts w:ascii="Times New Roman" w:eastAsia="SimSun" w:hAnsi="Times New Roman" w:cs="Times New Roman"/>
                <w:bCs/>
                <w:lang w:eastAsia="uk-UA"/>
              </w:rPr>
              <w:t>Уповноважена особа</w:t>
            </w:r>
          </w:p>
          <w:p w14:paraId="64DCBD53" w14:textId="77777777" w:rsidR="003D0239" w:rsidRPr="00460B30" w:rsidRDefault="003D0239" w:rsidP="0039272E">
            <w:pPr>
              <w:spacing w:after="0" w:line="240" w:lineRule="auto"/>
              <w:ind w:leftChars="400" w:left="880" w:firstLine="2"/>
              <w:rPr>
                <w:rFonts w:ascii="Times New Roman" w:eastAsia="SimSun" w:hAnsi="Times New Roman" w:cs="Times New Roman"/>
                <w:b/>
                <w:bCs/>
                <w:lang w:eastAsia="uk-UA"/>
              </w:rPr>
            </w:pPr>
            <w:r w:rsidRPr="00460B30">
              <w:rPr>
                <w:rFonts w:ascii="Times New Roman" w:eastAsia="SimSun" w:hAnsi="Times New Roman" w:cs="Times New Roman"/>
                <w:b/>
                <w:bCs/>
                <w:lang w:eastAsia="uk-UA"/>
              </w:rPr>
              <w:t xml:space="preserve">________________ </w:t>
            </w:r>
            <w:r w:rsidRPr="00460B30">
              <w:rPr>
                <w:rFonts w:ascii="Times New Roman" w:eastAsia="SimSun" w:hAnsi="Times New Roman" w:cs="Times New Roman"/>
                <w:bCs/>
                <w:lang w:eastAsia="uk-UA"/>
              </w:rPr>
              <w:t>Т.Ю. Руденко</w:t>
            </w:r>
          </w:p>
          <w:p w14:paraId="03581443" w14:textId="77777777" w:rsidR="003D0239" w:rsidRPr="00460B30" w:rsidRDefault="003D0239" w:rsidP="0039272E">
            <w:pPr>
              <w:spacing w:after="0" w:line="240" w:lineRule="auto"/>
              <w:ind w:leftChars="400" w:left="880" w:firstLineChars="250" w:firstLine="550"/>
              <w:rPr>
                <w:rFonts w:ascii="Times New Roman" w:eastAsia="SimSun" w:hAnsi="Times New Roman" w:cs="Times New Roman"/>
                <w:bCs/>
                <w:lang w:eastAsia="uk-UA"/>
              </w:rPr>
            </w:pPr>
            <w:r w:rsidRPr="00460B30">
              <w:rPr>
                <w:rFonts w:ascii="Times New Roman" w:eastAsia="SimSun" w:hAnsi="Times New Roman" w:cs="Times New Roman"/>
                <w:bCs/>
                <w:lang w:eastAsia="uk-UA"/>
              </w:rPr>
              <w:t>підпис</w:t>
            </w:r>
          </w:p>
        </w:tc>
        <w:tc>
          <w:tcPr>
            <w:tcW w:w="5387" w:type="dxa"/>
            <w:tcBorders>
              <w:top w:val="nil"/>
              <w:left w:val="nil"/>
              <w:bottom w:val="nil"/>
              <w:right w:val="nil"/>
            </w:tcBorders>
          </w:tcPr>
          <w:p w14:paraId="650E1286" w14:textId="77777777" w:rsidR="003D0239" w:rsidRPr="00460B30" w:rsidRDefault="003D0239" w:rsidP="0039272E">
            <w:pPr>
              <w:spacing w:after="0" w:line="240" w:lineRule="auto"/>
              <w:jc w:val="center"/>
              <w:rPr>
                <w:rFonts w:ascii="Times New Roman" w:eastAsia="SimSun" w:hAnsi="Times New Roman" w:cs="Times New Roman"/>
                <w:b/>
                <w:bCs/>
                <w:lang w:eastAsia="uk-UA"/>
              </w:rPr>
            </w:pPr>
          </w:p>
        </w:tc>
      </w:tr>
    </w:tbl>
    <w:p w14:paraId="04708498" w14:textId="77777777" w:rsid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6B9B69E6" w14:textId="77777777" w:rsidR="003D0239" w:rsidRPr="00460B30"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443A7C9D" w14:textId="77777777" w:rsidR="003D0239" w:rsidRPr="00460B30"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12CB67C8" w14:textId="77777777" w:rsid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60B30">
        <w:rPr>
          <w:rFonts w:ascii="Times New Roman" w:eastAsia="Times New Roman" w:hAnsi="Times New Roman" w:cs="Times New Roman"/>
          <w:b/>
          <w:color w:val="000000"/>
          <w:lang w:eastAsia="ru-RU"/>
        </w:rPr>
        <w:t>ТЕНДЕРНА ДОКУМЕНТАЦІЯ</w:t>
      </w:r>
    </w:p>
    <w:p w14:paraId="205927D8" w14:textId="77777777" w:rsidR="003D0239" w:rsidRPr="00460B30"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175A4830" w14:textId="77777777" w:rsid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AF2DD8">
        <w:rPr>
          <w:rFonts w:ascii="Times New Roman" w:eastAsia="Times New Roman" w:hAnsi="Times New Roman" w:cs="Times New Roman"/>
          <w:b/>
          <w:color w:val="000000"/>
          <w:lang w:eastAsia="ru-RU"/>
        </w:rPr>
        <w:t>ВІДКРИТІ ТОРГИ З ОСОБЛИВОСТЯМИ</w:t>
      </w:r>
    </w:p>
    <w:p w14:paraId="7D900E2F" w14:textId="77777777" w:rsidR="003D0239" w:rsidRPr="00460B30"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1A7D1C7C" w14:textId="77777777" w:rsidR="003D0239" w:rsidRPr="00460B30"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60B30">
        <w:rPr>
          <w:rFonts w:ascii="Times New Roman" w:eastAsia="Times New Roman" w:hAnsi="Times New Roman" w:cs="Times New Roman"/>
          <w:color w:val="000000"/>
          <w:lang w:eastAsia="ru-RU"/>
        </w:rPr>
        <w:t xml:space="preserve">на закупівлю </w:t>
      </w:r>
    </w:p>
    <w:p w14:paraId="4CBA7AD1" w14:textId="77777777" w:rsidR="003D0239" w:rsidRPr="00460B30"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14:paraId="29067F7D" w14:textId="26B4BA9D" w:rsidR="003D0239" w:rsidRPr="00460B30"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b/>
          <w:bCs/>
          <w:i/>
          <w:iCs/>
          <w:color w:val="000000"/>
          <w:lang w:eastAsia="ru-RU"/>
        </w:rPr>
      </w:pPr>
      <w:r w:rsidRPr="003D0239">
        <w:rPr>
          <w:rFonts w:ascii="Times New Roman" w:eastAsia="Times New Roman" w:hAnsi="Times New Roman" w:cs="Times New Roman"/>
          <w:bCs/>
          <w:color w:val="000000"/>
          <w:lang w:eastAsia="ru-RU"/>
        </w:rPr>
        <w:t>ДК 021:2015:09130000-9 - Нафта і дистиляти (Бензин А-95)</w:t>
      </w:r>
    </w:p>
    <w:p w14:paraId="7955B6E6" w14:textId="77777777" w:rsidR="003D0239" w:rsidRPr="00826EEA" w:rsidRDefault="003D0239" w:rsidP="003D0239">
      <w:pPr>
        <w:spacing w:after="0" w:line="240" w:lineRule="auto"/>
        <w:rPr>
          <w:rFonts w:ascii="Times New Roman" w:eastAsia="Calibri" w:hAnsi="Times New Roman" w:cs="Times New Roman"/>
          <w:b/>
          <w:bCs/>
          <w:lang w:eastAsia="ru-RU"/>
        </w:rPr>
      </w:pPr>
    </w:p>
    <w:p w14:paraId="6856833F" w14:textId="77777777" w:rsidR="003D0239" w:rsidRPr="00826EEA" w:rsidRDefault="003D0239" w:rsidP="003D0239">
      <w:pPr>
        <w:spacing w:after="0" w:line="240" w:lineRule="auto"/>
        <w:rPr>
          <w:rFonts w:ascii="Times New Roman" w:eastAsia="Calibri" w:hAnsi="Times New Roman" w:cs="Times New Roman"/>
          <w:b/>
          <w:bCs/>
          <w:lang w:eastAsia="ru-RU"/>
        </w:rPr>
      </w:pPr>
    </w:p>
    <w:p w14:paraId="59F60517" w14:textId="77777777" w:rsidR="003D0239" w:rsidRPr="00826EEA" w:rsidRDefault="003D0239" w:rsidP="003D0239">
      <w:pPr>
        <w:spacing w:after="0" w:line="240" w:lineRule="auto"/>
        <w:rPr>
          <w:rFonts w:ascii="Times New Roman" w:eastAsia="Calibri" w:hAnsi="Times New Roman" w:cs="Times New Roman"/>
          <w:b/>
          <w:bCs/>
          <w:lang w:eastAsia="ru-RU"/>
        </w:rPr>
      </w:pPr>
    </w:p>
    <w:p w14:paraId="4E2E3133" w14:textId="77777777" w:rsidR="003D0239" w:rsidRPr="00826EEA" w:rsidRDefault="003D0239" w:rsidP="003D0239">
      <w:pPr>
        <w:spacing w:after="0" w:line="240" w:lineRule="auto"/>
        <w:rPr>
          <w:rFonts w:ascii="Times New Roman" w:eastAsia="Calibri" w:hAnsi="Times New Roman" w:cs="Times New Roman"/>
          <w:b/>
          <w:bCs/>
          <w:lang w:eastAsia="ru-RU"/>
        </w:rPr>
      </w:pPr>
    </w:p>
    <w:p w14:paraId="5D22564E" w14:textId="77777777" w:rsidR="003D0239" w:rsidRPr="00826EEA" w:rsidRDefault="003D0239" w:rsidP="003D0239">
      <w:pPr>
        <w:spacing w:after="0" w:line="240" w:lineRule="auto"/>
        <w:rPr>
          <w:rFonts w:ascii="Times New Roman" w:eastAsia="Calibri" w:hAnsi="Times New Roman" w:cs="Times New Roman"/>
          <w:b/>
          <w:bCs/>
          <w:lang w:eastAsia="ru-RU"/>
        </w:rPr>
      </w:pPr>
    </w:p>
    <w:p w14:paraId="0955D3F1" w14:textId="77777777" w:rsidR="003D0239" w:rsidRPr="00826EEA" w:rsidRDefault="003D0239" w:rsidP="003D0239">
      <w:pPr>
        <w:spacing w:after="0" w:line="240" w:lineRule="auto"/>
        <w:rPr>
          <w:rFonts w:ascii="Times New Roman" w:eastAsia="Calibri" w:hAnsi="Times New Roman" w:cs="Times New Roman"/>
          <w:b/>
          <w:bCs/>
          <w:lang w:eastAsia="ru-RU"/>
        </w:rPr>
      </w:pPr>
    </w:p>
    <w:p w14:paraId="3CB083B7" w14:textId="77777777" w:rsidR="003D0239" w:rsidRPr="00826EEA" w:rsidRDefault="003D0239" w:rsidP="003D0239">
      <w:pPr>
        <w:spacing w:after="0" w:line="240" w:lineRule="auto"/>
        <w:rPr>
          <w:rFonts w:ascii="Times New Roman" w:eastAsia="Calibri" w:hAnsi="Times New Roman" w:cs="Times New Roman"/>
          <w:b/>
          <w:bCs/>
          <w:lang w:eastAsia="ru-RU"/>
        </w:rPr>
      </w:pPr>
    </w:p>
    <w:p w14:paraId="5AB9E20A" w14:textId="77777777" w:rsidR="003D0239" w:rsidRPr="00826EEA" w:rsidRDefault="003D0239" w:rsidP="003D0239">
      <w:pPr>
        <w:spacing w:after="0" w:line="240" w:lineRule="auto"/>
        <w:rPr>
          <w:rFonts w:ascii="Times New Roman" w:eastAsia="Calibri" w:hAnsi="Times New Roman" w:cs="Times New Roman"/>
          <w:b/>
          <w:bCs/>
          <w:lang w:eastAsia="ru-RU"/>
        </w:rPr>
      </w:pPr>
    </w:p>
    <w:p w14:paraId="28217C51" w14:textId="77777777" w:rsidR="003D0239" w:rsidRDefault="003D0239" w:rsidP="003D0239">
      <w:pPr>
        <w:spacing w:after="0" w:line="240" w:lineRule="auto"/>
        <w:rPr>
          <w:rFonts w:ascii="Times New Roman" w:eastAsia="Calibri" w:hAnsi="Times New Roman" w:cs="Times New Roman"/>
          <w:b/>
          <w:bCs/>
          <w:lang w:eastAsia="ru-RU"/>
        </w:rPr>
      </w:pPr>
    </w:p>
    <w:p w14:paraId="27AAEB5F" w14:textId="77777777" w:rsidR="003D0239" w:rsidRDefault="003D0239" w:rsidP="003D0239">
      <w:pPr>
        <w:spacing w:after="0" w:line="240" w:lineRule="auto"/>
        <w:rPr>
          <w:rFonts w:ascii="Times New Roman" w:eastAsia="Calibri" w:hAnsi="Times New Roman" w:cs="Times New Roman"/>
          <w:b/>
          <w:bCs/>
          <w:lang w:eastAsia="ru-RU"/>
        </w:rPr>
      </w:pPr>
    </w:p>
    <w:p w14:paraId="63145AF9" w14:textId="77777777" w:rsidR="003D0239" w:rsidRDefault="003D0239" w:rsidP="003D0239">
      <w:pPr>
        <w:spacing w:after="0" w:line="240" w:lineRule="auto"/>
        <w:rPr>
          <w:rFonts w:ascii="Times New Roman" w:eastAsia="Calibri" w:hAnsi="Times New Roman" w:cs="Times New Roman"/>
          <w:b/>
          <w:bCs/>
          <w:lang w:eastAsia="ru-RU"/>
        </w:rPr>
      </w:pPr>
    </w:p>
    <w:p w14:paraId="1EF2FCE4" w14:textId="77777777" w:rsidR="003D0239" w:rsidRDefault="003D0239" w:rsidP="003D0239">
      <w:pPr>
        <w:spacing w:after="0" w:line="240" w:lineRule="auto"/>
        <w:rPr>
          <w:rFonts w:ascii="Times New Roman" w:eastAsia="Calibri" w:hAnsi="Times New Roman" w:cs="Times New Roman"/>
          <w:b/>
          <w:bCs/>
          <w:lang w:eastAsia="ru-RU"/>
        </w:rPr>
      </w:pPr>
    </w:p>
    <w:p w14:paraId="6ADC8906" w14:textId="77777777" w:rsidR="003D0239" w:rsidRDefault="003D0239" w:rsidP="003D0239">
      <w:pPr>
        <w:spacing w:after="0" w:line="240" w:lineRule="auto"/>
        <w:rPr>
          <w:rFonts w:ascii="Times New Roman" w:eastAsia="Calibri" w:hAnsi="Times New Roman" w:cs="Times New Roman"/>
          <w:b/>
          <w:bCs/>
          <w:lang w:eastAsia="ru-RU"/>
        </w:rPr>
      </w:pPr>
    </w:p>
    <w:p w14:paraId="29818EFC" w14:textId="77777777" w:rsidR="003D0239" w:rsidRDefault="003D0239" w:rsidP="003D0239">
      <w:pPr>
        <w:spacing w:after="0" w:line="240" w:lineRule="auto"/>
        <w:rPr>
          <w:rFonts w:ascii="Times New Roman" w:eastAsia="Calibri" w:hAnsi="Times New Roman" w:cs="Times New Roman"/>
          <w:b/>
          <w:bCs/>
          <w:lang w:eastAsia="ru-RU"/>
        </w:rPr>
      </w:pPr>
    </w:p>
    <w:p w14:paraId="6A573149" w14:textId="77777777" w:rsidR="003D0239" w:rsidRPr="00826EEA" w:rsidRDefault="003D0239" w:rsidP="003D0239">
      <w:pPr>
        <w:spacing w:after="0" w:line="240" w:lineRule="auto"/>
        <w:rPr>
          <w:rFonts w:ascii="Times New Roman" w:eastAsia="Calibri" w:hAnsi="Times New Roman" w:cs="Times New Roman"/>
          <w:b/>
          <w:bCs/>
          <w:lang w:eastAsia="ru-RU"/>
        </w:rPr>
      </w:pPr>
    </w:p>
    <w:p w14:paraId="2E0AB242" w14:textId="77777777" w:rsidR="003D0239" w:rsidRPr="00826EEA" w:rsidRDefault="003D0239" w:rsidP="003D0239">
      <w:pPr>
        <w:spacing w:after="0" w:line="240" w:lineRule="auto"/>
        <w:rPr>
          <w:rFonts w:ascii="Times New Roman" w:eastAsia="Calibri" w:hAnsi="Times New Roman" w:cs="Times New Roman"/>
          <w:b/>
          <w:bCs/>
          <w:lang w:eastAsia="ru-RU"/>
        </w:rPr>
      </w:pPr>
    </w:p>
    <w:p w14:paraId="6B6567AA" w14:textId="77777777" w:rsidR="003D0239" w:rsidRDefault="003D0239" w:rsidP="003D0239">
      <w:pPr>
        <w:spacing w:after="0" w:line="240" w:lineRule="auto"/>
        <w:jc w:val="center"/>
        <w:rPr>
          <w:rFonts w:ascii="Times New Roman" w:eastAsia="Calibri" w:hAnsi="Times New Roman" w:cs="Times New Roman"/>
          <w:b/>
          <w:bCs/>
          <w:lang w:eastAsia="ru-RU"/>
        </w:rPr>
      </w:pPr>
    </w:p>
    <w:p w14:paraId="2C46CEDC" w14:textId="77777777" w:rsidR="003D0239" w:rsidRDefault="003D0239" w:rsidP="003D0239">
      <w:pPr>
        <w:spacing w:after="0" w:line="240" w:lineRule="auto"/>
        <w:jc w:val="center"/>
        <w:rPr>
          <w:rFonts w:ascii="Times New Roman" w:eastAsia="Calibri" w:hAnsi="Times New Roman" w:cs="Times New Roman"/>
          <w:b/>
          <w:bCs/>
          <w:lang w:eastAsia="ru-RU"/>
        </w:rPr>
      </w:pPr>
    </w:p>
    <w:p w14:paraId="337A8931" w14:textId="77777777" w:rsidR="003D0239" w:rsidRDefault="003D0239" w:rsidP="003D0239">
      <w:pPr>
        <w:spacing w:after="0" w:line="240" w:lineRule="auto"/>
        <w:jc w:val="center"/>
        <w:rPr>
          <w:rFonts w:ascii="Times New Roman" w:eastAsia="Calibri" w:hAnsi="Times New Roman" w:cs="Times New Roman"/>
          <w:b/>
          <w:bCs/>
          <w:lang w:eastAsia="ru-RU"/>
        </w:rPr>
      </w:pPr>
    </w:p>
    <w:p w14:paraId="7EEDEA46" w14:textId="77777777" w:rsidR="003D0239" w:rsidRDefault="003D0239" w:rsidP="003D0239">
      <w:pPr>
        <w:spacing w:after="0" w:line="240" w:lineRule="auto"/>
        <w:jc w:val="center"/>
        <w:rPr>
          <w:rFonts w:ascii="Times New Roman" w:eastAsia="Calibri" w:hAnsi="Times New Roman" w:cs="Times New Roman"/>
          <w:b/>
          <w:bCs/>
          <w:lang w:eastAsia="ru-RU"/>
        </w:rPr>
      </w:pPr>
    </w:p>
    <w:p w14:paraId="08417898" w14:textId="77777777" w:rsidR="003D0239" w:rsidRDefault="003D0239" w:rsidP="003D0239">
      <w:pPr>
        <w:spacing w:after="0" w:line="240" w:lineRule="auto"/>
        <w:jc w:val="center"/>
        <w:rPr>
          <w:rFonts w:ascii="Times New Roman" w:eastAsia="Calibri" w:hAnsi="Times New Roman" w:cs="Times New Roman"/>
          <w:b/>
          <w:bCs/>
          <w:lang w:eastAsia="ru-RU"/>
        </w:rPr>
      </w:pPr>
    </w:p>
    <w:p w14:paraId="52BC07C1" w14:textId="77777777" w:rsidR="003D0239" w:rsidRDefault="003D0239" w:rsidP="003D0239">
      <w:pPr>
        <w:spacing w:after="0" w:line="240" w:lineRule="auto"/>
        <w:jc w:val="center"/>
        <w:rPr>
          <w:rFonts w:ascii="Times New Roman" w:eastAsia="Calibri" w:hAnsi="Times New Roman" w:cs="Times New Roman"/>
          <w:b/>
          <w:bCs/>
          <w:lang w:eastAsia="ru-RU"/>
        </w:rPr>
      </w:pPr>
    </w:p>
    <w:p w14:paraId="12825B38" w14:textId="77777777" w:rsidR="003D0239" w:rsidRDefault="003D0239" w:rsidP="003D0239">
      <w:pPr>
        <w:spacing w:after="0" w:line="240" w:lineRule="auto"/>
        <w:jc w:val="center"/>
        <w:rPr>
          <w:rFonts w:ascii="Times New Roman" w:eastAsia="Calibri" w:hAnsi="Times New Roman" w:cs="Times New Roman"/>
          <w:b/>
          <w:bCs/>
          <w:lang w:eastAsia="ru-RU"/>
        </w:rPr>
      </w:pPr>
    </w:p>
    <w:p w14:paraId="2DF24099" w14:textId="77777777" w:rsidR="003D0239" w:rsidRDefault="003D0239" w:rsidP="003D0239">
      <w:pPr>
        <w:spacing w:after="0" w:line="240" w:lineRule="auto"/>
        <w:jc w:val="center"/>
        <w:rPr>
          <w:rFonts w:ascii="Times New Roman" w:eastAsia="Calibri" w:hAnsi="Times New Roman" w:cs="Times New Roman"/>
          <w:b/>
          <w:bCs/>
          <w:lang w:eastAsia="ru-RU"/>
        </w:rPr>
      </w:pPr>
    </w:p>
    <w:p w14:paraId="41A4EB79" w14:textId="77777777" w:rsidR="003D0239" w:rsidRDefault="003D0239" w:rsidP="003D0239">
      <w:pPr>
        <w:spacing w:after="0" w:line="240" w:lineRule="auto"/>
        <w:jc w:val="center"/>
        <w:rPr>
          <w:rFonts w:ascii="Times New Roman" w:eastAsia="Calibri" w:hAnsi="Times New Roman" w:cs="Times New Roman"/>
          <w:b/>
          <w:bCs/>
          <w:lang w:eastAsia="ru-RU"/>
        </w:rPr>
      </w:pPr>
    </w:p>
    <w:p w14:paraId="6EEA5C24" w14:textId="77777777" w:rsidR="003D0239" w:rsidRDefault="003D0239" w:rsidP="003D0239">
      <w:pPr>
        <w:spacing w:after="0" w:line="240" w:lineRule="auto"/>
        <w:jc w:val="center"/>
        <w:rPr>
          <w:rFonts w:ascii="Times New Roman" w:eastAsia="Calibri" w:hAnsi="Times New Roman" w:cs="Times New Roman"/>
          <w:b/>
          <w:bCs/>
          <w:lang w:eastAsia="ru-RU"/>
        </w:rPr>
      </w:pPr>
    </w:p>
    <w:p w14:paraId="2FDDD374" w14:textId="77777777" w:rsidR="003D0239" w:rsidRDefault="003D0239" w:rsidP="003D0239">
      <w:pPr>
        <w:spacing w:after="0" w:line="240" w:lineRule="auto"/>
        <w:jc w:val="center"/>
        <w:rPr>
          <w:rFonts w:ascii="Times New Roman" w:eastAsia="Calibri" w:hAnsi="Times New Roman" w:cs="Times New Roman"/>
          <w:b/>
          <w:bCs/>
          <w:lang w:eastAsia="ru-RU"/>
        </w:rPr>
      </w:pPr>
    </w:p>
    <w:p w14:paraId="6C05E513" w14:textId="77777777" w:rsidR="003D0239" w:rsidRDefault="003D0239" w:rsidP="003D0239">
      <w:pPr>
        <w:spacing w:after="0" w:line="240" w:lineRule="auto"/>
        <w:jc w:val="center"/>
        <w:rPr>
          <w:rFonts w:ascii="Times New Roman" w:eastAsia="Calibri" w:hAnsi="Times New Roman" w:cs="Times New Roman"/>
          <w:b/>
          <w:bCs/>
          <w:lang w:eastAsia="ru-RU"/>
        </w:rPr>
      </w:pPr>
    </w:p>
    <w:p w14:paraId="3932053C" w14:textId="77777777" w:rsidR="003D0239" w:rsidRDefault="003D0239" w:rsidP="003D0239">
      <w:pPr>
        <w:spacing w:after="0" w:line="240" w:lineRule="auto"/>
        <w:jc w:val="center"/>
        <w:rPr>
          <w:rFonts w:ascii="Times New Roman" w:eastAsia="Calibri" w:hAnsi="Times New Roman" w:cs="Times New Roman"/>
          <w:b/>
          <w:bCs/>
          <w:lang w:eastAsia="ru-RU"/>
        </w:rPr>
      </w:pPr>
    </w:p>
    <w:p w14:paraId="4EFFA809" w14:textId="77777777" w:rsidR="003D0239" w:rsidRDefault="003D0239" w:rsidP="003D0239">
      <w:pPr>
        <w:spacing w:after="0" w:line="240" w:lineRule="auto"/>
        <w:jc w:val="center"/>
        <w:rPr>
          <w:rFonts w:ascii="Times New Roman" w:eastAsia="Calibri" w:hAnsi="Times New Roman" w:cs="Times New Roman"/>
          <w:b/>
          <w:bCs/>
          <w:lang w:eastAsia="ru-RU"/>
        </w:rPr>
      </w:pPr>
    </w:p>
    <w:p w14:paraId="40DE47EC" w14:textId="77777777" w:rsidR="003D0239" w:rsidRPr="00826EEA" w:rsidRDefault="003D0239" w:rsidP="003D0239">
      <w:pPr>
        <w:spacing w:after="0" w:line="240" w:lineRule="auto"/>
        <w:jc w:val="center"/>
        <w:rPr>
          <w:rFonts w:ascii="Times New Roman" w:eastAsia="Calibri" w:hAnsi="Times New Roman" w:cs="Times New Roman"/>
          <w:lang w:eastAsia="ru-RU"/>
        </w:rPr>
      </w:pPr>
      <w:r w:rsidRPr="00826EEA">
        <w:rPr>
          <w:rFonts w:ascii="Times New Roman" w:eastAsia="Calibri" w:hAnsi="Times New Roman" w:cs="Times New Roman"/>
          <w:lang w:eastAsia="ru-RU"/>
        </w:rPr>
        <w:t xml:space="preserve">м. </w:t>
      </w:r>
      <w:r w:rsidRPr="007A2D9C">
        <w:rPr>
          <w:rFonts w:ascii="Times New Roman" w:eastAsia="Calibri" w:hAnsi="Times New Roman" w:cs="Times New Roman"/>
          <w:lang w:eastAsia="ru-RU"/>
        </w:rPr>
        <w:t>Запоріжжя</w:t>
      </w:r>
      <w:r w:rsidRPr="00826EEA">
        <w:rPr>
          <w:rFonts w:ascii="Times New Roman" w:eastAsia="Calibri" w:hAnsi="Times New Roman" w:cs="Times New Roman"/>
          <w:lang w:eastAsia="ru-RU"/>
        </w:rPr>
        <w:t xml:space="preserve"> </w:t>
      </w:r>
    </w:p>
    <w:p w14:paraId="692198EA" w14:textId="713FB6B0" w:rsidR="00823EEC" w:rsidRDefault="003D0239" w:rsidP="003D0239">
      <w:pPr>
        <w:jc w:val="center"/>
        <w:rPr>
          <w:rFonts w:ascii="Times New Roman" w:eastAsia="Calibri" w:hAnsi="Times New Roman" w:cs="Times New Roman"/>
          <w:lang w:eastAsia="ru-RU"/>
        </w:rPr>
      </w:pPr>
      <w:r w:rsidRPr="00826EEA">
        <w:rPr>
          <w:rFonts w:ascii="Times New Roman" w:eastAsia="Calibri" w:hAnsi="Times New Roman" w:cs="Times New Roman"/>
          <w:lang w:eastAsia="ru-RU"/>
        </w:rPr>
        <w:lastRenderedPageBreak/>
        <w:t>2022</w:t>
      </w:r>
    </w:p>
    <w:p w14:paraId="0654DBDD" w14:textId="77777777" w:rsidR="003D0239" w:rsidRPr="003D0239" w:rsidRDefault="003D0239" w:rsidP="003D0239">
      <w:pPr>
        <w:spacing w:after="0" w:line="240" w:lineRule="auto"/>
        <w:jc w:val="center"/>
        <w:rPr>
          <w:rFonts w:ascii="Times New Roman" w:hAnsi="Times New Roman" w:cs="Times New Roman"/>
        </w:rPr>
      </w:pPr>
      <w:r w:rsidRPr="003D0239">
        <w:rPr>
          <w:rFonts w:ascii="Times New Roman" w:hAnsi="Times New Roman" w:cs="Times New Roman"/>
        </w:rPr>
        <w:t>ЗМІСТ</w:t>
      </w:r>
    </w:p>
    <w:p w14:paraId="0083675C" w14:textId="77777777" w:rsidR="003D0239" w:rsidRPr="003D0239" w:rsidRDefault="003D0239" w:rsidP="003D0239">
      <w:pPr>
        <w:spacing w:after="0" w:line="240" w:lineRule="auto"/>
        <w:jc w:val="center"/>
        <w:rPr>
          <w:rFonts w:ascii="Times New Roman" w:hAnsi="Times New Roman" w:cs="Times New Roman"/>
        </w:rPr>
      </w:pPr>
    </w:p>
    <w:p w14:paraId="4C20DF21"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 Загальні положення.</w:t>
      </w:r>
    </w:p>
    <w:p w14:paraId="241CE35C"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II. Порядок унесення змін та надання роз’яснень до тендерної документації.</w:t>
      </w:r>
    </w:p>
    <w:p w14:paraId="034B14B8"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III. Інструкція з підготовки тендерної пропозиції.</w:t>
      </w:r>
    </w:p>
    <w:p w14:paraId="72669794"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IV. Подання та розкриття тендерної пропозиції.</w:t>
      </w:r>
    </w:p>
    <w:p w14:paraId="64D20692"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 Перелік критеріїв оцінки та методика оцінки тендерних пропозицій.</w:t>
      </w:r>
    </w:p>
    <w:p w14:paraId="6852FEE8"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VI. Розгляд та оцінка тендерних пропозицій.</w:t>
      </w:r>
    </w:p>
    <w:p w14:paraId="5309EB63"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VII. Відміна тендеру чи визнання тендеру таким, що не відбувся.</w:t>
      </w:r>
    </w:p>
    <w:p w14:paraId="3E981E64"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VIII. Укладення договору про закупівлю.</w:t>
      </w:r>
    </w:p>
    <w:p w14:paraId="6CD2AB9B"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IX. Забезпечення виконання договору про закупівлю.</w:t>
      </w:r>
    </w:p>
    <w:p w14:paraId="690E4BDF"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X. Інша інформація.</w:t>
      </w:r>
    </w:p>
    <w:p w14:paraId="64819FDF"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Невід'ємними частинами цієї тендерної документації є:</w:t>
      </w:r>
    </w:p>
    <w:p w14:paraId="5BDF237F" w14:textId="41A27E0B"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1. Інформація про необхідні технічні, якісні та кількісні характеристики предмета закупівлі.</w:t>
      </w:r>
    </w:p>
    <w:p w14:paraId="1A61B826"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2. Підстави для відмови учаснику в участі у процедурі закупівлі, встановлені статтею 17 Закону України «Про публічні закупівлі» та інформація про спосіб підтвердження учасником відсутності цих підстав.</w:t>
      </w:r>
    </w:p>
    <w:p w14:paraId="31E24AB2"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3. Лист-гарантія 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 (Зразок).</w:t>
      </w:r>
    </w:p>
    <w:p w14:paraId="51584DAE"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4. Відомості про учасника.</w:t>
      </w:r>
    </w:p>
    <w:p w14:paraId="43A8DCD5"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 xml:space="preserve">Додаток 5. </w:t>
      </w:r>
      <w:proofErr w:type="spellStart"/>
      <w:r w:rsidRPr="003D0239">
        <w:rPr>
          <w:rFonts w:ascii="Times New Roman" w:hAnsi="Times New Roman" w:cs="Times New Roman"/>
        </w:rPr>
        <w:t>Проєкт</w:t>
      </w:r>
      <w:proofErr w:type="spellEnd"/>
      <w:r w:rsidRPr="003D0239">
        <w:rPr>
          <w:rFonts w:ascii="Times New Roman" w:hAnsi="Times New Roman" w:cs="Times New Roman"/>
        </w:rPr>
        <w:t xml:space="preserve"> договору про закупівлю із зазначенням порядку змін його умов.</w:t>
      </w:r>
    </w:p>
    <w:p w14:paraId="34506DF5" w14:textId="177DF0C2" w:rsid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 xml:space="preserve">Додаток 6. Лист-згода з </w:t>
      </w:r>
      <w:proofErr w:type="spellStart"/>
      <w:r w:rsidRPr="003D0239">
        <w:rPr>
          <w:rFonts w:ascii="Times New Roman" w:hAnsi="Times New Roman" w:cs="Times New Roman"/>
        </w:rPr>
        <w:t>проєктом</w:t>
      </w:r>
      <w:proofErr w:type="spellEnd"/>
      <w:r w:rsidRPr="003D0239">
        <w:rPr>
          <w:rFonts w:ascii="Times New Roman" w:hAnsi="Times New Roman" w:cs="Times New Roman"/>
        </w:rPr>
        <w:t xml:space="preserve"> договору.</w:t>
      </w:r>
    </w:p>
    <w:p w14:paraId="462B6835" w14:textId="0A4984DC" w:rsidR="003D0239" w:rsidRDefault="003D0239" w:rsidP="003D0239">
      <w:pPr>
        <w:spacing w:after="0" w:line="240" w:lineRule="auto"/>
        <w:rPr>
          <w:rFonts w:ascii="Times New Roman" w:hAnsi="Times New Roman" w:cs="Times New Roman"/>
        </w:rPr>
      </w:pPr>
    </w:p>
    <w:p w14:paraId="417AA9F6" w14:textId="19D72B7F" w:rsidR="003D0239" w:rsidRDefault="003D0239" w:rsidP="003D0239">
      <w:pPr>
        <w:spacing w:after="0" w:line="240" w:lineRule="auto"/>
        <w:rPr>
          <w:rFonts w:ascii="Times New Roman" w:hAnsi="Times New Roman" w:cs="Times New Roman"/>
        </w:rPr>
      </w:pPr>
    </w:p>
    <w:p w14:paraId="6EAC548A" w14:textId="6434352E" w:rsidR="003D0239" w:rsidRDefault="003D0239" w:rsidP="003D0239">
      <w:pPr>
        <w:spacing w:after="0" w:line="240" w:lineRule="auto"/>
        <w:rPr>
          <w:rFonts w:ascii="Times New Roman" w:hAnsi="Times New Roman" w:cs="Times New Roman"/>
        </w:rPr>
      </w:pPr>
    </w:p>
    <w:p w14:paraId="41E91A13" w14:textId="269A281D" w:rsidR="003D0239" w:rsidRDefault="003D0239" w:rsidP="003D0239">
      <w:pPr>
        <w:spacing w:after="0" w:line="240" w:lineRule="auto"/>
        <w:rPr>
          <w:rFonts w:ascii="Times New Roman" w:hAnsi="Times New Roman" w:cs="Times New Roman"/>
        </w:rPr>
      </w:pPr>
    </w:p>
    <w:p w14:paraId="0301B8E1" w14:textId="741E4921" w:rsidR="003D0239" w:rsidRDefault="003D0239" w:rsidP="003D0239">
      <w:pPr>
        <w:spacing w:after="0" w:line="240" w:lineRule="auto"/>
        <w:rPr>
          <w:rFonts w:ascii="Times New Roman" w:hAnsi="Times New Roman" w:cs="Times New Roman"/>
        </w:rPr>
      </w:pPr>
    </w:p>
    <w:p w14:paraId="48E87C70" w14:textId="19FAB26D" w:rsidR="003D0239" w:rsidRDefault="003D0239" w:rsidP="003D0239">
      <w:pPr>
        <w:spacing w:after="0" w:line="240" w:lineRule="auto"/>
        <w:rPr>
          <w:rFonts w:ascii="Times New Roman" w:hAnsi="Times New Roman" w:cs="Times New Roman"/>
        </w:rPr>
      </w:pPr>
    </w:p>
    <w:p w14:paraId="419BBBFD" w14:textId="0E87C230" w:rsidR="003D0239" w:rsidRDefault="003D0239" w:rsidP="003D0239">
      <w:pPr>
        <w:spacing w:after="0" w:line="240" w:lineRule="auto"/>
        <w:rPr>
          <w:rFonts w:ascii="Times New Roman" w:hAnsi="Times New Roman" w:cs="Times New Roman"/>
        </w:rPr>
      </w:pPr>
    </w:p>
    <w:p w14:paraId="093166C9" w14:textId="4740DB1A" w:rsidR="003D0239" w:rsidRDefault="003D0239" w:rsidP="003D0239">
      <w:pPr>
        <w:spacing w:after="0" w:line="240" w:lineRule="auto"/>
        <w:rPr>
          <w:rFonts w:ascii="Times New Roman" w:hAnsi="Times New Roman" w:cs="Times New Roman"/>
        </w:rPr>
      </w:pPr>
    </w:p>
    <w:p w14:paraId="1E22431F" w14:textId="2375CB77" w:rsidR="003D0239" w:rsidRDefault="003D0239" w:rsidP="003D0239">
      <w:pPr>
        <w:spacing w:after="0" w:line="240" w:lineRule="auto"/>
        <w:rPr>
          <w:rFonts w:ascii="Times New Roman" w:hAnsi="Times New Roman" w:cs="Times New Roman"/>
        </w:rPr>
      </w:pPr>
    </w:p>
    <w:p w14:paraId="790B477A" w14:textId="40C21CD0" w:rsidR="003D0239" w:rsidRDefault="003D0239" w:rsidP="003D0239">
      <w:pPr>
        <w:spacing w:after="0" w:line="240" w:lineRule="auto"/>
        <w:rPr>
          <w:rFonts w:ascii="Times New Roman" w:hAnsi="Times New Roman" w:cs="Times New Roman"/>
        </w:rPr>
      </w:pPr>
    </w:p>
    <w:p w14:paraId="71D83D63" w14:textId="0FB7F967" w:rsidR="003D0239" w:rsidRDefault="003D0239" w:rsidP="003D0239">
      <w:pPr>
        <w:spacing w:after="0" w:line="240" w:lineRule="auto"/>
        <w:rPr>
          <w:rFonts w:ascii="Times New Roman" w:hAnsi="Times New Roman" w:cs="Times New Roman"/>
        </w:rPr>
      </w:pPr>
    </w:p>
    <w:p w14:paraId="1FE79067" w14:textId="119B8ACD" w:rsidR="003D0239" w:rsidRDefault="003D0239" w:rsidP="003D0239">
      <w:pPr>
        <w:spacing w:after="0" w:line="240" w:lineRule="auto"/>
        <w:rPr>
          <w:rFonts w:ascii="Times New Roman" w:hAnsi="Times New Roman" w:cs="Times New Roman"/>
        </w:rPr>
      </w:pPr>
    </w:p>
    <w:p w14:paraId="1728839C" w14:textId="084DC6CD" w:rsidR="003D0239" w:rsidRDefault="003D0239" w:rsidP="003D0239">
      <w:pPr>
        <w:spacing w:after="0" w:line="240" w:lineRule="auto"/>
        <w:rPr>
          <w:rFonts w:ascii="Times New Roman" w:hAnsi="Times New Roman" w:cs="Times New Roman"/>
        </w:rPr>
      </w:pPr>
    </w:p>
    <w:p w14:paraId="2AD052C2" w14:textId="15039D5E" w:rsidR="003D0239" w:rsidRDefault="003D0239" w:rsidP="003D0239">
      <w:pPr>
        <w:spacing w:after="0" w:line="240" w:lineRule="auto"/>
        <w:rPr>
          <w:rFonts w:ascii="Times New Roman" w:hAnsi="Times New Roman" w:cs="Times New Roman"/>
        </w:rPr>
      </w:pPr>
    </w:p>
    <w:p w14:paraId="46B8DE2A" w14:textId="3D2FC1E2" w:rsidR="003D0239" w:rsidRDefault="003D0239" w:rsidP="003D0239">
      <w:pPr>
        <w:spacing w:after="0" w:line="240" w:lineRule="auto"/>
        <w:rPr>
          <w:rFonts w:ascii="Times New Roman" w:hAnsi="Times New Roman" w:cs="Times New Roman"/>
        </w:rPr>
      </w:pPr>
    </w:p>
    <w:p w14:paraId="6C2DBFA9" w14:textId="321E97F4" w:rsidR="003D0239" w:rsidRDefault="003D0239" w:rsidP="003D0239">
      <w:pPr>
        <w:spacing w:after="0" w:line="240" w:lineRule="auto"/>
        <w:rPr>
          <w:rFonts w:ascii="Times New Roman" w:hAnsi="Times New Roman" w:cs="Times New Roman"/>
        </w:rPr>
      </w:pPr>
    </w:p>
    <w:p w14:paraId="5AB8324C" w14:textId="676E7276" w:rsidR="003D0239" w:rsidRDefault="003D0239" w:rsidP="003D0239">
      <w:pPr>
        <w:spacing w:after="0" w:line="240" w:lineRule="auto"/>
        <w:rPr>
          <w:rFonts w:ascii="Times New Roman" w:hAnsi="Times New Roman" w:cs="Times New Roman"/>
        </w:rPr>
      </w:pPr>
    </w:p>
    <w:p w14:paraId="132A0571" w14:textId="4E1F7B18" w:rsidR="003D0239" w:rsidRDefault="003D0239" w:rsidP="003D0239">
      <w:pPr>
        <w:spacing w:after="0" w:line="240" w:lineRule="auto"/>
        <w:rPr>
          <w:rFonts w:ascii="Times New Roman" w:hAnsi="Times New Roman" w:cs="Times New Roman"/>
        </w:rPr>
      </w:pPr>
    </w:p>
    <w:p w14:paraId="28C226A8" w14:textId="3B51B3D4" w:rsidR="003D0239" w:rsidRDefault="003D0239" w:rsidP="003D0239">
      <w:pPr>
        <w:spacing w:after="0" w:line="240" w:lineRule="auto"/>
        <w:rPr>
          <w:rFonts w:ascii="Times New Roman" w:hAnsi="Times New Roman" w:cs="Times New Roman"/>
        </w:rPr>
      </w:pPr>
    </w:p>
    <w:p w14:paraId="486C99B7" w14:textId="0951E92F" w:rsidR="003D0239" w:rsidRDefault="003D0239" w:rsidP="003D0239">
      <w:pPr>
        <w:spacing w:after="0" w:line="240" w:lineRule="auto"/>
        <w:rPr>
          <w:rFonts w:ascii="Times New Roman" w:hAnsi="Times New Roman" w:cs="Times New Roman"/>
        </w:rPr>
      </w:pPr>
    </w:p>
    <w:p w14:paraId="266B728A" w14:textId="0315D009" w:rsidR="003D0239" w:rsidRDefault="003D0239" w:rsidP="003D0239">
      <w:pPr>
        <w:spacing w:after="0" w:line="240" w:lineRule="auto"/>
        <w:rPr>
          <w:rFonts w:ascii="Times New Roman" w:hAnsi="Times New Roman" w:cs="Times New Roman"/>
        </w:rPr>
      </w:pPr>
    </w:p>
    <w:p w14:paraId="76DA89B6" w14:textId="38E1FDE9" w:rsidR="003D0239" w:rsidRDefault="003D0239" w:rsidP="003D0239">
      <w:pPr>
        <w:spacing w:after="0" w:line="240" w:lineRule="auto"/>
        <w:rPr>
          <w:rFonts w:ascii="Times New Roman" w:hAnsi="Times New Roman" w:cs="Times New Roman"/>
        </w:rPr>
      </w:pPr>
    </w:p>
    <w:p w14:paraId="50D6A8B0" w14:textId="561247FF" w:rsidR="003D0239" w:rsidRDefault="003D0239" w:rsidP="003D0239">
      <w:pPr>
        <w:spacing w:after="0" w:line="240" w:lineRule="auto"/>
        <w:rPr>
          <w:rFonts w:ascii="Times New Roman" w:hAnsi="Times New Roman" w:cs="Times New Roman"/>
        </w:rPr>
      </w:pPr>
    </w:p>
    <w:p w14:paraId="1660D63C" w14:textId="1C07720C" w:rsidR="003D0239" w:rsidRDefault="003D0239" w:rsidP="003D0239">
      <w:pPr>
        <w:spacing w:after="0" w:line="240" w:lineRule="auto"/>
        <w:rPr>
          <w:rFonts w:ascii="Times New Roman" w:hAnsi="Times New Roman" w:cs="Times New Roman"/>
        </w:rPr>
      </w:pPr>
    </w:p>
    <w:p w14:paraId="64AEFD51" w14:textId="2838E6CB" w:rsidR="003D0239" w:rsidRDefault="003D0239" w:rsidP="003D0239">
      <w:pPr>
        <w:spacing w:after="0" w:line="240" w:lineRule="auto"/>
        <w:rPr>
          <w:rFonts w:ascii="Times New Roman" w:hAnsi="Times New Roman" w:cs="Times New Roman"/>
        </w:rPr>
      </w:pPr>
    </w:p>
    <w:p w14:paraId="29FAAF79" w14:textId="112A7181" w:rsidR="003D0239" w:rsidRDefault="003D0239" w:rsidP="003D0239">
      <w:pPr>
        <w:spacing w:after="0" w:line="240" w:lineRule="auto"/>
        <w:rPr>
          <w:rFonts w:ascii="Times New Roman" w:hAnsi="Times New Roman" w:cs="Times New Roman"/>
        </w:rPr>
      </w:pPr>
    </w:p>
    <w:p w14:paraId="24510C5A" w14:textId="54538BCC" w:rsidR="003D0239" w:rsidRDefault="003D0239" w:rsidP="003D0239">
      <w:pPr>
        <w:spacing w:after="0" w:line="240" w:lineRule="auto"/>
        <w:rPr>
          <w:rFonts w:ascii="Times New Roman" w:hAnsi="Times New Roman" w:cs="Times New Roman"/>
        </w:rPr>
      </w:pPr>
    </w:p>
    <w:p w14:paraId="2426E64E" w14:textId="035E05F9" w:rsidR="003D0239" w:rsidRDefault="003D0239" w:rsidP="003D0239">
      <w:pPr>
        <w:spacing w:after="0" w:line="240" w:lineRule="auto"/>
        <w:rPr>
          <w:rFonts w:ascii="Times New Roman" w:hAnsi="Times New Roman" w:cs="Times New Roman"/>
        </w:rPr>
      </w:pPr>
    </w:p>
    <w:p w14:paraId="4917C772" w14:textId="304B3DC7" w:rsidR="003D0239" w:rsidRDefault="003D0239" w:rsidP="003D0239">
      <w:pPr>
        <w:spacing w:after="0" w:line="240" w:lineRule="auto"/>
        <w:rPr>
          <w:rFonts w:ascii="Times New Roman" w:hAnsi="Times New Roman" w:cs="Times New Roman"/>
        </w:rPr>
      </w:pPr>
    </w:p>
    <w:p w14:paraId="518DBB35" w14:textId="4553B7C5" w:rsidR="003D0239" w:rsidRDefault="003D0239" w:rsidP="003D0239">
      <w:pPr>
        <w:spacing w:after="0" w:line="240" w:lineRule="auto"/>
        <w:rPr>
          <w:rFonts w:ascii="Times New Roman" w:hAnsi="Times New Roman" w:cs="Times New Roman"/>
        </w:rPr>
      </w:pPr>
    </w:p>
    <w:p w14:paraId="37BDE067" w14:textId="0A568F1C" w:rsidR="003D0239" w:rsidRDefault="003D0239" w:rsidP="003D0239">
      <w:pPr>
        <w:spacing w:after="0" w:line="240" w:lineRule="auto"/>
        <w:rPr>
          <w:rFonts w:ascii="Times New Roman" w:hAnsi="Times New Roman" w:cs="Times New Roman"/>
        </w:rPr>
      </w:pPr>
    </w:p>
    <w:p w14:paraId="35BCE7C9" w14:textId="2B14CFDB" w:rsidR="003D0239" w:rsidRDefault="003D0239" w:rsidP="003D0239">
      <w:pPr>
        <w:spacing w:after="0" w:line="240" w:lineRule="auto"/>
        <w:rPr>
          <w:rFonts w:ascii="Times New Roman" w:hAnsi="Times New Roman" w:cs="Times New Roma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70"/>
        <w:gridCol w:w="5978"/>
      </w:tblGrid>
      <w:tr w:rsidR="003D0239" w:rsidRPr="003D0239" w14:paraId="63B04A9C" w14:textId="77777777" w:rsidTr="0039272E">
        <w:trPr>
          <w:trHeight w:val="522"/>
          <w:jc w:val="center"/>
        </w:trPr>
        <w:tc>
          <w:tcPr>
            <w:tcW w:w="575" w:type="dxa"/>
            <w:shd w:val="clear" w:color="auto" w:fill="A5A5A5"/>
            <w:vAlign w:val="center"/>
          </w:tcPr>
          <w:p w14:paraId="383FC7AB"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w:t>
            </w:r>
          </w:p>
        </w:tc>
        <w:tc>
          <w:tcPr>
            <w:tcW w:w="9485" w:type="dxa"/>
            <w:gridSpan w:val="3"/>
            <w:shd w:val="clear" w:color="auto" w:fill="A5A5A5"/>
            <w:vAlign w:val="center"/>
          </w:tcPr>
          <w:p w14:paraId="01DBAE09"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Розділ І. Загальні положення</w:t>
            </w:r>
          </w:p>
        </w:tc>
      </w:tr>
      <w:tr w:rsidR="003D0239" w:rsidRPr="003D0239" w14:paraId="03E1D7C2" w14:textId="77777777" w:rsidTr="0039272E">
        <w:trPr>
          <w:trHeight w:val="522"/>
          <w:jc w:val="center"/>
        </w:trPr>
        <w:tc>
          <w:tcPr>
            <w:tcW w:w="575" w:type="dxa"/>
            <w:vAlign w:val="center"/>
          </w:tcPr>
          <w:p w14:paraId="7D2B3D7A"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color w:val="000000"/>
              </w:rPr>
              <w:t>1</w:t>
            </w:r>
          </w:p>
        </w:tc>
        <w:tc>
          <w:tcPr>
            <w:tcW w:w="3507" w:type="dxa"/>
            <w:gridSpan w:val="2"/>
            <w:vAlign w:val="center"/>
          </w:tcPr>
          <w:p w14:paraId="7EE27D5C"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color w:val="000000"/>
              </w:rPr>
              <w:t>2</w:t>
            </w:r>
          </w:p>
        </w:tc>
        <w:tc>
          <w:tcPr>
            <w:tcW w:w="5978" w:type="dxa"/>
            <w:vAlign w:val="center"/>
          </w:tcPr>
          <w:p w14:paraId="51F01EFE"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color w:val="000000"/>
              </w:rPr>
              <w:t>3</w:t>
            </w:r>
          </w:p>
        </w:tc>
      </w:tr>
      <w:tr w:rsidR="003D0239" w:rsidRPr="003D0239" w14:paraId="14A0B104" w14:textId="77777777" w:rsidTr="0039272E">
        <w:trPr>
          <w:trHeight w:val="522"/>
          <w:jc w:val="center"/>
        </w:trPr>
        <w:tc>
          <w:tcPr>
            <w:tcW w:w="575" w:type="dxa"/>
          </w:tcPr>
          <w:p w14:paraId="0A1EED0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Pr>
          <w:p w14:paraId="5F778D7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Терміни, які вживаються в тендерній документації</w:t>
            </w:r>
          </w:p>
        </w:tc>
        <w:tc>
          <w:tcPr>
            <w:tcW w:w="5978" w:type="dxa"/>
            <w:vAlign w:val="center"/>
          </w:tcPr>
          <w:p w14:paraId="087BE8DA" w14:textId="10B72C36"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Тендерну документацію розроблено відповідно до вимог </w:t>
            </w:r>
            <w:hyperlink r:id="rId8">
              <w:r w:rsidRPr="003D0239">
                <w:rPr>
                  <w:rFonts w:ascii="Times New Roman" w:eastAsia="Times New Roman" w:hAnsi="Times New Roman" w:cs="Times New Roman"/>
                  <w:color w:val="000000"/>
                </w:rPr>
                <w:t>Закону</w:t>
              </w:r>
            </w:hyperlink>
            <w:r w:rsidRPr="003D0239">
              <w:rPr>
                <w:rFonts w:ascii="Times New Roman" w:eastAsia="Times New Roman" w:hAnsi="Times New Roman" w:cs="Times New Roman"/>
                <w:color w:val="000000"/>
              </w:rPr>
              <w:t xml:space="preserve"> України «Про публічні закупівлі» від 25.12.2015 № 922 </w:t>
            </w:r>
            <w:r w:rsidRPr="003D0239">
              <w:rPr>
                <w:rFonts w:ascii="Times New Roman" w:eastAsia="Calibri" w:hAnsi="Times New Roman" w:cs="Times New Roman"/>
                <w:color w:val="000000"/>
              </w:rPr>
              <w:t xml:space="preserve">-VІIІ </w:t>
            </w:r>
            <w:r w:rsidRPr="003D0239">
              <w:rPr>
                <w:rFonts w:ascii="Times New Roman" w:eastAsia="Times New Roman" w:hAnsi="Times New Roman" w:cs="Times New Roman"/>
                <w:color w:val="000000"/>
              </w:rPr>
              <w:t>(зі змінами в редакції</w:t>
            </w:r>
            <w:r>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rPr>
              <w:t xml:space="preserve">від 16.08.2022) з урахуванням «Особливостей здійснення публічних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товарів, робіт і послуг для замовників, передбачених Законом України </w:t>
            </w:r>
            <w:r w:rsidRPr="003D0239">
              <w:rPr>
                <w:rFonts w:ascii="Times New Roman" w:eastAsia="Times New Roman" w:hAnsi="Times New Roman" w:cs="Times New Roman"/>
                <w:color w:val="000000"/>
              </w:rPr>
              <w:br/>
              <w:t xml:space="preserve">«Про публічні закупівлі», на період дії правового режиму воєнного стану в Україні та протягом 90 днів </w:t>
            </w:r>
            <w:r w:rsidRPr="003D0239">
              <w:rPr>
                <w:rFonts w:ascii="Times New Roman" w:eastAsia="Times New Roman" w:hAnsi="Times New Roman" w:cs="Times New Roman"/>
                <w:color w:val="000000"/>
              </w:rPr>
              <w:br/>
              <w:t>з дня його припинення або скасування» затверджених постановою Кабінету Міністрів України від 12 жовтня 2022 року № 1178 (далі – Особливості). Терміни вживаються у значеннях, визначених Законом України «Про публічні закупівлі» (далі – Закон) та Особливостями.</w:t>
            </w:r>
          </w:p>
        </w:tc>
      </w:tr>
      <w:tr w:rsidR="003D0239" w:rsidRPr="003D0239" w14:paraId="78C28DE9" w14:textId="77777777" w:rsidTr="0039272E">
        <w:trPr>
          <w:trHeight w:val="522"/>
          <w:jc w:val="center"/>
        </w:trPr>
        <w:tc>
          <w:tcPr>
            <w:tcW w:w="575" w:type="dxa"/>
          </w:tcPr>
          <w:p w14:paraId="73B3944E"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tcPr>
          <w:p w14:paraId="4B4D7AD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замовника торгів</w:t>
            </w:r>
          </w:p>
        </w:tc>
        <w:tc>
          <w:tcPr>
            <w:tcW w:w="5978" w:type="dxa"/>
          </w:tcPr>
          <w:p w14:paraId="766E190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18D9E3E7" w14:textId="77777777" w:rsidTr="0039272E">
        <w:trPr>
          <w:trHeight w:val="522"/>
          <w:jc w:val="center"/>
        </w:trPr>
        <w:tc>
          <w:tcPr>
            <w:tcW w:w="575" w:type="dxa"/>
          </w:tcPr>
          <w:p w14:paraId="5ACB0D5E"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2.1</w:t>
            </w:r>
          </w:p>
        </w:tc>
        <w:tc>
          <w:tcPr>
            <w:tcW w:w="3507" w:type="dxa"/>
            <w:gridSpan w:val="2"/>
          </w:tcPr>
          <w:p w14:paraId="3ACCB461"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повне найменування</w:t>
            </w:r>
          </w:p>
        </w:tc>
        <w:tc>
          <w:tcPr>
            <w:tcW w:w="5978" w:type="dxa"/>
          </w:tcPr>
          <w:p w14:paraId="5A30AFEC" w14:textId="2451CB66"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20DC4">
              <w:rPr>
                <w:rFonts w:ascii="Times New Roman" w:eastAsia="Calibri" w:hAnsi="Times New Roman" w:cs="Times New Roman"/>
                <w:lang w:eastAsia="ru-RU"/>
              </w:rPr>
              <w:t>Комунальне некомерційне підприємство «Центр первинної медико-санітарної допомоги № 4»</w:t>
            </w:r>
          </w:p>
        </w:tc>
      </w:tr>
      <w:tr w:rsidR="003D0239" w:rsidRPr="003D0239" w14:paraId="2EE3104D" w14:textId="77777777" w:rsidTr="0039272E">
        <w:trPr>
          <w:trHeight w:val="522"/>
          <w:jc w:val="center"/>
        </w:trPr>
        <w:tc>
          <w:tcPr>
            <w:tcW w:w="575" w:type="dxa"/>
          </w:tcPr>
          <w:p w14:paraId="7A08CF5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2.2</w:t>
            </w:r>
          </w:p>
        </w:tc>
        <w:tc>
          <w:tcPr>
            <w:tcW w:w="3507" w:type="dxa"/>
            <w:gridSpan w:val="2"/>
          </w:tcPr>
          <w:p w14:paraId="3F07F05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місцезнаходження</w:t>
            </w:r>
          </w:p>
        </w:tc>
        <w:tc>
          <w:tcPr>
            <w:tcW w:w="5978" w:type="dxa"/>
          </w:tcPr>
          <w:p w14:paraId="2E9BED15" w14:textId="37F3E312" w:rsidR="003D0239" w:rsidRPr="003D0239" w:rsidRDefault="003D0239" w:rsidP="003D0239">
            <w:pPr>
              <w:spacing w:after="0"/>
              <w:rPr>
                <w:rFonts w:ascii="Times New Roman" w:hAnsi="Times New Roman" w:cs="Times New Roman"/>
              </w:rPr>
            </w:pPr>
            <w:r w:rsidRPr="00F20DC4">
              <w:rPr>
                <w:rFonts w:ascii="Times New Roman" w:hAnsi="Times New Roman" w:cs="Times New Roman"/>
              </w:rPr>
              <w:t>69009, Україна, Запорізька обл., м. Запоріжжя, вул. Історична, 65;</w:t>
            </w:r>
          </w:p>
        </w:tc>
      </w:tr>
      <w:tr w:rsidR="003D0239" w:rsidRPr="003D0239" w14:paraId="20AA852C" w14:textId="77777777" w:rsidTr="0039272E">
        <w:trPr>
          <w:trHeight w:val="2428"/>
          <w:jc w:val="center"/>
        </w:trPr>
        <w:tc>
          <w:tcPr>
            <w:tcW w:w="575" w:type="dxa"/>
          </w:tcPr>
          <w:p w14:paraId="57F5335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2.3</w:t>
            </w:r>
          </w:p>
        </w:tc>
        <w:tc>
          <w:tcPr>
            <w:tcW w:w="3507" w:type="dxa"/>
            <w:gridSpan w:val="2"/>
          </w:tcPr>
          <w:p w14:paraId="74C0450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8" w:type="dxa"/>
          </w:tcPr>
          <w:p w14:paraId="0B349177" w14:textId="77777777" w:rsidR="003D0239" w:rsidRPr="00F20DC4" w:rsidRDefault="003D0239" w:rsidP="003D0239">
            <w:pPr>
              <w:spacing w:after="0" w:line="240" w:lineRule="auto"/>
              <w:rPr>
                <w:rFonts w:ascii="Times New Roman" w:hAnsi="Times New Roman" w:cs="Times New Roman"/>
                <w:bCs/>
              </w:rPr>
            </w:pPr>
            <w:r w:rsidRPr="00460B30">
              <w:rPr>
                <w:rFonts w:ascii="Times New Roman" w:hAnsi="Times New Roman" w:cs="Times New Roman"/>
              </w:rPr>
              <w:t xml:space="preserve">Руденко Тетяна Юріївна – </w:t>
            </w:r>
            <w:r w:rsidRPr="00F20DC4">
              <w:rPr>
                <w:rFonts w:ascii="Times New Roman" w:hAnsi="Times New Roman" w:cs="Times New Roman"/>
                <w:bCs/>
              </w:rPr>
              <w:t xml:space="preserve">фахівець з публічних </w:t>
            </w:r>
            <w:proofErr w:type="spellStart"/>
            <w:r w:rsidRPr="00F20DC4">
              <w:rPr>
                <w:rFonts w:ascii="Times New Roman" w:hAnsi="Times New Roman" w:cs="Times New Roman"/>
                <w:bCs/>
              </w:rPr>
              <w:t>закупівель</w:t>
            </w:r>
            <w:proofErr w:type="spellEnd"/>
            <w:r w:rsidRPr="00F20DC4">
              <w:rPr>
                <w:rFonts w:ascii="Times New Roman" w:hAnsi="Times New Roman" w:cs="Times New Roman"/>
                <w:bCs/>
              </w:rPr>
              <w:t xml:space="preserve"> </w:t>
            </w:r>
          </w:p>
          <w:p w14:paraId="4769166F" w14:textId="77777777" w:rsidR="003D0239" w:rsidRPr="00F20DC4" w:rsidRDefault="003D0239" w:rsidP="003D0239">
            <w:pPr>
              <w:spacing w:after="0" w:line="240" w:lineRule="auto"/>
              <w:rPr>
                <w:rFonts w:ascii="Times New Roman" w:hAnsi="Times New Roman" w:cs="Times New Roman"/>
                <w:bCs/>
              </w:rPr>
            </w:pPr>
            <w:proofErr w:type="spellStart"/>
            <w:r w:rsidRPr="00F20DC4">
              <w:rPr>
                <w:rFonts w:ascii="Times New Roman" w:hAnsi="Times New Roman" w:cs="Times New Roman"/>
                <w:bCs/>
              </w:rPr>
              <w:t>м.т</w:t>
            </w:r>
            <w:proofErr w:type="spellEnd"/>
            <w:r w:rsidRPr="00F20DC4">
              <w:rPr>
                <w:rFonts w:ascii="Times New Roman" w:hAnsi="Times New Roman" w:cs="Times New Roman"/>
                <w:bCs/>
              </w:rPr>
              <w:t xml:space="preserve">. 095 850 13 04 </w:t>
            </w:r>
          </w:p>
          <w:p w14:paraId="519A1F2B" w14:textId="258E8674" w:rsidR="003D0239" w:rsidRPr="00336B5D" w:rsidRDefault="003D0239" w:rsidP="003D0239">
            <w:pPr>
              <w:widowControl w:val="0"/>
              <w:spacing w:after="0" w:line="240" w:lineRule="auto"/>
              <w:jc w:val="both"/>
              <w:rPr>
                <w:rFonts w:ascii="Times New Roman" w:eastAsia="Times New Roman" w:hAnsi="Times New Roman" w:cs="Times New Roman"/>
                <w:color w:val="1F497D"/>
                <w:lang w:val="en-US"/>
              </w:rPr>
            </w:pPr>
            <w:r w:rsidRPr="00F20DC4">
              <w:rPr>
                <w:rFonts w:ascii="Times New Roman" w:hAnsi="Times New Roman" w:cs="Times New Roman"/>
                <w:bCs/>
              </w:rPr>
              <w:t>е-</w:t>
            </w:r>
            <w:proofErr w:type="spellStart"/>
            <w:r w:rsidRPr="00F20DC4">
              <w:rPr>
                <w:rFonts w:ascii="Times New Roman" w:hAnsi="Times New Roman" w:cs="Times New Roman"/>
                <w:bCs/>
              </w:rPr>
              <w:t>mail</w:t>
            </w:r>
            <w:proofErr w:type="spellEnd"/>
            <w:r w:rsidRPr="00F20DC4">
              <w:rPr>
                <w:rFonts w:ascii="Times New Roman" w:hAnsi="Times New Roman" w:cs="Times New Roman"/>
                <w:bCs/>
              </w:rPr>
              <w:t xml:space="preserve">: </w:t>
            </w:r>
            <w:hyperlink r:id="rId9" w:history="1">
              <w:r w:rsidRPr="00F20DC4">
                <w:rPr>
                  <w:rStyle w:val="ab"/>
                  <w:rFonts w:ascii="Times New Roman" w:hAnsi="Times New Roman" w:cs="Times New Roman"/>
                  <w:lang w:val="en-US"/>
                </w:rPr>
                <w:t>rudenkotyu</w:t>
              </w:r>
              <w:r w:rsidRPr="00F20DC4">
                <w:rPr>
                  <w:rStyle w:val="ab"/>
                  <w:rFonts w:ascii="Times New Roman" w:hAnsi="Times New Roman" w:cs="Times New Roman"/>
                </w:rPr>
                <w:t>@</w:t>
              </w:r>
              <w:r w:rsidRPr="00F20DC4">
                <w:rPr>
                  <w:rStyle w:val="ab"/>
                  <w:rFonts w:ascii="Times New Roman" w:hAnsi="Times New Roman" w:cs="Times New Roman"/>
                  <w:lang w:val="en-US"/>
                </w:rPr>
                <w:t>ukr</w:t>
              </w:r>
              <w:r w:rsidRPr="00F20DC4">
                <w:rPr>
                  <w:rStyle w:val="ab"/>
                  <w:rFonts w:ascii="Times New Roman" w:hAnsi="Times New Roman" w:cs="Times New Roman"/>
                </w:rPr>
                <w:t>.</w:t>
              </w:r>
              <w:r w:rsidRPr="00F20DC4">
                <w:rPr>
                  <w:rStyle w:val="ab"/>
                  <w:rFonts w:ascii="Times New Roman" w:hAnsi="Times New Roman" w:cs="Times New Roman"/>
                  <w:lang w:val="en-US"/>
                </w:rPr>
                <w:t>net</w:t>
              </w:r>
            </w:hyperlink>
            <w:r w:rsidRPr="00F20DC4">
              <w:rPr>
                <w:rFonts w:ascii="Times New Roman" w:hAnsi="Times New Roman" w:cs="Times New Roman"/>
              </w:rPr>
              <w:t xml:space="preserve"> </w:t>
            </w:r>
          </w:p>
        </w:tc>
      </w:tr>
      <w:tr w:rsidR="003D0239" w:rsidRPr="003D0239" w14:paraId="4EBBC547" w14:textId="77777777" w:rsidTr="0039272E">
        <w:trPr>
          <w:trHeight w:val="522"/>
          <w:jc w:val="center"/>
        </w:trPr>
        <w:tc>
          <w:tcPr>
            <w:tcW w:w="575" w:type="dxa"/>
          </w:tcPr>
          <w:p w14:paraId="48C3A693"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3</w:t>
            </w:r>
          </w:p>
        </w:tc>
        <w:tc>
          <w:tcPr>
            <w:tcW w:w="3507" w:type="dxa"/>
            <w:gridSpan w:val="2"/>
          </w:tcPr>
          <w:p w14:paraId="14DA3B1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Процедура закупівлі</w:t>
            </w:r>
          </w:p>
        </w:tc>
        <w:tc>
          <w:tcPr>
            <w:tcW w:w="5978" w:type="dxa"/>
          </w:tcPr>
          <w:p w14:paraId="13195AC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Відкриті торги з особливостями</w:t>
            </w:r>
          </w:p>
        </w:tc>
      </w:tr>
      <w:tr w:rsidR="003D0239" w:rsidRPr="003D0239" w14:paraId="65889DB4" w14:textId="77777777" w:rsidTr="0039272E">
        <w:trPr>
          <w:trHeight w:val="522"/>
          <w:jc w:val="center"/>
        </w:trPr>
        <w:tc>
          <w:tcPr>
            <w:tcW w:w="575" w:type="dxa"/>
          </w:tcPr>
          <w:p w14:paraId="148C17D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4</w:t>
            </w:r>
          </w:p>
        </w:tc>
        <w:tc>
          <w:tcPr>
            <w:tcW w:w="3507" w:type="dxa"/>
            <w:gridSpan w:val="2"/>
          </w:tcPr>
          <w:p w14:paraId="5D7BBE9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предмет закупівлі</w:t>
            </w:r>
          </w:p>
        </w:tc>
        <w:tc>
          <w:tcPr>
            <w:tcW w:w="5978" w:type="dxa"/>
          </w:tcPr>
          <w:p w14:paraId="6F4C849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18C5C471" w14:textId="77777777" w:rsidTr="0039272E">
        <w:trPr>
          <w:trHeight w:val="522"/>
          <w:jc w:val="center"/>
        </w:trPr>
        <w:tc>
          <w:tcPr>
            <w:tcW w:w="575" w:type="dxa"/>
          </w:tcPr>
          <w:p w14:paraId="4516E96B"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4.1</w:t>
            </w:r>
          </w:p>
        </w:tc>
        <w:tc>
          <w:tcPr>
            <w:tcW w:w="3507" w:type="dxa"/>
            <w:gridSpan w:val="2"/>
          </w:tcPr>
          <w:p w14:paraId="1B057E5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назва предмета закупівлі</w:t>
            </w:r>
          </w:p>
        </w:tc>
        <w:tc>
          <w:tcPr>
            <w:tcW w:w="5978" w:type="dxa"/>
          </w:tcPr>
          <w:p w14:paraId="3CCCD2F5" w14:textId="6C4E8C5F" w:rsidR="003D0239" w:rsidRPr="003D0239" w:rsidRDefault="003D0239" w:rsidP="003D0239">
            <w:pPr>
              <w:spacing w:after="0" w:line="240" w:lineRule="auto"/>
              <w:rPr>
                <w:rFonts w:ascii="Times New Roman" w:eastAsia="Times New Roman" w:hAnsi="Times New Roman" w:cs="Times New Roman"/>
                <w:color w:val="000000"/>
              </w:rPr>
            </w:pPr>
            <w:r w:rsidRPr="004D6543">
              <w:rPr>
                <w:rFonts w:ascii="Times New Roman" w:eastAsia="Times New Roman" w:hAnsi="Times New Roman" w:cs="Times New Roman"/>
                <w:color w:val="000000"/>
                <w:lang w:val="ru-RU"/>
              </w:rPr>
              <w:t xml:space="preserve">ДК 021:2015:09130000-9 - Нафта і </w:t>
            </w:r>
            <w:proofErr w:type="spellStart"/>
            <w:r w:rsidRPr="004D6543">
              <w:rPr>
                <w:rFonts w:ascii="Times New Roman" w:eastAsia="Times New Roman" w:hAnsi="Times New Roman" w:cs="Times New Roman"/>
                <w:color w:val="000000"/>
                <w:lang w:val="ru-RU"/>
              </w:rPr>
              <w:t>дистиляти</w:t>
            </w:r>
            <w:proofErr w:type="spellEnd"/>
            <w:r w:rsidRPr="004D6543">
              <w:rPr>
                <w:rFonts w:ascii="Times New Roman" w:eastAsia="Times New Roman" w:hAnsi="Times New Roman" w:cs="Times New Roman"/>
                <w:color w:val="000000"/>
                <w:lang w:val="ru-RU"/>
              </w:rPr>
              <w:t xml:space="preserve"> (Бензин А-95)</w:t>
            </w:r>
          </w:p>
        </w:tc>
      </w:tr>
      <w:tr w:rsidR="003D0239" w:rsidRPr="003D0239" w14:paraId="3E131574" w14:textId="77777777" w:rsidTr="0039272E">
        <w:trPr>
          <w:trHeight w:val="522"/>
          <w:jc w:val="center"/>
        </w:trPr>
        <w:tc>
          <w:tcPr>
            <w:tcW w:w="575" w:type="dxa"/>
          </w:tcPr>
          <w:p w14:paraId="760DE8CE"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4.2</w:t>
            </w:r>
          </w:p>
        </w:tc>
        <w:tc>
          <w:tcPr>
            <w:tcW w:w="3507" w:type="dxa"/>
            <w:gridSpan w:val="2"/>
          </w:tcPr>
          <w:p w14:paraId="0EA92B2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опис окремої частини або частин предмета закупівлі (лота), щодо яких можуть бути подані тендерні пропозиції </w:t>
            </w:r>
          </w:p>
        </w:tc>
        <w:tc>
          <w:tcPr>
            <w:tcW w:w="5978" w:type="dxa"/>
          </w:tcPr>
          <w:p w14:paraId="0AE9955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Calibri" w:hAnsi="Times New Roman" w:cs="Times New Roman"/>
                <w:color w:val="000000"/>
              </w:rPr>
              <w:t>Закупівля здійснюється щодо предмета закупівлі в цілому, без поділу на окремі частини (лоти).</w:t>
            </w:r>
            <w:r w:rsidRPr="003D0239">
              <w:rPr>
                <w:rFonts w:ascii="Times New Roman" w:eastAsia="Times New Roman" w:hAnsi="Times New Roman" w:cs="Times New Roman"/>
                <w:color w:val="000000"/>
              </w:rPr>
              <w:t xml:space="preserve"> </w:t>
            </w:r>
          </w:p>
        </w:tc>
      </w:tr>
      <w:tr w:rsidR="003D0239" w:rsidRPr="003D0239" w14:paraId="33042D0E" w14:textId="77777777" w:rsidTr="0039272E">
        <w:trPr>
          <w:trHeight w:val="522"/>
          <w:jc w:val="center"/>
        </w:trPr>
        <w:tc>
          <w:tcPr>
            <w:tcW w:w="575" w:type="dxa"/>
          </w:tcPr>
          <w:p w14:paraId="7D2ADDB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4.3</w:t>
            </w:r>
          </w:p>
        </w:tc>
        <w:tc>
          <w:tcPr>
            <w:tcW w:w="3507" w:type="dxa"/>
            <w:gridSpan w:val="2"/>
          </w:tcPr>
          <w:p w14:paraId="7089198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кількість товару та місце його поставки або місце, де повинні бути виконані роботи чи надані послуги, їх обсяги</w:t>
            </w:r>
          </w:p>
        </w:tc>
        <w:tc>
          <w:tcPr>
            <w:tcW w:w="5978" w:type="dxa"/>
          </w:tcPr>
          <w:p w14:paraId="56A67FDB" w14:textId="25C1E280" w:rsidR="003D0239" w:rsidRPr="003D0239" w:rsidRDefault="003D0239" w:rsidP="003D0239">
            <w:pPr>
              <w:spacing w:after="0" w:line="240" w:lineRule="auto"/>
              <w:jc w:val="both"/>
              <w:rPr>
                <w:rFonts w:ascii="Times New Roman" w:eastAsia="Calibri" w:hAnsi="Times New Roman" w:cs="Times New Roman"/>
                <w:color w:val="000000"/>
                <w:lang w:val="ru-RU" w:eastAsia="uk-UA" w:bidi="uk-UA"/>
              </w:rPr>
            </w:pPr>
            <w:r w:rsidRPr="003D0239">
              <w:rPr>
                <w:rFonts w:ascii="Times New Roman" w:eastAsia="Times New Roman" w:hAnsi="Times New Roman" w:cs="Times New Roman"/>
              </w:rPr>
              <w:t xml:space="preserve">Місце поставки товару: </w:t>
            </w:r>
            <w:r w:rsidRPr="003D0239">
              <w:rPr>
                <w:rFonts w:ascii="Times New Roman" w:eastAsia="Calibri" w:hAnsi="Times New Roman" w:cs="Times New Roman"/>
                <w:color w:val="000000"/>
                <w:lang w:eastAsia="uk-UA" w:bidi="uk-UA"/>
              </w:rPr>
              <w:t>69009, Україна, Запорізька обл., м. Запоріжжя, вул. Історична, 65</w:t>
            </w:r>
            <w:r w:rsidRPr="003D0239">
              <w:rPr>
                <w:rFonts w:ascii="Times New Roman" w:eastAsia="Calibri" w:hAnsi="Times New Roman" w:cs="Times New Roman"/>
                <w:color w:val="000000"/>
                <w:lang w:val="ru-RU" w:eastAsia="uk-UA" w:bidi="uk-UA"/>
              </w:rPr>
              <w:t>.</w:t>
            </w:r>
          </w:p>
          <w:p w14:paraId="4C83C69B" w14:textId="77777777" w:rsidR="003D0239" w:rsidRPr="003D0239" w:rsidRDefault="003D0239" w:rsidP="003D0239">
            <w:pPr>
              <w:spacing w:after="0" w:line="240" w:lineRule="auto"/>
              <w:jc w:val="both"/>
              <w:rPr>
                <w:rFonts w:ascii="Times New Roman" w:eastAsia="Calibri" w:hAnsi="Times New Roman" w:cs="Times New Roman"/>
                <w:color w:val="000000"/>
                <w:lang w:eastAsia="uk-UA" w:bidi="uk-UA"/>
              </w:rPr>
            </w:pPr>
            <w:r w:rsidRPr="003D0239">
              <w:rPr>
                <w:rFonts w:ascii="Times New Roman" w:eastAsia="Calibri" w:hAnsi="Times New Roman" w:cs="Times New Roman"/>
                <w:color w:val="000000"/>
                <w:lang w:eastAsia="uk-UA" w:bidi="uk-UA"/>
              </w:rPr>
              <w:t>Кількість:</w:t>
            </w:r>
          </w:p>
          <w:p w14:paraId="6831E454" w14:textId="256E0AF2" w:rsidR="003D0239" w:rsidRPr="003D0239" w:rsidRDefault="003D0239" w:rsidP="003D0239">
            <w:pPr>
              <w:spacing w:after="0" w:line="240" w:lineRule="auto"/>
              <w:jc w:val="both"/>
              <w:rPr>
                <w:rFonts w:ascii="Times New Roman" w:eastAsia="Calibri" w:hAnsi="Times New Roman" w:cs="Times New Roman"/>
                <w:b/>
                <w:color w:val="000000"/>
                <w:lang w:val="ru-RU" w:eastAsia="uk-UA" w:bidi="uk-UA"/>
              </w:rPr>
            </w:pPr>
            <w:r w:rsidRPr="003D0239">
              <w:rPr>
                <w:rFonts w:ascii="Times New Roman" w:eastAsia="Calibri" w:hAnsi="Times New Roman" w:cs="Times New Roman"/>
                <w:b/>
                <w:color w:val="000000"/>
                <w:highlight w:val="green"/>
              </w:rPr>
              <w:t xml:space="preserve">бензин А-95 </w:t>
            </w:r>
            <w:r w:rsidRPr="003D0239">
              <w:rPr>
                <w:rFonts w:ascii="Times New Roman" w:eastAsia="Calibri" w:hAnsi="Times New Roman" w:cs="Times New Roman"/>
                <w:b/>
                <w:highlight w:val="green"/>
                <w:lang w:eastAsia="uk-UA" w:bidi="uk-UA"/>
              </w:rPr>
              <w:t xml:space="preserve">– </w:t>
            </w:r>
            <w:r w:rsidR="004C02A0">
              <w:rPr>
                <w:rFonts w:ascii="Times New Roman" w:eastAsia="Calibri" w:hAnsi="Times New Roman" w:cs="Times New Roman"/>
                <w:b/>
                <w:highlight w:val="green"/>
                <w:lang w:val="ru-RU" w:eastAsia="uk-UA" w:bidi="uk-UA"/>
              </w:rPr>
              <w:t>6500</w:t>
            </w:r>
            <w:r w:rsidRPr="003D0239">
              <w:rPr>
                <w:rFonts w:ascii="Times New Roman" w:eastAsia="Calibri" w:hAnsi="Times New Roman" w:cs="Times New Roman"/>
                <w:b/>
                <w:highlight w:val="green"/>
                <w:lang w:eastAsia="uk-UA" w:bidi="uk-UA"/>
              </w:rPr>
              <w:t xml:space="preserve"> </w:t>
            </w:r>
            <w:r w:rsidRPr="003D0239">
              <w:rPr>
                <w:rFonts w:ascii="Times New Roman" w:eastAsia="Calibri" w:hAnsi="Times New Roman" w:cs="Times New Roman"/>
                <w:b/>
                <w:color w:val="000000"/>
                <w:highlight w:val="green"/>
                <w:lang w:eastAsia="uk-UA" w:bidi="uk-UA"/>
              </w:rPr>
              <w:t>л</w:t>
            </w:r>
            <w:r w:rsidRPr="003D0239">
              <w:rPr>
                <w:rFonts w:ascii="Times New Roman" w:eastAsia="Calibri" w:hAnsi="Times New Roman" w:cs="Times New Roman"/>
                <w:b/>
                <w:color w:val="000000"/>
                <w:lang w:val="ru-RU" w:eastAsia="uk-UA" w:bidi="uk-UA"/>
              </w:rPr>
              <w:t>;</w:t>
            </w:r>
            <w:r w:rsidRPr="003D0239">
              <w:rPr>
                <w:rFonts w:ascii="Times New Roman" w:eastAsia="Calibri" w:hAnsi="Times New Roman" w:cs="Times New Roman"/>
                <w:b/>
                <w:color w:val="000000"/>
                <w:lang w:eastAsia="uk-UA" w:bidi="uk-UA"/>
              </w:rPr>
              <w:t xml:space="preserve"> </w:t>
            </w:r>
          </w:p>
          <w:p w14:paraId="5D115E94" w14:textId="77777777" w:rsidR="003D0239" w:rsidRPr="003D0239" w:rsidRDefault="003D0239" w:rsidP="003D0239">
            <w:pPr>
              <w:pBdr>
                <w:top w:val="nil"/>
                <w:left w:val="nil"/>
                <w:bottom w:val="nil"/>
                <w:right w:val="nil"/>
                <w:between w:val="nil"/>
              </w:pBdr>
              <w:spacing w:after="0" w:line="240" w:lineRule="auto"/>
              <w:jc w:val="both"/>
              <w:rPr>
                <w:rFonts w:ascii="Times New Roman" w:eastAsia="Times New Roman" w:hAnsi="Times New Roman" w:cs="Times New Roman"/>
                <w:lang w:val="ru-RU"/>
              </w:rPr>
            </w:pPr>
            <w:r w:rsidRPr="003D0239">
              <w:rPr>
                <w:rFonts w:ascii="Times New Roman" w:eastAsia="Times New Roman" w:hAnsi="Times New Roman" w:cs="Times New Roman"/>
              </w:rPr>
              <w:t>Учасник забезпечує передачу товару у вигляді довірчого документу (бланк-дозвіл, талон</w:t>
            </w:r>
            <w:r w:rsidRPr="003D0239">
              <w:rPr>
                <w:rFonts w:ascii="Times New Roman" w:eastAsia="Times New Roman" w:hAnsi="Times New Roman" w:cs="Times New Roman"/>
                <w:lang w:val="ru-RU"/>
              </w:rPr>
              <w:t>, скретч- карта</w:t>
            </w:r>
            <w:r w:rsidRPr="003D0239">
              <w:rPr>
                <w:rFonts w:ascii="Times New Roman" w:eastAsia="Times New Roman" w:hAnsi="Times New Roman" w:cs="Times New Roman"/>
              </w:rPr>
              <w:t xml:space="preserve"> тощо)</w:t>
            </w:r>
            <w:r w:rsidRPr="003D0239">
              <w:rPr>
                <w:rFonts w:ascii="Times New Roman" w:eastAsia="Times New Roman" w:hAnsi="Times New Roman" w:cs="Times New Roman"/>
                <w:lang w:val="ru-RU"/>
              </w:rPr>
              <w:t>.</w:t>
            </w:r>
          </w:p>
          <w:p w14:paraId="7E663B77"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p>
        </w:tc>
      </w:tr>
      <w:tr w:rsidR="003D0239" w:rsidRPr="003D0239" w14:paraId="1AFEAB66" w14:textId="77777777" w:rsidTr="0039272E">
        <w:trPr>
          <w:trHeight w:val="522"/>
          <w:jc w:val="center"/>
        </w:trPr>
        <w:tc>
          <w:tcPr>
            <w:tcW w:w="575" w:type="dxa"/>
          </w:tcPr>
          <w:p w14:paraId="4241506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4.4</w:t>
            </w:r>
          </w:p>
        </w:tc>
        <w:tc>
          <w:tcPr>
            <w:tcW w:w="3507" w:type="dxa"/>
            <w:gridSpan w:val="2"/>
          </w:tcPr>
          <w:p w14:paraId="5EB70D02"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строки поставки товарів, виконання робіт, надання послуг</w:t>
            </w:r>
          </w:p>
        </w:tc>
        <w:tc>
          <w:tcPr>
            <w:tcW w:w="5978" w:type="dxa"/>
          </w:tcPr>
          <w:p w14:paraId="2F7AF466" w14:textId="797CBFC3" w:rsidR="003D0239" w:rsidRPr="003D0239" w:rsidRDefault="003D0239" w:rsidP="003D0239">
            <w:pPr>
              <w:widowControl w:val="0"/>
              <w:spacing w:after="0" w:line="240" w:lineRule="auto"/>
              <w:ind w:hanging="2"/>
              <w:contextualSpacing/>
              <w:jc w:val="both"/>
              <w:rPr>
                <w:rFonts w:ascii="Times New Roman" w:eastAsia="Times New Roman" w:hAnsi="Times New Roman" w:cs="Times New Roman"/>
                <w:bCs/>
                <w:color w:val="000000"/>
              </w:rPr>
            </w:pPr>
            <w:r w:rsidRPr="003D0239">
              <w:rPr>
                <w:rFonts w:ascii="Times New Roman" w:eastAsia="Calibri" w:hAnsi="Times New Roman" w:cs="Times New Roman"/>
                <w:bCs/>
                <w:color w:val="000000"/>
                <w:lang w:eastAsia="uk-UA" w:bidi="uk-UA"/>
              </w:rPr>
              <w:t>до</w:t>
            </w:r>
            <w:r w:rsidRPr="003D0239">
              <w:rPr>
                <w:rFonts w:ascii="Times New Roman" w:eastAsia="Times New Roman" w:hAnsi="Times New Roman" w:cs="Times New Roman"/>
                <w:bCs/>
              </w:rPr>
              <w:t xml:space="preserve"> </w:t>
            </w:r>
            <w:r w:rsidR="00244D6C" w:rsidRPr="004D6543">
              <w:rPr>
                <w:rFonts w:ascii="Times New Roman" w:eastAsia="Times New Roman" w:hAnsi="Times New Roman" w:cs="Times New Roman"/>
                <w:bCs/>
              </w:rPr>
              <w:t>31</w:t>
            </w:r>
            <w:r w:rsidRPr="003D0239">
              <w:rPr>
                <w:rFonts w:ascii="Times New Roman" w:eastAsia="Times New Roman" w:hAnsi="Times New Roman" w:cs="Times New Roman"/>
                <w:bCs/>
              </w:rPr>
              <w:t xml:space="preserve"> </w:t>
            </w:r>
            <w:r w:rsidR="00244D6C" w:rsidRPr="004D6543">
              <w:rPr>
                <w:rFonts w:ascii="Times New Roman" w:eastAsia="Times New Roman" w:hAnsi="Times New Roman" w:cs="Times New Roman"/>
                <w:bCs/>
              </w:rPr>
              <w:t>січня</w:t>
            </w:r>
            <w:r w:rsidRPr="003D0239">
              <w:rPr>
                <w:rFonts w:ascii="Times New Roman" w:eastAsia="Times New Roman" w:hAnsi="Times New Roman" w:cs="Times New Roman"/>
                <w:bCs/>
              </w:rPr>
              <w:t xml:space="preserve"> 202</w:t>
            </w:r>
            <w:r w:rsidR="00244D6C" w:rsidRPr="004D6543">
              <w:rPr>
                <w:rFonts w:ascii="Times New Roman" w:eastAsia="Times New Roman" w:hAnsi="Times New Roman" w:cs="Times New Roman"/>
                <w:bCs/>
                <w:lang w:val="ru-RU"/>
              </w:rPr>
              <w:t>3</w:t>
            </w:r>
            <w:r w:rsidRPr="003D0239">
              <w:rPr>
                <w:rFonts w:ascii="Times New Roman" w:eastAsia="Times New Roman" w:hAnsi="Times New Roman" w:cs="Times New Roman"/>
                <w:bCs/>
              </w:rPr>
              <w:t xml:space="preserve"> року </w:t>
            </w:r>
          </w:p>
        </w:tc>
      </w:tr>
      <w:tr w:rsidR="003D0239" w:rsidRPr="003D0239" w14:paraId="7F565857" w14:textId="77777777" w:rsidTr="0039272E">
        <w:trPr>
          <w:trHeight w:val="983"/>
          <w:jc w:val="center"/>
        </w:trPr>
        <w:tc>
          <w:tcPr>
            <w:tcW w:w="575" w:type="dxa"/>
          </w:tcPr>
          <w:p w14:paraId="3702205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5</w:t>
            </w:r>
          </w:p>
        </w:tc>
        <w:tc>
          <w:tcPr>
            <w:tcW w:w="3507" w:type="dxa"/>
            <w:gridSpan w:val="2"/>
          </w:tcPr>
          <w:p w14:paraId="679EF9C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Недискримінація учасників процедури закупівлі</w:t>
            </w:r>
          </w:p>
        </w:tc>
        <w:tc>
          <w:tcPr>
            <w:tcW w:w="5978" w:type="dxa"/>
          </w:tcPr>
          <w:p w14:paraId="58E20BA8"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Під час проведення відкритих торгів тендерні пропозиції мають право подавати всі заінтересовані особи. </w:t>
            </w:r>
          </w:p>
          <w:p w14:paraId="72E6123B"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3D0239" w:rsidRPr="003D0239" w14:paraId="60AD021C" w14:textId="77777777" w:rsidTr="0039272E">
        <w:trPr>
          <w:trHeight w:val="522"/>
          <w:jc w:val="center"/>
        </w:trPr>
        <w:tc>
          <w:tcPr>
            <w:tcW w:w="575" w:type="dxa"/>
          </w:tcPr>
          <w:p w14:paraId="2E880C00"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6</w:t>
            </w:r>
          </w:p>
        </w:tc>
        <w:tc>
          <w:tcPr>
            <w:tcW w:w="3507" w:type="dxa"/>
            <w:gridSpan w:val="2"/>
          </w:tcPr>
          <w:p w14:paraId="3441225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валюту, у якій повинна бути зазначена ціна тендерної пропозиції</w:t>
            </w:r>
          </w:p>
        </w:tc>
        <w:tc>
          <w:tcPr>
            <w:tcW w:w="5978" w:type="dxa"/>
          </w:tcPr>
          <w:p w14:paraId="41CFEC67"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Валютою тендерної пропозиції є національна валюта України - гривня. </w:t>
            </w:r>
            <w:r w:rsidRPr="003D0239">
              <w:rPr>
                <w:rFonts w:ascii="Times New Roman" w:eastAsia="Calibri" w:hAnsi="Times New Roman" w:cs="Times New Roman"/>
              </w:rPr>
              <w:t>Розрахунки здійснюватимуться у національній валюті України згідно умов договору про закупівлю.</w:t>
            </w:r>
          </w:p>
        </w:tc>
      </w:tr>
      <w:tr w:rsidR="003D0239" w:rsidRPr="003D0239" w14:paraId="0F2E9B0E" w14:textId="77777777" w:rsidTr="0039272E">
        <w:trPr>
          <w:trHeight w:val="522"/>
          <w:jc w:val="center"/>
        </w:trPr>
        <w:tc>
          <w:tcPr>
            <w:tcW w:w="575" w:type="dxa"/>
          </w:tcPr>
          <w:p w14:paraId="6836CC1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7</w:t>
            </w:r>
          </w:p>
        </w:tc>
        <w:tc>
          <w:tcPr>
            <w:tcW w:w="3507" w:type="dxa"/>
            <w:gridSpan w:val="2"/>
            <w:vAlign w:val="center"/>
          </w:tcPr>
          <w:p w14:paraId="1940084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мову (мови), якою (якими) повинно бути складені тендерні пропозиції</w:t>
            </w:r>
          </w:p>
        </w:tc>
        <w:tc>
          <w:tcPr>
            <w:tcW w:w="5978" w:type="dxa"/>
          </w:tcPr>
          <w:p w14:paraId="488ABD5F"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14:paraId="0D8FD216"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617B510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52E0A53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Визначальним є текст, викладений українською мовою.</w:t>
            </w:r>
          </w:p>
        </w:tc>
      </w:tr>
      <w:tr w:rsidR="003D0239" w:rsidRPr="003D0239" w14:paraId="18FF89F0" w14:textId="77777777" w:rsidTr="0039272E">
        <w:trPr>
          <w:trHeight w:val="522"/>
          <w:jc w:val="center"/>
        </w:trPr>
        <w:tc>
          <w:tcPr>
            <w:tcW w:w="10060" w:type="dxa"/>
            <w:gridSpan w:val="4"/>
            <w:shd w:val="clear" w:color="auto" w:fill="A5A5A5"/>
            <w:vAlign w:val="center"/>
          </w:tcPr>
          <w:p w14:paraId="09FF0F6D"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3D0239" w:rsidRPr="003D0239" w14:paraId="3D7372C0" w14:textId="77777777" w:rsidTr="0039272E">
        <w:trPr>
          <w:trHeight w:val="522"/>
          <w:jc w:val="center"/>
        </w:trPr>
        <w:tc>
          <w:tcPr>
            <w:tcW w:w="575" w:type="dxa"/>
          </w:tcPr>
          <w:p w14:paraId="1E5B7EA7"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Pr>
          <w:p w14:paraId="37168491"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78" w:type="dxa"/>
          </w:tcPr>
          <w:p w14:paraId="75E8757B"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w:t>
            </w:r>
          </w:p>
          <w:p w14:paraId="71EFE279"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автоматично зупиняє перебіг відкритих торгів.</w:t>
            </w:r>
          </w:p>
          <w:p w14:paraId="1AD0204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з одночасним продовженням строку подання тендерних пропозицій не менш як на 4 (чотири) дні.</w:t>
            </w:r>
          </w:p>
        </w:tc>
      </w:tr>
      <w:tr w:rsidR="003D0239" w:rsidRPr="003D0239" w14:paraId="5D633C87" w14:textId="77777777" w:rsidTr="0039272E">
        <w:trPr>
          <w:trHeight w:val="522"/>
          <w:jc w:val="center"/>
        </w:trPr>
        <w:tc>
          <w:tcPr>
            <w:tcW w:w="575" w:type="dxa"/>
          </w:tcPr>
          <w:p w14:paraId="11060E9D"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tcPr>
          <w:p w14:paraId="306B4ED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Процедура внесення змін до тендерної документації</w:t>
            </w:r>
          </w:p>
        </w:tc>
        <w:tc>
          <w:tcPr>
            <w:tcW w:w="5978" w:type="dxa"/>
          </w:tcPr>
          <w:p w14:paraId="1FBD461C"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0239">
              <w:rPr>
                <w:rFonts w:ascii="Times New Roman" w:eastAsia="Times New Roman" w:hAnsi="Times New Roman" w:cs="Times New Roman"/>
                <w:color w:val="000000"/>
              </w:rPr>
              <w:t>внести</w:t>
            </w:r>
            <w:proofErr w:type="spellEnd"/>
            <w:r w:rsidRPr="003D0239">
              <w:rPr>
                <w:rFonts w:ascii="Times New Roman" w:eastAsia="Times New Roman" w:hAnsi="Times New Roman"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таким чином, щоб з моменту внесення змін до тендерної документації до закінчення </w:t>
            </w:r>
            <w:r w:rsidRPr="003D0239">
              <w:rPr>
                <w:rFonts w:ascii="Times New Roman" w:eastAsia="Times New Roman" w:hAnsi="Times New Roman" w:cs="Times New Roman"/>
                <w:color w:val="000000"/>
              </w:rPr>
              <w:lastRenderedPageBreak/>
              <w:t>кінцевого строку подання тендерних пропозицій залишалося не менше 4 (чотирьох) днів.</w:t>
            </w:r>
          </w:p>
          <w:p w14:paraId="3B376123"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69641B2"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Зміни до тендерної документації у </w:t>
            </w:r>
            <w:proofErr w:type="spellStart"/>
            <w:r w:rsidRPr="003D0239">
              <w:rPr>
                <w:rFonts w:ascii="Times New Roman" w:eastAsia="Times New Roman" w:hAnsi="Times New Roman" w:cs="Times New Roman"/>
                <w:color w:val="000000"/>
              </w:rPr>
              <w:t>машинозчитувальному</w:t>
            </w:r>
            <w:proofErr w:type="spellEnd"/>
            <w:r w:rsidRPr="003D0239">
              <w:rPr>
                <w:rFonts w:ascii="Times New Roman" w:eastAsia="Times New Roman" w:hAnsi="Times New Roman" w:cs="Times New Roman"/>
                <w:color w:val="000000"/>
              </w:rPr>
              <w:t xml:space="preserve"> форматі розміщуються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протягом 1 (одного) дня з дати прийняття рішення про їх внесення.</w:t>
            </w:r>
          </w:p>
        </w:tc>
      </w:tr>
      <w:tr w:rsidR="003D0239" w:rsidRPr="003D0239" w14:paraId="3BFED1A4" w14:textId="77777777" w:rsidTr="0039272E">
        <w:trPr>
          <w:trHeight w:val="522"/>
          <w:jc w:val="center"/>
        </w:trPr>
        <w:tc>
          <w:tcPr>
            <w:tcW w:w="10060" w:type="dxa"/>
            <w:gridSpan w:val="4"/>
            <w:shd w:val="clear" w:color="auto" w:fill="A5A5A5"/>
            <w:vAlign w:val="center"/>
          </w:tcPr>
          <w:p w14:paraId="4315F257"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Розділ ІІІ. Інструкція з підготовки тендерної пропозиції</w:t>
            </w:r>
          </w:p>
        </w:tc>
      </w:tr>
      <w:tr w:rsidR="003D0239" w:rsidRPr="003D0239" w14:paraId="494FC44F" w14:textId="77777777" w:rsidTr="0039272E">
        <w:trPr>
          <w:trHeight w:val="522"/>
          <w:jc w:val="center"/>
        </w:trPr>
        <w:tc>
          <w:tcPr>
            <w:tcW w:w="575" w:type="dxa"/>
          </w:tcPr>
          <w:p w14:paraId="39BD58D8"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Pr>
          <w:p w14:paraId="30062F4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Зміст і спосіб подання тендерних пропозицій</w:t>
            </w:r>
          </w:p>
        </w:tc>
        <w:tc>
          <w:tcPr>
            <w:tcW w:w="5978" w:type="dxa"/>
          </w:tcPr>
          <w:p w14:paraId="784FDA2E"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1.1. Тендерна пропозиція подається в електронному вигляді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w:t>
            </w:r>
            <w:r w:rsidRPr="003D0239">
              <w:rPr>
                <w:rFonts w:ascii="Times New Roman" w:eastAsia="Times New Roman" w:hAnsi="Times New Roman" w:cs="Times New Roman"/>
                <w:color w:val="000000"/>
                <w:lang w:val="en-US"/>
              </w:rPr>
              <w:t>PDF</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Portable</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Document</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Format</w:t>
            </w:r>
            <w:r w:rsidRPr="003D0239">
              <w:rPr>
                <w:rFonts w:ascii="Times New Roman" w:eastAsia="Times New Roman" w:hAnsi="Times New Roman" w:cs="Times New Roman"/>
                <w:color w:val="000000"/>
              </w:rPr>
              <w:t>), що вимагаються замовником у цій тендерній документації.</w:t>
            </w:r>
          </w:p>
          <w:p w14:paraId="2A72036F"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2FA8260"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Учасник надає:</w:t>
            </w:r>
          </w:p>
          <w:p w14:paraId="0F68A0E7"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w:t>
            </w:r>
            <w:r w:rsidRPr="003D0239">
              <w:rPr>
                <w:rFonts w:ascii="Times New Roman" w:eastAsia="Times New Roman" w:hAnsi="Times New Roman" w:cs="Times New Roman"/>
                <w:color w:val="000000"/>
              </w:rPr>
              <w:t xml:space="preserve"> відомості про учасника згідно з додатком 4 до тендерної документації;</w:t>
            </w:r>
          </w:p>
          <w:p w14:paraId="3BF1737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інформацію та/або документи, що підтверджують відповідність учасника установленим кваліфікаційним (кваліфікаційному) критеріям (дивись по тексту тендерної документації – розділ </w:t>
            </w:r>
            <w:r w:rsidRPr="003D0239">
              <w:rPr>
                <w:rFonts w:ascii="Times New Roman" w:eastAsia="Times New Roman" w:hAnsi="Times New Roman" w:cs="Times New Roman"/>
                <w:color w:val="000000"/>
                <w:lang w:val="en-US"/>
              </w:rPr>
              <w:t>III</w:t>
            </w:r>
            <w:r w:rsidRPr="003D0239">
              <w:rPr>
                <w:rFonts w:ascii="Times New Roman" w:eastAsia="Times New Roman" w:hAnsi="Times New Roman" w:cs="Times New Roman"/>
                <w:color w:val="000000"/>
              </w:rPr>
              <w:t xml:space="preserve"> пункт 5); </w:t>
            </w:r>
          </w:p>
          <w:p w14:paraId="38E87DB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інформацію та/або документи щодо відсутності підстав, передбачених статтею 17 Закону та інформацію, що зазначається в окремих електронних полях (дивись по тексту тендерної документації - розділ </w:t>
            </w:r>
            <w:r w:rsidRPr="003D0239">
              <w:rPr>
                <w:rFonts w:ascii="Times New Roman" w:eastAsia="Times New Roman" w:hAnsi="Times New Roman" w:cs="Times New Roman"/>
                <w:color w:val="000000"/>
                <w:lang w:val="en-US"/>
              </w:rPr>
              <w:t>III</w:t>
            </w:r>
            <w:r w:rsidRPr="003D0239">
              <w:rPr>
                <w:rFonts w:ascii="Times New Roman" w:eastAsia="Times New Roman" w:hAnsi="Times New Roman" w:cs="Times New Roman"/>
                <w:color w:val="000000"/>
              </w:rPr>
              <w:t xml:space="preserve"> пункт 5 та пояснення у додатку 2 до тендерної документації);</w:t>
            </w:r>
          </w:p>
          <w:p w14:paraId="4A2CBB1D"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інформацію та/або документи, 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w:t>
            </w:r>
            <w:proofErr w:type="spellStart"/>
            <w:r w:rsidRPr="003D0239">
              <w:rPr>
                <w:rFonts w:ascii="Times New Roman" w:eastAsia="Times New Roman" w:hAnsi="Times New Roman" w:cs="Times New Roman"/>
                <w:color w:val="000000"/>
              </w:rPr>
              <w:t>вимагам</w:t>
            </w:r>
            <w:proofErr w:type="spellEnd"/>
            <w:r w:rsidRPr="003D0239">
              <w:rPr>
                <w:rFonts w:ascii="Times New Roman" w:eastAsia="Times New Roman" w:hAnsi="Times New Roman" w:cs="Times New Roman"/>
                <w:color w:val="000000"/>
              </w:rPr>
              <w:t xml:space="preserve"> згідно з додатком 1 до тендерної документації;</w:t>
            </w:r>
          </w:p>
          <w:p w14:paraId="3113204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lang w:val="en-US"/>
              </w:rPr>
              <w:t>III</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пункт 1 підпункт 1.4 та додаток 1 до тендерної документації);</w:t>
            </w:r>
          </w:p>
          <w:p w14:paraId="45C9137D"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лист- згоду з умовами </w:t>
            </w:r>
            <w:proofErr w:type="spellStart"/>
            <w:r w:rsidRPr="003D0239">
              <w:rPr>
                <w:rFonts w:ascii="Times New Roman" w:eastAsia="Times New Roman" w:hAnsi="Times New Roman" w:cs="Times New Roman"/>
                <w:color w:val="000000"/>
              </w:rPr>
              <w:t>проєкту</w:t>
            </w:r>
            <w:proofErr w:type="spellEnd"/>
            <w:r w:rsidRPr="003D0239">
              <w:rPr>
                <w:rFonts w:ascii="Times New Roman" w:eastAsia="Times New Roman" w:hAnsi="Times New Roman" w:cs="Times New Roman"/>
                <w:color w:val="000000"/>
              </w:rPr>
              <w:t xml:space="preserve"> договору </w:t>
            </w:r>
            <w:bookmarkStart w:id="0" w:name="_Hlk111225064"/>
            <w:r w:rsidRPr="003D0239">
              <w:rPr>
                <w:rFonts w:ascii="Times New Roman" w:eastAsia="Times New Roman" w:hAnsi="Times New Roman" w:cs="Times New Roman"/>
                <w:color w:val="000000"/>
              </w:rPr>
              <w:t>у довільній формі</w:t>
            </w:r>
            <w:bookmarkEnd w:id="0"/>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lang w:eastAsia="ru-RU"/>
              </w:rPr>
              <w:t>дивись зразок</w:t>
            </w:r>
            <w:r w:rsidRPr="003D0239">
              <w:rPr>
                <w:rFonts w:ascii="Times New Roman" w:eastAsia="Calibri" w:hAnsi="Times New Roman" w:cs="Times New Roman"/>
              </w:rPr>
              <w:t xml:space="preserve"> у додатку 6 до тендерної документації) </w:t>
            </w:r>
            <w:r w:rsidRPr="003D0239">
              <w:rPr>
                <w:rFonts w:ascii="Times New Roman" w:eastAsia="Times New Roman" w:hAnsi="Times New Roman" w:cs="Times New Roman"/>
                <w:lang w:eastAsia="ru-RU"/>
              </w:rPr>
              <w:t>або погоджений</w:t>
            </w:r>
            <w:r w:rsidRPr="003D0239">
              <w:rPr>
                <w:rFonts w:ascii="Times New Roman" w:eastAsia="Times New Roman" w:hAnsi="Times New Roman" w:cs="Times New Roman"/>
                <w:color w:val="000000"/>
              </w:rPr>
              <w:t xml:space="preserve"> </w:t>
            </w:r>
            <w:proofErr w:type="spellStart"/>
            <w:r w:rsidRPr="003D0239">
              <w:rPr>
                <w:rFonts w:ascii="Times New Roman" w:eastAsia="Times New Roman" w:hAnsi="Times New Roman" w:cs="Times New Roman"/>
                <w:color w:val="000000"/>
              </w:rPr>
              <w:t>проєкт</w:t>
            </w:r>
            <w:proofErr w:type="spellEnd"/>
            <w:r w:rsidRPr="003D0239">
              <w:rPr>
                <w:rFonts w:ascii="Times New Roman" w:eastAsia="Times New Roman" w:hAnsi="Times New Roman" w:cs="Times New Roman"/>
                <w:color w:val="000000"/>
              </w:rPr>
              <w:t xml:space="preserve"> договору </w:t>
            </w:r>
            <w:r w:rsidRPr="003D0239">
              <w:rPr>
                <w:rFonts w:ascii="Times New Roman" w:eastAsia="Times New Roman" w:hAnsi="Times New Roman" w:cs="Times New Roman"/>
                <w:color w:val="000000"/>
                <w:lang w:val="ru-RU"/>
              </w:rPr>
              <w:t xml:space="preserve">                      </w:t>
            </w:r>
            <w:r w:rsidRPr="003D0239">
              <w:rPr>
                <w:rFonts w:ascii="Times New Roman" w:eastAsia="Calibri" w:hAnsi="Times New Roman" w:cs="Times New Roman"/>
              </w:rPr>
              <w:t>(</w:t>
            </w:r>
            <w:r w:rsidRPr="003D0239">
              <w:rPr>
                <w:rFonts w:ascii="Times New Roman" w:eastAsia="Calibri" w:hAnsi="Times New Roman" w:cs="Times New Roman"/>
                <w:u w:val="single"/>
              </w:rPr>
              <w:t>у складі пропозиції</w:t>
            </w:r>
            <w:r w:rsidRPr="003D0239">
              <w:rPr>
                <w:rFonts w:ascii="Times New Roman" w:eastAsia="Calibri" w:hAnsi="Times New Roman" w:cs="Times New Roman"/>
              </w:rPr>
              <w:t>)</w:t>
            </w:r>
            <w:r w:rsidRPr="003D0239">
              <w:rPr>
                <w:rFonts w:ascii="Times New Roman" w:eastAsia="Times New Roman" w:hAnsi="Times New Roman" w:cs="Times New Roman"/>
                <w:color w:val="000000"/>
              </w:rPr>
              <w:t>;</w:t>
            </w:r>
          </w:p>
          <w:p w14:paraId="4DFD6CE3" w14:textId="77777777" w:rsidR="003D0239" w:rsidRPr="003D0239" w:rsidRDefault="003D0239" w:rsidP="003D0239">
            <w:pPr>
              <w:spacing w:after="0" w:line="240" w:lineRule="auto"/>
              <w:ind w:firstLine="709"/>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 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0E472F7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Calibri" w:hAnsi="Times New Roman" w:cs="Times New Roman"/>
              </w:rPr>
            </w:pPr>
            <w:r w:rsidRPr="003D0239">
              <w:rPr>
                <w:rFonts w:ascii="Times New Roman" w:eastAsia="Times New Roman" w:hAnsi="Times New Roman" w:cs="Times New Roman"/>
                <w:color w:val="000000"/>
              </w:rPr>
              <w:t>-</w:t>
            </w:r>
            <w:r w:rsidRPr="003D0239">
              <w:rPr>
                <w:rFonts w:ascii="Times New Roman" w:eastAsia="Calibri" w:hAnsi="Times New Roman" w:cs="Times New Roman"/>
              </w:rPr>
              <w:t xml:space="preserve"> </w:t>
            </w:r>
            <w:r w:rsidRPr="003D0239">
              <w:rPr>
                <w:rFonts w:ascii="Times New Roman" w:eastAsia="Times New Roman" w:hAnsi="Times New Roman" w:cs="Times New Roman"/>
                <w:color w:val="000000"/>
              </w:rPr>
              <w:t xml:space="preserve">для юридичних осіб - </w:t>
            </w:r>
            <w:r w:rsidRPr="003D0239">
              <w:rPr>
                <w:rFonts w:ascii="Times New Roman" w:eastAsia="Calibri" w:hAnsi="Times New Roman" w:cs="Times New Roman"/>
              </w:rPr>
              <w:t>статут підприємства з усіма додатками та змінами (остання редакція);</w:t>
            </w:r>
          </w:p>
          <w:p w14:paraId="5BF38F8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29D66F4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інші документи, необхідність подання яких у складі тендерної пропозиції передбачено умовами цієї  тендерної документації (дивись тендерну документацію).</w:t>
            </w:r>
          </w:p>
          <w:p w14:paraId="2278084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1.2. Кожен учасник має право подати тільки одну тендерну пропозицію.</w:t>
            </w:r>
          </w:p>
          <w:p w14:paraId="71E3686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у вигляді </w:t>
            </w:r>
            <w:proofErr w:type="spellStart"/>
            <w:r w:rsidRPr="003D0239">
              <w:rPr>
                <w:rFonts w:ascii="Times New Roman" w:eastAsia="Times New Roman" w:hAnsi="Times New Roman" w:cs="Times New Roman"/>
                <w:color w:val="000000"/>
              </w:rPr>
              <w:t>скан</w:t>
            </w:r>
            <w:proofErr w:type="spellEnd"/>
            <w:r w:rsidRPr="003D0239">
              <w:rPr>
                <w:rFonts w:ascii="Times New Roman" w:eastAsia="Times New Roman" w:hAnsi="Times New Roman" w:cs="Times New Roman"/>
                <w:color w:val="000000"/>
              </w:rPr>
              <w:t xml:space="preserve">-копій придатних для </w:t>
            </w:r>
            <w:proofErr w:type="spellStart"/>
            <w:r w:rsidRPr="003D0239">
              <w:rPr>
                <w:rFonts w:ascii="Times New Roman" w:eastAsia="Times New Roman" w:hAnsi="Times New Roman" w:cs="Times New Roman"/>
                <w:color w:val="000000"/>
              </w:rPr>
              <w:t>машинозчитування</w:t>
            </w:r>
            <w:proofErr w:type="spellEnd"/>
            <w:r w:rsidRPr="003D0239">
              <w:rPr>
                <w:rFonts w:ascii="Times New Roman" w:eastAsia="Times New Roman" w:hAnsi="Times New Roman" w:cs="Times New Roman"/>
                <w:color w:val="000000"/>
              </w:rPr>
              <w:t xml:space="preserve"> (за можливості у  форматі </w:t>
            </w:r>
            <w:r w:rsidRPr="003D0239">
              <w:rPr>
                <w:rFonts w:ascii="Times New Roman" w:eastAsia="Times New Roman" w:hAnsi="Times New Roman" w:cs="Times New Roman"/>
                <w:color w:val="000000"/>
                <w:lang w:val="en-US"/>
              </w:rPr>
              <w:t>PDF</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Portable</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Document</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Format</w:t>
            </w:r>
            <w:r w:rsidRPr="003D0239">
              <w:rPr>
                <w:rFonts w:ascii="Times New Roman" w:eastAsia="Times New Roman" w:hAnsi="Times New Roman" w:cs="Times New Roman"/>
                <w:color w:val="000000"/>
              </w:rPr>
              <w:t xml:space="preserve">) 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3D0239">
              <w:rPr>
                <w:rFonts w:ascii="Times New Roman" w:eastAsia="Times New Roman" w:hAnsi="Times New Roman" w:cs="Times New Roman"/>
                <w:color w:val="000000"/>
              </w:rPr>
              <w:t>скан</w:t>
            </w:r>
            <w:proofErr w:type="spellEnd"/>
            <w:r w:rsidRPr="003D0239">
              <w:rPr>
                <w:rFonts w:ascii="Times New Roman" w:eastAsia="Times New Roman" w:hAnsi="Times New Roman" w:cs="Times New Roman"/>
                <w:color w:val="000000"/>
              </w:rPr>
              <w:t xml:space="preserve">-копії. </w:t>
            </w:r>
          </w:p>
          <w:p w14:paraId="3C2A4AD5" w14:textId="77777777" w:rsidR="003D0239" w:rsidRPr="003D0239" w:rsidRDefault="003D0239" w:rsidP="003D0239">
            <w:pPr>
              <w:spacing w:after="0" w:line="240" w:lineRule="auto"/>
              <w:jc w:val="both"/>
              <w:rPr>
                <w:rFonts w:ascii="Times New Roman" w:eastAsia="Calibri" w:hAnsi="Times New Roman" w:cs="Times New Roman"/>
                <w:i/>
                <w:color w:val="000000"/>
              </w:rPr>
            </w:pPr>
            <w:r w:rsidRPr="003D0239">
              <w:rPr>
                <w:rFonts w:ascii="Times New Roman" w:eastAsia="Calibri" w:hAnsi="Times New Roman" w:cs="Times New Roman"/>
                <w:iCs/>
                <w:color w:val="000000"/>
                <w:lang w:eastAsia="uk-UA" w:bidi="uk-UA"/>
              </w:rPr>
              <w:t>Всі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Pr="003D0239">
              <w:rPr>
                <w:rFonts w:ascii="Times New Roman" w:eastAsia="Calibri" w:hAnsi="Times New Roman" w:cs="Times New Roman"/>
                <w:iCs/>
                <w:color w:val="000000"/>
                <w:lang w:eastAsia="uk-UA" w:bidi="uk-UA"/>
              </w:rPr>
              <w:t>ими</w:t>
            </w:r>
            <w:proofErr w:type="spellEnd"/>
            <w:r w:rsidRPr="003D0239">
              <w:rPr>
                <w:rFonts w:ascii="Times New Roman" w:eastAsia="Calibri" w:hAnsi="Times New Roman" w:cs="Times New Roman"/>
                <w:iCs/>
                <w:color w:val="000000"/>
                <w:lang w:eastAsia="uk-UA" w:bidi="uk-UA"/>
              </w:rPr>
              <w:t>) папкою(-</w:t>
            </w:r>
            <w:proofErr w:type="spellStart"/>
            <w:r w:rsidRPr="003D0239">
              <w:rPr>
                <w:rFonts w:ascii="Times New Roman" w:eastAsia="Calibri" w:hAnsi="Times New Roman" w:cs="Times New Roman"/>
                <w:iCs/>
                <w:color w:val="000000"/>
                <w:lang w:eastAsia="uk-UA" w:bidi="uk-UA"/>
              </w:rPr>
              <w:t>ами</w:t>
            </w:r>
            <w:proofErr w:type="spellEnd"/>
            <w:r w:rsidRPr="003D0239">
              <w:rPr>
                <w:rFonts w:ascii="Times New Roman" w:eastAsia="Calibri" w:hAnsi="Times New Roman" w:cs="Times New Roman"/>
                <w:iCs/>
                <w:color w:val="000000"/>
                <w:lang w:eastAsia="uk-UA" w:bidi="uk-UA"/>
              </w:rPr>
              <w:t>) з файлом(-</w:t>
            </w:r>
            <w:proofErr w:type="spellStart"/>
            <w:r w:rsidRPr="003D0239">
              <w:rPr>
                <w:rFonts w:ascii="Times New Roman" w:eastAsia="Calibri" w:hAnsi="Times New Roman" w:cs="Times New Roman"/>
                <w:iCs/>
                <w:color w:val="000000"/>
                <w:lang w:eastAsia="uk-UA" w:bidi="uk-UA"/>
              </w:rPr>
              <w:t>ами</w:t>
            </w:r>
            <w:proofErr w:type="spellEnd"/>
            <w:r w:rsidRPr="003D0239">
              <w:rPr>
                <w:rFonts w:ascii="Times New Roman" w:eastAsia="Calibri" w:hAnsi="Times New Roman" w:cs="Times New Roman"/>
                <w:iCs/>
                <w:color w:val="000000"/>
                <w:lang w:eastAsia="uk-UA" w:bidi="uk-UA"/>
              </w:rPr>
              <w:t xml:space="preserve">) у форматі </w:t>
            </w:r>
            <w:r w:rsidRPr="003D0239">
              <w:rPr>
                <w:rFonts w:ascii="Times New Roman" w:eastAsia="Calibri" w:hAnsi="Times New Roman" w:cs="Times New Roman"/>
                <w:color w:val="000000"/>
              </w:rPr>
              <w:t>PDF</w:t>
            </w:r>
            <w:r w:rsidRPr="003D0239">
              <w:rPr>
                <w:rFonts w:ascii="Times New Roman" w:eastAsia="Calibri" w:hAnsi="Times New Roman" w:cs="Times New Roman"/>
                <w:i/>
                <w:iCs/>
                <w:color w:val="000000"/>
                <w:lang w:eastAsia="uk-UA" w:bidi="uk-UA"/>
              </w:rPr>
              <w:t>.</w:t>
            </w:r>
            <w:r w:rsidRPr="003D0239">
              <w:rPr>
                <w:rFonts w:ascii="Times New Roman" w:eastAsia="Calibri" w:hAnsi="Times New Roman" w:cs="Times New Roman"/>
                <w:iCs/>
                <w:color w:val="000000"/>
                <w:lang w:eastAsia="uk-UA" w:bidi="uk-UA"/>
              </w:rPr>
              <w:t xml:space="preserve"> Окремий файл має вміщувати повний текст документа, що подається Учасником у складі його тендерної пропозиції.</w:t>
            </w:r>
          </w:p>
          <w:p w14:paraId="3D85A56C"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зокрема за власноручним підписом учасника/уповноваженої особи учасника. </w:t>
            </w:r>
          </w:p>
          <w:p w14:paraId="4B27E41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1.4. Під час використання електронної системи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4674277"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86DBAD5" w14:textId="77777777" w:rsidR="003D0239" w:rsidRPr="003D0239" w:rsidRDefault="003D0239" w:rsidP="003D0239">
            <w:pPr>
              <w:spacing w:after="0" w:line="240" w:lineRule="auto"/>
              <w:ind w:firstLine="726"/>
              <w:contextualSpacing/>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w:t>
            </w:r>
            <w:r w:rsidRPr="003D0239">
              <w:rPr>
                <w:rFonts w:ascii="Times New Roman" w:eastAsia="Times New Roman" w:hAnsi="Times New Roman" w:cs="Times New Roman"/>
                <w:color w:val="000000"/>
              </w:rPr>
              <w:lastRenderedPageBreak/>
              <w:t>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44A52A9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F5E9E1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із накладанням КЕП /УЕП.</w:t>
            </w:r>
          </w:p>
          <w:p w14:paraId="3BE3D902" w14:textId="77777777" w:rsidR="003D0239" w:rsidRPr="003D0239" w:rsidRDefault="003D0239" w:rsidP="003D0239">
            <w:pPr>
              <w:widowControl w:val="0"/>
              <w:spacing w:after="0" w:line="240" w:lineRule="auto"/>
              <w:ind w:hanging="21"/>
              <w:jc w:val="both"/>
              <w:rPr>
                <w:rFonts w:ascii="Times New Roman" w:eastAsia="Times New Roman" w:hAnsi="Times New Roman" w:cs="Times New Roman"/>
                <w:lang w:eastAsia="ru-RU"/>
              </w:rPr>
            </w:pPr>
            <w:r w:rsidRPr="003D0239">
              <w:rPr>
                <w:rFonts w:ascii="Times New Roman" w:eastAsia="Times New Roman" w:hAnsi="Times New Roman" w:cs="Times New Roman"/>
                <w:color w:val="000000"/>
              </w:rPr>
              <w:t>1.5.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(доручення) з відповідним підтвердженням повноваження службової</w:t>
            </w:r>
            <w:r w:rsidRPr="003D0239">
              <w:rPr>
                <w:rFonts w:ascii="Times New Roman" w:eastAsia="Times New Roman" w:hAnsi="Times New Roman" w:cs="Times New Roman"/>
                <w:lang w:eastAsia="ru-RU"/>
              </w:rPr>
              <w:t xml:space="preserve"> (</w:t>
            </w:r>
            <w:r w:rsidRPr="003D0239">
              <w:rPr>
                <w:rFonts w:ascii="Times New Roman" w:eastAsia="Times New Roman" w:hAnsi="Times New Roman" w:cs="Times New Roman"/>
                <w:color w:val="000000"/>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3D0239">
              <w:rPr>
                <w:rFonts w:ascii="Times New Roman" w:eastAsia="Times New Roman" w:hAnsi="Times New Roman" w:cs="Times New Roman"/>
                <w:lang w:eastAsia="ru-RU"/>
              </w:rPr>
              <w:t xml:space="preserve"> </w:t>
            </w:r>
          </w:p>
          <w:p w14:paraId="2F08F6D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5F2A38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w:t>
            </w:r>
            <w:r w:rsidRPr="003D0239">
              <w:rPr>
                <w:rFonts w:ascii="Times New Roman" w:eastAsia="Times New Roman" w:hAnsi="Times New Roman" w:cs="Times New Roman"/>
                <w:color w:val="000000"/>
                <w:lang w:val="ru-RU"/>
              </w:rPr>
              <w:t>,</w:t>
            </w:r>
            <w:r w:rsidRPr="003D0239">
              <w:rPr>
                <w:rFonts w:ascii="Times New Roman" w:eastAsia="Times New Roman" w:hAnsi="Times New Roman" w:cs="Times New Roman"/>
                <w:color w:val="000000"/>
              </w:rPr>
              <w:t xml:space="preserve"> якщо тендерна пропозиція подається об'єднанням учасників, до неї обов'язково включається документ про створення такого об'єднання.  </w:t>
            </w:r>
          </w:p>
          <w:p w14:paraId="48770F9C"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1.6.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3D0239">
                <w:rPr>
                  <w:rFonts w:ascii="Times New Roman" w:eastAsia="Times New Roman" w:hAnsi="Times New Roman" w:cs="Times New Roman"/>
                  <w:color w:val="000000"/>
                </w:rPr>
                <w:t>статті 16</w:t>
              </w:r>
            </w:hyperlink>
            <w:r w:rsidRPr="003D0239">
              <w:rPr>
                <w:rFonts w:ascii="Times New Roman" w:eastAsia="Times New Roman" w:hAnsi="Times New Roman" w:cs="Times New Roman"/>
                <w:color w:val="000000"/>
              </w:rPr>
              <w:t xml:space="preserve"> Закону, і документи, що підтверджують відсутність підстав, установлених </w:t>
            </w:r>
            <w:hyperlink r:id="rId11" w:anchor="n1261" w:history="1">
              <w:r w:rsidRPr="003D0239">
                <w:rPr>
                  <w:rFonts w:ascii="Times New Roman" w:eastAsia="Times New Roman" w:hAnsi="Times New Roman" w:cs="Times New Roman"/>
                  <w:color w:val="000000"/>
                </w:rPr>
                <w:t>статтею 17</w:t>
              </w:r>
            </w:hyperlink>
            <w:r w:rsidRPr="003D0239">
              <w:rPr>
                <w:rFonts w:ascii="Times New Roman" w:eastAsia="Times New Roman" w:hAnsi="Times New Roman" w:cs="Times New Roman"/>
                <w:color w:val="000000"/>
              </w:rPr>
              <w:t xml:space="preserve"> Закону. </w:t>
            </w:r>
          </w:p>
          <w:p w14:paraId="1A9EB0A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4EC06D4"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7DCEDF22"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531FA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3F3014C"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Замовник не вимагає від учасників подання у паперовому вигляді інформації, поданої ними під час проведення процедури закупівлі.</w:t>
            </w:r>
          </w:p>
          <w:p w14:paraId="1C85851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3D0239" w:rsidRPr="003D0239" w14:paraId="75C9E922" w14:textId="77777777" w:rsidTr="0039272E">
        <w:trPr>
          <w:trHeight w:val="410"/>
          <w:jc w:val="center"/>
        </w:trPr>
        <w:tc>
          <w:tcPr>
            <w:tcW w:w="575" w:type="dxa"/>
          </w:tcPr>
          <w:p w14:paraId="142AD55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2</w:t>
            </w:r>
          </w:p>
        </w:tc>
        <w:tc>
          <w:tcPr>
            <w:tcW w:w="3507" w:type="dxa"/>
            <w:gridSpan w:val="2"/>
          </w:tcPr>
          <w:p w14:paraId="4A46CE0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Розмір та умови надання забезпечення тендерних пропозицій</w:t>
            </w:r>
          </w:p>
        </w:tc>
        <w:tc>
          <w:tcPr>
            <w:tcW w:w="5978" w:type="dxa"/>
          </w:tcPr>
          <w:p w14:paraId="195BE76C"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Забезпечення тендерної пропозиції не вимагається.</w:t>
            </w:r>
          </w:p>
        </w:tc>
      </w:tr>
      <w:tr w:rsidR="003D0239" w:rsidRPr="003D0239" w14:paraId="178D637D" w14:textId="77777777" w:rsidTr="0039272E">
        <w:trPr>
          <w:trHeight w:val="132"/>
          <w:jc w:val="center"/>
        </w:trPr>
        <w:tc>
          <w:tcPr>
            <w:tcW w:w="575" w:type="dxa"/>
          </w:tcPr>
          <w:p w14:paraId="5E01A17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3</w:t>
            </w:r>
          </w:p>
        </w:tc>
        <w:tc>
          <w:tcPr>
            <w:tcW w:w="3507" w:type="dxa"/>
            <w:gridSpan w:val="2"/>
          </w:tcPr>
          <w:p w14:paraId="7F9BD2C0"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78" w:type="dxa"/>
          </w:tcPr>
          <w:p w14:paraId="17F11A5F" w14:textId="77777777" w:rsidR="003D0239" w:rsidRPr="003D0239" w:rsidRDefault="003D0239" w:rsidP="003D0239">
            <w:pPr>
              <w:spacing w:after="0" w:line="240" w:lineRule="auto"/>
              <w:jc w:val="both"/>
              <w:rPr>
                <w:rFonts w:ascii="Times New Roman" w:eastAsia="Times New Roman" w:hAnsi="Times New Roman" w:cs="Times New Roman"/>
                <w:color w:val="000000"/>
                <w:lang w:val="ru-RU"/>
              </w:rPr>
            </w:pPr>
            <w:r w:rsidRPr="003D0239">
              <w:rPr>
                <w:rFonts w:ascii="Times New Roman" w:eastAsia="Times New Roman" w:hAnsi="Times New Roman" w:cs="Times New Roman"/>
                <w:color w:val="000000"/>
              </w:rPr>
              <w:t>Забезпечення тендерної пропозиції не вимагається.</w:t>
            </w:r>
          </w:p>
        </w:tc>
      </w:tr>
      <w:tr w:rsidR="003D0239" w:rsidRPr="003D0239" w14:paraId="6469A87B" w14:textId="77777777" w:rsidTr="0039272E">
        <w:trPr>
          <w:trHeight w:val="522"/>
          <w:jc w:val="center"/>
        </w:trPr>
        <w:tc>
          <w:tcPr>
            <w:tcW w:w="575" w:type="dxa"/>
          </w:tcPr>
          <w:p w14:paraId="262E75F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4</w:t>
            </w:r>
          </w:p>
        </w:tc>
        <w:tc>
          <w:tcPr>
            <w:tcW w:w="3507" w:type="dxa"/>
            <w:gridSpan w:val="2"/>
          </w:tcPr>
          <w:p w14:paraId="5F718B5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78" w:type="dxa"/>
          </w:tcPr>
          <w:p w14:paraId="21FB119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4.1.</w:t>
            </w:r>
            <w:r w:rsidRPr="003D0239">
              <w:rPr>
                <w:rFonts w:ascii="Times New Roman" w:eastAsia="Calibri" w:hAnsi="Times New Roman" w:cs="Times New Roman"/>
              </w:rPr>
              <w:t xml:space="preserve"> </w:t>
            </w:r>
            <w:r w:rsidRPr="003D0239">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37DEECA1"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E28B25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4.2. Учасник процедури закупівлі має право:</w:t>
            </w:r>
          </w:p>
          <w:p w14:paraId="7A4F2D0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відхилити таку вимогу, не втрачаючи при цьому наданого ним забезпечення тендерної пропозиції;</w:t>
            </w:r>
          </w:p>
          <w:p w14:paraId="4A7FCCB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погодитися з вимогою та продовжити строк дії поданої ним тендерної пропозиції і наданого забезпечення тендерної пропозиції.</w:t>
            </w:r>
          </w:p>
          <w:p w14:paraId="23DCB071"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w:t>
            </w:r>
          </w:p>
        </w:tc>
      </w:tr>
      <w:tr w:rsidR="003D0239" w:rsidRPr="003D0239" w14:paraId="05D49319" w14:textId="77777777" w:rsidTr="0039272E">
        <w:trPr>
          <w:trHeight w:val="522"/>
          <w:jc w:val="center"/>
        </w:trPr>
        <w:tc>
          <w:tcPr>
            <w:tcW w:w="575" w:type="dxa"/>
          </w:tcPr>
          <w:p w14:paraId="447150D3"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5</w:t>
            </w:r>
          </w:p>
        </w:tc>
        <w:tc>
          <w:tcPr>
            <w:tcW w:w="3507" w:type="dxa"/>
            <w:gridSpan w:val="2"/>
          </w:tcPr>
          <w:p w14:paraId="4A3675D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sidRPr="003D0239">
              <w:rPr>
                <w:rFonts w:ascii="Times New Roman" w:eastAsia="Times New Roman" w:hAnsi="Times New Roman" w:cs="Times New Roman"/>
                <w:b/>
                <w:color w:val="000000"/>
              </w:rPr>
              <w:lastRenderedPageBreak/>
              <w:t xml:space="preserve">відповідності учасників установленим критеріям і вимогам згідно із законодавством. </w:t>
            </w:r>
          </w:p>
          <w:p w14:paraId="26535BA6"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78" w:type="dxa"/>
          </w:tcPr>
          <w:p w14:paraId="66EFBF07"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1680539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12F4AF"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7641C5F2" w14:textId="77777777" w:rsidR="003D0239" w:rsidRPr="003D0239" w:rsidRDefault="003D0239" w:rsidP="003D0239">
            <w:pPr>
              <w:tabs>
                <w:tab w:val="left" w:pos="851"/>
              </w:tabs>
              <w:spacing w:after="0" w:line="240" w:lineRule="auto"/>
              <w:jc w:val="both"/>
              <w:rPr>
                <w:rFonts w:ascii="Times New Roman" w:eastAsia="Calibri" w:hAnsi="Times New Roman" w:cs="Times New Roman"/>
              </w:rPr>
            </w:pPr>
            <w:r w:rsidRPr="003D0239">
              <w:rPr>
                <w:rFonts w:ascii="Times New Roman" w:eastAsia="Times New Roman" w:hAnsi="Times New Roman" w:cs="Times New Roman"/>
                <w:color w:val="000000"/>
              </w:rPr>
              <w:t>копію виконаного аналогічного договору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((видаткові накладні тощо</w:t>
            </w:r>
            <w:r w:rsidRPr="003D0239">
              <w:rPr>
                <w:rFonts w:ascii="Times New Roman" w:eastAsia="Calibri" w:hAnsi="Times New Roman" w:cs="Times New Roman"/>
              </w:rPr>
              <w:t>).</w:t>
            </w:r>
          </w:p>
          <w:p w14:paraId="5453D617"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2F490FE4"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Первинні документи, що підтверджують виконання аналогічного договору</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дозволяється подавати не в повному обсязі.</w:t>
            </w:r>
          </w:p>
          <w:p w14:paraId="20F36802"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Аналогічним договором у розумінні цієї закупівлі є повністю виконаний договір купівлі-продажу пального.</w:t>
            </w:r>
          </w:p>
          <w:p w14:paraId="34E9E7D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0C6F4DF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5.3. 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D0239">
              <w:rPr>
                <w:rFonts w:ascii="Times New Roman" w:eastAsia="Times New Roman" w:hAnsi="Times New Roman" w:cs="Times New Roman"/>
                <w:color w:val="000000"/>
              </w:rPr>
              <w:t>правомірно</w:t>
            </w:r>
            <w:proofErr w:type="spellEnd"/>
            <w:r w:rsidRPr="003D0239">
              <w:rPr>
                <w:rFonts w:ascii="Times New Roman" w:eastAsia="Times New Roman" w:hAnsi="Times New Roman" w:cs="Times New Roman"/>
                <w:color w:val="000000"/>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50FAF90"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крім випадків, коли доступ до такої інформації є обмеженим на момент оприлюднення оголошення про проведення відкритих торгів.</w:t>
            </w:r>
          </w:p>
          <w:p w14:paraId="65CEFA2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5.5. Замовник не вимагає від учасника процедури закупівлі під час подання тендерної пропозиції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будь-яких документів, що підтверджують відсутність підстав, визначених                в абзаці першому пункту 44 Особливостей, крім інформації, (див. п. 5.9 цього розділу) доступ до якої є обмеженим на момент оприлюднення оголошення про проведення відкритих торгів та самостійного декларування відсутності таких підстав учасником процедури закупівлі  відповідно до абзацу четвертого пункту 44 Особливостей. </w:t>
            </w:r>
          </w:p>
          <w:p w14:paraId="5060B2D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28BAC7AA"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208A9682"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FBCB338"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05345BD1"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4B306C4"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 відомості про юридичну особу, яка є учасником процедури закупівлі, </w:t>
            </w:r>
            <w:proofErr w:type="spellStart"/>
            <w:r w:rsidRPr="003D0239">
              <w:rPr>
                <w:rFonts w:ascii="Times New Roman" w:eastAsia="Times New Roman" w:hAnsi="Times New Roman" w:cs="Times New Roman"/>
                <w:color w:val="000000"/>
              </w:rPr>
              <w:t>внесено</w:t>
            </w:r>
            <w:proofErr w:type="spellEnd"/>
            <w:r w:rsidRPr="003D0239">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w:t>
            </w:r>
          </w:p>
          <w:p w14:paraId="23175CA1"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24954A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0239">
              <w:rPr>
                <w:rFonts w:ascii="Times New Roman" w:eastAsia="Times New Roman" w:hAnsi="Times New Roman" w:cs="Times New Roman"/>
                <w:color w:val="000000"/>
              </w:rPr>
              <w:t>антиконкурентних</w:t>
            </w:r>
            <w:proofErr w:type="spellEnd"/>
            <w:r w:rsidRPr="003D0239">
              <w:rPr>
                <w:rFonts w:ascii="Times New Roman" w:eastAsia="Times New Roman" w:hAnsi="Times New Roman" w:cs="Times New Roman"/>
                <w:color w:val="000000"/>
              </w:rPr>
              <w:t xml:space="preserve"> узгоджених дій, що стосуються спотворення результатів тендерів;</w:t>
            </w:r>
          </w:p>
          <w:p w14:paraId="624114B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 фізична особа, яка є учасником процедури закупівлі, була засуджена за </w:t>
            </w:r>
            <w:proofErr w:type="spellStart"/>
            <w:r w:rsidRPr="003D0239">
              <w:rPr>
                <w:rFonts w:ascii="Times New Roman" w:eastAsia="Times New Roman" w:hAnsi="Times New Roman" w:cs="Times New Roman"/>
                <w:color w:val="000000"/>
                <w:lang w:val="ru-RU"/>
              </w:rPr>
              <w:t>крим</w:t>
            </w:r>
            <w:proofErr w:type="spellEnd"/>
            <w:r w:rsidRPr="003D0239">
              <w:rPr>
                <w:rFonts w:ascii="Times New Roman" w:eastAsia="Times New Roman" w:hAnsi="Times New Roman" w:cs="Times New Roman"/>
                <w:color w:val="000000"/>
              </w:rPr>
              <w:t>і</w:t>
            </w:r>
            <w:proofErr w:type="spellStart"/>
            <w:r w:rsidRPr="003D0239">
              <w:rPr>
                <w:rFonts w:ascii="Times New Roman" w:eastAsia="Times New Roman" w:hAnsi="Times New Roman" w:cs="Times New Roman"/>
                <w:color w:val="000000"/>
                <w:lang w:val="ru-RU"/>
              </w:rPr>
              <w:t>нальне</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правопорушення</w:t>
            </w:r>
            <w:proofErr w:type="spellEnd"/>
            <w:r w:rsidRPr="003D0239">
              <w:rPr>
                <w:rFonts w:ascii="Times New Roman" w:eastAsia="Times New Roman" w:hAnsi="Times New Roman" w:cs="Times New Roman"/>
                <w:color w:val="000000"/>
              </w:rPr>
              <w:t>,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C44AA1"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66FEB64"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7) тендерна пропозиція подана учасником конкурентної процедури закупівлі, який є пов’язаною особою з іншими </w:t>
            </w:r>
            <w:r w:rsidRPr="003D0239">
              <w:rPr>
                <w:rFonts w:ascii="Times New Roman" w:eastAsia="Times New Roman" w:hAnsi="Times New Roman" w:cs="Times New Roman"/>
                <w:color w:val="000000"/>
              </w:rPr>
              <w:lastRenderedPageBreak/>
              <w:t>учасниками процедури закупівлі та/або з уповноваженою особою (особами), та/або з керівником замовника;</w:t>
            </w:r>
          </w:p>
          <w:p w14:paraId="0EA61A32"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1547B2DA"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A521F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C161472"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товарів, робіт і послуг згідно із Законом України «Про санкції»;</w:t>
            </w:r>
          </w:p>
          <w:p w14:paraId="661B26F6"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2AB7F"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369F1D6"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5.9.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під час подання тендерної пропозиції.</w:t>
            </w:r>
          </w:p>
          <w:p w14:paraId="426FA29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iCs/>
                <w:color w:val="000000"/>
                <w:bdr w:val="none" w:sz="0" w:space="0" w:color="auto" w:frame="1"/>
                <w:shd w:val="clear" w:color="auto" w:fill="FFFFFF"/>
                <w:lang w:val="ru-RU"/>
              </w:rPr>
            </w:pPr>
            <w:r w:rsidRPr="003D0239">
              <w:rPr>
                <w:rFonts w:ascii="Times New Roman" w:eastAsia="Times New Roman" w:hAnsi="Times New Roman" w:cs="Times New Roman"/>
                <w:color w:val="000000"/>
              </w:rPr>
              <w:t xml:space="preserve">Для цього достатньо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проставити</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позначки</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у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відповідних</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полях в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електронній</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системі</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закупівель</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(дивись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пояснення</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в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додатку</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2</w:t>
            </w:r>
            <w:r w:rsidRPr="003D0239">
              <w:rPr>
                <w:rFonts w:ascii="Times New Roman" w:eastAsia="Times New Roman" w:hAnsi="Times New Roman" w:cs="Times New Roman"/>
                <w:i/>
                <w:iCs/>
                <w:color w:val="000000"/>
                <w:bdr w:val="none" w:sz="0" w:space="0" w:color="auto" w:frame="1"/>
                <w:shd w:val="clear" w:color="auto" w:fill="FFFFFF"/>
                <w:lang w:val="ru-RU"/>
              </w:rPr>
              <w:t xml:space="preserve"> </w:t>
            </w:r>
            <w:r w:rsidRPr="003D0239">
              <w:rPr>
                <w:rFonts w:ascii="Times New Roman" w:eastAsia="Times New Roman" w:hAnsi="Times New Roman" w:cs="Times New Roman"/>
                <w:iCs/>
                <w:color w:val="000000"/>
                <w:bdr w:val="none" w:sz="0" w:space="0" w:color="auto" w:frame="1"/>
                <w:shd w:val="clear" w:color="auto" w:fill="FFFFFF"/>
                <w:lang w:val="ru-RU"/>
              </w:rPr>
              <w:t xml:space="preserve">до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тендерної</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w:t>
            </w:r>
            <w:proofErr w:type="spellStart"/>
            <w:r w:rsidRPr="003D0239">
              <w:rPr>
                <w:rFonts w:ascii="Times New Roman" w:eastAsia="Times New Roman" w:hAnsi="Times New Roman" w:cs="Times New Roman"/>
                <w:iCs/>
                <w:color w:val="000000"/>
                <w:bdr w:val="none" w:sz="0" w:space="0" w:color="auto" w:frame="1"/>
                <w:shd w:val="clear" w:color="auto" w:fill="FFFFFF"/>
                <w:lang w:val="ru-RU"/>
              </w:rPr>
              <w:t>документації</w:t>
            </w:r>
            <w:proofErr w:type="spellEnd"/>
            <w:r w:rsidRPr="003D0239">
              <w:rPr>
                <w:rFonts w:ascii="Times New Roman" w:eastAsia="Times New Roman" w:hAnsi="Times New Roman" w:cs="Times New Roman"/>
                <w:iCs/>
                <w:color w:val="000000"/>
                <w:bdr w:val="none" w:sz="0" w:space="0" w:color="auto" w:frame="1"/>
                <w:shd w:val="clear" w:color="auto" w:fill="FFFFFF"/>
                <w:lang w:val="ru-RU"/>
              </w:rPr>
              <w:t xml:space="preserve">). </w:t>
            </w:r>
          </w:p>
          <w:p w14:paraId="4FBE5540"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iCs/>
                <w:color w:val="000000"/>
                <w:bdr w:val="none" w:sz="0" w:space="0" w:color="auto" w:frame="1"/>
                <w:shd w:val="clear" w:color="auto" w:fill="FFFFFF"/>
                <w:lang w:val="ru-RU"/>
              </w:rPr>
            </w:pPr>
            <w:r w:rsidRPr="003D0239">
              <w:rPr>
                <w:rFonts w:ascii="Times New Roman" w:eastAsia="Times New Roman" w:hAnsi="Times New Roman" w:cs="Times New Roman"/>
                <w:iCs/>
                <w:color w:val="000000"/>
                <w:bdr w:val="none" w:sz="0" w:space="0" w:color="auto" w:frame="1"/>
                <w:shd w:val="clear" w:color="auto" w:fill="FFFFFF"/>
                <w:lang w:val="ru-RU"/>
              </w:rPr>
              <w:t>УВАГА!!!</w:t>
            </w:r>
          </w:p>
          <w:p w14:paraId="53D94786"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i/>
                <w:iCs/>
                <w:color w:val="000000"/>
                <w:bdr w:val="none" w:sz="0" w:space="0" w:color="auto" w:frame="1"/>
                <w:shd w:val="clear" w:color="auto" w:fill="FFFFFF"/>
              </w:rPr>
            </w:pPr>
            <w:r w:rsidRPr="003D0239">
              <w:rPr>
                <w:rFonts w:ascii="Times New Roman" w:eastAsia="Times New Roman" w:hAnsi="Times New Roman" w:cs="Times New Roman"/>
                <w:iCs/>
                <w:color w:val="000000"/>
                <w:bdr w:val="none" w:sz="0" w:space="0" w:color="auto" w:frame="1"/>
                <w:shd w:val="clear" w:color="auto" w:fill="FFFFFF"/>
              </w:rPr>
              <w:t xml:space="preserve">Після оголошення воєнного стану на території України, аби зберегти цілісність та конфіденційність інформації, </w:t>
            </w:r>
            <w:r w:rsidRPr="003D0239">
              <w:rPr>
                <w:rFonts w:ascii="Times New Roman" w:eastAsia="Times New Roman" w:hAnsi="Times New Roman" w:cs="Times New Roman"/>
                <w:iCs/>
                <w:color w:val="000000"/>
                <w:bdr w:val="none" w:sz="0" w:space="0" w:color="auto" w:frame="1"/>
                <w:shd w:val="clear" w:color="auto" w:fill="FFFFFF"/>
              </w:rPr>
              <w:lastRenderedPageBreak/>
              <w:t xml:space="preserve">функціонування багатьох відкритих єдиних державних 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04.11.2022). Тому </w:t>
            </w:r>
            <w:r w:rsidRPr="003D0239">
              <w:rPr>
                <w:rFonts w:ascii="Times New Roman" w:eastAsia="Times New Roman" w:hAnsi="Times New Roman" w:cs="Times New Roman"/>
                <w:color w:val="000000"/>
              </w:rPr>
              <w:t>учасник процедури закупівлі, крім вищезазначених дій, під час подання тендерної пропозиції надає додатково:</w:t>
            </w:r>
          </w:p>
          <w:p w14:paraId="5199C04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Calibri" w:hAnsi="Times New Roman" w:cs="Times New Roman"/>
                <w:color w:val="000000"/>
                <w:lang w:val="ru-RU"/>
              </w:rPr>
            </w:pPr>
            <w:r w:rsidRPr="003D0239">
              <w:rPr>
                <w:rFonts w:ascii="Times New Roman" w:eastAsia="Calibri" w:hAnsi="Times New Roman" w:cs="Times New Roman"/>
                <w:color w:val="000000"/>
              </w:rPr>
              <w:t xml:space="preserve">-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(пункт 2 частини 1 статті 17 Закону). Довідка формується в </w:t>
            </w:r>
            <w:proofErr w:type="spellStart"/>
            <w:r w:rsidRPr="003D0239">
              <w:rPr>
                <w:rFonts w:ascii="Times New Roman" w:eastAsia="Calibri" w:hAnsi="Times New Roman" w:cs="Times New Roman"/>
                <w:color w:val="000000"/>
              </w:rPr>
              <w:t>онла</w:t>
            </w:r>
            <w:r w:rsidRPr="003D0239">
              <w:rPr>
                <w:rFonts w:ascii="Times New Roman" w:eastAsia="Calibri" w:hAnsi="Times New Roman" w:cs="Times New Roman"/>
                <w:color w:val="000000"/>
                <w:lang w:val="ru-RU"/>
              </w:rPr>
              <w:t>йн</w:t>
            </w:r>
            <w:proofErr w:type="spellEnd"/>
            <w:r w:rsidRPr="003D0239">
              <w:rPr>
                <w:rFonts w:ascii="Times New Roman" w:eastAsia="Calibri" w:hAnsi="Times New Roman" w:cs="Times New Roman"/>
                <w:color w:val="000000"/>
                <w:lang w:val="ru-RU"/>
              </w:rPr>
              <w:t xml:space="preserve"> -</w:t>
            </w:r>
            <w:r w:rsidRPr="003D0239">
              <w:rPr>
                <w:rFonts w:ascii="Times New Roman" w:eastAsia="Calibri" w:hAnsi="Times New Roman" w:cs="Times New Roman"/>
                <w:color w:val="000000"/>
              </w:rPr>
              <w:t xml:space="preserve"> режимі </w:t>
            </w:r>
            <w:r w:rsidRPr="003D0239">
              <w:rPr>
                <w:rFonts w:ascii="Times New Roman" w:eastAsia="Calibri" w:hAnsi="Times New Roman" w:cs="Times New Roman"/>
                <w:color w:val="000000"/>
                <w:lang w:val="ru-RU"/>
              </w:rPr>
              <w:t xml:space="preserve">на </w:t>
            </w:r>
            <w:proofErr w:type="spellStart"/>
            <w:r w:rsidRPr="003D0239">
              <w:rPr>
                <w:rFonts w:ascii="Times New Roman" w:eastAsia="Calibri" w:hAnsi="Times New Roman" w:cs="Times New Roman"/>
                <w:color w:val="000000"/>
                <w:lang w:val="ru-RU"/>
              </w:rPr>
              <w:t>основі</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персональних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даних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вказаних</w:t>
            </w:r>
            <w:proofErr w:type="spellEnd"/>
            <w:r w:rsidRPr="003D0239">
              <w:rPr>
                <w:rFonts w:ascii="Times New Roman" w:eastAsia="Calibri" w:hAnsi="Times New Roman" w:cs="Times New Roman"/>
                <w:color w:val="000000"/>
                <w:lang w:val="ru-RU"/>
              </w:rPr>
              <w:t xml:space="preserve"> у </w:t>
            </w:r>
            <w:proofErr w:type="spellStart"/>
            <w:r w:rsidRPr="003D0239">
              <w:rPr>
                <w:rFonts w:ascii="Times New Roman" w:eastAsia="Calibri" w:hAnsi="Times New Roman" w:cs="Times New Roman"/>
                <w:color w:val="000000"/>
                <w:lang w:val="ru-RU"/>
              </w:rPr>
              <w:t>кваліфікованих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електронних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підписах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користувачів</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або</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електронних</w:t>
            </w:r>
            <w:proofErr w:type="spellEnd"/>
            <w:r w:rsidRPr="003D0239">
              <w:rPr>
                <w:rFonts w:ascii="Times New Roman" w:eastAsia="Calibri" w:hAnsi="Times New Roman" w:cs="Times New Roman"/>
                <w:color w:val="000000"/>
                <w:lang w:val="ru-RU"/>
              </w:rPr>
              <w:t xml:space="preserve"> печатках </w:t>
            </w:r>
            <w:proofErr w:type="spellStart"/>
            <w:r w:rsidRPr="003D0239">
              <w:rPr>
                <w:rFonts w:ascii="Times New Roman" w:eastAsia="Calibri" w:hAnsi="Times New Roman" w:cs="Times New Roman"/>
                <w:color w:val="000000"/>
                <w:lang w:val="ru-RU"/>
              </w:rPr>
              <w:t>юридичних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осіб</w:t>
            </w:r>
            <w:proofErr w:type="spellEnd"/>
            <w:r w:rsidRPr="003D0239">
              <w:rPr>
                <w:rFonts w:ascii="Times New Roman" w:eastAsia="Calibri" w:hAnsi="Times New Roman" w:cs="Times New Roman"/>
                <w:color w:val="000000"/>
                <w:lang w:val="ru-RU"/>
              </w:rPr>
              <w:t>.</w:t>
            </w:r>
          </w:p>
          <w:p w14:paraId="1271A95A" w14:textId="77777777" w:rsidR="003D0239" w:rsidRPr="003D0239" w:rsidRDefault="003D0239" w:rsidP="003D0239">
            <w:pPr>
              <w:shd w:val="clear" w:color="auto" w:fill="FFFFFF"/>
              <w:spacing w:after="0" w:line="240" w:lineRule="auto"/>
              <w:jc w:val="both"/>
              <w:rPr>
                <w:rFonts w:ascii="Times New Roman" w:eastAsia="Calibri" w:hAnsi="Times New Roman" w:cs="Times New Roman"/>
                <w:color w:val="000000"/>
                <w:lang w:val="ru-RU"/>
              </w:rPr>
            </w:pPr>
            <w:r w:rsidRPr="003D0239">
              <w:rPr>
                <w:rFonts w:ascii="Times New Roman" w:eastAsia="Times New Roman" w:hAnsi="Times New Roman" w:cs="Times New Roman"/>
                <w:i/>
                <w:iCs/>
                <w:color w:val="000000"/>
                <w:bdr w:val="none" w:sz="0" w:space="0" w:color="auto" w:frame="1"/>
                <w:shd w:val="clear" w:color="auto" w:fill="FFFFFF"/>
                <w:lang w:val="ru-RU"/>
              </w:rPr>
              <w:t xml:space="preserve">- </w:t>
            </w:r>
            <w:r w:rsidRPr="003D0239">
              <w:rPr>
                <w:rFonts w:ascii="Times New Roman" w:eastAsia="Calibri" w:hAnsi="Times New Roman" w:cs="Times New Roman"/>
                <w:color w:val="000000"/>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w:t>
            </w:r>
            <w:proofErr w:type="spellStart"/>
            <w:r w:rsidRPr="003D0239">
              <w:rPr>
                <w:rFonts w:ascii="Times New Roman" w:eastAsia="Calibri" w:hAnsi="Times New Roman" w:cs="Times New Roman"/>
                <w:color w:val="000000"/>
              </w:rPr>
              <w:t>онла</w:t>
            </w:r>
            <w:r w:rsidRPr="003D0239">
              <w:rPr>
                <w:rFonts w:ascii="Times New Roman" w:eastAsia="Calibri" w:hAnsi="Times New Roman" w:cs="Times New Roman"/>
                <w:color w:val="000000"/>
                <w:lang w:val="ru-RU"/>
              </w:rPr>
              <w:t>йн</w:t>
            </w:r>
            <w:proofErr w:type="spellEnd"/>
            <w:r w:rsidRPr="003D0239">
              <w:rPr>
                <w:rFonts w:ascii="Times New Roman" w:eastAsia="Calibri" w:hAnsi="Times New Roman" w:cs="Times New Roman"/>
                <w:color w:val="000000"/>
                <w:lang w:val="ru-RU"/>
              </w:rPr>
              <w:t xml:space="preserve"> -</w:t>
            </w:r>
            <w:r w:rsidRPr="003D0239">
              <w:rPr>
                <w:rFonts w:ascii="Times New Roman" w:eastAsia="Calibri" w:hAnsi="Times New Roman" w:cs="Times New Roman"/>
                <w:color w:val="000000"/>
              </w:rPr>
              <w:t xml:space="preserve"> режимі </w:t>
            </w:r>
            <w:r w:rsidRPr="003D0239">
              <w:rPr>
                <w:rFonts w:ascii="Times New Roman" w:eastAsia="Calibri" w:hAnsi="Times New Roman" w:cs="Times New Roman"/>
                <w:color w:val="000000"/>
                <w:lang w:val="ru-RU"/>
              </w:rPr>
              <w:t xml:space="preserve">на </w:t>
            </w:r>
            <w:proofErr w:type="spellStart"/>
            <w:r w:rsidRPr="003D0239">
              <w:rPr>
                <w:rFonts w:ascii="Times New Roman" w:eastAsia="Calibri" w:hAnsi="Times New Roman" w:cs="Times New Roman"/>
                <w:color w:val="000000"/>
                <w:lang w:val="ru-RU"/>
              </w:rPr>
              <w:t>основі</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персональних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даних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вказаних</w:t>
            </w:r>
            <w:proofErr w:type="spellEnd"/>
            <w:r w:rsidRPr="003D0239">
              <w:rPr>
                <w:rFonts w:ascii="Times New Roman" w:eastAsia="Calibri" w:hAnsi="Times New Roman" w:cs="Times New Roman"/>
                <w:color w:val="000000"/>
                <w:lang w:val="ru-RU"/>
              </w:rPr>
              <w:t xml:space="preserve"> у </w:t>
            </w:r>
            <w:proofErr w:type="spellStart"/>
            <w:r w:rsidRPr="003D0239">
              <w:rPr>
                <w:rFonts w:ascii="Times New Roman" w:eastAsia="Calibri" w:hAnsi="Times New Roman" w:cs="Times New Roman"/>
                <w:color w:val="000000"/>
                <w:lang w:val="ru-RU"/>
              </w:rPr>
              <w:t>кваліфікованих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електронних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підписах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користувачів</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або</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електронних</w:t>
            </w:r>
            <w:proofErr w:type="spellEnd"/>
            <w:r w:rsidRPr="003D0239">
              <w:rPr>
                <w:rFonts w:ascii="Times New Roman" w:eastAsia="Calibri" w:hAnsi="Times New Roman" w:cs="Times New Roman"/>
                <w:color w:val="000000"/>
                <w:lang w:val="ru-RU"/>
              </w:rPr>
              <w:t xml:space="preserve"> печатках </w:t>
            </w:r>
            <w:proofErr w:type="spellStart"/>
            <w:r w:rsidRPr="003D0239">
              <w:rPr>
                <w:rFonts w:ascii="Times New Roman" w:eastAsia="Calibri" w:hAnsi="Times New Roman" w:cs="Times New Roman"/>
                <w:color w:val="000000"/>
                <w:lang w:val="ru-RU"/>
              </w:rPr>
              <w:t>юридичних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осіб</w:t>
            </w:r>
            <w:proofErr w:type="spellEnd"/>
            <w:r w:rsidRPr="003D0239">
              <w:rPr>
                <w:rFonts w:ascii="Times New Roman" w:eastAsia="Calibri" w:hAnsi="Times New Roman" w:cs="Times New Roman"/>
                <w:color w:val="000000"/>
                <w:lang w:val="ru-RU"/>
              </w:rPr>
              <w:t>.</w:t>
            </w:r>
          </w:p>
          <w:p w14:paraId="2D7AA176" w14:textId="461BC21F" w:rsidR="003D0239" w:rsidRPr="003D0239" w:rsidRDefault="003D0239" w:rsidP="003D0239">
            <w:pPr>
              <w:shd w:val="clear" w:color="auto" w:fill="FFFFFF"/>
              <w:spacing w:after="0" w:line="240" w:lineRule="auto"/>
              <w:jc w:val="both"/>
              <w:rPr>
                <w:rFonts w:ascii="Times New Roman" w:eastAsia="Times New Roman" w:hAnsi="Times New Roman" w:cs="Times New Roman"/>
                <w:iCs/>
                <w:color w:val="000000"/>
                <w:bdr w:val="none" w:sz="0" w:space="0" w:color="auto" w:frame="1"/>
                <w:shd w:val="clear" w:color="auto" w:fill="FFFFFF"/>
              </w:rPr>
            </w:pPr>
            <w:r w:rsidRPr="003D0239">
              <w:rPr>
                <w:rFonts w:ascii="Times New Roman" w:eastAsia="Times New Roman" w:hAnsi="Times New Roman" w:cs="Times New Roman"/>
                <w:iCs/>
                <w:color w:val="000000"/>
                <w:bdr w:val="none" w:sz="0" w:space="0" w:color="auto" w:frame="1"/>
                <w:shd w:val="clear" w:color="auto" w:fill="FFFFFF"/>
              </w:rPr>
              <w:t xml:space="preserve">Враховуючи, що в електронній системі </w:t>
            </w:r>
            <w:proofErr w:type="spellStart"/>
            <w:r w:rsidRPr="003D0239">
              <w:rPr>
                <w:rFonts w:ascii="Times New Roman" w:eastAsia="Times New Roman" w:hAnsi="Times New Roman" w:cs="Times New Roman"/>
                <w:iCs/>
                <w:color w:val="000000"/>
                <w:bdr w:val="none" w:sz="0" w:space="0" w:color="auto" w:frame="1"/>
                <w:shd w:val="clear" w:color="auto" w:fill="FFFFFF"/>
              </w:rPr>
              <w:t>закупівель</w:t>
            </w:r>
            <w:proofErr w:type="spellEnd"/>
            <w:r w:rsidRPr="003D0239">
              <w:rPr>
                <w:rFonts w:ascii="Times New Roman" w:eastAsia="Times New Roman" w:hAnsi="Times New Roman" w:cs="Times New Roman"/>
                <w:iCs/>
                <w:color w:val="000000"/>
                <w:bdr w:val="none" w:sz="0" w:space="0" w:color="auto" w:frame="1"/>
                <w:shd w:val="clear" w:color="auto" w:fill="FFFFFF"/>
              </w:rPr>
              <w:t xml:space="preserve"> не реалізовано технічну можливість самостійно декларувати відсутність підстави, передбаченої частиною другою статті 17 Закону учасник надає довідку/інформацію в довільній формі про відсутність фактів невиконання своїх зобов’язань за раніше укладеним договором про закупівлю з </w:t>
            </w:r>
            <w:r w:rsidR="005C638F" w:rsidRPr="005C638F">
              <w:rPr>
                <w:rFonts w:ascii="Times New Roman" w:eastAsia="Times New Roman" w:hAnsi="Times New Roman" w:cs="Times New Roman"/>
                <w:iCs/>
                <w:color w:val="000000"/>
                <w:bdr w:val="none" w:sz="0" w:space="0" w:color="auto" w:frame="1"/>
                <w:shd w:val="clear" w:color="auto" w:fill="FFFFFF"/>
              </w:rPr>
              <w:t>Комунальним некомерційним підприємством «Центр первинної медико-санітарної допомоги № 4»</w:t>
            </w:r>
            <w:r w:rsidRPr="003D0239">
              <w:rPr>
                <w:rFonts w:ascii="Times New Roman" w:eastAsia="Times New Roman" w:hAnsi="Times New Roman" w:cs="Times New Roman"/>
                <w:iCs/>
                <w:color w:val="000000"/>
                <w:bdr w:val="none" w:sz="0" w:space="0" w:color="auto" w:frame="1"/>
                <w:shd w:val="clear" w:color="auto" w:fill="FFFFFF"/>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5490F572" w14:textId="77777777" w:rsidR="003D0239" w:rsidRPr="003D0239" w:rsidRDefault="003D0239" w:rsidP="003D0239">
            <w:pPr>
              <w:tabs>
                <w:tab w:val="left" w:pos="993"/>
              </w:tabs>
              <w:spacing w:after="0" w:line="240" w:lineRule="auto"/>
              <w:ind w:firstLine="709"/>
              <w:jc w:val="both"/>
              <w:rPr>
                <w:rFonts w:ascii="Times New Roman" w:eastAsia="Times New Roman" w:hAnsi="Times New Roman" w:cs="Times New Roman"/>
                <w:iCs/>
                <w:u w:val="single"/>
                <w:lang w:eastAsia="ru-RU"/>
              </w:rPr>
            </w:pPr>
            <w:r w:rsidRPr="003D0239">
              <w:rPr>
                <w:rFonts w:ascii="Times New Roman" w:eastAsia="Times New Roman" w:hAnsi="Times New Roman" w:cs="Times New Roman"/>
                <w:iCs/>
                <w:u w:val="single"/>
                <w:lang w:eastAsia="ru-RU"/>
              </w:rPr>
              <w:t>Примітка:</w:t>
            </w:r>
          </w:p>
          <w:p w14:paraId="5824FE7D"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iCs/>
                <w:color w:val="000000"/>
                <w:bdr w:val="none" w:sz="0" w:space="0" w:color="auto" w:frame="1"/>
                <w:shd w:val="clear" w:color="auto" w:fill="FFFFFF"/>
              </w:rPr>
              <w:t>Учасник може скористатися формою</w:t>
            </w:r>
            <w:r w:rsidRPr="003D0239">
              <w:rPr>
                <w:rFonts w:ascii="Times New Roman" w:eastAsia="Times New Roman" w:hAnsi="Times New Roman" w:cs="Times New Roman"/>
                <w:lang w:eastAsia="ru-RU"/>
              </w:rPr>
              <w:t xml:space="preserve"> згідно з  </w:t>
            </w:r>
            <w:r w:rsidRPr="003D0239">
              <w:rPr>
                <w:rFonts w:ascii="Times New Roman" w:eastAsia="Times New Roman" w:hAnsi="Times New Roman" w:cs="Times New Roman"/>
                <w:iCs/>
                <w:color w:val="000000"/>
                <w:bdr w:val="none" w:sz="0" w:space="0" w:color="auto" w:frame="1"/>
                <w:shd w:val="clear" w:color="auto" w:fill="FFFFFF"/>
              </w:rPr>
              <w:t>додатком 3</w:t>
            </w:r>
            <w:r w:rsidRPr="003D0239">
              <w:rPr>
                <w:rFonts w:ascii="Times New Roman" w:eastAsia="Times New Roman" w:hAnsi="Times New Roman" w:cs="Times New Roman"/>
                <w:shd w:val="clear" w:color="auto" w:fill="FFFFFF"/>
                <w:lang w:eastAsia="ru-RU"/>
              </w:rPr>
              <w:t xml:space="preserve"> </w:t>
            </w:r>
            <w:r w:rsidRPr="003D0239">
              <w:rPr>
                <w:rFonts w:ascii="Times New Roman" w:eastAsia="Times New Roman" w:hAnsi="Times New Roman" w:cs="Times New Roman"/>
                <w:color w:val="000000"/>
              </w:rPr>
              <w:t>тендерної документації, що підтверджує відсутність підстави передбаченою частиною 2 статті 17 Закону.</w:t>
            </w:r>
          </w:p>
          <w:p w14:paraId="1E43E6B7"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 xml:space="preserve">5.10. </w:t>
            </w:r>
            <w:r w:rsidRPr="003D0239">
              <w:rPr>
                <w:rFonts w:ascii="Times New Roman" w:eastAsia="Times New Roman" w:hAnsi="Times New Roman" w:cs="Times New Roman"/>
                <w:color w:val="00000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DF6C42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rPr>
              <w:t xml:space="preserve">Переможець процедури закупівлі у строк, що не перевищує 4 (чотири) дні з дати оприлюднення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документи, </w:t>
            </w:r>
            <w:r w:rsidRPr="003D0239">
              <w:rPr>
                <w:rFonts w:ascii="Times New Roman" w:eastAsia="Times New Roman" w:hAnsi="Times New Roman" w:cs="Times New Roman"/>
                <w:color w:val="000000"/>
              </w:rPr>
              <w:lastRenderedPageBreak/>
              <w:t xml:space="preserve">що підтверджують відсутність підстав, визначених пунктами 3, 5, 6 і 12 частини першої та частиною другою статті 17 Закону </w:t>
            </w:r>
            <w:r w:rsidRPr="003D0239">
              <w:rPr>
                <w:rFonts w:ascii="Times New Roman" w:eastAsia="Times New Roman" w:hAnsi="Times New Roman" w:cs="Times New Roman"/>
                <w:color w:val="000000"/>
                <w:highlight w:val="white"/>
              </w:rPr>
              <w:t>(у вигляді передбаченому згідно п. 1.3. цієї документації), а саме:</w:t>
            </w:r>
          </w:p>
          <w:p w14:paraId="6ECF3B6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0239">
              <w:rPr>
                <w:rFonts w:ascii="Times New Roman" w:eastAsia="Times New Roman" w:hAnsi="Times New Roman" w:cs="Times New Roman"/>
                <w:color w:val="000000"/>
              </w:rPr>
              <w:t>(пункт 5 частини першої статті 17 Закону)</w:t>
            </w:r>
            <w:r w:rsidRPr="003D0239">
              <w:rPr>
                <w:rFonts w:ascii="Times New Roman" w:eastAsia="Times New Roman" w:hAnsi="Times New Roman" w:cs="Times New Roman"/>
                <w:color w:val="000000"/>
                <w:highlight w:val="white"/>
              </w:rPr>
              <w:t>.</w:t>
            </w:r>
            <w:r w:rsidRPr="003D0239">
              <w:rPr>
                <w:rFonts w:ascii="Times New Roman" w:eastAsia="Times New Roman" w:hAnsi="Times New Roman" w:cs="Times New Roman"/>
                <w:color w:val="1D1D1B"/>
                <w:shd w:val="clear" w:color="auto" w:fill="FFFFFF"/>
                <w:lang w:eastAsia="ru-RU"/>
              </w:rPr>
              <w:t xml:space="preserve"> Цей </w:t>
            </w:r>
            <w:r w:rsidRPr="003D0239">
              <w:rPr>
                <w:rFonts w:ascii="Times New Roman" w:eastAsia="Times New Roman" w:hAnsi="Times New Roman" w:cs="Times New Roman"/>
                <w:color w:val="000000"/>
                <w:highlight w:val="white"/>
              </w:rPr>
              <w:t xml:space="preserve">Витяг повинен бути сформований не раніше </w:t>
            </w:r>
            <w:proofErr w:type="spellStart"/>
            <w:r w:rsidRPr="003D0239">
              <w:rPr>
                <w:rFonts w:ascii="Times New Roman" w:eastAsia="Times New Roman" w:hAnsi="Times New Roman" w:cs="Times New Roman"/>
                <w:color w:val="000000"/>
                <w:highlight w:val="white"/>
              </w:rPr>
              <w:t>тридцятиденного</w:t>
            </w:r>
            <w:proofErr w:type="spellEnd"/>
            <w:r w:rsidRPr="003D0239">
              <w:rPr>
                <w:rFonts w:ascii="Times New Roman" w:eastAsia="Times New Roman" w:hAnsi="Times New Roman" w:cs="Times New Roman"/>
                <w:color w:val="000000"/>
                <w:highlight w:val="white"/>
              </w:rPr>
              <w:t xml:space="preserve"> строку відносно дати оприлюднення оголошення про проведення відкритих торгів за відповідним предметом закупівлі.</w:t>
            </w:r>
          </w:p>
          <w:p w14:paraId="1F2672E0"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D0239">
              <w:rPr>
                <w:rFonts w:ascii="Times New Roman" w:eastAsia="Times New Roman" w:hAnsi="Times New Roman" w:cs="Times New Roman"/>
                <w:color w:val="000000"/>
              </w:rPr>
              <w:t>(пункт 6 частини першої                  статті 17 Закону)</w:t>
            </w:r>
            <w:r w:rsidRPr="003D0239">
              <w:rPr>
                <w:rFonts w:ascii="Times New Roman" w:eastAsia="Times New Roman" w:hAnsi="Times New Roman" w:cs="Times New Roman"/>
                <w:color w:val="000000"/>
                <w:highlight w:val="white"/>
              </w:rPr>
              <w:t xml:space="preserve">. </w:t>
            </w:r>
            <w:r w:rsidRPr="003D0239">
              <w:rPr>
                <w:rFonts w:ascii="Times New Roman" w:eastAsia="Times New Roman" w:hAnsi="Times New Roman" w:cs="Times New Roman"/>
                <w:color w:val="1D1D1B"/>
                <w:shd w:val="clear" w:color="auto" w:fill="FFFFFF"/>
                <w:lang w:eastAsia="ru-RU"/>
              </w:rPr>
              <w:t xml:space="preserve">Цей </w:t>
            </w:r>
            <w:r w:rsidRPr="003D0239">
              <w:rPr>
                <w:rFonts w:ascii="Times New Roman" w:eastAsia="Times New Roman" w:hAnsi="Times New Roman" w:cs="Times New Roman"/>
                <w:color w:val="000000"/>
                <w:highlight w:val="white"/>
              </w:rPr>
              <w:t xml:space="preserve">Витяг повинен бути сформований не раніше </w:t>
            </w:r>
            <w:proofErr w:type="spellStart"/>
            <w:r w:rsidRPr="003D0239">
              <w:rPr>
                <w:rFonts w:ascii="Times New Roman" w:eastAsia="Times New Roman" w:hAnsi="Times New Roman" w:cs="Times New Roman"/>
                <w:color w:val="000000"/>
                <w:highlight w:val="white"/>
              </w:rPr>
              <w:t>тридцятиденного</w:t>
            </w:r>
            <w:proofErr w:type="spellEnd"/>
            <w:r w:rsidRPr="003D0239">
              <w:rPr>
                <w:rFonts w:ascii="Times New Roman" w:eastAsia="Times New Roman" w:hAnsi="Times New Roman" w:cs="Times New Roman"/>
                <w:color w:val="000000"/>
                <w:highlight w:val="white"/>
              </w:rPr>
              <w:t xml:space="preserve"> строку відносно дати оприлюднення оголошення про проведення відкритих торгів за відповідним предметом закупівлі.</w:t>
            </w:r>
          </w:p>
          <w:p w14:paraId="2111C57B"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 </w:t>
            </w:r>
            <w:r w:rsidRPr="003D0239">
              <w:rPr>
                <w:rFonts w:ascii="Times New Roman" w:eastAsia="Times New Roman" w:hAnsi="Times New Roman" w:cs="Times New Roman"/>
                <w:color w:val="00000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0239">
              <w:rPr>
                <w:rFonts w:ascii="Times New Roman" w:eastAsia="Times New Roman" w:hAnsi="Times New Roman" w:cs="Times New Roman"/>
                <w:color w:val="000000"/>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3D0239">
              <w:rPr>
                <w:rFonts w:ascii="Times New Roman" w:eastAsia="Times New Roman" w:hAnsi="Times New Roman" w:cs="Times New Roman"/>
                <w:color w:val="000000"/>
                <w:highlight w:val="white"/>
              </w:rPr>
              <w:t>пункт 12 частини</w:t>
            </w:r>
            <w:r w:rsidRPr="003D0239">
              <w:rPr>
                <w:rFonts w:ascii="Times New Roman" w:eastAsia="Times New Roman" w:hAnsi="Times New Roman" w:cs="Times New Roman"/>
                <w:color w:val="000000"/>
              </w:rPr>
              <w:t xml:space="preserve"> першої статті 17 Закону).</w:t>
            </w:r>
            <w:r w:rsidRPr="003D0239">
              <w:rPr>
                <w:rFonts w:ascii="Times New Roman" w:eastAsia="Times New Roman" w:hAnsi="Times New Roman" w:cs="Times New Roman"/>
                <w:color w:val="1D1D1B"/>
                <w:shd w:val="clear" w:color="auto" w:fill="FFFFFF"/>
                <w:lang w:eastAsia="ru-RU"/>
              </w:rPr>
              <w:t xml:space="preserve"> Цей </w:t>
            </w:r>
            <w:r w:rsidRPr="003D0239">
              <w:rPr>
                <w:rFonts w:ascii="Times New Roman" w:eastAsia="Times New Roman" w:hAnsi="Times New Roman" w:cs="Times New Roman"/>
                <w:color w:val="000000"/>
                <w:highlight w:val="white"/>
              </w:rPr>
              <w:t xml:space="preserve">Витяг повинен бути сформований не раніше </w:t>
            </w:r>
            <w:proofErr w:type="spellStart"/>
            <w:r w:rsidRPr="003D0239">
              <w:rPr>
                <w:rFonts w:ascii="Times New Roman" w:eastAsia="Times New Roman" w:hAnsi="Times New Roman" w:cs="Times New Roman"/>
                <w:color w:val="000000"/>
                <w:highlight w:val="white"/>
              </w:rPr>
              <w:t>тридцятиденного</w:t>
            </w:r>
            <w:proofErr w:type="spellEnd"/>
            <w:r w:rsidRPr="003D0239">
              <w:rPr>
                <w:rFonts w:ascii="Times New Roman" w:eastAsia="Times New Roman" w:hAnsi="Times New Roman" w:cs="Times New Roman"/>
                <w:color w:val="000000"/>
                <w:highlight w:val="white"/>
              </w:rPr>
              <w:t xml:space="preserve"> строку відносно дати оприлюднення оголошення про проведення відкритих торгів за відповідним предметом закупівлі.</w:t>
            </w:r>
          </w:p>
          <w:p w14:paraId="41D1CBD0"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4. </w:t>
            </w:r>
            <w:r w:rsidRPr="003D0239">
              <w:rPr>
                <w:rFonts w:ascii="Times New Roman" w:eastAsia="Calibri" w:hAnsi="Times New Roman" w:cs="Times New Roman"/>
                <w:color w:val="000000"/>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w:t>
            </w:r>
            <w:proofErr w:type="spellStart"/>
            <w:r w:rsidRPr="003D0239">
              <w:rPr>
                <w:rFonts w:ascii="Times New Roman" w:eastAsia="Calibri" w:hAnsi="Times New Roman" w:cs="Times New Roman"/>
                <w:color w:val="000000"/>
              </w:rPr>
              <w:t>онла</w:t>
            </w:r>
            <w:r w:rsidRPr="003D0239">
              <w:rPr>
                <w:rFonts w:ascii="Times New Roman" w:eastAsia="Calibri" w:hAnsi="Times New Roman" w:cs="Times New Roman"/>
                <w:color w:val="000000"/>
                <w:lang w:val="ru-RU"/>
              </w:rPr>
              <w:t>йн</w:t>
            </w:r>
            <w:proofErr w:type="spellEnd"/>
            <w:r w:rsidRPr="003D0239">
              <w:rPr>
                <w:rFonts w:ascii="Times New Roman" w:eastAsia="Calibri" w:hAnsi="Times New Roman" w:cs="Times New Roman"/>
                <w:color w:val="000000"/>
                <w:lang w:val="ru-RU"/>
              </w:rPr>
              <w:t xml:space="preserve"> -</w:t>
            </w:r>
            <w:r w:rsidRPr="003D0239">
              <w:rPr>
                <w:rFonts w:ascii="Times New Roman" w:eastAsia="Calibri" w:hAnsi="Times New Roman" w:cs="Times New Roman"/>
                <w:color w:val="000000"/>
              </w:rPr>
              <w:t xml:space="preserve"> режимі </w:t>
            </w:r>
            <w:r w:rsidRPr="003D0239">
              <w:rPr>
                <w:rFonts w:ascii="Times New Roman" w:eastAsia="Calibri" w:hAnsi="Times New Roman" w:cs="Times New Roman"/>
                <w:color w:val="000000"/>
                <w:lang w:val="ru-RU"/>
              </w:rPr>
              <w:t xml:space="preserve">на </w:t>
            </w:r>
            <w:proofErr w:type="spellStart"/>
            <w:r w:rsidRPr="003D0239">
              <w:rPr>
                <w:rFonts w:ascii="Times New Roman" w:eastAsia="Calibri" w:hAnsi="Times New Roman" w:cs="Times New Roman"/>
                <w:color w:val="000000"/>
                <w:lang w:val="ru-RU"/>
              </w:rPr>
              <w:t>основі</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персональних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даних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вказаних</w:t>
            </w:r>
            <w:proofErr w:type="spellEnd"/>
            <w:r w:rsidRPr="003D0239">
              <w:rPr>
                <w:rFonts w:ascii="Times New Roman" w:eastAsia="Calibri" w:hAnsi="Times New Roman" w:cs="Times New Roman"/>
                <w:color w:val="000000"/>
                <w:lang w:val="ru-RU"/>
              </w:rPr>
              <w:t xml:space="preserve"> у </w:t>
            </w:r>
            <w:proofErr w:type="spellStart"/>
            <w:r w:rsidRPr="003D0239">
              <w:rPr>
                <w:rFonts w:ascii="Times New Roman" w:eastAsia="Calibri" w:hAnsi="Times New Roman" w:cs="Times New Roman"/>
                <w:color w:val="000000"/>
                <w:lang w:val="ru-RU"/>
              </w:rPr>
              <w:t>кваліфікованих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електронних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підписах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користувачів</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або</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електронних</w:t>
            </w:r>
            <w:proofErr w:type="spellEnd"/>
            <w:r w:rsidRPr="003D0239">
              <w:rPr>
                <w:rFonts w:ascii="Times New Roman" w:eastAsia="Calibri" w:hAnsi="Times New Roman" w:cs="Times New Roman"/>
                <w:color w:val="000000"/>
                <w:lang w:val="ru-RU"/>
              </w:rPr>
              <w:t xml:space="preserve"> печатках </w:t>
            </w:r>
            <w:proofErr w:type="spellStart"/>
            <w:r w:rsidRPr="003D0239">
              <w:rPr>
                <w:rFonts w:ascii="Times New Roman" w:eastAsia="Calibri" w:hAnsi="Times New Roman" w:cs="Times New Roman"/>
                <w:color w:val="000000"/>
                <w:lang w:val="ru-RU"/>
              </w:rPr>
              <w:t>юридичних</w:t>
            </w:r>
            <w:proofErr w:type="spellEnd"/>
            <w:r w:rsidRPr="003D0239">
              <w:rPr>
                <w:rFonts w:ascii="Times New Roman" w:eastAsia="Calibri" w:hAnsi="Times New Roman" w:cs="Times New Roman"/>
                <w:color w:val="000000"/>
                <w:lang w:val="ru-RU"/>
              </w:rPr>
              <w:t xml:space="preserve"> </w:t>
            </w:r>
            <w:proofErr w:type="spellStart"/>
            <w:r w:rsidRPr="003D0239">
              <w:rPr>
                <w:rFonts w:ascii="Times New Roman" w:eastAsia="Calibri" w:hAnsi="Times New Roman" w:cs="Times New Roman"/>
                <w:color w:val="000000"/>
                <w:lang w:val="ru-RU"/>
              </w:rPr>
              <w:t>осіб</w:t>
            </w:r>
            <w:proofErr w:type="spellEnd"/>
          </w:p>
          <w:p w14:paraId="2884B30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 Довідку/інформацію складену учасником у довільній формі, що підтверджує відсутність підстави, передбаченої абзацом 1 ч. 2 ст. 17 Закону - учасник процедури закупівлі не </w:t>
            </w:r>
            <w:r w:rsidRPr="003D0239">
              <w:rPr>
                <w:rFonts w:ascii="Times New Roman" w:eastAsia="Times New Roman" w:hAnsi="Times New Roman" w:cs="Times New Roman"/>
                <w:color w:val="000000"/>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3D0239" w:rsidRPr="003D0239" w14:paraId="3924F4A9" w14:textId="77777777" w:rsidTr="0039272E">
        <w:trPr>
          <w:trHeight w:val="983"/>
          <w:jc w:val="center"/>
        </w:trPr>
        <w:tc>
          <w:tcPr>
            <w:tcW w:w="575" w:type="dxa"/>
          </w:tcPr>
          <w:p w14:paraId="471BD61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6</w:t>
            </w:r>
          </w:p>
        </w:tc>
        <w:tc>
          <w:tcPr>
            <w:tcW w:w="3507" w:type="dxa"/>
            <w:gridSpan w:val="2"/>
          </w:tcPr>
          <w:p w14:paraId="11F1DA93"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tcPr>
          <w:p w14:paraId="065AEA2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6.1. </w:t>
            </w:r>
            <w:r w:rsidRPr="003D0239">
              <w:rPr>
                <w:rFonts w:ascii="Times New Roman" w:eastAsia="Times New Roman" w:hAnsi="Times New Roman" w:cs="Times New Roman"/>
                <w:bCs/>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1</w:t>
            </w:r>
            <w:r w:rsidRPr="003D0239">
              <w:rPr>
                <w:rFonts w:ascii="Times New Roman" w:eastAsia="Times New Roman" w:hAnsi="Times New Roman" w:cs="Times New Roman"/>
                <w:bCs/>
                <w:color w:val="00B050"/>
              </w:rPr>
              <w:t xml:space="preserve"> </w:t>
            </w:r>
            <w:r w:rsidRPr="003D0239">
              <w:rPr>
                <w:rFonts w:ascii="Times New Roman" w:eastAsia="Times New Roman" w:hAnsi="Times New Roman" w:cs="Times New Roman"/>
                <w:bCs/>
              </w:rPr>
              <w:t>до тендерної документації</w:t>
            </w:r>
            <w:r w:rsidRPr="003D0239">
              <w:rPr>
                <w:rFonts w:ascii="Times New Roman" w:eastAsia="Times New Roman" w:hAnsi="Times New Roman" w:cs="Times New Roman"/>
                <w:bCs/>
                <w:color w:val="000000"/>
              </w:rPr>
              <w:t>;</w:t>
            </w:r>
          </w:p>
          <w:p w14:paraId="68D6CA1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6.2. Технічні, якісні характеристики предмета закупівлі та технічні специфікації до предмета закупівлі визначені замовником</w:t>
            </w:r>
            <w:r w:rsidRPr="003D0239">
              <w:rPr>
                <w:rFonts w:ascii="Times New Roman" w:eastAsia="Times New Roman" w:hAnsi="Times New Roman" w:cs="Times New Roman"/>
                <w:color w:val="000000"/>
              </w:rPr>
              <w:t xml:space="preserve"> з урахуванням вимог частини четвертої статті 5 Закону;</w:t>
            </w:r>
          </w:p>
          <w:p w14:paraId="1312C27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1BB5CB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якщо у цій тендерній документації (у тому числі у технічній специфікації) міститься посилання:</w:t>
            </w:r>
          </w:p>
          <w:p w14:paraId="1BDFF01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90B14A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3D0239" w:rsidRPr="003D0239" w14:paraId="4D501AD1" w14:textId="77777777" w:rsidTr="0039272E">
        <w:trPr>
          <w:trHeight w:val="2018"/>
          <w:jc w:val="center"/>
        </w:trPr>
        <w:tc>
          <w:tcPr>
            <w:tcW w:w="575" w:type="dxa"/>
          </w:tcPr>
          <w:p w14:paraId="59CAB9B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7</w:t>
            </w:r>
          </w:p>
        </w:tc>
        <w:tc>
          <w:tcPr>
            <w:tcW w:w="3507" w:type="dxa"/>
            <w:gridSpan w:val="2"/>
          </w:tcPr>
          <w:p w14:paraId="5143251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78" w:type="dxa"/>
          </w:tcPr>
          <w:p w14:paraId="17F23F51"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не встановлює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373D21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4016C463" w14:textId="77777777" w:rsidTr="0039272E">
        <w:trPr>
          <w:trHeight w:val="522"/>
          <w:jc w:val="center"/>
        </w:trPr>
        <w:tc>
          <w:tcPr>
            <w:tcW w:w="575" w:type="dxa"/>
          </w:tcPr>
          <w:p w14:paraId="1521A8E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8</w:t>
            </w:r>
          </w:p>
        </w:tc>
        <w:tc>
          <w:tcPr>
            <w:tcW w:w="3507" w:type="dxa"/>
            <w:gridSpan w:val="2"/>
          </w:tcPr>
          <w:p w14:paraId="475A869B" w14:textId="77777777" w:rsidR="003D0239" w:rsidRPr="003D0239" w:rsidRDefault="003D0239" w:rsidP="003D0239">
            <w:pPr>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субпідрядників/</w:t>
            </w:r>
            <w:proofErr w:type="spellStart"/>
            <w:r w:rsidRPr="003D0239">
              <w:rPr>
                <w:rFonts w:ascii="Times New Roman" w:eastAsia="Times New Roman" w:hAnsi="Times New Roman" w:cs="Times New Roman"/>
                <w:b/>
                <w:color w:val="000000"/>
              </w:rPr>
              <w:t>співвиконав-ців</w:t>
            </w:r>
            <w:proofErr w:type="spellEnd"/>
            <w:r w:rsidRPr="003D0239">
              <w:rPr>
                <w:rFonts w:ascii="Times New Roman" w:eastAsia="Times New Roman" w:hAnsi="Times New Roman" w:cs="Times New Roman"/>
                <w:b/>
                <w:color w:val="000000"/>
              </w:rPr>
              <w:t xml:space="preserve"> (у випадку закупівлі робіт чи послуг)</w:t>
            </w:r>
          </w:p>
          <w:p w14:paraId="76EAC178"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978" w:type="dxa"/>
          </w:tcPr>
          <w:p w14:paraId="270D1EA4" w14:textId="3B438613"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rPr>
              <w:t xml:space="preserve">8.1. </w:t>
            </w:r>
            <w:r w:rsidRPr="003D0239">
              <w:rPr>
                <w:rFonts w:ascii="Times New Roman" w:eastAsia="Times New Roman" w:hAnsi="Times New Roman" w:cs="Times New Roman"/>
                <w:color w:val="000000"/>
                <w:highlight w:val="white"/>
              </w:rPr>
              <w:t>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w:t>
            </w:r>
            <w:r w:rsidR="00E37BAA">
              <w:rPr>
                <w:rFonts w:ascii="Times New Roman" w:eastAsia="Times New Roman" w:hAnsi="Times New Roman" w:cs="Times New Roman"/>
                <w:color w:val="000000"/>
                <w:highlight w:val="white"/>
              </w:rPr>
              <w:t>е</w:t>
            </w:r>
            <w:r w:rsidRPr="003D0239">
              <w:rPr>
                <w:rFonts w:ascii="Times New Roman" w:eastAsia="Times New Roman" w:hAnsi="Times New Roman" w:cs="Times New Roman"/>
                <w:color w:val="000000"/>
                <w:highlight w:val="white"/>
              </w:rPr>
              <w:t xml:space="preserve"> 20 відсотків вартості договору про закупівлю.</w:t>
            </w:r>
          </w:p>
          <w:p w14:paraId="3D5D51C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lastRenderedPageBreak/>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3D0239" w:rsidRPr="003D0239" w14:paraId="5AF50332" w14:textId="77777777" w:rsidTr="0039272E">
        <w:trPr>
          <w:trHeight w:val="522"/>
          <w:jc w:val="center"/>
        </w:trPr>
        <w:tc>
          <w:tcPr>
            <w:tcW w:w="575" w:type="dxa"/>
          </w:tcPr>
          <w:p w14:paraId="4478F14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lastRenderedPageBreak/>
              <w:t>9</w:t>
            </w:r>
          </w:p>
        </w:tc>
        <w:tc>
          <w:tcPr>
            <w:tcW w:w="3507" w:type="dxa"/>
            <w:gridSpan w:val="2"/>
          </w:tcPr>
          <w:p w14:paraId="6ECD903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Внесення змін або відкликання тендерної пропозиції учасником</w:t>
            </w:r>
          </w:p>
        </w:tc>
        <w:tc>
          <w:tcPr>
            <w:tcW w:w="5978" w:type="dxa"/>
          </w:tcPr>
          <w:p w14:paraId="5F22F3E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9.1. Учасник процедури закупівлі має право </w:t>
            </w:r>
            <w:proofErr w:type="spellStart"/>
            <w:r w:rsidRPr="003D0239">
              <w:rPr>
                <w:rFonts w:ascii="Times New Roman" w:eastAsia="Times New Roman" w:hAnsi="Times New Roman" w:cs="Times New Roman"/>
                <w:color w:val="000000"/>
              </w:rPr>
              <w:t>внести</w:t>
            </w:r>
            <w:proofErr w:type="spellEnd"/>
            <w:r w:rsidRPr="003D0239">
              <w:rPr>
                <w:rFonts w:ascii="Times New Roman" w:eastAsia="Times New Roman" w:hAnsi="Times New Roman" w:cs="Times New Roman"/>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до закінчення кінцевого строку подання тендерних пропозицій.</w:t>
            </w:r>
          </w:p>
        </w:tc>
      </w:tr>
      <w:tr w:rsidR="003D0239" w:rsidRPr="003D0239" w14:paraId="02C397C5" w14:textId="77777777" w:rsidTr="0039272E">
        <w:trPr>
          <w:trHeight w:val="522"/>
          <w:jc w:val="center"/>
        </w:trPr>
        <w:tc>
          <w:tcPr>
            <w:tcW w:w="10060" w:type="dxa"/>
            <w:gridSpan w:val="4"/>
            <w:shd w:val="clear" w:color="auto" w:fill="A5A5A5"/>
          </w:tcPr>
          <w:p w14:paraId="04887A2C" w14:textId="77777777" w:rsidR="003D0239" w:rsidRPr="003D0239" w:rsidRDefault="003D0239" w:rsidP="003D023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Розділ IV. Подання та розкриття тендерної пропозиції</w:t>
            </w:r>
          </w:p>
        </w:tc>
      </w:tr>
      <w:tr w:rsidR="003D0239" w:rsidRPr="003D0239" w14:paraId="401AC26A" w14:textId="77777777" w:rsidTr="0039272E">
        <w:trPr>
          <w:trHeight w:val="522"/>
          <w:jc w:val="center"/>
        </w:trPr>
        <w:tc>
          <w:tcPr>
            <w:tcW w:w="575" w:type="dxa"/>
          </w:tcPr>
          <w:p w14:paraId="24A2135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437" w:type="dxa"/>
          </w:tcPr>
          <w:p w14:paraId="78CDDCD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Кінцевий строк подання тендерної пропозиції</w:t>
            </w:r>
          </w:p>
        </w:tc>
        <w:tc>
          <w:tcPr>
            <w:tcW w:w="6048" w:type="dxa"/>
            <w:gridSpan w:val="2"/>
          </w:tcPr>
          <w:p w14:paraId="0C9DC680" w14:textId="00FA847F"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Кінцевий строк подання тендерних пропозицій</w:t>
            </w:r>
            <w:r w:rsidR="004C02A0">
              <w:rPr>
                <w:rFonts w:ascii="Times New Roman" w:eastAsia="Times New Roman" w:hAnsi="Times New Roman" w:cs="Times New Roman"/>
                <w:b/>
              </w:rPr>
              <w:t xml:space="preserve"> </w:t>
            </w:r>
            <w:r w:rsidR="004C02A0" w:rsidRPr="004C02A0">
              <w:rPr>
                <w:rFonts w:ascii="Times New Roman" w:eastAsia="Times New Roman" w:hAnsi="Times New Roman" w:cs="Times New Roman"/>
                <w:b/>
                <w:highlight w:val="green"/>
              </w:rPr>
              <w:t>до 09.12.2022 року о 00:00</w:t>
            </w:r>
            <w:r w:rsidR="004C02A0">
              <w:rPr>
                <w:rFonts w:ascii="Times New Roman" w:eastAsia="Times New Roman" w:hAnsi="Times New Roman" w:cs="Times New Roman"/>
                <w:b/>
              </w:rPr>
              <w:t xml:space="preserve">. </w:t>
            </w:r>
            <w:r w:rsidRPr="003D0239">
              <w:rPr>
                <w:rFonts w:ascii="Times New Roman" w:eastAsia="Times New Roman" w:hAnsi="Times New Roman" w:cs="Times New Roman"/>
                <w:color w:val="000000"/>
              </w:rPr>
              <w:t xml:space="preserve">Тендерні пропозиції після закінчення кінцевого строку їх подання не приймаються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w:t>
            </w:r>
          </w:p>
          <w:p w14:paraId="1BD4DE5D" w14:textId="77777777"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1.2. Отримана тендерна пропозиція вноситься автоматично до реєстру отриманих тендерних пропозицій.</w:t>
            </w:r>
          </w:p>
          <w:p w14:paraId="506362A9" w14:textId="77777777"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1.3. Електронна система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14:paraId="0FCCD52C" w14:textId="77777777"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p>
        </w:tc>
      </w:tr>
      <w:tr w:rsidR="003D0239" w:rsidRPr="003D0239" w14:paraId="61ADCD66" w14:textId="77777777" w:rsidTr="0039272E">
        <w:trPr>
          <w:trHeight w:val="522"/>
          <w:jc w:val="center"/>
        </w:trPr>
        <w:tc>
          <w:tcPr>
            <w:tcW w:w="575" w:type="dxa"/>
            <w:tcBorders>
              <w:bottom w:val="single" w:sz="4" w:space="0" w:color="000000"/>
            </w:tcBorders>
          </w:tcPr>
          <w:p w14:paraId="5DA136A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tcBorders>
              <w:bottom w:val="single" w:sz="4" w:space="0" w:color="000000"/>
            </w:tcBorders>
          </w:tcPr>
          <w:p w14:paraId="0CBA457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Дата та час розкриття тендерної пропозиції</w:t>
            </w:r>
          </w:p>
        </w:tc>
        <w:tc>
          <w:tcPr>
            <w:tcW w:w="5978" w:type="dxa"/>
            <w:tcBorders>
              <w:bottom w:val="single" w:sz="4" w:space="0" w:color="000000"/>
            </w:tcBorders>
          </w:tcPr>
          <w:p w14:paraId="6108955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w:t>
            </w:r>
          </w:p>
          <w:p w14:paraId="2155142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одразу після завершення електронного аукціону.</w:t>
            </w:r>
          </w:p>
          <w:p w14:paraId="57F2D9D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A9BAD0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2.3. </w:t>
            </w:r>
            <w:r w:rsidRPr="003D0239">
              <w:rPr>
                <w:rFonts w:ascii="Times New Roman" w:eastAsia="Times New Roman" w:hAnsi="Times New Roman" w:cs="Times New Roman"/>
                <w:b/>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r w:rsidRPr="003D0239">
              <w:rPr>
                <w:rFonts w:ascii="Times New Roman" w:eastAsia="Times New Roman" w:hAnsi="Times New Roman" w:cs="Times New Roman"/>
                <w:color w:val="000000"/>
              </w:rPr>
              <w:t xml:space="preserve"> Розмір мінімального кроку пониження ціни під час електронного аукціону складає – </w:t>
            </w:r>
            <w:r w:rsidRPr="003D0239">
              <w:rPr>
                <w:rFonts w:ascii="Times New Roman" w:eastAsia="Times New Roman" w:hAnsi="Times New Roman" w:cs="Times New Roman"/>
                <w:b/>
                <w:color w:val="000000"/>
              </w:rPr>
              <w:t>один</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b/>
                <w:color w:val="000000"/>
              </w:rPr>
              <w:t>відсоток</w:t>
            </w:r>
            <w:r w:rsidRPr="003D0239">
              <w:rPr>
                <w:rFonts w:ascii="Times New Roman" w:eastAsia="Times New Roman" w:hAnsi="Times New Roman" w:cs="Times New Roman"/>
                <w:color w:val="000000"/>
              </w:rPr>
              <w:t xml:space="preserve"> від очікуваної вартості закупівлі.</w:t>
            </w:r>
          </w:p>
          <w:p w14:paraId="6149A78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171CE80A" w14:textId="77777777" w:rsidTr="003D0239">
        <w:trPr>
          <w:trHeight w:val="522"/>
          <w:jc w:val="center"/>
        </w:trPr>
        <w:tc>
          <w:tcPr>
            <w:tcW w:w="10060" w:type="dxa"/>
            <w:gridSpan w:val="4"/>
            <w:shd w:val="solid" w:color="BFBFBF" w:fill="auto"/>
          </w:tcPr>
          <w:p w14:paraId="63ADA196"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Розділ V. </w:t>
            </w:r>
            <w:bookmarkStart w:id="1" w:name="_Hlk111220485"/>
            <w:r w:rsidRPr="003D0239">
              <w:rPr>
                <w:rFonts w:ascii="Times New Roman" w:eastAsia="Times New Roman" w:hAnsi="Times New Roman" w:cs="Times New Roman"/>
                <w:b/>
                <w:color w:val="000000"/>
              </w:rPr>
              <w:t>Перелік критеріїв оцінки та методика оцінки тендерних пропозицій</w:t>
            </w:r>
            <w:bookmarkEnd w:id="1"/>
          </w:p>
        </w:tc>
      </w:tr>
      <w:tr w:rsidR="003D0239" w:rsidRPr="003D0239" w14:paraId="42F44014" w14:textId="77777777" w:rsidTr="003D0239">
        <w:trPr>
          <w:trHeight w:val="522"/>
          <w:jc w:val="center"/>
        </w:trPr>
        <w:tc>
          <w:tcPr>
            <w:tcW w:w="575" w:type="dxa"/>
            <w:shd w:val="clear" w:color="auto" w:fill="FFFFFF"/>
            <w:vAlign w:val="center"/>
          </w:tcPr>
          <w:p w14:paraId="4AFE745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1</w:t>
            </w:r>
          </w:p>
        </w:tc>
        <w:tc>
          <w:tcPr>
            <w:tcW w:w="3507" w:type="dxa"/>
            <w:gridSpan w:val="2"/>
            <w:shd w:val="clear" w:color="auto" w:fill="FFFFFF"/>
            <w:vAlign w:val="center"/>
          </w:tcPr>
          <w:p w14:paraId="1EC2FE7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Перелік критеріїв оцінки та методика оцінки тендерних пропозицій із зазначенням питомої ваги кожного критерію</w:t>
            </w:r>
          </w:p>
        </w:tc>
        <w:tc>
          <w:tcPr>
            <w:tcW w:w="5978" w:type="dxa"/>
          </w:tcPr>
          <w:p w14:paraId="39A9A7B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1.1. </w:t>
            </w:r>
            <w:r w:rsidRPr="003D0239">
              <w:rPr>
                <w:rFonts w:ascii="Times New Roman" w:eastAsia="Times New Roman" w:hAnsi="Times New Roman" w:cs="Times New Roman"/>
                <w:color w:val="000000"/>
              </w:rPr>
              <w:t xml:space="preserve">Єдиним критерієм оцінки згідно даної процедури відкритих торгів є ціна (питома вага критерію – 100%). </w:t>
            </w:r>
          </w:p>
          <w:p w14:paraId="3C9350E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3D0239">
              <w:rPr>
                <w:rFonts w:ascii="Times New Roman" w:eastAsia="Times New Roman" w:hAnsi="Times New Roman" w:cs="Times New Roman"/>
                <w:color w:val="000000"/>
              </w:rPr>
              <w:t>1.2.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r w:rsidRPr="003D0239">
              <w:rPr>
                <w:rFonts w:ascii="Times New Roman" w:eastAsia="Times New Roman" w:hAnsi="Times New Roman" w:cs="Times New Roman"/>
                <w:b/>
                <w:color w:val="000000"/>
              </w:rPr>
              <w:t>.</w:t>
            </w:r>
          </w:p>
          <w:p w14:paraId="7A935D5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0270F85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lastRenderedPageBreak/>
              <w:t xml:space="preserve">1.3. До </w:t>
            </w:r>
            <w:proofErr w:type="spellStart"/>
            <w:r w:rsidRPr="003D0239">
              <w:rPr>
                <w:rFonts w:ascii="Times New Roman" w:eastAsia="Times New Roman" w:hAnsi="Times New Roman" w:cs="Times New Roman"/>
                <w:color w:val="000000"/>
                <w:lang w:val="ru-RU"/>
              </w:rPr>
              <w:t>оцінки</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тендерних</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пропозицій</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приймається</w:t>
            </w:r>
            <w:proofErr w:type="spellEnd"/>
            <w:r w:rsidRPr="003D0239">
              <w:rPr>
                <w:rFonts w:ascii="Times New Roman" w:eastAsia="Times New Roman" w:hAnsi="Times New Roman" w:cs="Times New Roman"/>
                <w:color w:val="000000"/>
                <w:lang w:val="ru-RU"/>
              </w:rPr>
              <w:t xml:space="preserve"> сума, </w:t>
            </w:r>
            <w:proofErr w:type="spellStart"/>
            <w:r w:rsidRPr="003D0239">
              <w:rPr>
                <w:rFonts w:ascii="Times New Roman" w:eastAsia="Times New Roman" w:hAnsi="Times New Roman" w:cs="Times New Roman"/>
                <w:color w:val="000000"/>
                <w:lang w:val="ru-RU"/>
              </w:rPr>
              <w:t>що</w:t>
            </w:r>
            <w:proofErr w:type="spellEnd"/>
            <w:r w:rsidRPr="003D0239">
              <w:rPr>
                <w:rFonts w:ascii="Times New Roman" w:eastAsia="Times New Roman" w:hAnsi="Times New Roman" w:cs="Times New Roman"/>
                <w:color w:val="000000"/>
                <w:lang w:val="ru-RU"/>
              </w:rPr>
              <w:t xml:space="preserve"> становить </w:t>
            </w:r>
            <w:proofErr w:type="spellStart"/>
            <w:r w:rsidRPr="003D0239">
              <w:rPr>
                <w:rFonts w:ascii="Times New Roman" w:eastAsia="Times New Roman" w:hAnsi="Times New Roman" w:cs="Times New Roman"/>
                <w:color w:val="000000"/>
                <w:lang w:val="ru-RU"/>
              </w:rPr>
              <w:t>загальну</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вартість</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тендерної</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пропозиції</w:t>
            </w:r>
            <w:proofErr w:type="spellEnd"/>
            <w:r w:rsidRPr="003D0239">
              <w:rPr>
                <w:rFonts w:ascii="Times New Roman" w:eastAsia="Times New Roman" w:hAnsi="Times New Roman" w:cs="Times New Roman"/>
                <w:color w:val="000000"/>
                <w:lang w:val="ru-RU"/>
              </w:rPr>
              <w:t xml:space="preserve"> кожного </w:t>
            </w:r>
            <w:proofErr w:type="spellStart"/>
            <w:r w:rsidRPr="003D0239">
              <w:rPr>
                <w:rFonts w:ascii="Times New Roman" w:eastAsia="Times New Roman" w:hAnsi="Times New Roman" w:cs="Times New Roman"/>
                <w:color w:val="000000"/>
                <w:lang w:val="ru-RU"/>
              </w:rPr>
              <w:t>окремого</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учасника</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розрахована</w:t>
            </w:r>
            <w:proofErr w:type="spellEnd"/>
            <w:r w:rsidRPr="003D0239">
              <w:rPr>
                <w:rFonts w:ascii="Times New Roman" w:eastAsia="Times New Roman" w:hAnsi="Times New Roman" w:cs="Times New Roman"/>
                <w:color w:val="000000"/>
                <w:lang w:val="ru-RU"/>
              </w:rPr>
              <w:t xml:space="preserve"> з </w:t>
            </w:r>
            <w:proofErr w:type="spellStart"/>
            <w:r w:rsidRPr="003D0239">
              <w:rPr>
                <w:rFonts w:ascii="Times New Roman" w:eastAsia="Times New Roman" w:hAnsi="Times New Roman" w:cs="Times New Roman"/>
                <w:color w:val="000000"/>
                <w:lang w:val="ru-RU"/>
              </w:rPr>
              <w:t>урахуванням</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вимог</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щодо</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технічних</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якісних</w:t>
            </w:r>
            <w:proofErr w:type="spellEnd"/>
            <w:r w:rsidRPr="003D0239">
              <w:rPr>
                <w:rFonts w:ascii="Times New Roman" w:eastAsia="Times New Roman" w:hAnsi="Times New Roman" w:cs="Times New Roman"/>
                <w:color w:val="000000"/>
                <w:lang w:val="ru-RU"/>
              </w:rPr>
              <w:t xml:space="preserve"> та </w:t>
            </w:r>
            <w:proofErr w:type="spellStart"/>
            <w:r w:rsidRPr="003D0239">
              <w:rPr>
                <w:rFonts w:ascii="Times New Roman" w:eastAsia="Times New Roman" w:hAnsi="Times New Roman" w:cs="Times New Roman"/>
                <w:color w:val="000000"/>
                <w:lang w:val="ru-RU"/>
              </w:rPr>
              <w:t>кількісних</w:t>
            </w:r>
            <w:proofErr w:type="spellEnd"/>
            <w:r w:rsidRPr="003D0239">
              <w:rPr>
                <w:rFonts w:ascii="Times New Roman" w:eastAsia="Times New Roman" w:hAnsi="Times New Roman" w:cs="Times New Roman"/>
                <w:color w:val="000000"/>
                <w:lang w:val="ru-RU"/>
              </w:rPr>
              <w:t xml:space="preserve"> характеристик предмета </w:t>
            </w:r>
            <w:proofErr w:type="spellStart"/>
            <w:r w:rsidRPr="003D0239">
              <w:rPr>
                <w:rFonts w:ascii="Times New Roman" w:eastAsia="Times New Roman" w:hAnsi="Times New Roman" w:cs="Times New Roman"/>
                <w:color w:val="000000"/>
                <w:lang w:val="ru-RU"/>
              </w:rPr>
              <w:t>закупівлі</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визначених</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цією</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документацією</w:t>
            </w:r>
            <w:proofErr w:type="spellEnd"/>
            <w:r w:rsidRPr="003D0239">
              <w:rPr>
                <w:rFonts w:ascii="Times New Roman" w:eastAsia="Times New Roman" w:hAnsi="Times New Roman" w:cs="Times New Roman"/>
                <w:color w:val="000000"/>
                <w:lang w:val="ru-RU"/>
              </w:rPr>
              <w:t xml:space="preserve">, в тому </w:t>
            </w:r>
            <w:proofErr w:type="spellStart"/>
            <w:r w:rsidRPr="003D0239">
              <w:rPr>
                <w:rFonts w:ascii="Times New Roman" w:eastAsia="Times New Roman" w:hAnsi="Times New Roman" w:cs="Times New Roman"/>
                <w:color w:val="000000"/>
                <w:lang w:val="ru-RU"/>
              </w:rPr>
              <w:t>числі</w:t>
            </w:r>
            <w:proofErr w:type="spellEnd"/>
            <w:r w:rsidRPr="003D0239">
              <w:rPr>
                <w:rFonts w:ascii="Times New Roman" w:eastAsia="Times New Roman" w:hAnsi="Times New Roman" w:cs="Times New Roman"/>
                <w:color w:val="000000"/>
                <w:lang w:val="ru-RU"/>
              </w:rPr>
              <w:t xml:space="preserve"> з </w:t>
            </w:r>
            <w:proofErr w:type="spellStart"/>
            <w:r w:rsidRPr="003D0239">
              <w:rPr>
                <w:rFonts w:ascii="Times New Roman" w:eastAsia="Times New Roman" w:hAnsi="Times New Roman" w:cs="Times New Roman"/>
                <w:color w:val="000000"/>
                <w:lang w:val="ru-RU"/>
              </w:rPr>
              <w:t>урахуванням</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включення</w:t>
            </w:r>
            <w:proofErr w:type="spellEnd"/>
            <w:r w:rsidRPr="003D0239">
              <w:rPr>
                <w:rFonts w:ascii="Times New Roman" w:eastAsia="Times New Roman" w:hAnsi="Times New Roman" w:cs="Times New Roman"/>
                <w:color w:val="000000"/>
                <w:lang w:val="ru-RU"/>
              </w:rPr>
              <w:t xml:space="preserve"> до </w:t>
            </w:r>
            <w:proofErr w:type="spellStart"/>
            <w:r w:rsidRPr="003D0239">
              <w:rPr>
                <w:rFonts w:ascii="Times New Roman" w:eastAsia="Times New Roman" w:hAnsi="Times New Roman" w:cs="Times New Roman"/>
                <w:color w:val="000000"/>
                <w:lang w:val="ru-RU"/>
              </w:rPr>
              <w:t>ціни</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податку</w:t>
            </w:r>
            <w:proofErr w:type="spellEnd"/>
            <w:r w:rsidRPr="003D0239">
              <w:rPr>
                <w:rFonts w:ascii="Times New Roman" w:eastAsia="Times New Roman" w:hAnsi="Times New Roman" w:cs="Times New Roman"/>
                <w:color w:val="000000"/>
                <w:lang w:val="ru-RU"/>
              </w:rPr>
              <w:t xml:space="preserve"> на </w:t>
            </w:r>
            <w:proofErr w:type="spellStart"/>
            <w:r w:rsidRPr="003D0239">
              <w:rPr>
                <w:rFonts w:ascii="Times New Roman" w:eastAsia="Times New Roman" w:hAnsi="Times New Roman" w:cs="Times New Roman"/>
                <w:color w:val="000000"/>
                <w:lang w:val="ru-RU"/>
              </w:rPr>
              <w:t>додану</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вартість</w:t>
            </w:r>
            <w:proofErr w:type="spellEnd"/>
            <w:r w:rsidRPr="003D0239">
              <w:rPr>
                <w:rFonts w:ascii="Times New Roman" w:eastAsia="Times New Roman" w:hAnsi="Times New Roman" w:cs="Times New Roman"/>
                <w:color w:val="000000"/>
                <w:lang w:val="ru-RU"/>
              </w:rPr>
              <w:t xml:space="preserve"> (ПДВ), </w:t>
            </w:r>
            <w:proofErr w:type="spellStart"/>
            <w:r w:rsidRPr="003D0239">
              <w:rPr>
                <w:rFonts w:ascii="Times New Roman" w:eastAsia="Times New Roman" w:hAnsi="Times New Roman" w:cs="Times New Roman"/>
                <w:color w:val="000000"/>
                <w:lang w:val="ru-RU"/>
              </w:rPr>
              <w:t>якщо</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учасник</w:t>
            </w:r>
            <w:proofErr w:type="spellEnd"/>
            <w:r w:rsidRPr="003D0239">
              <w:rPr>
                <w:rFonts w:ascii="Times New Roman" w:eastAsia="Times New Roman" w:hAnsi="Times New Roman" w:cs="Times New Roman"/>
                <w:color w:val="000000"/>
                <w:lang w:val="ru-RU"/>
              </w:rPr>
              <w:t xml:space="preserve"> є </w:t>
            </w:r>
            <w:proofErr w:type="spellStart"/>
            <w:r w:rsidRPr="003D0239">
              <w:rPr>
                <w:rFonts w:ascii="Times New Roman" w:eastAsia="Times New Roman" w:hAnsi="Times New Roman" w:cs="Times New Roman"/>
                <w:color w:val="000000"/>
                <w:lang w:val="ru-RU"/>
              </w:rPr>
              <w:t>платником</w:t>
            </w:r>
            <w:proofErr w:type="spellEnd"/>
            <w:r w:rsidRPr="003D0239">
              <w:rPr>
                <w:rFonts w:ascii="Times New Roman" w:eastAsia="Times New Roman" w:hAnsi="Times New Roman" w:cs="Times New Roman"/>
                <w:color w:val="000000"/>
                <w:lang w:val="ru-RU"/>
              </w:rPr>
              <w:t xml:space="preserve"> ПДВ, </w:t>
            </w:r>
            <w:proofErr w:type="spellStart"/>
            <w:r w:rsidRPr="003D0239">
              <w:rPr>
                <w:rFonts w:ascii="Times New Roman" w:eastAsia="Times New Roman" w:hAnsi="Times New Roman" w:cs="Times New Roman"/>
                <w:color w:val="000000"/>
                <w:lang w:val="ru-RU"/>
              </w:rPr>
              <w:t>інших</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податків</w:t>
            </w:r>
            <w:proofErr w:type="spellEnd"/>
            <w:r w:rsidRPr="003D0239">
              <w:rPr>
                <w:rFonts w:ascii="Times New Roman" w:eastAsia="Times New Roman" w:hAnsi="Times New Roman" w:cs="Times New Roman"/>
                <w:color w:val="000000"/>
                <w:lang w:val="ru-RU"/>
              </w:rPr>
              <w:t xml:space="preserve"> та </w:t>
            </w:r>
            <w:proofErr w:type="spellStart"/>
            <w:r w:rsidRPr="003D0239">
              <w:rPr>
                <w:rFonts w:ascii="Times New Roman" w:eastAsia="Times New Roman" w:hAnsi="Times New Roman" w:cs="Times New Roman"/>
                <w:color w:val="000000"/>
                <w:lang w:val="ru-RU"/>
              </w:rPr>
              <w:t>зборів</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що</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передбачені</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чинним</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законодавством</w:t>
            </w:r>
            <w:proofErr w:type="spellEnd"/>
            <w:r w:rsidRPr="003D0239">
              <w:rPr>
                <w:rFonts w:ascii="Times New Roman" w:eastAsia="Times New Roman" w:hAnsi="Times New Roman" w:cs="Times New Roman"/>
                <w:color w:val="000000"/>
                <w:lang w:val="ru-RU"/>
              </w:rPr>
              <w:t xml:space="preserve">, та </w:t>
            </w:r>
            <w:proofErr w:type="spellStart"/>
            <w:r w:rsidRPr="003D0239">
              <w:rPr>
                <w:rFonts w:ascii="Times New Roman" w:eastAsia="Times New Roman" w:hAnsi="Times New Roman" w:cs="Times New Roman"/>
                <w:color w:val="000000"/>
                <w:lang w:val="ru-RU"/>
              </w:rPr>
              <w:t>мають</w:t>
            </w:r>
            <w:proofErr w:type="spellEnd"/>
            <w:r w:rsidRPr="003D0239">
              <w:rPr>
                <w:rFonts w:ascii="Times New Roman" w:eastAsia="Times New Roman" w:hAnsi="Times New Roman" w:cs="Times New Roman"/>
                <w:color w:val="000000"/>
                <w:lang w:val="ru-RU"/>
              </w:rPr>
              <w:t xml:space="preserve"> бути </w:t>
            </w:r>
            <w:proofErr w:type="spellStart"/>
            <w:r w:rsidRPr="003D0239">
              <w:rPr>
                <w:rFonts w:ascii="Times New Roman" w:eastAsia="Times New Roman" w:hAnsi="Times New Roman" w:cs="Times New Roman"/>
                <w:color w:val="000000"/>
                <w:lang w:val="ru-RU"/>
              </w:rPr>
              <w:t>включені</w:t>
            </w:r>
            <w:proofErr w:type="spellEnd"/>
            <w:r w:rsidRPr="003D0239">
              <w:rPr>
                <w:rFonts w:ascii="Times New Roman" w:eastAsia="Times New Roman" w:hAnsi="Times New Roman" w:cs="Times New Roman"/>
                <w:color w:val="000000"/>
                <w:lang w:val="ru-RU"/>
              </w:rPr>
              <w:t xml:space="preserve"> таким </w:t>
            </w:r>
            <w:proofErr w:type="spellStart"/>
            <w:r w:rsidRPr="003D0239">
              <w:rPr>
                <w:rFonts w:ascii="Times New Roman" w:eastAsia="Times New Roman" w:hAnsi="Times New Roman" w:cs="Times New Roman"/>
                <w:color w:val="000000"/>
                <w:lang w:val="ru-RU"/>
              </w:rPr>
              <w:t>учасником</w:t>
            </w:r>
            <w:proofErr w:type="spellEnd"/>
            <w:r w:rsidRPr="003D0239">
              <w:rPr>
                <w:rFonts w:ascii="Times New Roman" w:eastAsia="Times New Roman" w:hAnsi="Times New Roman" w:cs="Times New Roman"/>
                <w:color w:val="000000"/>
                <w:lang w:val="ru-RU"/>
              </w:rPr>
              <w:t xml:space="preserve"> до </w:t>
            </w:r>
            <w:proofErr w:type="spellStart"/>
            <w:r w:rsidRPr="003D0239">
              <w:rPr>
                <w:rFonts w:ascii="Times New Roman" w:eastAsia="Times New Roman" w:hAnsi="Times New Roman" w:cs="Times New Roman"/>
                <w:color w:val="000000"/>
                <w:lang w:val="ru-RU"/>
              </w:rPr>
              <w:t>вартості</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товарів</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робіт</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або</w:t>
            </w:r>
            <w:proofErr w:type="spellEnd"/>
            <w:r w:rsidRPr="003D0239">
              <w:rPr>
                <w:rFonts w:ascii="Times New Roman" w:eastAsia="Times New Roman" w:hAnsi="Times New Roman" w:cs="Times New Roman"/>
                <w:color w:val="000000"/>
                <w:lang w:val="ru-RU"/>
              </w:rPr>
              <w:t xml:space="preserve"> </w:t>
            </w:r>
            <w:proofErr w:type="spellStart"/>
            <w:r w:rsidRPr="003D0239">
              <w:rPr>
                <w:rFonts w:ascii="Times New Roman" w:eastAsia="Times New Roman" w:hAnsi="Times New Roman" w:cs="Times New Roman"/>
                <w:color w:val="000000"/>
                <w:lang w:val="ru-RU"/>
              </w:rPr>
              <w:t>послуг</w:t>
            </w:r>
            <w:proofErr w:type="spellEnd"/>
            <w:r w:rsidRPr="003D0239">
              <w:rPr>
                <w:rFonts w:ascii="Times New Roman" w:eastAsia="Times New Roman" w:hAnsi="Times New Roman" w:cs="Times New Roman"/>
                <w:color w:val="000000"/>
                <w:lang w:val="ru-RU"/>
              </w:rPr>
              <w:t>.</w:t>
            </w:r>
          </w:p>
        </w:tc>
      </w:tr>
      <w:tr w:rsidR="003D0239" w:rsidRPr="003D0239" w14:paraId="70091E3B" w14:textId="77777777" w:rsidTr="0039272E">
        <w:trPr>
          <w:trHeight w:val="522"/>
          <w:jc w:val="center"/>
        </w:trPr>
        <w:tc>
          <w:tcPr>
            <w:tcW w:w="10060" w:type="dxa"/>
            <w:gridSpan w:val="4"/>
            <w:shd w:val="clear" w:color="auto" w:fill="A5A5A5"/>
          </w:tcPr>
          <w:p w14:paraId="2F4B1FA1"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Розділ V</w:t>
            </w:r>
            <w:r w:rsidRPr="003D0239">
              <w:rPr>
                <w:rFonts w:ascii="Times New Roman" w:eastAsia="Times New Roman" w:hAnsi="Times New Roman" w:cs="Times New Roman"/>
                <w:b/>
                <w:color w:val="000000"/>
                <w:lang w:val="en-US"/>
              </w:rPr>
              <w:t>I</w:t>
            </w:r>
            <w:r w:rsidRPr="003D0239">
              <w:rPr>
                <w:rFonts w:ascii="Times New Roman" w:eastAsia="Times New Roman" w:hAnsi="Times New Roman" w:cs="Times New Roman"/>
                <w:b/>
                <w:color w:val="000000"/>
              </w:rPr>
              <w:t>. Розгляд та оцінка тендерних пропозицій</w:t>
            </w:r>
          </w:p>
        </w:tc>
      </w:tr>
      <w:tr w:rsidR="003D0239" w:rsidRPr="003D0239" w14:paraId="052A7740" w14:textId="77777777" w:rsidTr="0039272E">
        <w:trPr>
          <w:trHeight w:val="522"/>
          <w:jc w:val="center"/>
        </w:trPr>
        <w:tc>
          <w:tcPr>
            <w:tcW w:w="575" w:type="dxa"/>
            <w:vAlign w:val="center"/>
          </w:tcPr>
          <w:p w14:paraId="28D9A6D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1</w:t>
            </w:r>
          </w:p>
        </w:tc>
        <w:tc>
          <w:tcPr>
            <w:tcW w:w="3507" w:type="dxa"/>
            <w:gridSpan w:val="2"/>
            <w:vAlign w:val="center"/>
          </w:tcPr>
          <w:p w14:paraId="40E30F47"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Розгляд та оцінка тендерних пропозицій</w:t>
            </w:r>
          </w:p>
        </w:tc>
        <w:tc>
          <w:tcPr>
            <w:tcW w:w="5978" w:type="dxa"/>
            <w:vAlign w:val="center"/>
          </w:tcPr>
          <w:p w14:paraId="61CDE9F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Для проведення відкритих торгів із застосуванням електронного аукціону повинно бути подано не менше двох тендерних пропозицій.</w:t>
            </w:r>
          </w:p>
          <w:p w14:paraId="33957409"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1.2. До початку проведення електронного аукціону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9145C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Електронний аукціон проводиться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відповідно до статті 30 Закону.</w:t>
            </w:r>
          </w:p>
          <w:p w14:paraId="6B2F9CB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Якщо була подана одна тендерна пропозиція, електронна система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C9C111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розглядає таку тендерну пропозицію відповідно до вимог</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статті 29 Закону (положення частин другої, дванадцятої та</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шістнадцятої статті 29 Закону не застосовуються) з урахуванням положень</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пункту 40  Особливостей.</w:t>
            </w:r>
          </w:p>
          <w:p w14:paraId="2A497076"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Оцінка тендерних пропозицій (у разі проведення електронного аукціону) проводиться автоматично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на основі критеріїв і методики оцінки, зазначених у цій тендерній документації шляхом застосування електронного аукціону.</w:t>
            </w:r>
          </w:p>
          <w:p w14:paraId="5E6C1A0F"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4309E51"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1.3. 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1.4. У разі продовження строку замовник оприлюднює повідомлення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протягом 1 (одного) дня з дня прийняття відповідного рішення.</w:t>
            </w:r>
            <w:bookmarkStart w:id="2" w:name="n1530"/>
            <w:bookmarkEnd w:id="2"/>
          </w:p>
          <w:p w14:paraId="083686B6"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3D0239">
              <w:rPr>
                <w:rFonts w:ascii="Times New Roman" w:eastAsia="Times New Roman" w:hAnsi="Times New Roman" w:cs="Times New Roman"/>
                <w:color w:val="000000"/>
              </w:rPr>
              <w:lastRenderedPageBreak/>
              <w:t>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EDA9C35"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A7578D" w14:textId="77777777" w:rsidR="003D0239" w:rsidRPr="003D0239" w:rsidRDefault="003D0239" w:rsidP="003D0239">
            <w:pPr>
              <w:spacing w:after="0" w:line="240" w:lineRule="auto"/>
              <w:jc w:val="both"/>
              <w:rPr>
                <w:rFonts w:ascii="Times New Roman" w:eastAsia="Times New Roman" w:hAnsi="Times New Roman" w:cs="Times New Roman"/>
                <w:color w:val="000000"/>
              </w:rPr>
            </w:pPr>
            <w:bookmarkStart w:id="3" w:name="n1551"/>
            <w:bookmarkEnd w:id="3"/>
            <w:r w:rsidRPr="003D0239">
              <w:rPr>
                <w:rFonts w:ascii="Times New Roman" w:eastAsia="Times New Roman" w:hAnsi="Times New Roman" w:cs="Times New Roman"/>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3D0239">
                <w:rPr>
                  <w:rFonts w:ascii="Times New Roman" w:eastAsia="Times New Roman" w:hAnsi="Times New Roman" w:cs="Times New Roman"/>
                  <w:color w:val="000000"/>
                </w:rPr>
                <w:t>частиною першою</w:t>
              </w:r>
            </w:hyperlink>
            <w:r w:rsidRPr="003D0239">
              <w:rPr>
                <w:rFonts w:ascii="Times New Roman" w:eastAsia="Times New Roman" w:hAnsi="Times New Roman" w:cs="Times New Roman"/>
                <w:color w:val="000000"/>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5D67BD7" w14:textId="77777777" w:rsidR="003D0239" w:rsidRPr="003D0239" w:rsidRDefault="003D0239" w:rsidP="003D0239">
            <w:pPr>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color w:val="000000"/>
              </w:rPr>
              <w:t xml:space="preserve">1.7. </w:t>
            </w:r>
            <w:r w:rsidRPr="003D0239">
              <w:rPr>
                <w:rFonts w:ascii="Times New Roman" w:eastAsia="Times New Roman" w:hAnsi="Times New Roman" w:cs="Times New Roman"/>
                <w:bCs/>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14:paraId="6059A2BF"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9C569B4" w14:textId="77777777" w:rsidR="003D0239" w:rsidRPr="003D0239" w:rsidRDefault="003D0239" w:rsidP="003D0239">
            <w:pPr>
              <w:spacing w:after="0" w:line="240" w:lineRule="auto"/>
              <w:jc w:val="both"/>
              <w:rPr>
                <w:rFonts w:ascii="Times New Roman" w:eastAsia="Times New Roman" w:hAnsi="Times New Roman" w:cs="Times New Roman"/>
                <w:color w:val="000000"/>
              </w:rPr>
            </w:pPr>
            <w:bookmarkStart w:id="4" w:name="n1550"/>
            <w:bookmarkEnd w:id="4"/>
            <w:r w:rsidRPr="003D0239">
              <w:rPr>
                <w:rFonts w:ascii="Times New Roman" w:eastAsia="Times New Roman" w:hAnsi="Times New Roman" w:cs="Times New Roman"/>
                <w:color w:val="000000"/>
              </w:rPr>
              <w:t>1.8. Рішення про намір укласти договір про закупівлю приймається замовником відповідно до статті 33 Закону та цього пункту.</w:t>
            </w:r>
          </w:p>
          <w:p w14:paraId="557502F2"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Повідомлення про намір укласти договір про закупівлю автоматично формується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w:t>
            </w:r>
          </w:p>
          <w:p w14:paraId="04FECE9E"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повідомлення про намір укласти договір про закупівлю.</w:t>
            </w:r>
          </w:p>
          <w:p w14:paraId="3E492890"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w:t>
            </w:r>
            <w:bookmarkStart w:id="5" w:name="n1552"/>
            <w:bookmarkEnd w:id="5"/>
          </w:p>
          <w:p w14:paraId="17A5F9C0"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1.9. У разі якщо учасник стає переможцем декількох або всіх лотів, замовник може укласти один договір про закупівлю з переможцем, об’єднавши лоти.</w:t>
            </w:r>
          </w:p>
          <w:p w14:paraId="556B01A2"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w:t>
            </w:r>
            <w:r w:rsidRPr="003D0239">
              <w:rPr>
                <w:rFonts w:ascii="Times New Roman" w:eastAsia="Times New Roman" w:hAnsi="Times New Roman" w:cs="Times New Roman"/>
                <w:color w:val="000000"/>
              </w:rPr>
              <w:lastRenderedPageBreak/>
              <w:t>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3D0239" w:rsidRPr="003D0239" w14:paraId="0BC7B820" w14:textId="77777777" w:rsidTr="0039272E">
        <w:trPr>
          <w:trHeight w:val="522"/>
          <w:jc w:val="center"/>
        </w:trPr>
        <w:tc>
          <w:tcPr>
            <w:tcW w:w="575" w:type="dxa"/>
            <w:vAlign w:val="center"/>
          </w:tcPr>
          <w:p w14:paraId="492D8C18"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lastRenderedPageBreak/>
              <w:t>2</w:t>
            </w:r>
          </w:p>
        </w:tc>
        <w:tc>
          <w:tcPr>
            <w:tcW w:w="3507" w:type="dxa"/>
            <w:gridSpan w:val="2"/>
            <w:shd w:val="clear" w:color="auto" w:fill="auto"/>
            <w:vAlign w:val="center"/>
          </w:tcPr>
          <w:p w14:paraId="7364573F"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Обґрунтування аномально низької тендерної пропозиції</w:t>
            </w:r>
          </w:p>
        </w:tc>
        <w:tc>
          <w:tcPr>
            <w:tcW w:w="5978" w:type="dxa"/>
            <w:shd w:val="clear" w:color="auto" w:fill="auto"/>
            <w:vAlign w:val="center"/>
          </w:tcPr>
          <w:p w14:paraId="6B74069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2EC99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Учасник, який надав найбільш економічно вигідну тендерну пропозицію, що є аномально низькою, повинен </w:t>
            </w:r>
            <w:r w:rsidRPr="003D0239">
              <w:rPr>
                <w:rFonts w:ascii="Times New Roman" w:eastAsia="Times New Roman" w:hAnsi="Times New Roman" w:cs="Times New Roman"/>
                <w:bCs/>
                <w:color w:val="000000"/>
              </w:rPr>
              <w:t>надати протягом 1 (одного) робочого дня</w:t>
            </w:r>
            <w:r w:rsidRPr="003D0239">
              <w:rPr>
                <w:rFonts w:ascii="Times New Roman" w:eastAsia="Times New Roman" w:hAnsi="Times New Roman" w:cs="Times New Roman"/>
                <w:color w:val="00000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F993B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2.2. </w:t>
            </w:r>
            <w:r w:rsidRPr="003D0239">
              <w:rPr>
                <w:rFonts w:ascii="Times New Roman" w:eastAsia="Times New Roman" w:hAnsi="Times New Roman" w:cs="Times New Roman"/>
                <w:bCs/>
                <w:color w:val="000000"/>
              </w:rPr>
              <w:t>Замовник відхиляє аномально низьку тендерну пропозицію</w:t>
            </w:r>
            <w:r w:rsidRPr="003D0239">
              <w:rPr>
                <w:rFonts w:ascii="Times New Roman" w:eastAsia="Times New Roman" w:hAnsi="Times New Roman" w:cs="Times New Roman"/>
                <w:color w:val="000000"/>
              </w:rPr>
              <w:t>,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544E7"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2.3. Обґрунтування аномально низької тендерної пропозиції може містити інформацію про:</w:t>
            </w:r>
          </w:p>
          <w:p w14:paraId="52510ED5"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B2F51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E70786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отримання учасником державної допомоги згідно із законодавством.</w:t>
            </w:r>
          </w:p>
        </w:tc>
      </w:tr>
      <w:tr w:rsidR="003D0239" w:rsidRPr="003D0239" w14:paraId="0C3A98D6" w14:textId="77777777" w:rsidTr="0039272E">
        <w:trPr>
          <w:trHeight w:val="522"/>
          <w:jc w:val="center"/>
        </w:trPr>
        <w:tc>
          <w:tcPr>
            <w:tcW w:w="575" w:type="dxa"/>
            <w:vAlign w:val="center"/>
          </w:tcPr>
          <w:p w14:paraId="07EF59A7"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3</w:t>
            </w:r>
          </w:p>
        </w:tc>
        <w:tc>
          <w:tcPr>
            <w:tcW w:w="3507" w:type="dxa"/>
            <w:gridSpan w:val="2"/>
            <w:shd w:val="clear" w:color="auto" w:fill="auto"/>
            <w:vAlign w:val="center"/>
          </w:tcPr>
          <w:p w14:paraId="044F0DB9"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 xml:space="preserve">Виправлення учасником </w:t>
            </w:r>
            <w:proofErr w:type="spellStart"/>
            <w:r w:rsidRPr="003D0239">
              <w:rPr>
                <w:rFonts w:ascii="Times New Roman" w:eastAsia="Times New Roman" w:hAnsi="Times New Roman" w:cs="Times New Roman"/>
                <w:b/>
                <w:color w:val="000000"/>
              </w:rPr>
              <w:t>невідповідностей</w:t>
            </w:r>
            <w:proofErr w:type="spellEnd"/>
            <w:r w:rsidRPr="003D0239">
              <w:rPr>
                <w:rFonts w:ascii="Times New Roman" w:eastAsia="Times New Roman" w:hAnsi="Times New Roman" w:cs="Times New Roman"/>
                <w:b/>
                <w:color w:val="000000"/>
              </w:rPr>
              <w:t xml:space="preserve"> в інформації та/або документах</w:t>
            </w:r>
          </w:p>
        </w:tc>
        <w:tc>
          <w:tcPr>
            <w:tcW w:w="5978" w:type="dxa"/>
            <w:shd w:val="clear" w:color="auto" w:fill="auto"/>
            <w:vAlign w:val="center"/>
          </w:tcPr>
          <w:p w14:paraId="67CE3291"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 xml:space="preserve">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w:t>
            </w:r>
          </w:p>
          <w:p w14:paraId="6C76E60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0239">
              <w:rPr>
                <w:rFonts w:ascii="Times New Roman" w:eastAsia="Times New Roman" w:hAnsi="Times New Roman" w:cs="Times New Roman"/>
                <w:color w:val="000000"/>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27B79"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2792F8"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3.2. Повідомлення з вимогою про усунення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 xml:space="preserve"> буде містити таку інформацію:</w:t>
            </w:r>
          </w:p>
          <w:p w14:paraId="3A3E0EE8"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 перелік виявлених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w:t>
            </w:r>
          </w:p>
          <w:p w14:paraId="79CEB9D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посилання на вимогу (вимоги) тендерної документації, щодо якої (яких) виявлені невідповідності;</w:t>
            </w:r>
          </w:p>
          <w:p w14:paraId="0ABB511C"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 перелік інформації та/або документів, які повинен подати учасник для усунення виявлених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w:t>
            </w:r>
          </w:p>
          <w:p w14:paraId="4F234C0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3.3.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уточнених або нових документів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повідомлення з вимогою про усунення таких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w:t>
            </w:r>
          </w:p>
          <w:p w14:paraId="1829875C"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w:t>
            </w:r>
            <w:proofErr w:type="spellStart"/>
            <w:r w:rsidRPr="003D0239">
              <w:rPr>
                <w:rFonts w:ascii="Times New Roman" w:eastAsia="Times New Roman" w:hAnsi="Times New Roman" w:cs="Times New Roman"/>
                <w:color w:val="000000"/>
              </w:rPr>
              <w:t>невиправлення</w:t>
            </w:r>
            <w:proofErr w:type="spellEnd"/>
            <w:r w:rsidRPr="003D0239">
              <w:rPr>
                <w:rFonts w:ascii="Times New Roman" w:eastAsia="Times New Roman" w:hAnsi="Times New Roman" w:cs="Times New Roman"/>
                <w:color w:val="000000"/>
              </w:rPr>
              <w:t xml:space="preserve"> учасниками виявлених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w:t>
            </w:r>
          </w:p>
        </w:tc>
      </w:tr>
      <w:tr w:rsidR="003D0239" w:rsidRPr="003D0239" w14:paraId="050DA3C1" w14:textId="77777777" w:rsidTr="0039272E">
        <w:trPr>
          <w:trHeight w:val="522"/>
          <w:jc w:val="center"/>
        </w:trPr>
        <w:tc>
          <w:tcPr>
            <w:tcW w:w="575" w:type="dxa"/>
          </w:tcPr>
          <w:p w14:paraId="3F05F700"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4</w:t>
            </w:r>
          </w:p>
        </w:tc>
        <w:tc>
          <w:tcPr>
            <w:tcW w:w="3507" w:type="dxa"/>
            <w:gridSpan w:val="2"/>
          </w:tcPr>
          <w:p w14:paraId="62E189BF"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978" w:type="dxa"/>
            <w:shd w:val="clear" w:color="auto" w:fill="auto"/>
            <w:vAlign w:val="center"/>
          </w:tcPr>
          <w:p w14:paraId="016E60EC"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288ECD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Опис та приклади формальних (несуттєвих) помилок, допущення яких учасниками не призведе до відхилення їх тендерних пропозицій:</w:t>
            </w:r>
          </w:p>
          <w:p w14:paraId="59F3BDC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Інформація/документ, подана учасником у складі тендерної пропозиції, містить помилку (помилки) у частині:</w:t>
            </w:r>
          </w:p>
          <w:p w14:paraId="76C4DC1C"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уживання великої літери;</w:t>
            </w:r>
          </w:p>
          <w:p w14:paraId="793D1B13"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уживання розділових знаків та відмінювання слів у реченні;</w:t>
            </w:r>
          </w:p>
          <w:p w14:paraId="3844A05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використання слова або </w:t>
            </w:r>
            <w:proofErr w:type="spellStart"/>
            <w:r w:rsidRPr="003D0239">
              <w:rPr>
                <w:rFonts w:ascii="Times New Roman" w:eastAsia="Times New Roman" w:hAnsi="Times New Roman" w:cs="Times New Roman"/>
                <w:color w:val="000000"/>
              </w:rPr>
              <w:t>мовного</w:t>
            </w:r>
            <w:proofErr w:type="spellEnd"/>
            <w:r w:rsidRPr="003D0239">
              <w:rPr>
                <w:rFonts w:ascii="Times New Roman" w:eastAsia="Times New Roman" w:hAnsi="Times New Roman" w:cs="Times New Roman"/>
                <w:color w:val="000000"/>
              </w:rPr>
              <w:t xml:space="preserve"> звороту, запозичених з іншої мови;</w:t>
            </w:r>
          </w:p>
          <w:p w14:paraId="3BC6F301"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w:t>
            </w:r>
          </w:p>
          <w:p w14:paraId="5A65545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застосування правил переносу частини слова з рядка в рядок;</w:t>
            </w:r>
          </w:p>
          <w:p w14:paraId="7C6070ED"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написання слів разом та/або окремо, та/або через дефіс;</w:t>
            </w:r>
          </w:p>
          <w:p w14:paraId="1AD93B9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3D0239">
              <w:rPr>
                <w:rFonts w:ascii="Times New Roman" w:eastAsia="Times New Roman" w:hAnsi="Times New Roman" w:cs="Times New Roman"/>
                <w:color w:val="000000"/>
              </w:rPr>
              <w:lastRenderedPageBreak/>
              <w:t>переліку, зазначеному в документі).</w:t>
            </w:r>
          </w:p>
          <w:p w14:paraId="1ACF131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3D0239">
              <w:rPr>
                <w:rFonts w:ascii="Times New Roman" w:eastAsia="Calibri" w:hAnsi="Times New Roman" w:cs="Times New Roman"/>
              </w:rPr>
              <w:t>Приклад: учасником зазначено «</w:t>
            </w:r>
            <w:proofErr w:type="spellStart"/>
            <w:r w:rsidRPr="003D0239">
              <w:rPr>
                <w:rFonts w:ascii="Times New Roman" w:eastAsia="Calibri" w:hAnsi="Times New Roman" w:cs="Times New Roman"/>
              </w:rPr>
              <w:t>ненадається</w:t>
            </w:r>
            <w:proofErr w:type="spellEnd"/>
            <w:r w:rsidRPr="003D0239">
              <w:rPr>
                <w:rFonts w:ascii="Times New Roman" w:eastAsia="Calibri" w:hAnsi="Times New Roman" w:cs="Times New Roman"/>
              </w:rPr>
              <w:t>» замість «не надається».</w:t>
            </w:r>
          </w:p>
          <w:p w14:paraId="151C95B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4A8CCC7"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(у разі її використання).</w:t>
            </w:r>
          </w:p>
          <w:p w14:paraId="5AC4975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2EF4637"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06582BF"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7) Подання документа (документів) учасником у складі тендерної пропозиції, що складений у довільній формі та не містить вихідного номера.</w:t>
            </w:r>
          </w:p>
          <w:p w14:paraId="0155C044"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8) Подання документа учасником у складі тендерної пропозиції, що є сканованою копією оригіналу документа/електронного документа.</w:t>
            </w:r>
          </w:p>
          <w:p w14:paraId="51BDB35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7594F04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3D0239">
              <w:rPr>
                <w:rFonts w:ascii="Times New Roman" w:eastAsia="Times New Roman" w:hAnsi="Times New Roman" w:cs="Times New Roman"/>
                <w:color w:val="000000"/>
              </w:rPr>
              <w:lastRenderedPageBreak/>
              <w:t>після того, як відповідний документ (документи) був (були) поданий (подані).</w:t>
            </w:r>
          </w:p>
          <w:p w14:paraId="6DD2045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CFE75AC" w14:textId="77777777" w:rsidR="003D0239" w:rsidRPr="003D0239" w:rsidRDefault="003D0239" w:rsidP="003D0239">
            <w:pPr>
              <w:widowControl w:val="0"/>
              <w:spacing w:after="0" w:line="240" w:lineRule="auto"/>
              <w:jc w:val="both"/>
              <w:rPr>
                <w:rFonts w:ascii="Times New Roman" w:eastAsia="Times New Roman" w:hAnsi="Times New Roman" w:cs="Times New Roman"/>
                <w:i/>
                <w:lang w:eastAsia="ru-RU"/>
              </w:rPr>
            </w:pPr>
            <w:r w:rsidRPr="003D0239">
              <w:rPr>
                <w:rFonts w:ascii="Times New Roman" w:eastAsia="Times New Roman" w:hAnsi="Times New Roman" w:cs="Times New Roman"/>
                <w:color w:val="000000"/>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D0239">
              <w:rPr>
                <w:rFonts w:ascii="Times New Roman" w:eastAsia="Times New Roman" w:hAnsi="Times New Roman" w:cs="Times New Roman"/>
                <w:i/>
                <w:lang w:eastAsia="ru-RU"/>
              </w:rPr>
              <w:t xml:space="preserve"> </w:t>
            </w:r>
          </w:p>
          <w:p w14:paraId="38F51423"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rPr>
            </w:pPr>
            <w:r w:rsidRPr="003D0239">
              <w:rPr>
                <w:rFonts w:ascii="Times New Roman" w:eastAsia="Times New Roman" w:hAnsi="Times New Roman" w:cs="Times New Roman"/>
                <w:i/>
                <w:color w:val="000000"/>
              </w:rPr>
              <w:t>Приклади формальних помилок:</w:t>
            </w:r>
          </w:p>
          <w:p w14:paraId="2D125596"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rPr>
            </w:pPr>
            <w:r w:rsidRPr="003D0239">
              <w:rPr>
                <w:rFonts w:ascii="Times New Roman" w:eastAsia="Times New Roman" w:hAnsi="Times New Roman" w:cs="Times New Roman"/>
                <w:color w:val="000000"/>
              </w:rPr>
              <w:t>-</w:t>
            </w:r>
            <w:r w:rsidRPr="003D0239">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336A3149"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rPr>
            </w:pPr>
            <w:r w:rsidRPr="003D0239">
              <w:rPr>
                <w:rFonts w:ascii="Times New Roman" w:eastAsia="Times New Roman" w:hAnsi="Times New Roman" w:cs="Times New Roman"/>
                <w:i/>
                <w:color w:val="000000"/>
              </w:rPr>
              <w:t>-  «</w:t>
            </w:r>
            <w:proofErr w:type="spellStart"/>
            <w:r w:rsidRPr="003D0239">
              <w:rPr>
                <w:rFonts w:ascii="Times New Roman" w:eastAsia="Times New Roman" w:hAnsi="Times New Roman" w:cs="Times New Roman"/>
                <w:i/>
                <w:color w:val="000000"/>
              </w:rPr>
              <w:t>м.київ</w:t>
            </w:r>
            <w:proofErr w:type="spellEnd"/>
            <w:r w:rsidRPr="003D0239">
              <w:rPr>
                <w:rFonts w:ascii="Times New Roman" w:eastAsia="Times New Roman" w:hAnsi="Times New Roman" w:cs="Times New Roman"/>
                <w:i/>
                <w:color w:val="000000"/>
              </w:rPr>
              <w:t>» замість «</w:t>
            </w:r>
            <w:proofErr w:type="spellStart"/>
            <w:r w:rsidRPr="003D0239">
              <w:rPr>
                <w:rFonts w:ascii="Times New Roman" w:eastAsia="Times New Roman" w:hAnsi="Times New Roman" w:cs="Times New Roman"/>
                <w:i/>
                <w:color w:val="000000"/>
              </w:rPr>
              <w:t>м.Київ</w:t>
            </w:r>
            <w:proofErr w:type="spellEnd"/>
            <w:r w:rsidRPr="003D0239">
              <w:rPr>
                <w:rFonts w:ascii="Times New Roman" w:eastAsia="Times New Roman" w:hAnsi="Times New Roman" w:cs="Times New Roman"/>
                <w:i/>
                <w:color w:val="000000"/>
              </w:rPr>
              <w:t>»;</w:t>
            </w:r>
          </w:p>
          <w:p w14:paraId="0BF1968A"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lang w:val="ru-RU"/>
              </w:rPr>
            </w:pPr>
            <w:r w:rsidRPr="003D0239">
              <w:rPr>
                <w:rFonts w:ascii="Times New Roman" w:eastAsia="Times New Roman" w:hAnsi="Times New Roman" w:cs="Times New Roman"/>
                <w:i/>
                <w:color w:val="000000"/>
                <w:lang w:val="ru-RU"/>
              </w:rPr>
              <w:t>- «</w:t>
            </w:r>
            <w:proofErr w:type="spellStart"/>
            <w:r w:rsidRPr="003D0239">
              <w:rPr>
                <w:rFonts w:ascii="Times New Roman" w:eastAsia="Times New Roman" w:hAnsi="Times New Roman" w:cs="Times New Roman"/>
                <w:i/>
                <w:color w:val="000000"/>
                <w:lang w:val="ru-RU"/>
              </w:rPr>
              <w:t>поряд</w:t>
            </w:r>
            <w:proofErr w:type="spellEnd"/>
            <w:r w:rsidRPr="003D0239">
              <w:rPr>
                <w:rFonts w:ascii="Times New Roman" w:eastAsia="Times New Roman" w:hAnsi="Times New Roman" w:cs="Times New Roman"/>
                <w:i/>
                <w:color w:val="000000"/>
                <w:lang w:val="ru-RU"/>
              </w:rPr>
              <w:t xml:space="preserve"> -</w:t>
            </w:r>
            <w:proofErr w:type="spellStart"/>
            <w:r w:rsidRPr="003D0239">
              <w:rPr>
                <w:rFonts w:ascii="Times New Roman" w:eastAsia="Times New Roman" w:hAnsi="Times New Roman" w:cs="Times New Roman"/>
                <w:i/>
                <w:color w:val="000000"/>
                <w:lang w:val="ru-RU"/>
              </w:rPr>
              <w:t>ок</w:t>
            </w:r>
            <w:proofErr w:type="spellEnd"/>
            <w:r w:rsidRPr="003D0239">
              <w:rPr>
                <w:rFonts w:ascii="Times New Roman" w:eastAsia="Times New Roman" w:hAnsi="Times New Roman" w:cs="Times New Roman"/>
                <w:i/>
                <w:color w:val="000000"/>
                <w:lang w:val="ru-RU"/>
              </w:rPr>
              <w:t xml:space="preserve">» </w:t>
            </w:r>
            <w:proofErr w:type="spellStart"/>
            <w:r w:rsidRPr="003D0239">
              <w:rPr>
                <w:rFonts w:ascii="Times New Roman" w:eastAsia="Times New Roman" w:hAnsi="Times New Roman" w:cs="Times New Roman"/>
                <w:i/>
                <w:color w:val="000000"/>
                <w:lang w:val="ru-RU"/>
              </w:rPr>
              <w:t>замість</w:t>
            </w:r>
            <w:proofErr w:type="spellEnd"/>
            <w:r w:rsidRPr="003D0239">
              <w:rPr>
                <w:rFonts w:ascii="Times New Roman" w:eastAsia="Times New Roman" w:hAnsi="Times New Roman" w:cs="Times New Roman"/>
                <w:i/>
                <w:color w:val="000000"/>
                <w:lang w:val="ru-RU"/>
              </w:rPr>
              <w:t xml:space="preserve"> «поря – док»;</w:t>
            </w:r>
          </w:p>
          <w:p w14:paraId="4E28D784"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lang w:val="ru-RU"/>
              </w:rPr>
            </w:pPr>
            <w:r w:rsidRPr="003D0239">
              <w:rPr>
                <w:rFonts w:ascii="Times New Roman" w:eastAsia="Times New Roman" w:hAnsi="Times New Roman" w:cs="Times New Roman"/>
                <w:i/>
                <w:color w:val="000000"/>
                <w:lang w:val="ru-RU"/>
              </w:rPr>
              <w:t>- «</w:t>
            </w:r>
            <w:proofErr w:type="spellStart"/>
            <w:r w:rsidRPr="003D0239">
              <w:rPr>
                <w:rFonts w:ascii="Times New Roman" w:eastAsia="Times New Roman" w:hAnsi="Times New Roman" w:cs="Times New Roman"/>
                <w:i/>
                <w:color w:val="000000"/>
                <w:lang w:val="ru-RU"/>
              </w:rPr>
              <w:t>ненадається</w:t>
            </w:r>
            <w:proofErr w:type="spellEnd"/>
            <w:r w:rsidRPr="003D0239">
              <w:rPr>
                <w:rFonts w:ascii="Times New Roman" w:eastAsia="Times New Roman" w:hAnsi="Times New Roman" w:cs="Times New Roman"/>
                <w:i/>
                <w:color w:val="000000"/>
                <w:lang w:val="ru-RU"/>
              </w:rPr>
              <w:t xml:space="preserve">» </w:t>
            </w:r>
            <w:proofErr w:type="spellStart"/>
            <w:r w:rsidRPr="003D0239">
              <w:rPr>
                <w:rFonts w:ascii="Times New Roman" w:eastAsia="Times New Roman" w:hAnsi="Times New Roman" w:cs="Times New Roman"/>
                <w:i/>
                <w:color w:val="000000"/>
                <w:lang w:val="ru-RU"/>
              </w:rPr>
              <w:t>замість</w:t>
            </w:r>
            <w:proofErr w:type="spellEnd"/>
            <w:r w:rsidRPr="003D0239">
              <w:rPr>
                <w:rFonts w:ascii="Times New Roman" w:eastAsia="Times New Roman" w:hAnsi="Times New Roman" w:cs="Times New Roman"/>
                <w:i/>
                <w:color w:val="000000"/>
                <w:lang w:val="ru-RU"/>
              </w:rPr>
              <w:t xml:space="preserve"> «не </w:t>
            </w:r>
            <w:proofErr w:type="spellStart"/>
            <w:r w:rsidRPr="003D0239">
              <w:rPr>
                <w:rFonts w:ascii="Times New Roman" w:eastAsia="Times New Roman" w:hAnsi="Times New Roman" w:cs="Times New Roman"/>
                <w:i/>
                <w:color w:val="000000"/>
                <w:lang w:val="ru-RU"/>
              </w:rPr>
              <w:t>надається</w:t>
            </w:r>
            <w:proofErr w:type="spellEnd"/>
            <w:r w:rsidRPr="003D0239">
              <w:rPr>
                <w:rFonts w:ascii="Times New Roman" w:eastAsia="Times New Roman" w:hAnsi="Times New Roman" w:cs="Times New Roman"/>
                <w:i/>
                <w:color w:val="000000"/>
                <w:lang w:val="ru-RU"/>
              </w:rPr>
              <w:t>»»;</w:t>
            </w:r>
          </w:p>
          <w:p w14:paraId="0FE0C350"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lang w:val="ru-RU"/>
              </w:rPr>
            </w:pPr>
            <w:r w:rsidRPr="003D0239">
              <w:rPr>
                <w:rFonts w:ascii="Times New Roman" w:eastAsia="Times New Roman" w:hAnsi="Times New Roman" w:cs="Times New Roman"/>
                <w:i/>
                <w:color w:val="000000"/>
                <w:lang w:val="ru-RU"/>
              </w:rPr>
              <w:t xml:space="preserve">- </w:t>
            </w:r>
            <w:proofErr w:type="spellStart"/>
            <w:r w:rsidRPr="003D0239">
              <w:rPr>
                <w:rFonts w:ascii="Times New Roman" w:eastAsia="Times New Roman" w:hAnsi="Times New Roman" w:cs="Times New Roman"/>
                <w:i/>
                <w:color w:val="000000"/>
                <w:lang w:val="ru-RU"/>
              </w:rPr>
              <w:t>учасник</w:t>
            </w:r>
            <w:proofErr w:type="spellEnd"/>
            <w:r w:rsidRPr="003D0239">
              <w:rPr>
                <w:rFonts w:ascii="Times New Roman" w:eastAsia="Times New Roman" w:hAnsi="Times New Roman" w:cs="Times New Roman"/>
                <w:i/>
                <w:color w:val="000000"/>
                <w:lang w:val="ru-RU"/>
              </w:rPr>
              <w:t xml:space="preserve"> </w:t>
            </w:r>
            <w:proofErr w:type="spellStart"/>
            <w:r w:rsidRPr="003D0239">
              <w:rPr>
                <w:rFonts w:ascii="Times New Roman" w:eastAsia="Times New Roman" w:hAnsi="Times New Roman" w:cs="Times New Roman"/>
                <w:i/>
                <w:color w:val="000000"/>
                <w:lang w:val="ru-RU"/>
              </w:rPr>
              <w:t>розмістив</w:t>
            </w:r>
            <w:proofErr w:type="spellEnd"/>
            <w:r w:rsidRPr="003D0239">
              <w:rPr>
                <w:rFonts w:ascii="Times New Roman" w:eastAsia="Times New Roman" w:hAnsi="Times New Roman" w:cs="Times New Roman"/>
                <w:i/>
                <w:color w:val="000000"/>
                <w:lang w:val="ru-RU"/>
              </w:rPr>
              <w:t xml:space="preserve"> (</w:t>
            </w:r>
            <w:proofErr w:type="spellStart"/>
            <w:r w:rsidRPr="003D0239">
              <w:rPr>
                <w:rFonts w:ascii="Times New Roman" w:eastAsia="Times New Roman" w:hAnsi="Times New Roman" w:cs="Times New Roman"/>
                <w:i/>
                <w:color w:val="000000"/>
                <w:lang w:val="ru-RU"/>
              </w:rPr>
              <w:t>завантажив</w:t>
            </w:r>
            <w:proofErr w:type="spellEnd"/>
            <w:r w:rsidRPr="003D0239">
              <w:rPr>
                <w:rFonts w:ascii="Times New Roman" w:eastAsia="Times New Roman" w:hAnsi="Times New Roman" w:cs="Times New Roman"/>
                <w:i/>
                <w:color w:val="000000"/>
                <w:lang w:val="ru-RU"/>
              </w:rPr>
              <w:t xml:space="preserve">) документ у </w:t>
            </w:r>
            <w:proofErr w:type="spellStart"/>
            <w:r w:rsidRPr="003D0239">
              <w:rPr>
                <w:rFonts w:ascii="Times New Roman" w:eastAsia="Times New Roman" w:hAnsi="Times New Roman" w:cs="Times New Roman"/>
                <w:i/>
                <w:color w:val="000000"/>
                <w:lang w:val="ru-RU"/>
              </w:rPr>
              <w:t>форматі</w:t>
            </w:r>
            <w:proofErr w:type="spellEnd"/>
            <w:r w:rsidRPr="003D0239">
              <w:rPr>
                <w:rFonts w:ascii="Times New Roman" w:eastAsia="Times New Roman" w:hAnsi="Times New Roman" w:cs="Times New Roman"/>
                <w:i/>
                <w:color w:val="000000"/>
                <w:lang w:val="ru-RU"/>
              </w:rPr>
              <w:t xml:space="preserve"> «JPG» </w:t>
            </w:r>
            <w:proofErr w:type="spellStart"/>
            <w:proofErr w:type="gramStart"/>
            <w:r w:rsidRPr="003D0239">
              <w:rPr>
                <w:rFonts w:ascii="Times New Roman" w:eastAsia="Times New Roman" w:hAnsi="Times New Roman" w:cs="Times New Roman"/>
                <w:i/>
                <w:color w:val="000000"/>
                <w:lang w:val="ru-RU"/>
              </w:rPr>
              <w:t>замість</w:t>
            </w:r>
            <w:proofErr w:type="spellEnd"/>
            <w:r w:rsidRPr="003D0239">
              <w:rPr>
                <w:rFonts w:ascii="Times New Roman" w:eastAsia="Times New Roman" w:hAnsi="Times New Roman" w:cs="Times New Roman"/>
                <w:i/>
                <w:color w:val="000000"/>
                <w:lang w:val="ru-RU"/>
              </w:rPr>
              <w:t xml:space="preserve">  документа</w:t>
            </w:r>
            <w:proofErr w:type="gramEnd"/>
            <w:r w:rsidRPr="003D0239">
              <w:rPr>
                <w:rFonts w:ascii="Times New Roman" w:eastAsia="Times New Roman" w:hAnsi="Times New Roman" w:cs="Times New Roman"/>
                <w:i/>
                <w:color w:val="000000"/>
                <w:lang w:val="ru-RU"/>
              </w:rPr>
              <w:t xml:space="preserve"> у </w:t>
            </w:r>
            <w:proofErr w:type="spellStart"/>
            <w:r w:rsidRPr="003D0239">
              <w:rPr>
                <w:rFonts w:ascii="Times New Roman" w:eastAsia="Times New Roman" w:hAnsi="Times New Roman" w:cs="Times New Roman"/>
                <w:i/>
                <w:color w:val="000000"/>
                <w:lang w:val="ru-RU"/>
              </w:rPr>
              <w:t>форматі</w:t>
            </w:r>
            <w:proofErr w:type="spellEnd"/>
            <w:r w:rsidRPr="003D0239">
              <w:rPr>
                <w:rFonts w:ascii="Times New Roman" w:eastAsia="Times New Roman" w:hAnsi="Times New Roman" w:cs="Times New Roman"/>
                <w:i/>
                <w:color w:val="000000"/>
                <w:lang w:val="ru-RU"/>
              </w:rPr>
              <w:t xml:space="preserve"> «</w:t>
            </w:r>
            <w:proofErr w:type="spellStart"/>
            <w:r w:rsidRPr="003D0239">
              <w:rPr>
                <w:rFonts w:ascii="Times New Roman" w:eastAsia="Times New Roman" w:hAnsi="Times New Roman" w:cs="Times New Roman"/>
                <w:i/>
                <w:color w:val="000000"/>
                <w:lang w:val="ru-RU"/>
              </w:rPr>
              <w:t>pdf</w:t>
            </w:r>
            <w:proofErr w:type="spellEnd"/>
            <w:r w:rsidRPr="003D0239">
              <w:rPr>
                <w:rFonts w:ascii="Times New Roman" w:eastAsia="Times New Roman" w:hAnsi="Times New Roman" w:cs="Times New Roman"/>
                <w:i/>
                <w:color w:val="000000"/>
                <w:lang w:val="ru-RU"/>
              </w:rPr>
              <w:t>» (</w:t>
            </w:r>
            <w:proofErr w:type="spellStart"/>
            <w:r w:rsidRPr="003D0239">
              <w:rPr>
                <w:rFonts w:ascii="Times New Roman" w:eastAsia="Times New Roman" w:hAnsi="Times New Roman" w:cs="Times New Roman"/>
                <w:i/>
                <w:color w:val="000000"/>
                <w:lang w:val="ru-RU"/>
              </w:rPr>
              <w:t>PortableDocumentFormat</w:t>
            </w:r>
            <w:proofErr w:type="spellEnd"/>
            <w:r w:rsidRPr="003D0239">
              <w:rPr>
                <w:rFonts w:ascii="Times New Roman" w:eastAsia="Times New Roman" w:hAnsi="Times New Roman" w:cs="Times New Roman"/>
                <w:i/>
                <w:color w:val="000000"/>
                <w:lang w:val="ru-RU"/>
              </w:rPr>
              <w:t>)».</w:t>
            </w:r>
          </w:p>
          <w:p w14:paraId="3CB19E2B"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w:t>
            </w:r>
          </w:p>
        </w:tc>
      </w:tr>
      <w:tr w:rsidR="003D0239" w:rsidRPr="003D0239" w14:paraId="2AE0276A" w14:textId="77777777" w:rsidTr="0039272E">
        <w:trPr>
          <w:trHeight w:val="522"/>
          <w:jc w:val="center"/>
        </w:trPr>
        <w:tc>
          <w:tcPr>
            <w:tcW w:w="575" w:type="dxa"/>
          </w:tcPr>
          <w:p w14:paraId="774FC53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5</w:t>
            </w:r>
          </w:p>
        </w:tc>
        <w:tc>
          <w:tcPr>
            <w:tcW w:w="3507" w:type="dxa"/>
            <w:gridSpan w:val="2"/>
          </w:tcPr>
          <w:p w14:paraId="4A4D4E88"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Відхилення тендерних пропозицій</w:t>
            </w:r>
          </w:p>
        </w:tc>
        <w:tc>
          <w:tcPr>
            <w:tcW w:w="5978" w:type="dxa"/>
          </w:tcPr>
          <w:p w14:paraId="12CA8DF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5.1. Замовник відхиляє тендерну пропозицію із зазначенням аргументації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у разі, коли:</w:t>
            </w:r>
          </w:p>
          <w:p w14:paraId="7FB4753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учасник процедури закупівлі:</w:t>
            </w:r>
          </w:p>
          <w:p w14:paraId="4902E72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6A80F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3E317C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повідомлення з вимогою про усунення таких </w:t>
            </w:r>
            <w:proofErr w:type="spellStart"/>
            <w:r w:rsidRPr="003D0239">
              <w:rPr>
                <w:rFonts w:ascii="Times New Roman" w:eastAsia="Times New Roman" w:hAnsi="Times New Roman" w:cs="Times New Roman"/>
                <w:color w:val="000000"/>
              </w:rPr>
              <w:t>невідповідностей</w:t>
            </w:r>
            <w:proofErr w:type="spellEnd"/>
            <w:r w:rsidRPr="003D0239">
              <w:rPr>
                <w:rFonts w:ascii="Times New Roman" w:eastAsia="Times New Roman" w:hAnsi="Times New Roman" w:cs="Times New Roman"/>
                <w:color w:val="000000"/>
              </w:rPr>
              <w:t>;</w:t>
            </w:r>
          </w:p>
          <w:p w14:paraId="3A139A5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D14B0C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визначив конфіденційною інформацію, що не може бути визначена як конфіденційна відповідно до вимог частини другої статті 28 Закону;</w:t>
            </w:r>
          </w:p>
          <w:p w14:paraId="3DCFA75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D0239">
              <w:rPr>
                <w:rFonts w:ascii="Times New Roman" w:eastAsia="Times New Roman" w:hAnsi="Times New Roman" w:cs="Times New Roman"/>
                <w:color w:val="000000"/>
              </w:rPr>
              <w:t>бенефіціарним</w:t>
            </w:r>
            <w:proofErr w:type="spellEnd"/>
            <w:r w:rsidRPr="003D0239">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w:t>
            </w:r>
            <w:r w:rsidRPr="003D0239">
              <w:rPr>
                <w:rFonts w:ascii="Times New Roman" w:eastAsia="Times New Roman" w:hAnsi="Times New Roman" w:cs="Times New Roman"/>
                <w:color w:val="000000"/>
              </w:rPr>
              <w:lastRenderedPageBreak/>
              <w:t xml:space="preserve">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625308D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від 12 жовтня 2022 р. № 1178 «Про затвердження особливостей здійснення публічних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8743A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тендерна пропозиція:</w:t>
            </w:r>
          </w:p>
          <w:p w14:paraId="2E3C0B5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відповідає умовам технічної специфікації та іншим вимогам щодо предмета закупівлі тендерної документації;</w:t>
            </w:r>
          </w:p>
          <w:p w14:paraId="508B7A4B"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викладена іншою мовою (мовами), ніж мова (мови), що передбачена тендерною документацією;</w:t>
            </w:r>
          </w:p>
          <w:p w14:paraId="11DF74D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є такою, строк дії якої закінчився;</w:t>
            </w:r>
          </w:p>
          <w:p w14:paraId="44928E5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6C3DFB"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відповідає вимогам, установленим у тендерній документації відповідно до абзацу першого частини третьої статті 22 Закону;</w:t>
            </w:r>
          </w:p>
          <w:p w14:paraId="6492A8D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переможець процедури закупівлі:</w:t>
            </w:r>
          </w:p>
          <w:p w14:paraId="6965089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64076EA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C2E03A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14:paraId="5C4EA32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14:paraId="4FD5598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6D81B0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Замовник може відхилити тендерну пропозицію із зазначенням аргументації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у разі, коли:</w:t>
            </w:r>
          </w:p>
          <w:p w14:paraId="6B92DCD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w:t>
            </w:r>
            <w:r w:rsidRPr="003D0239">
              <w:rPr>
                <w:rFonts w:ascii="Times New Roman" w:eastAsia="Times New Roman" w:hAnsi="Times New Roman" w:cs="Times New Roman"/>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2E645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 учасник процедури закупівлі не виконав свої зобов’язання </w:t>
            </w:r>
            <w:r w:rsidRPr="003D0239">
              <w:rPr>
                <w:rFonts w:ascii="Times New Roman" w:eastAsia="Times New Roman" w:hAnsi="Times New Roman" w:cs="Times New Roman"/>
                <w:color w:val="000000"/>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C47C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w:t>
            </w:r>
          </w:p>
          <w:p w14:paraId="29EA85F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але до моменту оприлюднення договору про закупівлю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відповідно до статті 10 Закону.</w:t>
            </w:r>
          </w:p>
          <w:p w14:paraId="25224B6B"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0239">
              <w:rPr>
                <w:rFonts w:ascii="Times New Roman" w:eastAsia="Times New Roman" w:hAnsi="Times New Roman" w:cs="Times New Roman"/>
                <w:color w:val="000000"/>
              </w:rPr>
              <w:t>неукладення</w:t>
            </w:r>
            <w:proofErr w:type="spellEnd"/>
            <w:r w:rsidRPr="003D0239">
              <w:rPr>
                <w:rFonts w:ascii="Times New Roman" w:eastAsia="Times New Roman" w:hAnsi="Times New Roman" w:cs="Times New Roman"/>
                <w:color w:val="000000"/>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3" w:anchor="n1261" w:history="1">
              <w:r w:rsidRPr="003D0239">
                <w:rPr>
                  <w:rFonts w:ascii="Times New Roman" w:eastAsia="Times New Roman" w:hAnsi="Times New Roman" w:cs="Times New Roman"/>
                  <w:color w:val="000000"/>
                </w:rPr>
                <w:t>статтею 17</w:t>
              </w:r>
            </w:hyperlink>
            <w:r w:rsidRPr="003D0239">
              <w:rPr>
                <w:rFonts w:ascii="Times New Roman" w:eastAsia="Times New Roman" w:hAnsi="Times New Roman" w:cs="Times New Roman"/>
                <w:color w:val="000000"/>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2FB416E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751CF6F4" w14:textId="77777777" w:rsidTr="0039272E">
        <w:trPr>
          <w:trHeight w:val="522"/>
          <w:jc w:val="center"/>
        </w:trPr>
        <w:tc>
          <w:tcPr>
            <w:tcW w:w="10060" w:type="dxa"/>
            <w:gridSpan w:val="4"/>
            <w:shd w:val="clear" w:color="auto" w:fill="A5A5A5"/>
            <w:vAlign w:val="center"/>
          </w:tcPr>
          <w:p w14:paraId="7454D284" w14:textId="77777777" w:rsidR="003D0239" w:rsidRPr="003D0239" w:rsidRDefault="003D0239" w:rsidP="003D023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Розділ VI</w:t>
            </w:r>
            <w:r w:rsidRPr="003D0239">
              <w:rPr>
                <w:rFonts w:ascii="Times New Roman" w:eastAsia="Times New Roman" w:hAnsi="Times New Roman" w:cs="Times New Roman"/>
                <w:b/>
                <w:color w:val="000000"/>
                <w:lang w:val="en-US"/>
              </w:rPr>
              <w:t>I</w:t>
            </w:r>
            <w:r w:rsidRPr="003D0239">
              <w:rPr>
                <w:rFonts w:ascii="Times New Roman" w:eastAsia="Times New Roman" w:hAnsi="Times New Roman" w:cs="Times New Roman"/>
                <w:b/>
                <w:color w:val="000000"/>
              </w:rPr>
              <w:t>. Відміна тендеру чи визнання тендеру таким, що не відбувся</w:t>
            </w:r>
          </w:p>
        </w:tc>
      </w:tr>
      <w:tr w:rsidR="003D0239" w:rsidRPr="003D0239" w14:paraId="3826F024" w14:textId="77777777" w:rsidTr="003D0239">
        <w:trPr>
          <w:trHeight w:val="522"/>
          <w:jc w:val="center"/>
        </w:trPr>
        <w:tc>
          <w:tcPr>
            <w:tcW w:w="575" w:type="dxa"/>
            <w:tcBorders>
              <w:bottom w:val="single" w:sz="4" w:space="0" w:color="7F7F7F"/>
            </w:tcBorders>
          </w:tcPr>
          <w:p w14:paraId="733AE92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Borders>
              <w:bottom w:val="single" w:sz="4" w:space="0" w:color="7F7F7F"/>
            </w:tcBorders>
          </w:tcPr>
          <w:p w14:paraId="360F300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Відміна тендера чи визнання його таким, що не відбувся</w:t>
            </w:r>
          </w:p>
        </w:tc>
        <w:tc>
          <w:tcPr>
            <w:tcW w:w="5978" w:type="dxa"/>
            <w:tcBorders>
              <w:bottom w:val="single" w:sz="4" w:space="0" w:color="7F7F7F"/>
            </w:tcBorders>
          </w:tcPr>
          <w:p w14:paraId="7FB2FCB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1.1 </w:t>
            </w:r>
            <w:r w:rsidRPr="003D0239">
              <w:rPr>
                <w:rFonts w:ascii="Times New Roman" w:eastAsia="Times New Roman" w:hAnsi="Times New Roman" w:cs="Times New Roman"/>
                <w:color w:val="000000"/>
              </w:rPr>
              <w:t>Замовник відміняє відкриті торги у разі:</w:t>
            </w:r>
          </w:p>
          <w:p w14:paraId="1096202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відсутності подальшої потреби в закупівлі товарів, робіт чи послуг;</w:t>
            </w:r>
          </w:p>
          <w:p w14:paraId="6A5CFF3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 xml:space="preserve">неможливості усунення порушень, що виникли через виявлені порушення вимог законодавства у сфері публічних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з описом таких порушень;</w:t>
            </w:r>
          </w:p>
          <w:p w14:paraId="0CB8BD6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скорочення обсягу видатків на здійснення закупівлі товарів, робіт чи послуг;</w:t>
            </w:r>
          </w:p>
          <w:p w14:paraId="2646BDA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коли здійснення закупівлі стало неможливим внаслідок дії обставин непереборної сили.</w:t>
            </w:r>
          </w:p>
          <w:p w14:paraId="02E6BA7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підстави прийняття такого рішення. </w:t>
            </w:r>
          </w:p>
          <w:p w14:paraId="688B1D7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1.2. </w:t>
            </w:r>
            <w:r w:rsidRPr="003D0239">
              <w:rPr>
                <w:rFonts w:ascii="Times New Roman" w:eastAsia="Times New Roman" w:hAnsi="Times New Roman" w:cs="Times New Roman"/>
                <w:color w:val="000000"/>
              </w:rPr>
              <w:t xml:space="preserve">Відкриті торги автоматично відміняються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у разі:</w:t>
            </w:r>
          </w:p>
          <w:p w14:paraId="3BF5988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EA268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неподання жодної тендерної пропозиції для участі у відкритих торгах у строк, установлений замовником згідно з цими особливостями.</w:t>
            </w:r>
          </w:p>
          <w:p w14:paraId="4CD5B41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автоматично протягом 1 (одного) робочого дня з дати настання підстав для відміни відкритих торгів, визначених</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цим пунктом, оприлюднюється інформація про відміну відкритих торгів.</w:t>
            </w:r>
          </w:p>
          <w:p w14:paraId="3D6A60B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1.3. </w:t>
            </w:r>
            <w:r w:rsidRPr="003D0239">
              <w:rPr>
                <w:rFonts w:ascii="Times New Roman" w:eastAsia="Times New Roman" w:hAnsi="Times New Roman" w:cs="Times New Roman"/>
                <w:color w:val="000000"/>
              </w:rPr>
              <w:t>Відкриті торги можуть бути відмінені частково (за лотом).</w:t>
            </w:r>
          </w:p>
          <w:p w14:paraId="350C690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1.4. </w:t>
            </w:r>
            <w:r w:rsidRPr="003D0239">
              <w:rPr>
                <w:rFonts w:ascii="Times New Roman" w:eastAsia="Times New Roman" w:hAnsi="Times New Roman" w:cs="Times New Roman"/>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в день її оприлюднення.</w:t>
            </w:r>
          </w:p>
        </w:tc>
      </w:tr>
      <w:tr w:rsidR="003D0239" w:rsidRPr="003D0239" w14:paraId="07F5AB04" w14:textId="77777777" w:rsidTr="003D0239">
        <w:trPr>
          <w:trHeight w:val="522"/>
          <w:jc w:val="center"/>
        </w:trPr>
        <w:tc>
          <w:tcPr>
            <w:tcW w:w="10060" w:type="dxa"/>
            <w:gridSpan w:val="4"/>
            <w:tcBorders>
              <w:top w:val="single" w:sz="4" w:space="0" w:color="7F7F7F"/>
              <w:left w:val="single" w:sz="4" w:space="0" w:color="7F7F7F"/>
              <w:bottom w:val="single" w:sz="4" w:space="0" w:color="7F7F7F"/>
              <w:right w:val="single" w:sz="4" w:space="0" w:color="7F7F7F"/>
            </w:tcBorders>
            <w:shd w:val="solid" w:color="D9D9D9" w:fill="A6A6A6"/>
          </w:tcPr>
          <w:p w14:paraId="48D75571"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val="ru-RU"/>
              </w:rPr>
            </w:pPr>
            <w:r w:rsidRPr="003D0239">
              <w:rPr>
                <w:rFonts w:ascii="Times New Roman" w:eastAsia="Times New Roman" w:hAnsi="Times New Roman" w:cs="Times New Roman"/>
                <w:b/>
                <w:color w:val="000000"/>
              </w:rPr>
              <w:lastRenderedPageBreak/>
              <w:t xml:space="preserve">Розділ VIII. </w:t>
            </w:r>
            <w:bookmarkStart w:id="6" w:name="_Hlk111220691"/>
            <w:r w:rsidRPr="003D0239">
              <w:rPr>
                <w:rFonts w:ascii="Times New Roman" w:eastAsia="Times New Roman" w:hAnsi="Times New Roman" w:cs="Times New Roman"/>
                <w:b/>
                <w:color w:val="000000"/>
              </w:rPr>
              <w:t xml:space="preserve">Укладення договору про закупівлю </w:t>
            </w:r>
            <w:bookmarkEnd w:id="6"/>
          </w:p>
        </w:tc>
      </w:tr>
      <w:tr w:rsidR="003D0239" w:rsidRPr="003D0239" w14:paraId="368521D4" w14:textId="77777777" w:rsidTr="003D0239">
        <w:trPr>
          <w:trHeight w:val="522"/>
          <w:jc w:val="center"/>
        </w:trPr>
        <w:tc>
          <w:tcPr>
            <w:tcW w:w="575" w:type="dxa"/>
            <w:tcBorders>
              <w:top w:val="single" w:sz="4" w:space="0" w:color="7F7F7F"/>
            </w:tcBorders>
          </w:tcPr>
          <w:p w14:paraId="76AE7F8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Borders>
              <w:top w:val="single" w:sz="4" w:space="0" w:color="7F7F7F"/>
            </w:tcBorders>
            <w:vAlign w:val="center"/>
          </w:tcPr>
          <w:p w14:paraId="1F60794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Строк укладання договору про закупівлю </w:t>
            </w:r>
          </w:p>
        </w:tc>
        <w:tc>
          <w:tcPr>
            <w:tcW w:w="5978" w:type="dxa"/>
            <w:tcBorders>
              <w:top w:val="single" w:sz="4" w:space="0" w:color="7F7F7F"/>
            </w:tcBorders>
          </w:tcPr>
          <w:p w14:paraId="5318601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З метою забезпечення права на оскарження рішень замовника до органу оскарження договір про закупівлю не може бути укладено раніше ніж через</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bCs/>
                <w:color w:val="000000"/>
                <w:lang w:val="ru-RU"/>
              </w:rPr>
              <w:t>5</w:t>
            </w:r>
            <w:r w:rsidRPr="003D0239">
              <w:rPr>
                <w:rFonts w:ascii="Times New Roman" w:eastAsia="Times New Roman" w:hAnsi="Times New Roman" w:cs="Times New Roman"/>
                <w:bCs/>
                <w:color w:val="000000"/>
              </w:rPr>
              <w:t xml:space="preserve"> </w:t>
            </w:r>
            <w:r w:rsidRPr="003D0239">
              <w:rPr>
                <w:rFonts w:ascii="Times New Roman" w:eastAsia="Times New Roman" w:hAnsi="Times New Roman" w:cs="Times New Roman"/>
                <w:bCs/>
                <w:color w:val="000000"/>
                <w:lang w:val="ru-RU"/>
              </w:rPr>
              <w:t>(</w:t>
            </w:r>
            <w:r w:rsidRPr="003D0239">
              <w:rPr>
                <w:rFonts w:ascii="Times New Roman" w:eastAsia="Times New Roman" w:hAnsi="Times New Roman" w:cs="Times New Roman"/>
                <w:bCs/>
                <w:color w:val="000000"/>
              </w:rPr>
              <w:t>п’ять</w:t>
            </w:r>
            <w:r w:rsidRPr="003D0239">
              <w:rPr>
                <w:rFonts w:ascii="Times New Roman" w:eastAsia="Times New Roman" w:hAnsi="Times New Roman" w:cs="Times New Roman"/>
                <w:bCs/>
                <w:color w:val="000000"/>
                <w:lang w:val="ru-RU"/>
              </w:rPr>
              <w:t>)</w:t>
            </w:r>
            <w:r w:rsidRPr="003D0239">
              <w:rPr>
                <w:rFonts w:ascii="Times New Roman" w:eastAsia="Times New Roman" w:hAnsi="Times New Roman" w:cs="Times New Roman"/>
                <w:bCs/>
                <w:color w:val="000000"/>
              </w:rPr>
              <w:t xml:space="preserve"> </w:t>
            </w:r>
            <w:r w:rsidRPr="003D0239">
              <w:rPr>
                <w:rFonts w:ascii="Times New Roman" w:eastAsia="Times New Roman" w:hAnsi="Times New Roman" w:cs="Times New Roman"/>
                <w:color w:val="000000"/>
              </w:rPr>
              <w:t xml:space="preserve">днів з дати оприлюднення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повідомлення про намір укласти договір про закупівлю.</w:t>
            </w:r>
          </w:p>
          <w:p w14:paraId="692B5C5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3F8398A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1.3. </w:t>
            </w:r>
            <w:r w:rsidRPr="003D0239">
              <w:rPr>
                <w:rFonts w:ascii="Times New Roman" w:eastAsia="Times New Roman" w:hAnsi="Times New Roman" w:cs="Times New Roman"/>
                <w:color w:val="000000"/>
              </w:rPr>
              <w:t xml:space="preserve">У разі подання скарги до органу оскарження після оприлюднення в електронній системі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 </w:t>
            </w:r>
          </w:p>
        </w:tc>
      </w:tr>
      <w:tr w:rsidR="003D0239" w:rsidRPr="003D0239" w14:paraId="1BD4AD7B" w14:textId="77777777" w:rsidTr="0039272E">
        <w:trPr>
          <w:trHeight w:val="522"/>
          <w:jc w:val="center"/>
        </w:trPr>
        <w:tc>
          <w:tcPr>
            <w:tcW w:w="575" w:type="dxa"/>
          </w:tcPr>
          <w:p w14:paraId="2C6F9AF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vAlign w:val="center"/>
          </w:tcPr>
          <w:p w14:paraId="509873C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Основні вимоги до договору про закупівлю та внесення змін до нього</w:t>
            </w:r>
          </w:p>
        </w:tc>
        <w:tc>
          <w:tcPr>
            <w:tcW w:w="5978" w:type="dxa"/>
          </w:tcPr>
          <w:p w14:paraId="039EA424"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80B9C71"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Переможець процедури закупівлі відповідно до частини другої статті 41 Закону під час укладення договору про закупівлю повинен надати:</w:t>
            </w:r>
          </w:p>
          <w:p w14:paraId="707D910F"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1) відповідну інформацію про право підписання договору про закупівлю;</w:t>
            </w:r>
          </w:p>
          <w:p w14:paraId="1C32EFF3"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92C0EB9" w14:textId="77777777" w:rsidR="003D0239" w:rsidRPr="003D0239" w:rsidRDefault="003D0239" w:rsidP="003D0239">
            <w:pPr>
              <w:suppressAutoHyphens/>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3DBA0E" w14:textId="77777777" w:rsidR="003D0239" w:rsidRPr="003D0239" w:rsidRDefault="003D0239" w:rsidP="003D0239">
            <w:pPr>
              <w:suppressAutoHyphens/>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3D0239">
              <w:rPr>
                <w:rFonts w:ascii="Times New Roman" w:eastAsia="Times New Roman" w:hAnsi="Times New Roman" w:cs="Times New Roman"/>
                <w:color w:val="000000"/>
              </w:rPr>
              <w:t>закупівель</w:t>
            </w:r>
            <w:proofErr w:type="spellEnd"/>
            <w:r w:rsidRPr="003D0239">
              <w:rPr>
                <w:rFonts w:ascii="Times New Roman" w:eastAsia="Times New Roman" w:hAnsi="Times New Roman" w:cs="Times New Roman"/>
                <w:color w:val="000000"/>
              </w:rPr>
              <w:t xml:space="preserve">. </w:t>
            </w:r>
          </w:p>
          <w:p w14:paraId="0D1785AD"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rPr>
              <w:t xml:space="preserve">2.4.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A70087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lang w:val="ru-RU"/>
              </w:rPr>
              <w:t xml:space="preserve">- </w:t>
            </w:r>
            <w:r w:rsidRPr="003D0239">
              <w:rPr>
                <w:rFonts w:ascii="Times New Roman" w:eastAsia="Times New Roman" w:hAnsi="Times New Roman" w:cs="Times New Roman"/>
                <w:color w:val="000000"/>
                <w:highlight w:val="white"/>
              </w:rPr>
              <w:t xml:space="preserve">визначення грошового еквівалента зобов’язання в іноземній валюті; </w:t>
            </w:r>
          </w:p>
          <w:p w14:paraId="170206D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lang w:val="ru-RU"/>
              </w:rPr>
              <w:t xml:space="preserve">- </w:t>
            </w:r>
            <w:r w:rsidRPr="003D0239">
              <w:rPr>
                <w:rFonts w:ascii="Times New Roman" w:eastAsia="Times New Roman" w:hAnsi="Times New Roman" w:cs="Times New Roman"/>
                <w:color w:val="000000"/>
                <w:highlight w:val="white"/>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CE1E4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lang w:val="ru-RU"/>
              </w:rPr>
              <w:t xml:space="preserve">- </w:t>
            </w:r>
            <w:r w:rsidRPr="003D0239">
              <w:rPr>
                <w:rFonts w:ascii="Times New Roman" w:eastAsia="Times New Roman" w:hAnsi="Times New Roman" w:cs="Times New Roman"/>
                <w:color w:val="000000"/>
                <w:highlight w:val="white"/>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56B98E0"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highlight w:val="white"/>
              </w:rPr>
              <w:t xml:space="preserve">2.5. </w:t>
            </w:r>
            <w:proofErr w:type="spellStart"/>
            <w:r w:rsidRPr="003D0239">
              <w:rPr>
                <w:rFonts w:ascii="Times New Roman" w:eastAsia="Times New Roman" w:hAnsi="Times New Roman" w:cs="Times New Roman"/>
                <w:bCs/>
                <w:color w:val="000000"/>
                <w:highlight w:val="white"/>
              </w:rPr>
              <w:t>Проєкт</w:t>
            </w:r>
            <w:proofErr w:type="spellEnd"/>
            <w:r w:rsidRPr="003D0239">
              <w:rPr>
                <w:rFonts w:ascii="Times New Roman" w:eastAsia="Times New Roman" w:hAnsi="Times New Roman" w:cs="Times New Roman"/>
                <w:bCs/>
                <w:color w:val="000000"/>
                <w:highlight w:val="white"/>
              </w:rPr>
              <w:t xml:space="preserve"> договору про закупівлю з обов’язковим зазначенням порядку змін його умов наведений у додатку 5 до тендерної документації.</w:t>
            </w:r>
          </w:p>
        </w:tc>
      </w:tr>
      <w:tr w:rsidR="003D0239" w:rsidRPr="003D0239" w14:paraId="44AA04A3" w14:textId="77777777" w:rsidTr="0039272E">
        <w:trPr>
          <w:trHeight w:val="522"/>
          <w:jc w:val="center"/>
        </w:trPr>
        <w:tc>
          <w:tcPr>
            <w:tcW w:w="575" w:type="dxa"/>
          </w:tcPr>
          <w:p w14:paraId="491014E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3</w:t>
            </w:r>
          </w:p>
        </w:tc>
        <w:tc>
          <w:tcPr>
            <w:tcW w:w="3507" w:type="dxa"/>
            <w:gridSpan w:val="2"/>
          </w:tcPr>
          <w:p w14:paraId="08FFF91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978" w:type="dxa"/>
          </w:tcPr>
          <w:p w14:paraId="5F034F7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3.1. Істотні умови визначено замовником відповідно до вимог статті 41 Закону</w:t>
            </w:r>
            <w:r w:rsidRPr="003D0239">
              <w:rPr>
                <w:rFonts w:ascii="Times New Roman" w:eastAsia="Times New Roman" w:hAnsi="Times New Roman" w:cs="Times New Roman"/>
                <w:color w:val="000000"/>
                <w:lang w:val="ru-RU"/>
              </w:rPr>
              <w:t xml:space="preserve"> та </w:t>
            </w:r>
            <w:proofErr w:type="spellStart"/>
            <w:r w:rsidRPr="003D0239">
              <w:rPr>
                <w:rFonts w:ascii="Times New Roman" w:eastAsia="Times New Roman" w:hAnsi="Times New Roman" w:cs="Times New Roman"/>
                <w:color w:val="000000"/>
                <w:lang w:val="ru-RU"/>
              </w:rPr>
              <w:t>Особливостей</w:t>
            </w:r>
            <w:proofErr w:type="spellEnd"/>
            <w:r w:rsidRPr="003D0239">
              <w:rPr>
                <w:rFonts w:ascii="Times New Roman" w:eastAsia="Times New Roman" w:hAnsi="Times New Roman" w:cs="Times New Roman"/>
                <w:color w:val="000000"/>
              </w:rPr>
              <w:t>.</w:t>
            </w:r>
          </w:p>
          <w:p w14:paraId="1D0BF128" w14:textId="77777777" w:rsidR="003D0239" w:rsidRPr="003D0239" w:rsidRDefault="003D0239" w:rsidP="003D0239">
            <w:pPr>
              <w:tabs>
                <w:tab w:val="left" w:pos="347"/>
              </w:tabs>
              <w:spacing w:after="0" w:line="240" w:lineRule="auto"/>
              <w:jc w:val="both"/>
              <w:rPr>
                <w:rFonts w:ascii="Times New Roman" w:eastAsia="Calibri" w:hAnsi="Times New Roman" w:cs="Times New Roman"/>
              </w:rPr>
            </w:pPr>
            <w:r w:rsidRPr="003D0239">
              <w:rPr>
                <w:rFonts w:ascii="Times New Roman" w:eastAsia="Calibri" w:hAnsi="Times New Roman" w:cs="Times New Roman"/>
              </w:rPr>
              <w:t>3.2. Істотними умовами договору про закупівлю є:</w:t>
            </w:r>
          </w:p>
          <w:p w14:paraId="6E2F411A"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предмет договору;</w:t>
            </w:r>
          </w:p>
          <w:p w14:paraId="25E17DC7"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обсяг закупівлі товару;</w:t>
            </w:r>
          </w:p>
          <w:p w14:paraId="56A31488"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ціна за одиницю товару;</w:t>
            </w:r>
          </w:p>
          <w:p w14:paraId="49578C0F"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lang w:val="ru-RU"/>
              </w:rPr>
              <w:t>терм</w:t>
            </w:r>
            <w:r w:rsidRPr="003D0239">
              <w:rPr>
                <w:rFonts w:ascii="Times New Roman" w:eastAsia="Calibri" w:hAnsi="Times New Roman" w:cs="Times New Roman"/>
              </w:rPr>
              <w:t>і</w:t>
            </w:r>
            <w:r w:rsidRPr="003D0239">
              <w:rPr>
                <w:rFonts w:ascii="Times New Roman" w:eastAsia="Calibri" w:hAnsi="Times New Roman" w:cs="Times New Roman"/>
                <w:lang w:val="ru-RU"/>
              </w:rPr>
              <w:t xml:space="preserve">н </w:t>
            </w:r>
            <w:proofErr w:type="spellStart"/>
            <w:r w:rsidRPr="003D0239">
              <w:rPr>
                <w:rFonts w:ascii="Times New Roman" w:eastAsia="Calibri" w:hAnsi="Times New Roman" w:cs="Times New Roman"/>
                <w:lang w:val="ru-RU"/>
              </w:rPr>
              <w:t>постачання</w:t>
            </w:r>
            <w:proofErr w:type="spellEnd"/>
            <w:r w:rsidRPr="003D0239">
              <w:rPr>
                <w:rFonts w:ascii="Times New Roman" w:eastAsia="Calibri" w:hAnsi="Times New Roman" w:cs="Times New Roman"/>
                <w:lang w:val="ru-RU"/>
              </w:rPr>
              <w:t xml:space="preserve"> </w:t>
            </w:r>
            <w:proofErr w:type="spellStart"/>
            <w:r w:rsidRPr="003D0239">
              <w:rPr>
                <w:rFonts w:ascii="Times New Roman" w:eastAsia="Calibri" w:hAnsi="Times New Roman" w:cs="Times New Roman"/>
                <w:lang w:val="ru-RU"/>
              </w:rPr>
              <w:t>електричної</w:t>
            </w:r>
            <w:proofErr w:type="spellEnd"/>
            <w:r w:rsidRPr="003D0239">
              <w:rPr>
                <w:rFonts w:ascii="Times New Roman" w:eastAsia="Calibri" w:hAnsi="Times New Roman" w:cs="Times New Roman"/>
                <w:lang w:val="ru-RU"/>
              </w:rPr>
              <w:t xml:space="preserve"> </w:t>
            </w:r>
            <w:proofErr w:type="spellStart"/>
            <w:r w:rsidRPr="003D0239">
              <w:rPr>
                <w:rFonts w:ascii="Times New Roman" w:eastAsia="Calibri" w:hAnsi="Times New Roman" w:cs="Times New Roman"/>
                <w:lang w:val="ru-RU"/>
              </w:rPr>
              <w:t>енергії</w:t>
            </w:r>
            <w:proofErr w:type="spellEnd"/>
            <w:r w:rsidRPr="003D0239">
              <w:rPr>
                <w:rFonts w:ascii="Times New Roman" w:eastAsia="Calibri" w:hAnsi="Times New Roman" w:cs="Times New Roman"/>
                <w:lang w:val="ru-RU"/>
              </w:rPr>
              <w:t>;</w:t>
            </w:r>
          </w:p>
          <w:p w14:paraId="3EA4EF72"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місце постачання електричної енергії;</w:t>
            </w:r>
          </w:p>
          <w:p w14:paraId="5882B3A4"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строк дії договору.</w:t>
            </w:r>
          </w:p>
          <w:p w14:paraId="29328281"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C5663C"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5CEFB754"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0239">
              <w:rPr>
                <w:rFonts w:ascii="Times New Roman" w:eastAsia="Times New Roman" w:hAnsi="Times New Roman" w:cs="Times New Roman"/>
                <w:color w:val="000000"/>
              </w:rPr>
              <w:t>пропорційно</w:t>
            </w:r>
            <w:proofErr w:type="spellEnd"/>
            <w:r w:rsidRPr="003D0239">
              <w:rPr>
                <w:rFonts w:ascii="Times New Roman" w:eastAsia="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58FFCF"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5A906D"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D0239">
              <w:rPr>
                <w:rFonts w:ascii="Times New Roman" w:eastAsia="Times New Roman" w:hAnsi="Times New Roman" w:cs="Times New Roman"/>
                <w:color w:val="000000"/>
              </w:rPr>
              <w:lastRenderedPageBreak/>
              <w:t>затримки фінансування витрат замовника, за умови, що такі зміни не призведуть</w:t>
            </w:r>
          </w:p>
          <w:p w14:paraId="0563728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p>
          <w:p w14:paraId="532E539A"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 збільшення суми, визначеної в договорі про закупівлю;</w:t>
            </w:r>
          </w:p>
          <w:p w14:paraId="334A269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3EB855EA"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40C4B5AB"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оподаткування – </w:t>
            </w:r>
            <w:proofErr w:type="spellStart"/>
            <w:r w:rsidRPr="003D0239">
              <w:rPr>
                <w:rFonts w:ascii="Times New Roman" w:eastAsia="Times New Roman" w:hAnsi="Times New Roman" w:cs="Times New Roman"/>
                <w:color w:val="000000"/>
              </w:rPr>
              <w:t>пропорційно</w:t>
            </w:r>
            <w:proofErr w:type="spellEnd"/>
            <w:r w:rsidRPr="003D0239">
              <w:rPr>
                <w:rFonts w:ascii="Times New Roman" w:eastAsia="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3D0239">
              <w:rPr>
                <w:rFonts w:ascii="Times New Roman" w:eastAsia="Times New Roman" w:hAnsi="Times New Roman" w:cs="Times New Roman"/>
                <w:color w:val="000000"/>
              </w:rPr>
              <w:t>пропорційно</w:t>
            </w:r>
            <w:proofErr w:type="spellEnd"/>
            <w:r w:rsidRPr="003D0239">
              <w:rPr>
                <w:rFonts w:ascii="Times New Roman" w:eastAsia="Times New Roman" w:hAnsi="Times New Roman" w:cs="Times New Roman"/>
                <w:color w:val="000000"/>
              </w:rPr>
              <w:t xml:space="preserve"> до зміни податкового навантаження внаслідок зміни системи оподаткування;</w:t>
            </w:r>
          </w:p>
          <w:p w14:paraId="557A3BC9"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239">
              <w:rPr>
                <w:rFonts w:ascii="Times New Roman" w:eastAsia="Times New Roman" w:hAnsi="Times New Roman" w:cs="Times New Roman"/>
                <w:color w:val="000000"/>
              </w:rPr>
              <w:t>Platts</w:t>
            </w:r>
            <w:proofErr w:type="spellEnd"/>
            <w:r w:rsidRPr="003D0239">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545F9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E502D2"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3D0239">
              <w:rPr>
                <w:rFonts w:ascii="Times New Roman" w:eastAsia="Times New Roman" w:hAnsi="Times New Roman" w:cs="Times New Roman"/>
                <w:color w:val="000000"/>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 w:name="n1776"/>
            <w:bookmarkEnd w:id="7"/>
          </w:p>
        </w:tc>
      </w:tr>
      <w:tr w:rsidR="003D0239" w:rsidRPr="003D0239" w14:paraId="21A8F953" w14:textId="77777777" w:rsidTr="0039272E">
        <w:trPr>
          <w:trHeight w:val="522"/>
          <w:jc w:val="center"/>
        </w:trPr>
        <w:tc>
          <w:tcPr>
            <w:tcW w:w="575" w:type="dxa"/>
            <w:tcBorders>
              <w:bottom w:val="single" w:sz="4" w:space="0" w:color="000000"/>
            </w:tcBorders>
          </w:tcPr>
          <w:p w14:paraId="4980AC9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4</w:t>
            </w:r>
          </w:p>
        </w:tc>
        <w:tc>
          <w:tcPr>
            <w:tcW w:w="3507" w:type="dxa"/>
            <w:gridSpan w:val="2"/>
            <w:tcBorders>
              <w:bottom w:val="single" w:sz="4" w:space="0" w:color="000000"/>
            </w:tcBorders>
          </w:tcPr>
          <w:p w14:paraId="686A12B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5978" w:type="dxa"/>
            <w:tcBorders>
              <w:bottom w:val="single" w:sz="4" w:space="0" w:color="000000"/>
            </w:tcBorders>
          </w:tcPr>
          <w:p w14:paraId="485CEBF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color w:val="000000"/>
              </w:rPr>
              <w:t xml:space="preserve">4.1. </w:t>
            </w:r>
            <w:r w:rsidRPr="003D0239">
              <w:rPr>
                <w:rFonts w:ascii="Times New Roman" w:eastAsia="Times New Roman" w:hAnsi="Times New Roman" w:cs="Times New Roman"/>
                <w:bCs/>
                <w:color w:val="000000"/>
              </w:rPr>
              <w:t>У разі, якщо переможець процедури закупівлі:</w:t>
            </w:r>
          </w:p>
          <w:p w14:paraId="2FD55BB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272D48E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F52F80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14:paraId="7D01CEC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14:paraId="4967796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3D0239">
              <w:rPr>
                <w:rFonts w:ascii="Times New Roman" w:eastAsia="Times New Roman" w:hAnsi="Times New Roman" w:cs="Times New Roman"/>
                <w:b/>
                <w:color w:val="000000"/>
              </w:rPr>
              <w:t xml:space="preserve"> </w:t>
            </w:r>
            <w:r w:rsidRPr="003D0239">
              <w:rPr>
                <w:rFonts w:ascii="Times New Roman" w:eastAsia="Times New Roman" w:hAnsi="Times New Roman" w:cs="Times New Roman"/>
                <w:color w:val="000000"/>
              </w:rPr>
              <w:t>частини</w:t>
            </w:r>
            <w:r w:rsidRPr="003D0239">
              <w:rPr>
                <w:rFonts w:ascii="Times New Roman" w:eastAsia="Times New Roman" w:hAnsi="Times New Roman" w:cs="Times New Roman"/>
                <w:b/>
                <w:color w:val="000000"/>
              </w:rPr>
              <w:t xml:space="preserve"> </w:t>
            </w:r>
            <w:r w:rsidRPr="003D0239">
              <w:rPr>
                <w:rFonts w:ascii="Times New Roman" w:eastAsia="Times New Roman" w:hAnsi="Times New Roman" w:cs="Times New Roman"/>
                <w:color w:val="000000"/>
              </w:rPr>
              <w:t xml:space="preserve">п’ятнадцятої статті 29 Закону </w:t>
            </w:r>
            <w:r w:rsidRPr="003D0239">
              <w:rPr>
                <w:rFonts w:ascii="Times New Roman" w:eastAsia="Times New Roman" w:hAnsi="Times New Roman" w:cs="Times New Roman"/>
                <w:b/>
                <w:color w:val="000000"/>
              </w:rPr>
              <w:t xml:space="preserve">- </w:t>
            </w:r>
            <w:r w:rsidRPr="003D0239">
              <w:rPr>
                <w:rFonts w:ascii="Times New Roman" w:eastAsia="Times New Roman" w:hAnsi="Times New Roman" w:cs="Times New Roman"/>
                <w:bCs/>
                <w:color w:val="000000"/>
              </w:rPr>
              <w:t>замовник відхиляє тендерну пропозицію такого учасника</w:t>
            </w:r>
            <w:r w:rsidRPr="003D0239">
              <w:rPr>
                <w:rFonts w:ascii="Times New Roman" w:eastAsia="Times New Roman" w:hAnsi="Times New Roman" w:cs="Times New Roman"/>
                <w:color w:val="000000"/>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D0239">
              <w:rPr>
                <w:rFonts w:ascii="Times New Roman" w:eastAsia="Times New Roman" w:hAnsi="Times New Roman" w:cs="Times New Roman"/>
                <w:color w:val="000000"/>
              </w:rPr>
              <w:lastRenderedPageBreak/>
              <w:t>статтею 33 Закону та цим пунктом.</w:t>
            </w:r>
          </w:p>
        </w:tc>
      </w:tr>
      <w:tr w:rsidR="003D0239" w:rsidRPr="003D0239" w14:paraId="26DE9D49" w14:textId="77777777" w:rsidTr="003D0239">
        <w:trPr>
          <w:trHeight w:val="522"/>
          <w:jc w:val="center"/>
        </w:trPr>
        <w:tc>
          <w:tcPr>
            <w:tcW w:w="10060" w:type="dxa"/>
            <w:gridSpan w:val="4"/>
            <w:shd w:val="solid" w:color="D9D9D9" w:fill="auto"/>
          </w:tcPr>
          <w:p w14:paraId="6A71B2A0"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 xml:space="preserve">IX. </w:t>
            </w:r>
            <w:bookmarkStart w:id="8" w:name="_Hlk111220738"/>
            <w:r w:rsidRPr="003D0239">
              <w:rPr>
                <w:rFonts w:ascii="Times New Roman" w:eastAsia="Times New Roman" w:hAnsi="Times New Roman" w:cs="Times New Roman"/>
                <w:b/>
                <w:color w:val="000000"/>
              </w:rPr>
              <w:t>Забезпечення виконання договору про закупівлю</w:t>
            </w:r>
            <w:bookmarkEnd w:id="8"/>
          </w:p>
        </w:tc>
      </w:tr>
      <w:tr w:rsidR="003D0239" w:rsidRPr="003D0239" w14:paraId="15A72EBE" w14:textId="77777777" w:rsidTr="0039272E">
        <w:trPr>
          <w:trHeight w:val="522"/>
          <w:jc w:val="center"/>
        </w:trPr>
        <w:tc>
          <w:tcPr>
            <w:tcW w:w="575" w:type="dxa"/>
            <w:tcBorders>
              <w:bottom w:val="single" w:sz="4" w:space="0" w:color="000000"/>
            </w:tcBorders>
          </w:tcPr>
          <w:p w14:paraId="4544C85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Borders>
              <w:bottom w:val="single" w:sz="4" w:space="0" w:color="000000"/>
            </w:tcBorders>
          </w:tcPr>
          <w:p w14:paraId="7AC6B51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Розмір, вид, строк та умови надання, повернення та неповернення забезпечення виконання договору про закупівлю.</w:t>
            </w:r>
          </w:p>
        </w:tc>
        <w:tc>
          <w:tcPr>
            <w:tcW w:w="5978" w:type="dxa"/>
            <w:tcBorders>
              <w:bottom w:val="single" w:sz="4" w:space="0" w:color="000000"/>
            </w:tcBorders>
          </w:tcPr>
          <w:p w14:paraId="341E9E2F" w14:textId="77777777" w:rsidR="003D0239" w:rsidRPr="003D0239" w:rsidRDefault="003D0239" w:rsidP="003D0239">
            <w:pPr>
              <w:widowControl w:val="0"/>
              <w:numPr>
                <w:ilvl w:val="1"/>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Замовник не вимагає від переможця процедури закупівлі внесення ним забезпечення виконання договору. </w:t>
            </w:r>
          </w:p>
        </w:tc>
      </w:tr>
      <w:tr w:rsidR="003D0239" w:rsidRPr="003D0239" w14:paraId="57A799B6" w14:textId="77777777" w:rsidTr="003D0239">
        <w:trPr>
          <w:trHeight w:val="522"/>
          <w:jc w:val="center"/>
        </w:trPr>
        <w:tc>
          <w:tcPr>
            <w:tcW w:w="10060" w:type="dxa"/>
            <w:gridSpan w:val="4"/>
            <w:shd w:val="solid" w:color="D9D9D9" w:fill="auto"/>
          </w:tcPr>
          <w:p w14:paraId="49B8F54E"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X. Інша інформація</w:t>
            </w:r>
          </w:p>
        </w:tc>
      </w:tr>
      <w:tr w:rsidR="003D0239" w:rsidRPr="003D0239" w14:paraId="4C5ECD9B" w14:textId="77777777" w:rsidTr="003D0239">
        <w:trPr>
          <w:trHeight w:val="522"/>
          <w:jc w:val="center"/>
        </w:trPr>
        <w:tc>
          <w:tcPr>
            <w:tcW w:w="10060" w:type="dxa"/>
            <w:gridSpan w:val="4"/>
            <w:shd w:val="clear" w:color="auto" w:fill="FFFFFF"/>
          </w:tcPr>
          <w:p w14:paraId="53C0B5EE" w14:textId="77777777" w:rsidR="003D0239" w:rsidRPr="003D0239" w:rsidRDefault="003D0239" w:rsidP="003D0239">
            <w:pPr>
              <w:widowControl w:val="0"/>
              <w:spacing w:before="40" w:after="0" w:line="240" w:lineRule="auto"/>
              <w:ind w:firstLine="726"/>
              <w:contextualSpacing/>
              <w:jc w:val="both"/>
              <w:rPr>
                <w:rFonts w:ascii="Times New Roman" w:eastAsia="Times New Roman" w:hAnsi="Times New Roman" w:cs="Times New Roman"/>
                <w:b/>
              </w:rPr>
            </w:pPr>
            <w:r w:rsidRPr="003D0239">
              <w:rPr>
                <w:rFonts w:ascii="Times New Roman" w:eastAsia="Times New Roman" w:hAnsi="Times New Roman" w:cs="Times New Roman"/>
                <w:b/>
              </w:rPr>
              <w:t>Учасники при поданні тендерної пропозиції повинні враховувати норми:</w:t>
            </w:r>
          </w:p>
          <w:p w14:paraId="23104AFF" w14:textId="77777777" w:rsidR="003D0239" w:rsidRPr="003D0239" w:rsidRDefault="003D0239" w:rsidP="003D0239">
            <w:pPr>
              <w:widowControl w:val="0"/>
              <w:spacing w:after="0" w:line="240" w:lineRule="auto"/>
              <w:ind w:firstLine="726"/>
              <w:contextualSpacing/>
              <w:jc w:val="both"/>
              <w:rPr>
                <w:rFonts w:ascii="Times New Roman" w:eastAsia="Times New Roman" w:hAnsi="Times New Roman" w:cs="Times New Roman"/>
              </w:rPr>
            </w:pPr>
            <w:r w:rsidRPr="003D0239">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19E2D1" w14:textId="77777777" w:rsidR="003D0239" w:rsidRPr="003D0239" w:rsidRDefault="003D0239" w:rsidP="003D0239">
            <w:pPr>
              <w:widowControl w:val="0"/>
              <w:spacing w:after="0" w:line="240" w:lineRule="auto"/>
              <w:ind w:firstLine="726"/>
              <w:contextualSpacing/>
              <w:jc w:val="both"/>
              <w:rPr>
                <w:rFonts w:ascii="Times New Roman" w:eastAsia="Times New Roman" w:hAnsi="Times New Roman" w:cs="Times New Roman"/>
              </w:rPr>
            </w:pPr>
            <w:r w:rsidRPr="003D0239">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1F3F05" w14:textId="77777777" w:rsidR="003D0239" w:rsidRPr="003D0239" w:rsidRDefault="003D0239" w:rsidP="003D0239">
            <w:pPr>
              <w:widowControl w:val="0"/>
              <w:spacing w:after="0" w:line="240" w:lineRule="auto"/>
              <w:ind w:firstLine="726"/>
              <w:contextualSpacing/>
              <w:jc w:val="both"/>
              <w:rPr>
                <w:rFonts w:ascii="Times New Roman" w:eastAsia="Times New Roman" w:hAnsi="Times New Roman" w:cs="Times New Roman"/>
              </w:rPr>
            </w:pPr>
            <w:r w:rsidRPr="003D0239">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70C18D83" w14:textId="77777777" w:rsidR="003D0239" w:rsidRPr="003D0239" w:rsidRDefault="003D0239" w:rsidP="003D0239">
            <w:pPr>
              <w:spacing w:after="0" w:line="240" w:lineRule="auto"/>
              <w:ind w:firstLine="726"/>
              <w:contextualSpacing/>
              <w:jc w:val="both"/>
              <w:rPr>
                <w:rFonts w:ascii="Times New Roman" w:eastAsia="Calibri" w:hAnsi="Times New Roman" w:cs="Times New Roman"/>
                <w:b/>
                <w:color w:val="000000"/>
              </w:rPr>
            </w:pPr>
            <w:r w:rsidRPr="003D0239">
              <w:rPr>
                <w:rFonts w:ascii="Times New Roman" w:eastAsia="Times New Roman" w:hAnsi="Times New Roman" w:cs="Times New Roman"/>
                <w:b/>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9" w:name="_Hlk118463518"/>
            <w:r w:rsidRPr="003D0239">
              <w:rPr>
                <w:rFonts w:ascii="Times New Roman" w:eastAsia="Times New Roman" w:hAnsi="Times New Roman" w:cs="Times New Roman"/>
                <w:b/>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9"/>
          </w:p>
        </w:tc>
      </w:tr>
    </w:tbl>
    <w:p w14:paraId="5876C31F" w14:textId="77777777" w:rsidR="003D0239" w:rsidRPr="003D0239" w:rsidRDefault="003D0239" w:rsidP="003D0239">
      <w:pPr>
        <w:spacing w:after="0" w:line="240" w:lineRule="auto"/>
        <w:rPr>
          <w:rFonts w:ascii="Times New Roman" w:hAnsi="Times New Roman" w:cs="Times New Roman"/>
        </w:rPr>
      </w:pPr>
    </w:p>
    <w:sectPr w:rsidR="003D0239" w:rsidRPr="003D023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D187" w14:textId="77777777" w:rsidR="003D0239" w:rsidRDefault="003D0239" w:rsidP="003D0239">
      <w:pPr>
        <w:spacing w:after="0" w:line="240" w:lineRule="auto"/>
      </w:pPr>
      <w:r>
        <w:separator/>
      </w:r>
    </w:p>
  </w:endnote>
  <w:endnote w:type="continuationSeparator" w:id="0">
    <w:p w14:paraId="77D7C219" w14:textId="77777777" w:rsidR="003D0239" w:rsidRDefault="003D0239" w:rsidP="003D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190332"/>
      <w:docPartObj>
        <w:docPartGallery w:val="Page Numbers (Bottom of Page)"/>
        <w:docPartUnique/>
      </w:docPartObj>
    </w:sdtPr>
    <w:sdtEndPr/>
    <w:sdtContent>
      <w:p w14:paraId="41E39799" w14:textId="33AA45B3" w:rsidR="003D0239" w:rsidRDefault="003D0239">
        <w:pPr>
          <w:pStyle w:val="a5"/>
          <w:jc w:val="right"/>
        </w:pPr>
        <w:r>
          <w:fldChar w:fldCharType="begin"/>
        </w:r>
        <w:r>
          <w:instrText>PAGE   \* MERGEFORMAT</w:instrText>
        </w:r>
        <w:r>
          <w:fldChar w:fldCharType="separate"/>
        </w:r>
        <w:r>
          <w:rPr>
            <w:lang w:val="ru-RU"/>
          </w:rPr>
          <w:t>2</w:t>
        </w:r>
        <w:r>
          <w:fldChar w:fldCharType="end"/>
        </w:r>
      </w:p>
    </w:sdtContent>
  </w:sdt>
  <w:p w14:paraId="4090B2B7" w14:textId="77777777" w:rsidR="003D0239" w:rsidRDefault="003D0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8FE9" w14:textId="77777777" w:rsidR="003D0239" w:rsidRDefault="003D0239" w:rsidP="003D0239">
      <w:pPr>
        <w:spacing w:after="0" w:line="240" w:lineRule="auto"/>
      </w:pPr>
      <w:r>
        <w:separator/>
      </w:r>
    </w:p>
  </w:footnote>
  <w:footnote w:type="continuationSeparator" w:id="0">
    <w:p w14:paraId="65C5AB5C" w14:textId="77777777" w:rsidR="003D0239" w:rsidRDefault="003D0239" w:rsidP="003D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9B"/>
    <w:rsid w:val="00244D6C"/>
    <w:rsid w:val="00336B5D"/>
    <w:rsid w:val="003D0239"/>
    <w:rsid w:val="004C02A0"/>
    <w:rsid w:val="004D6543"/>
    <w:rsid w:val="005C638F"/>
    <w:rsid w:val="00823EEC"/>
    <w:rsid w:val="00A13D49"/>
    <w:rsid w:val="00E37BAA"/>
    <w:rsid w:val="00F3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DABE"/>
  <w15:chartTrackingRefBased/>
  <w15:docId w15:val="{00CA6FFF-2FC4-46AD-B4C7-F518DF94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239"/>
    <w:rPr>
      <w:lang w:val="uk-UA"/>
    </w:rPr>
  </w:style>
  <w:style w:type="paragraph" w:styleId="1">
    <w:name w:val="heading 1"/>
    <w:basedOn w:val="a"/>
    <w:next w:val="a"/>
    <w:link w:val="10"/>
    <w:rsid w:val="003D0239"/>
    <w:pPr>
      <w:keepNext/>
      <w:keepLines/>
      <w:spacing w:before="480" w:after="120" w:line="240" w:lineRule="auto"/>
      <w:outlineLvl w:val="0"/>
    </w:pPr>
    <w:rPr>
      <w:rFonts w:ascii="Calibri" w:eastAsia="Calibri" w:hAnsi="Calibri" w:cs="Calibri"/>
      <w:b/>
      <w:sz w:val="48"/>
      <w:szCs w:val="48"/>
    </w:rPr>
  </w:style>
  <w:style w:type="paragraph" w:styleId="2">
    <w:name w:val="heading 2"/>
    <w:basedOn w:val="a"/>
    <w:next w:val="a"/>
    <w:link w:val="20"/>
    <w:rsid w:val="003D0239"/>
    <w:pPr>
      <w:keepNext/>
      <w:keepLines/>
      <w:spacing w:before="360" w:after="80" w:line="240" w:lineRule="auto"/>
      <w:outlineLvl w:val="1"/>
    </w:pPr>
    <w:rPr>
      <w:rFonts w:ascii="Calibri" w:eastAsia="Calibri" w:hAnsi="Calibri" w:cs="Calibri"/>
      <w:b/>
      <w:sz w:val="36"/>
      <w:szCs w:val="36"/>
    </w:rPr>
  </w:style>
  <w:style w:type="paragraph" w:styleId="3">
    <w:name w:val="heading 3"/>
    <w:basedOn w:val="a"/>
    <w:next w:val="a"/>
    <w:link w:val="30"/>
    <w:rsid w:val="003D0239"/>
    <w:pPr>
      <w:keepNext/>
      <w:keepLines/>
      <w:spacing w:before="280" w:after="80" w:line="240" w:lineRule="auto"/>
      <w:outlineLvl w:val="2"/>
    </w:pPr>
    <w:rPr>
      <w:rFonts w:ascii="Calibri" w:eastAsia="Calibri" w:hAnsi="Calibri" w:cs="Calibri"/>
      <w:b/>
      <w:sz w:val="28"/>
      <w:szCs w:val="28"/>
    </w:rPr>
  </w:style>
  <w:style w:type="paragraph" w:styleId="4">
    <w:name w:val="heading 4"/>
    <w:basedOn w:val="a"/>
    <w:next w:val="a"/>
    <w:link w:val="40"/>
    <w:rsid w:val="003D0239"/>
    <w:pPr>
      <w:keepNext/>
      <w:keepLines/>
      <w:spacing w:before="240" w:after="40" w:line="240" w:lineRule="auto"/>
      <w:outlineLvl w:val="3"/>
    </w:pPr>
    <w:rPr>
      <w:rFonts w:ascii="Calibri" w:eastAsia="Calibri" w:hAnsi="Calibri" w:cs="Calibri"/>
      <w:b/>
      <w:sz w:val="24"/>
      <w:szCs w:val="24"/>
    </w:rPr>
  </w:style>
  <w:style w:type="paragraph" w:styleId="5">
    <w:name w:val="heading 5"/>
    <w:basedOn w:val="a"/>
    <w:next w:val="a"/>
    <w:link w:val="50"/>
    <w:rsid w:val="003D0239"/>
    <w:pPr>
      <w:keepNext/>
      <w:keepLines/>
      <w:spacing w:before="220" w:after="40" w:line="240" w:lineRule="auto"/>
      <w:outlineLvl w:val="4"/>
    </w:pPr>
    <w:rPr>
      <w:rFonts w:ascii="Calibri" w:eastAsia="Calibri" w:hAnsi="Calibri" w:cs="Calibri"/>
      <w:b/>
    </w:rPr>
  </w:style>
  <w:style w:type="paragraph" w:styleId="6">
    <w:name w:val="heading 6"/>
    <w:basedOn w:val="a"/>
    <w:next w:val="a"/>
    <w:link w:val="60"/>
    <w:rsid w:val="003D0239"/>
    <w:pPr>
      <w:keepNext/>
      <w:keepLines/>
      <w:spacing w:before="200" w:after="40" w:line="240"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2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0239"/>
    <w:rPr>
      <w:lang w:val="uk-UA"/>
    </w:rPr>
  </w:style>
  <w:style w:type="paragraph" w:styleId="a5">
    <w:name w:val="footer"/>
    <w:basedOn w:val="a"/>
    <w:link w:val="a6"/>
    <w:uiPriority w:val="99"/>
    <w:unhideWhenUsed/>
    <w:rsid w:val="003D02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0239"/>
    <w:rPr>
      <w:lang w:val="uk-UA"/>
    </w:rPr>
  </w:style>
  <w:style w:type="character" w:customStyle="1" w:styleId="10">
    <w:name w:val="Заголовок 1 Знак"/>
    <w:basedOn w:val="a0"/>
    <w:link w:val="1"/>
    <w:rsid w:val="003D0239"/>
    <w:rPr>
      <w:rFonts w:ascii="Calibri" w:eastAsia="Calibri" w:hAnsi="Calibri" w:cs="Calibri"/>
      <w:b/>
      <w:sz w:val="48"/>
      <w:szCs w:val="48"/>
      <w:lang w:val="uk-UA"/>
    </w:rPr>
  </w:style>
  <w:style w:type="character" w:customStyle="1" w:styleId="20">
    <w:name w:val="Заголовок 2 Знак"/>
    <w:basedOn w:val="a0"/>
    <w:link w:val="2"/>
    <w:rsid w:val="003D0239"/>
    <w:rPr>
      <w:rFonts w:ascii="Calibri" w:eastAsia="Calibri" w:hAnsi="Calibri" w:cs="Calibri"/>
      <w:b/>
      <w:sz w:val="36"/>
      <w:szCs w:val="36"/>
      <w:lang w:val="uk-UA"/>
    </w:rPr>
  </w:style>
  <w:style w:type="character" w:customStyle="1" w:styleId="30">
    <w:name w:val="Заголовок 3 Знак"/>
    <w:basedOn w:val="a0"/>
    <w:link w:val="3"/>
    <w:rsid w:val="003D0239"/>
    <w:rPr>
      <w:rFonts w:ascii="Calibri" w:eastAsia="Calibri" w:hAnsi="Calibri" w:cs="Calibri"/>
      <w:b/>
      <w:sz w:val="28"/>
      <w:szCs w:val="28"/>
      <w:lang w:val="uk-UA"/>
    </w:rPr>
  </w:style>
  <w:style w:type="character" w:customStyle="1" w:styleId="40">
    <w:name w:val="Заголовок 4 Знак"/>
    <w:basedOn w:val="a0"/>
    <w:link w:val="4"/>
    <w:rsid w:val="003D0239"/>
    <w:rPr>
      <w:rFonts w:ascii="Calibri" w:eastAsia="Calibri" w:hAnsi="Calibri" w:cs="Calibri"/>
      <w:b/>
      <w:sz w:val="24"/>
      <w:szCs w:val="24"/>
      <w:lang w:val="uk-UA"/>
    </w:rPr>
  </w:style>
  <w:style w:type="character" w:customStyle="1" w:styleId="50">
    <w:name w:val="Заголовок 5 Знак"/>
    <w:basedOn w:val="a0"/>
    <w:link w:val="5"/>
    <w:rsid w:val="003D0239"/>
    <w:rPr>
      <w:rFonts w:ascii="Calibri" w:eastAsia="Calibri" w:hAnsi="Calibri" w:cs="Calibri"/>
      <w:b/>
      <w:lang w:val="uk-UA"/>
    </w:rPr>
  </w:style>
  <w:style w:type="character" w:customStyle="1" w:styleId="60">
    <w:name w:val="Заголовок 6 Знак"/>
    <w:basedOn w:val="a0"/>
    <w:link w:val="6"/>
    <w:rsid w:val="003D0239"/>
    <w:rPr>
      <w:rFonts w:ascii="Calibri" w:eastAsia="Calibri" w:hAnsi="Calibri" w:cs="Calibri"/>
      <w:b/>
      <w:sz w:val="20"/>
      <w:szCs w:val="20"/>
      <w:lang w:val="uk-UA"/>
    </w:rPr>
  </w:style>
  <w:style w:type="numbering" w:customStyle="1" w:styleId="11">
    <w:name w:val="Нет списка1"/>
    <w:next w:val="a2"/>
    <w:uiPriority w:val="99"/>
    <w:semiHidden/>
    <w:unhideWhenUsed/>
    <w:rsid w:val="003D0239"/>
  </w:style>
  <w:style w:type="table" w:customStyle="1" w:styleId="TableNormal">
    <w:name w:val="Table Normal"/>
    <w:qFormat/>
    <w:rsid w:val="003D0239"/>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paragraph" w:styleId="a7">
    <w:name w:val="Title"/>
    <w:basedOn w:val="a"/>
    <w:next w:val="a"/>
    <w:link w:val="a8"/>
    <w:rsid w:val="003D0239"/>
    <w:pPr>
      <w:keepNext/>
      <w:keepLines/>
      <w:spacing w:before="480" w:after="120" w:line="240" w:lineRule="auto"/>
    </w:pPr>
    <w:rPr>
      <w:rFonts w:ascii="Calibri" w:eastAsia="Calibri" w:hAnsi="Calibri" w:cs="Calibri"/>
      <w:b/>
      <w:sz w:val="72"/>
      <w:szCs w:val="72"/>
    </w:rPr>
  </w:style>
  <w:style w:type="character" w:customStyle="1" w:styleId="a8">
    <w:name w:val="Заголовок Знак"/>
    <w:basedOn w:val="a0"/>
    <w:link w:val="a7"/>
    <w:rsid w:val="003D0239"/>
    <w:rPr>
      <w:rFonts w:ascii="Calibri" w:eastAsia="Calibri" w:hAnsi="Calibri" w:cs="Calibri"/>
      <w:b/>
      <w:sz w:val="72"/>
      <w:szCs w:val="72"/>
      <w:lang w:val="uk-UA"/>
    </w:rPr>
  </w:style>
  <w:style w:type="paragraph" w:styleId="a9">
    <w:name w:val="Subtitle"/>
    <w:basedOn w:val="a"/>
    <w:next w:val="a"/>
    <w:link w:val="aa"/>
    <w:rsid w:val="003D0239"/>
    <w:pPr>
      <w:keepNext/>
      <w:keepLines/>
      <w:spacing w:before="360" w:after="80" w:line="240" w:lineRule="auto"/>
    </w:pPr>
    <w:rPr>
      <w:rFonts w:ascii="Georgia" w:eastAsia="Georgia" w:hAnsi="Georgia" w:cs="Georgia"/>
      <w:i/>
      <w:color w:val="666666"/>
      <w:sz w:val="48"/>
      <w:szCs w:val="48"/>
    </w:rPr>
  </w:style>
  <w:style w:type="character" w:customStyle="1" w:styleId="aa">
    <w:name w:val="Подзаголовок Знак"/>
    <w:basedOn w:val="a0"/>
    <w:link w:val="a9"/>
    <w:rsid w:val="003D0239"/>
    <w:rPr>
      <w:rFonts w:ascii="Georgia" w:eastAsia="Georgia" w:hAnsi="Georgia" w:cs="Georgia"/>
      <w:i/>
      <w:color w:val="666666"/>
      <w:sz w:val="48"/>
      <w:szCs w:val="48"/>
      <w:lang w:val="uk-UA"/>
    </w:rPr>
  </w:style>
  <w:style w:type="character" w:customStyle="1" w:styleId="21">
    <w:name w:val="Основной текст (2)"/>
    <w:rsid w:val="003D0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b">
    <w:name w:val="Hyperlink"/>
    <w:uiPriority w:val="99"/>
    <w:rsid w:val="003D0239"/>
    <w:rPr>
      <w:color w:val="0000FF"/>
      <w:u w:val="single"/>
    </w:rPr>
  </w:style>
  <w:style w:type="character" w:customStyle="1" w:styleId="22">
    <w:name w:val="Основной текст (2) + Курсив"/>
    <w:rsid w:val="003D023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c">
    <w:name w:val="List Paragraph"/>
    <w:basedOn w:val="a"/>
    <w:uiPriority w:val="34"/>
    <w:qFormat/>
    <w:rsid w:val="003D0239"/>
    <w:pPr>
      <w:spacing w:after="0" w:line="240" w:lineRule="auto"/>
      <w:ind w:left="720"/>
      <w:contextualSpacing/>
    </w:pPr>
    <w:rPr>
      <w:rFonts w:ascii="Calibri" w:eastAsia="Calibri" w:hAnsi="Calibri" w:cs="Calibri"/>
      <w:sz w:val="20"/>
      <w:szCs w:val="20"/>
    </w:rPr>
  </w:style>
  <w:style w:type="paragraph" w:customStyle="1" w:styleId="rvps2">
    <w:name w:val="rvps2"/>
    <w:basedOn w:val="a"/>
    <w:rsid w:val="003D0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2">
    <w:name w:val="Обычный1"/>
    <w:link w:val="Normal"/>
    <w:rsid w:val="003D0239"/>
    <w:pPr>
      <w:spacing w:after="0" w:line="276" w:lineRule="auto"/>
    </w:pPr>
    <w:rPr>
      <w:rFonts w:ascii="Arial" w:eastAsia="Arial" w:hAnsi="Arial" w:cs="Arial"/>
      <w:color w:val="000000"/>
      <w:lang w:eastAsia="ru-RU"/>
    </w:rPr>
  </w:style>
  <w:style w:type="character" w:customStyle="1" w:styleId="ad">
    <w:name w:val="Основной текст_"/>
    <w:link w:val="27"/>
    <w:rsid w:val="003D0239"/>
    <w:rPr>
      <w:rFonts w:ascii="Times New Roman" w:hAnsi="Times New Roman"/>
      <w:shd w:val="clear" w:color="auto" w:fill="FFFFFF"/>
    </w:rPr>
  </w:style>
  <w:style w:type="character" w:customStyle="1" w:styleId="13">
    <w:name w:val="Основной текст1"/>
    <w:rsid w:val="003D0239"/>
  </w:style>
  <w:style w:type="character" w:customStyle="1" w:styleId="ae">
    <w:name w:val="Основной текст + Полужирный"/>
    <w:rsid w:val="003D0239"/>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3D0239"/>
  </w:style>
  <w:style w:type="character" w:customStyle="1" w:styleId="41">
    <w:name w:val="Основной текст4"/>
    <w:rsid w:val="003D0239"/>
  </w:style>
  <w:style w:type="character" w:customStyle="1" w:styleId="23">
    <w:name w:val="Заголовок №2"/>
    <w:rsid w:val="003D0239"/>
  </w:style>
  <w:style w:type="character" w:customStyle="1" w:styleId="51">
    <w:name w:val="Основной текст5"/>
    <w:rsid w:val="003D0239"/>
  </w:style>
  <w:style w:type="character" w:customStyle="1" w:styleId="24">
    <w:name w:val="Основной текст (2) + Не полужирный"/>
    <w:rsid w:val="003D0239"/>
    <w:rPr>
      <w:rFonts w:ascii="Times New Roman" w:eastAsia="Times New Roman" w:hAnsi="Times New Roman" w:cs="Times New Roman"/>
      <w:b/>
      <w:bCs/>
      <w:i w:val="0"/>
      <w:iCs w:val="0"/>
      <w:smallCaps w:val="0"/>
      <w:strike w:val="0"/>
      <w:spacing w:val="0"/>
      <w:sz w:val="22"/>
      <w:szCs w:val="22"/>
    </w:rPr>
  </w:style>
  <w:style w:type="character" w:customStyle="1" w:styleId="14">
    <w:name w:val="Заголовок №1"/>
    <w:rsid w:val="003D0239"/>
  </w:style>
  <w:style w:type="character" w:customStyle="1" w:styleId="61">
    <w:name w:val="Основной текст6"/>
    <w:rsid w:val="003D0239"/>
  </w:style>
  <w:style w:type="character" w:customStyle="1" w:styleId="7">
    <w:name w:val="Основной текст7"/>
    <w:rsid w:val="003D0239"/>
  </w:style>
  <w:style w:type="character" w:customStyle="1" w:styleId="9">
    <w:name w:val="Основной текст9"/>
    <w:rsid w:val="003D0239"/>
  </w:style>
  <w:style w:type="character" w:customStyle="1" w:styleId="100">
    <w:name w:val="Основной текст10"/>
    <w:rsid w:val="003D0239"/>
  </w:style>
  <w:style w:type="character" w:customStyle="1" w:styleId="32">
    <w:name w:val="Основной текст (3)"/>
    <w:rsid w:val="003D0239"/>
  </w:style>
  <w:style w:type="character" w:customStyle="1" w:styleId="120">
    <w:name w:val="Основной текст12"/>
    <w:rsid w:val="003D0239"/>
  </w:style>
  <w:style w:type="character" w:customStyle="1" w:styleId="130">
    <w:name w:val="Основной текст13"/>
    <w:rsid w:val="003D0239"/>
  </w:style>
  <w:style w:type="character" w:customStyle="1" w:styleId="140">
    <w:name w:val="Основной текст14"/>
    <w:rsid w:val="003D0239"/>
  </w:style>
  <w:style w:type="character" w:customStyle="1" w:styleId="15">
    <w:name w:val="Основной текст15"/>
    <w:rsid w:val="003D0239"/>
  </w:style>
  <w:style w:type="character" w:customStyle="1" w:styleId="16">
    <w:name w:val="Основной текст16"/>
    <w:rsid w:val="003D0239"/>
  </w:style>
  <w:style w:type="character" w:customStyle="1" w:styleId="17">
    <w:name w:val="Основной текст17"/>
    <w:rsid w:val="003D0239"/>
  </w:style>
  <w:style w:type="paragraph" w:customStyle="1" w:styleId="27">
    <w:name w:val="Основной текст27"/>
    <w:basedOn w:val="a"/>
    <w:link w:val="ad"/>
    <w:rsid w:val="003D0239"/>
    <w:pPr>
      <w:shd w:val="clear" w:color="auto" w:fill="FFFFFF"/>
      <w:spacing w:after="240" w:line="274" w:lineRule="exact"/>
    </w:pPr>
    <w:rPr>
      <w:rFonts w:ascii="Times New Roman" w:hAnsi="Times New Roman"/>
      <w:lang w:val="ru-RU"/>
    </w:rPr>
  </w:style>
  <w:style w:type="character" w:customStyle="1" w:styleId="rvts0">
    <w:name w:val="rvts0"/>
    <w:uiPriority w:val="99"/>
    <w:rsid w:val="003D0239"/>
    <w:rPr>
      <w:rFonts w:cs="Times New Roman"/>
    </w:rPr>
  </w:style>
  <w:style w:type="paragraph" w:styleId="af">
    <w:name w:val="Balloon Text"/>
    <w:basedOn w:val="a"/>
    <w:link w:val="af0"/>
    <w:uiPriority w:val="99"/>
    <w:semiHidden/>
    <w:unhideWhenUsed/>
    <w:rsid w:val="003D0239"/>
    <w:pPr>
      <w:spacing w:after="0" w:line="240" w:lineRule="auto"/>
    </w:pPr>
    <w:rPr>
      <w:rFonts w:ascii="Segoe UI" w:eastAsia="Calibri" w:hAnsi="Segoe UI" w:cs="Segoe UI"/>
      <w:sz w:val="18"/>
      <w:szCs w:val="18"/>
    </w:rPr>
  </w:style>
  <w:style w:type="character" w:customStyle="1" w:styleId="af0">
    <w:name w:val="Текст выноски Знак"/>
    <w:basedOn w:val="a0"/>
    <w:link w:val="af"/>
    <w:uiPriority w:val="99"/>
    <w:semiHidden/>
    <w:rsid w:val="003D0239"/>
    <w:rPr>
      <w:rFonts w:ascii="Segoe UI" w:eastAsia="Calibri" w:hAnsi="Segoe UI" w:cs="Segoe UI"/>
      <w:sz w:val="18"/>
      <w:szCs w:val="18"/>
      <w:lang w:val="uk-UA"/>
    </w:rPr>
  </w:style>
  <w:style w:type="character" w:styleId="af1">
    <w:name w:val="annotation reference"/>
    <w:basedOn w:val="a0"/>
    <w:uiPriority w:val="99"/>
    <w:semiHidden/>
    <w:unhideWhenUsed/>
    <w:rsid w:val="003D0239"/>
    <w:rPr>
      <w:sz w:val="16"/>
      <w:szCs w:val="16"/>
    </w:rPr>
  </w:style>
  <w:style w:type="paragraph" w:styleId="af2">
    <w:name w:val="annotation text"/>
    <w:basedOn w:val="a"/>
    <w:link w:val="af3"/>
    <w:uiPriority w:val="99"/>
    <w:semiHidden/>
    <w:unhideWhenUsed/>
    <w:rsid w:val="003D0239"/>
    <w:pPr>
      <w:spacing w:after="0" w:line="240" w:lineRule="auto"/>
    </w:pPr>
    <w:rPr>
      <w:rFonts w:ascii="Calibri" w:eastAsia="Calibri" w:hAnsi="Calibri" w:cs="Calibri"/>
      <w:sz w:val="20"/>
      <w:szCs w:val="20"/>
    </w:rPr>
  </w:style>
  <w:style w:type="character" w:customStyle="1" w:styleId="af3">
    <w:name w:val="Текст примечания Знак"/>
    <w:basedOn w:val="a0"/>
    <w:link w:val="af2"/>
    <w:uiPriority w:val="99"/>
    <w:semiHidden/>
    <w:rsid w:val="003D0239"/>
    <w:rPr>
      <w:rFonts w:ascii="Calibri" w:eastAsia="Calibri" w:hAnsi="Calibri" w:cs="Calibri"/>
      <w:sz w:val="20"/>
      <w:szCs w:val="20"/>
      <w:lang w:val="uk-UA"/>
    </w:rPr>
  </w:style>
  <w:style w:type="paragraph" w:styleId="af4">
    <w:name w:val="annotation subject"/>
    <w:basedOn w:val="af2"/>
    <w:next w:val="af2"/>
    <w:link w:val="af5"/>
    <w:uiPriority w:val="99"/>
    <w:semiHidden/>
    <w:unhideWhenUsed/>
    <w:rsid w:val="003D0239"/>
    <w:rPr>
      <w:b/>
      <w:bCs/>
    </w:rPr>
  </w:style>
  <w:style w:type="character" w:customStyle="1" w:styleId="af5">
    <w:name w:val="Тема примечания Знак"/>
    <w:basedOn w:val="af3"/>
    <w:link w:val="af4"/>
    <w:uiPriority w:val="99"/>
    <w:semiHidden/>
    <w:rsid w:val="003D0239"/>
    <w:rPr>
      <w:rFonts w:ascii="Calibri" w:eastAsia="Calibri" w:hAnsi="Calibri" w:cs="Calibri"/>
      <w:b/>
      <w:bCs/>
      <w:sz w:val="20"/>
      <w:szCs w:val="20"/>
      <w:lang w:val="uk-UA"/>
    </w:rPr>
  </w:style>
  <w:style w:type="paragraph" w:styleId="af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7"/>
    <w:uiPriority w:val="99"/>
    <w:qFormat/>
    <w:rsid w:val="003D02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7">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6"/>
    <w:uiPriority w:val="99"/>
    <w:locked/>
    <w:rsid w:val="003D0239"/>
    <w:rPr>
      <w:rFonts w:ascii="Times New Roman" w:eastAsia="Times New Roman" w:hAnsi="Times New Roman" w:cs="Times New Roman"/>
      <w:sz w:val="24"/>
      <w:szCs w:val="24"/>
      <w:lang w:eastAsia="ru-RU"/>
    </w:rPr>
  </w:style>
  <w:style w:type="table" w:styleId="af8">
    <w:name w:val="Table Grid"/>
    <w:basedOn w:val="a1"/>
    <w:uiPriority w:val="39"/>
    <w:rsid w:val="003D0239"/>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8"/>
    <w:uiPriority w:val="39"/>
    <w:rsid w:val="003D0239"/>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8"/>
    <w:uiPriority w:val="39"/>
    <w:rsid w:val="003D0239"/>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8"/>
    <w:uiPriority w:val="39"/>
    <w:rsid w:val="003D0239"/>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3D0239"/>
  </w:style>
  <w:style w:type="character" w:customStyle="1" w:styleId="popupcontent-title">
    <w:name w:val="popup__content-title"/>
    <w:basedOn w:val="a0"/>
    <w:rsid w:val="003D0239"/>
  </w:style>
  <w:style w:type="paragraph" w:styleId="af9">
    <w:name w:val="No Spacing"/>
    <w:link w:val="afa"/>
    <w:uiPriority w:val="99"/>
    <w:qFormat/>
    <w:rsid w:val="003D0239"/>
    <w:pPr>
      <w:spacing w:after="0" w:line="240" w:lineRule="auto"/>
    </w:pPr>
    <w:rPr>
      <w:rFonts w:ascii="Calibri" w:eastAsia="Calibri" w:hAnsi="Calibri" w:cs="Calibri"/>
      <w:sz w:val="20"/>
      <w:szCs w:val="20"/>
      <w:lang w:val="uk-UA"/>
    </w:rPr>
  </w:style>
  <w:style w:type="character" w:customStyle="1" w:styleId="19">
    <w:name w:val="Неразрешенное упоминание1"/>
    <w:basedOn w:val="a0"/>
    <w:uiPriority w:val="99"/>
    <w:semiHidden/>
    <w:unhideWhenUsed/>
    <w:rsid w:val="003D0239"/>
    <w:rPr>
      <w:color w:val="605E5C"/>
      <w:shd w:val="clear" w:color="auto" w:fill="E1DFDD"/>
    </w:rPr>
  </w:style>
  <w:style w:type="paragraph" w:styleId="afb">
    <w:name w:val="Body Text"/>
    <w:basedOn w:val="a"/>
    <w:link w:val="afc"/>
    <w:uiPriority w:val="1"/>
    <w:qFormat/>
    <w:rsid w:val="003D0239"/>
    <w:pPr>
      <w:widowControl w:val="0"/>
      <w:autoSpaceDE w:val="0"/>
      <w:autoSpaceDN w:val="0"/>
      <w:spacing w:after="0" w:line="240" w:lineRule="auto"/>
      <w:ind w:left="146" w:firstLine="661"/>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1"/>
    <w:rsid w:val="003D0239"/>
    <w:rPr>
      <w:rFonts w:ascii="Times New Roman" w:eastAsia="Times New Roman" w:hAnsi="Times New Roman" w:cs="Times New Roman"/>
      <w:sz w:val="24"/>
      <w:szCs w:val="24"/>
      <w:lang w:val="uk-UA"/>
    </w:rPr>
  </w:style>
  <w:style w:type="paragraph" w:customStyle="1" w:styleId="110">
    <w:name w:val="Заголовок 11"/>
    <w:basedOn w:val="a"/>
    <w:uiPriority w:val="1"/>
    <w:qFormat/>
    <w:rsid w:val="003D0239"/>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D0239"/>
    <w:pPr>
      <w:widowControl w:val="0"/>
      <w:autoSpaceDE w:val="0"/>
      <w:autoSpaceDN w:val="0"/>
      <w:spacing w:after="0" w:line="240" w:lineRule="auto"/>
    </w:pPr>
    <w:rPr>
      <w:rFonts w:ascii="Times New Roman" w:eastAsia="Times New Roman" w:hAnsi="Times New Roman" w:cs="Times New Roman"/>
    </w:rPr>
  </w:style>
  <w:style w:type="numbering" w:customStyle="1" w:styleId="111">
    <w:name w:val="Нет списка11"/>
    <w:next w:val="a2"/>
    <w:uiPriority w:val="99"/>
    <w:semiHidden/>
    <w:unhideWhenUsed/>
    <w:rsid w:val="003D0239"/>
  </w:style>
  <w:style w:type="table" w:customStyle="1" w:styleId="TableNormal1">
    <w:name w:val="Table Normal1"/>
    <w:rsid w:val="003D0239"/>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table" w:customStyle="1" w:styleId="1a">
    <w:name w:val="1"/>
    <w:basedOn w:val="TableNormal"/>
    <w:rsid w:val="003D0239"/>
    <w:tblPr>
      <w:tblStyleRowBandSize w:val="1"/>
      <w:tblStyleColBandSize w:val="1"/>
      <w:tblCellMar>
        <w:left w:w="108" w:type="dxa"/>
        <w:right w:w="108" w:type="dxa"/>
      </w:tblCellMar>
    </w:tblPr>
  </w:style>
  <w:style w:type="character" w:styleId="afd">
    <w:name w:val="Strong"/>
    <w:uiPriority w:val="22"/>
    <w:qFormat/>
    <w:rsid w:val="003D0239"/>
    <w:rPr>
      <w:b/>
      <w:bCs/>
    </w:rPr>
  </w:style>
  <w:style w:type="paragraph" w:styleId="afe">
    <w:name w:val="endnote text"/>
    <w:basedOn w:val="a"/>
    <w:link w:val="aff"/>
    <w:uiPriority w:val="99"/>
    <w:semiHidden/>
    <w:unhideWhenUsed/>
    <w:rsid w:val="003D0239"/>
    <w:pPr>
      <w:spacing w:after="0" w:line="240" w:lineRule="auto"/>
    </w:pPr>
    <w:rPr>
      <w:rFonts w:ascii="Calibri" w:eastAsia="Calibri" w:hAnsi="Calibri" w:cs="Calibri"/>
      <w:sz w:val="20"/>
      <w:szCs w:val="20"/>
    </w:rPr>
  </w:style>
  <w:style w:type="character" w:customStyle="1" w:styleId="aff">
    <w:name w:val="Текст концевой сноски Знак"/>
    <w:basedOn w:val="a0"/>
    <w:link w:val="afe"/>
    <w:uiPriority w:val="99"/>
    <w:semiHidden/>
    <w:rsid w:val="003D0239"/>
    <w:rPr>
      <w:rFonts w:ascii="Calibri" w:eastAsia="Calibri" w:hAnsi="Calibri" w:cs="Calibri"/>
      <w:sz w:val="20"/>
      <w:szCs w:val="20"/>
      <w:lang w:val="uk-UA"/>
    </w:rPr>
  </w:style>
  <w:style w:type="character" w:styleId="aff0">
    <w:name w:val="endnote reference"/>
    <w:basedOn w:val="a0"/>
    <w:uiPriority w:val="99"/>
    <w:semiHidden/>
    <w:unhideWhenUsed/>
    <w:rsid w:val="003D0239"/>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3D0239"/>
  </w:style>
  <w:style w:type="table" w:customStyle="1" w:styleId="42">
    <w:name w:val="Сетка таблицы4"/>
    <w:basedOn w:val="a1"/>
    <w:next w:val="af8"/>
    <w:uiPriority w:val="39"/>
    <w:rsid w:val="003D0239"/>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3D0239"/>
  </w:style>
  <w:style w:type="paragraph" w:styleId="HTML">
    <w:name w:val="HTML Preformatted"/>
    <w:basedOn w:val="a"/>
    <w:link w:val="HTML0"/>
    <w:rsid w:val="003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3D0239"/>
    <w:rPr>
      <w:rFonts w:ascii="Courier New" w:eastAsia="Arial Unicode MS" w:hAnsi="Courier New" w:cs="Times New Roman"/>
      <w:color w:val="000000"/>
      <w:sz w:val="21"/>
      <w:szCs w:val="21"/>
      <w:lang w:val="x-none" w:eastAsia="x-none"/>
    </w:rPr>
  </w:style>
  <w:style w:type="character" w:customStyle="1" w:styleId="afa">
    <w:name w:val="Без интервала Знак"/>
    <w:link w:val="af9"/>
    <w:uiPriority w:val="99"/>
    <w:locked/>
    <w:rsid w:val="003D0239"/>
    <w:rPr>
      <w:rFonts w:ascii="Calibri" w:eastAsia="Calibri" w:hAnsi="Calibri" w:cs="Calibri"/>
      <w:sz w:val="20"/>
      <w:szCs w:val="20"/>
      <w:lang w:val="uk-UA"/>
    </w:rPr>
  </w:style>
  <w:style w:type="character" w:customStyle="1" w:styleId="Normal">
    <w:name w:val="Normal Знак"/>
    <w:link w:val="12"/>
    <w:rsid w:val="003D0239"/>
    <w:rPr>
      <w:rFonts w:ascii="Arial" w:eastAsia="Arial" w:hAnsi="Arial" w:cs="Arial"/>
      <w:color w:val="000000"/>
      <w:lang w:eastAsia="ru-RU"/>
    </w:rPr>
  </w:style>
  <w:style w:type="character" w:styleId="aff1">
    <w:name w:val="Emphasis"/>
    <w:basedOn w:val="a0"/>
    <w:uiPriority w:val="20"/>
    <w:qFormat/>
    <w:rsid w:val="003D0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rudenkotyu@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F185-7E38-49A2-8C95-A72C4BF1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10909</Words>
  <Characters>62186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Татьяна Руденко</cp:lastModifiedBy>
  <cp:revision>7</cp:revision>
  <dcterms:created xsi:type="dcterms:W3CDTF">2022-11-30T08:41:00Z</dcterms:created>
  <dcterms:modified xsi:type="dcterms:W3CDTF">2022-12-01T08:35:00Z</dcterms:modified>
</cp:coreProperties>
</file>