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21" w:rsidRDefault="006E2921" w:rsidP="006E2921">
      <w:pPr>
        <w:spacing w:after="0" w:line="240" w:lineRule="auto"/>
        <w:jc w:val="right"/>
        <w:rPr>
          <w:sz w:val="24"/>
          <w:szCs w:val="24"/>
        </w:rPr>
      </w:pPr>
      <w:r w:rsidRPr="00266676">
        <w:rPr>
          <w:b/>
          <w:sz w:val="24"/>
          <w:szCs w:val="24"/>
        </w:rPr>
        <w:t>Додаток № 4</w:t>
      </w:r>
      <w:r>
        <w:rPr>
          <w:sz w:val="24"/>
          <w:szCs w:val="24"/>
        </w:rPr>
        <w:t xml:space="preserve"> до тендерної документації</w:t>
      </w:r>
    </w:p>
    <w:p w:rsidR="006E2921" w:rsidRDefault="006E2921" w:rsidP="006E2921">
      <w:pPr>
        <w:spacing w:after="0" w:line="240" w:lineRule="auto"/>
        <w:jc w:val="center"/>
        <w:rPr>
          <w:rFonts w:eastAsia="Calibri"/>
          <w:b/>
          <w:sz w:val="24"/>
          <w:szCs w:val="24"/>
        </w:rPr>
      </w:pPr>
    </w:p>
    <w:p w:rsidR="006E2921" w:rsidRPr="00E64608" w:rsidRDefault="00C42636" w:rsidP="006E2921">
      <w:pPr>
        <w:spacing w:after="0" w:line="240" w:lineRule="auto"/>
        <w:jc w:val="center"/>
        <w:rPr>
          <w:rFonts w:eastAsia="Calibri"/>
          <w:sz w:val="24"/>
          <w:szCs w:val="24"/>
        </w:rPr>
      </w:pPr>
      <w:r>
        <w:rPr>
          <w:rFonts w:eastAsia="Calibri"/>
          <w:b/>
          <w:sz w:val="24"/>
          <w:szCs w:val="24"/>
        </w:rPr>
        <w:t>ПРОЄКТ ДОГОВОРУ</w:t>
      </w:r>
      <w:r w:rsidR="006E2921" w:rsidRPr="00E64608">
        <w:rPr>
          <w:rFonts w:eastAsia="Calibri"/>
          <w:b/>
          <w:sz w:val="24"/>
          <w:szCs w:val="24"/>
        </w:rPr>
        <w:t xml:space="preserve"> ПРО ЗАКУПІВЛЮ ТОВАРУ № </w:t>
      </w:r>
      <w:r w:rsidR="006E2921" w:rsidRPr="00E64608">
        <w:rPr>
          <w:rFonts w:eastAsia="Calibri"/>
          <w:sz w:val="24"/>
          <w:szCs w:val="24"/>
        </w:rPr>
        <w:t>________</w:t>
      </w:r>
    </w:p>
    <w:p w:rsidR="006E2921" w:rsidRPr="00E64608" w:rsidRDefault="006E2921" w:rsidP="006E2921">
      <w:pPr>
        <w:spacing w:after="0" w:line="240" w:lineRule="auto"/>
        <w:jc w:val="center"/>
        <w:rPr>
          <w:rFonts w:eastAsia="Calibri"/>
          <w:sz w:val="24"/>
          <w:szCs w:val="24"/>
        </w:rPr>
      </w:pPr>
    </w:p>
    <w:p w:rsidR="006E2921" w:rsidRDefault="006E2921" w:rsidP="006E2921">
      <w:pPr>
        <w:pStyle w:val="a8"/>
        <w:ind w:left="0"/>
        <w:rPr>
          <w:b w:val="0"/>
          <w:sz w:val="24"/>
          <w:szCs w:val="24"/>
        </w:rPr>
      </w:pPr>
      <w:r>
        <w:rPr>
          <w:rFonts w:eastAsia="Calibri"/>
          <w:sz w:val="24"/>
          <w:szCs w:val="24"/>
        </w:rPr>
        <w:t>Яготин</w:t>
      </w:r>
      <w:r w:rsidRPr="00E64608">
        <w:rPr>
          <w:rFonts w:eastAsia="Calibri"/>
          <w:sz w:val="24"/>
          <w:szCs w:val="24"/>
        </w:rPr>
        <w:t xml:space="preserve">                                                                        </w:t>
      </w:r>
      <w:r>
        <w:rPr>
          <w:rFonts w:eastAsia="Calibri"/>
          <w:sz w:val="24"/>
          <w:szCs w:val="24"/>
        </w:rPr>
        <w:t xml:space="preserve">    </w:t>
      </w:r>
      <w:r w:rsidRPr="00E64608">
        <w:rPr>
          <w:rFonts w:eastAsia="Calibri"/>
          <w:sz w:val="24"/>
          <w:szCs w:val="24"/>
        </w:rPr>
        <w:t xml:space="preserve">        «___» _______________ 202</w:t>
      </w:r>
      <w:r w:rsidR="00500AF5">
        <w:rPr>
          <w:rFonts w:eastAsia="Calibri"/>
          <w:sz w:val="24"/>
          <w:szCs w:val="24"/>
        </w:rPr>
        <w:t>4</w:t>
      </w:r>
      <w:r w:rsidRPr="00E64608">
        <w:rPr>
          <w:rFonts w:eastAsia="Calibri"/>
          <w:sz w:val="24"/>
          <w:szCs w:val="24"/>
        </w:rPr>
        <w:t xml:space="preserve"> року</w:t>
      </w:r>
    </w:p>
    <w:p w:rsidR="006E2921" w:rsidRPr="00E64608" w:rsidRDefault="006E2921" w:rsidP="006E2921">
      <w:pPr>
        <w:tabs>
          <w:tab w:val="left" w:pos="1080"/>
        </w:tabs>
        <w:spacing w:after="0" w:line="240" w:lineRule="auto"/>
        <w:ind w:firstLine="709"/>
        <w:rPr>
          <w:rFonts w:eastAsia="Calibri"/>
          <w:sz w:val="24"/>
          <w:szCs w:val="24"/>
        </w:rPr>
      </w:pPr>
    </w:p>
    <w:p w:rsidR="006E2921" w:rsidRDefault="006E2921" w:rsidP="006E2921">
      <w:pPr>
        <w:spacing w:after="0" w:line="240" w:lineRule="auto"/>
        <w:ind w:firstLine="708"/>
        <w:jc w:val="both"/>
        <w:rPr>
          <w:rFonts w:eastAsia="Calibri"/>
          <w:sz w:val="24"/>
          <w:szCs w:val="24"/>
        </w:rPr>
      </w:pPr>
      <w:r w:rsidRPr="00AE4D62">
        <w:rPr>
          <w:rFonts w:eastAsia="Calibri"/>
          <w:b/>
          <w:sz w:val="24"/>
          <w:szCs w:val="24"/>
        </w:rPr>
        <w:t xml:space="preserve">Комунальне некомерційне підприємство </w:t>
      </w:r>
      <w:proofErr w:type="spellStart"/>
      <w:r w:rsidRPr="00AE4D62">
        <w:rPr>
          <w:rFonts w:eastAsia="Calibri"/>
          <w:b/>
          <w:sz w:val="24"/>
          <w:szCs w:val="24"/>
        </w:rPr>
        <w:t>Яготинської</w:t>
      </w:r>
      <w:proofErr w:type="spellEnd"/>
      <w:r w:rsidRPr="00AE4D62">
        <w:rPr>
          <w:rFonts w:eastAsia="Calibri"/>
          <w:b/>
          <w:sz w:val="24"/>
          <w:szCs w:val="24"/>
        </w:rPr>
        <w:t xml:space="preserve"> міської ради «</w:t>
      </w:r>
      <w:proofErr w:type="spellStart"/>
      <w:r w:rsidRPr="00AE4D62">
        <w:rPr>
          <w:rFonts w:eastAsia="Calibri"/>
          <w:b/>
          <w:sz w:val="24"/>
          <w:szCs w:val="24"/>
        </w:rPr>
        <w:t>Яготинський</w:t>
      </w:r>
      <w:proofErr w:type="spellEnd"/>
      <w:r w:rsidRPr="00AE4D62">
        <w:rPr>
          <w:rFonts w:eastAsia="Calibri"/>
          <w:b/>
          <w:sz w:val="24"/>
          <w:szCs w:val="24"/>
        </w:rPr>
        <w:t xml:space="preserve"> центр первинної медико-санітарної допомоги»</w:t>
      </w:r>
      <w:r>
        <w:rPr>
          <w:rFonts w:eastAsia="Calibri"/>
          <w:sz w:val="24"/>
          <w:szCs w:val="24"/>
        </w:rPr>
        <w:t xml:space="preserve"> </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Замовник</w:t>
      </w:r>
      <w:r w:rsidRPr="00E64608">
        <w:rPr>
          <w:rFonts w:eastAsia="Calibri"/>
          <w:sz w:val="24"/>
          <w:szCs w:val="24"/>
        </w:rPr>
        <w:t xml:space="preserve">), в особі </w:t>
      </w:r>
      <w:r w:rsidR="008A2390">
        <w:rPr>
          <w:rFonts w:eastAsia="Calibri"/>
          <w:sz w:val="24"/>
          <w:szCs w:val="24"/>
        </w:rPr>
        <w:t>директора</w:t>
      </w:r>
      <w:r>
        <w:rPr>
          <w:rFonts w:eastAsia="Calibri"/>
          <w:sz w:val="24"/>
          <w:szCs w:val="24"/>
        </w:rPr>
        <w:t xml:space="preserve"> </w:t>
      </w:r>
      <w:proofErr w:type="spellStart"/>
      <w:r>
        <w:rPr>
          <w:rFonts w:eastAsia="Calibri"/>
          <w:sz w:val="24"/>
          <w:szCs w:val="24"/>
        </w:rPr>
        <w:t>Сахна</w:t>
      </w:r>
      <w:proofErr w:type="spellEnd"/>
      <w:r>
        <w:rPr>
          <w:rFonts w:eastAsia="Calibri"/>
          <w:sz w:val="24"/>
          <w:szCs w:val="24"/>
        </w:rPr>
        <w:t xml:space="preserve"> Івана Івановича,</w:t>
      </w:r>
      <w:r w:rsidRPr="00E64608">
        <w:rPr>
          <w:rFonts w:eastAsia="Calibri"/>
          <w:sz w:val="24"/>
          <w:szCs w:val="24"/>
        </w:rPr>
        <w:t xml:space="preserve"> що діє на підставі </w:t>
      </w:r>
      <w:r>
        <w:rPr>
          <w:rFonts w:eastAsia="Calibri"/>
          <w:sz w:val="24"/>
          <w:szCs w:val="24"/>
        </w:rPr>
        <w:t>Статуту,</w:t>
      </w:r>
      <w:r w:rsidRPr="00E64608">
        <w:rPr>
          <w:rFonts w:eastAsia="Calibri"/>
          <w:sz w:val="24"/>
          <w:szCs w:val="24"/>
        </w:rPr>
        <w:t xml:space="preserve"> з однієї сторони,</w:t>
      </w:r>
      <w:r>
        <w:rPr>
          <w:rFonts w:eastAsia="Calibri"/>
          <w:sz w:val="24"/>
          <w:szCs w:val="24"/>
        </w:rPr>
        <w:t xml:space="preserve"> і</w:t>
      </w:r>
    </w:p>
    <w:p w:rsidR="006E2921" w:rsidRPr="00E64608" w:rsidRDefault="006E2921" w:rsidP="006E2921">
      <w:pPr>
        <w:spacing w:after="0" w:line="240" w:lineRule="auto"/>
        <w:ind w:firstLine="708"/>
        <w:jc w:val="both"/>
        <w:rPr>
          <w:rFonts w:eastAsia="Calibri"/>
          <w:sz w:val="24"/>
          <w:szCs w:val="24"/>
        </w:rPr>
      </w:pPr>
      <w:r w:rsidRPr="00E64608">
        <w:rPr>
          <w:rFonts w:eastAsia="Calibri"/>
          <w:sz w:val="24"/>
          <w:szCs w:val="24"/>
        </w:rPr>
        <w:t xml:space="preserve"> ____________________________________________</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Постачальник</w:t>
      </w:r>
      <w:r w:rsidRPr="00E64608">
        <w:rPr>
          <w:rFonts w:eastAsia="Calibri"/>
          <w:sz w:val="24"/>
          <w:szCs w:val="24"/>
        </w:rPr>
        <w:t xml:space="preserve">), в особі _________________________________, що діє на підставі _________________, з іншої сторони, при спільному згадуванні — </w:t>
      </w:r>
      <w:r w:rsidRPr="00E64608">
        <w:rPr>
          <w:rFonts w:eastAsia="Calibri"/>
          <w:b/>
          <w:sz w:val="24"/>
          <w:szCs w:val="24"/>
        </w:rPr>
        <w:t>Сторони</w:t>
      </w:r>
      <w:r w:rsidRPr="00E64608">
        <w:rPr>
          <w:rFonts w:eastAsia="Calibri"/>
          <w:sz w:val="24"/>
          <w:szCs w:val="24"/>
        </w:rPr>
        <w:t xml:space="preserve">, а кожен окремо — </w:t>
      </w:r>
      <w:r w:rsidRPr="00E64608">
        <w:rPr>
          <w:rFonts w:eastAsia="Calibri"/>
          <w:b/>
          <w:sz w:val="24"/>
          <w:szCs w:val="24"/>
        </w:rPr>
        <w:t>Сторона</w:t>
      </w:r>
      <w:r w:rsidRPr="00E64608">
        <w:rPr>
          <w:rFonts w:eastAsia="Calibri"/>
          <w:sz w:val="24"/>
          <w:szCs w:val="24"/>
        </w:rPr>
        <w:t xml:space="preserve">, </w:t>
      </w:r>
      <w:r w:rsidRPr="00D37CA2">
        <w:rPr>
          <w:rFonts w:eastAsia="Calibri"/>
          <w:sz w:val="24"/>
          <w:szCs w:val="24"/>
        </w:rPr>
        <w:t xml:space="preserve">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D37CA2">
        <w:rPr>
          <w:rFonts w:eastAsia="Calibri"/>
          <w:sz w:val="24"/>
          <w:szCs w:val="24"/>
        </w:rPr>
        <w:t>закупівель</w:t>
      </w:r>
      <w:proofErr w:type="spellEnd"/>
      <w:r w:rsidRPr="00D37CA2">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 (далі – Договір), про наступне:</w:t>
      </w:r>
    </w:p>
    <w:p w:rsidR="006E2921" w:rsidRPr="00675681" w:rsidRDefault="006E2921" w:rsidP="006E2921">
      <w:pPr>
        <w:ind w:firstLine="708"/>
        <w:jc w:val="center"/>
        <w:rPr>
          <w:b/>
          <w:bCs/>
          <w:color w:val="000000"/>
          <w:sz w:val="24"/>
          <w:szCs w:val="24"/>
        </w:rPr>
      </w:pPr>
      <w:r w:rsidRPr="00675681">
        <w:rPr>
          <w:b/>
          <w:bCs/>
          <w:color w:val="000000"/>
          <w:sz w:val="24"/>
          <w:szCs w:val="24"/>
        </w:rPr>
        <w:t>1. ПРЕДМЕТ ДОГОВОРУ</w:t>
      </w:r>
    </w:p>
    <w:p w:rsidR="006E2921" w:rsidRPr="00675681" w:rsidRDefault="006E2921" w:rsidP="006E2921">
      <w:pPr>
        <w:spacing w:after="0" w:line="240" w:lineRule="auto"/>
        <w:jc w:val="both"/>
        <w:rPr>
          <w:color w:val="000000"/>
          <w:sz w:val="24"/>
          <w:szCs w:val="24"/>
        </w:rPr>
      </w:pPr>
      <w:r w:rsidRPr="00675681">
        <w:rPr>
          <w:b/>
          <w:bCs/>
          <w:color w:val="000000"/>
          <w:sz w:val="24"/>
          <w:szCs w:val="24"/>
        </w:rPr>
        <w:t xml:space="preserve">1.1. </w:t>
      </w:r>
      <w:r w:rsidRPr="00675681">
        <w:rPr>
          <w:bCs/>
          <w:color w:val="000000"/>
          <w:sz w:val="24"/>
          <w:szCs w:val="24"/>
        </w:rPr>
        <w:t>Постачальник</w:t>
      </w:r>
      <w:r w:rsidRPr="00675681">
        <w:rPr>
          <w:color w:val="000000"/>
          <w:sz w:val="24"/>
          <w:szCs w:val="24"/>
        </w:rPr>
        <w:t xml:space="preserve"> зобов’язується передати </w:t>
      </w:r>
      <w:r w:rsidRPr="00675681">
        <w:rPr>
          <w:bCs/>
          <w:color w:val="000000"/>
          <w:sz w:val="24"/>
          <w:szCs w:val="24"/>
        </w:rPr>
        <w:t>Покупцеві</w:t>
      </w:r>
      <w:r w:rsidRPr="00675681">
        <w:rPr>
          <w:color w:val="000000"/>
          <w:sz w:val="24"/>
          <w:szCs w:val="24"/>
        </w:rPr>
        <w:t xml:space="preserve">, а </w:t>
      </w:r>
      <w:r w:rsidRPr="00675681">
        <w:rPr>
          <w:bCs/>
          <w:color w:val="000000"/>
          <w:sz w:val="24"/>
          <w:szCs w:val="24"/>
        </w:rPr>
        <w:t>Покупець</w:t>
      </w:r>
      <w:r w:rsidRPr="00675681">
        <w:rPr>
          <w:b/>
          <w:bCs/>
          <w:color w:val="000000"/>
          <w:sz w:val="24"/>
          <w:szCs w:val="24"/>
        </w:rPr>
        <w:t xml:space="preserve"> </w:t>
      </w:r>
      <w:r w:rsidRPr="00675681">
        <w:rPr>
          <w:color w:val="000000"/>
          <w:sz w:val="24"/>
          <w:szCs w:val="24"/>
        </w:rPr>
        <w:t>оплачує й приймає</w:t>
      </w:r>
      <w:r>
        <w:rPr>
          <w:color w:val="000000"/>
          <w:sz w:val="24"/>
          <w:szCs w:val="24"/>
        </w:rPr>
        <w:t xml:space="preserve"> </w:t>
      </w:r>
      <w:r>
        <w:rPr>
          <w:b/>
          <w:color w:val="000000"/>
          <w:sz w:val="24"/>
          <w:szCs w:val="24"/>
        </w:rPr>
        <w:t>Бензин А-95</w:t>
      </w:r>
      <w:r w:rsidR="00D96338">
        <w:rPr>
          <w:b/>
          <w:color w:val="000000"/>
          <w:sz w:val="24"/>
          <w:szCs w:val="24"/>
        </w:rPr>
        <w:t xml:space="preserve"> (в талонах)</w:t>
      </w:r>
      <w:r>
        <w:rPr>
          <w:b/>
          <w:color w:val="000000"/>
          <w:sz w:val="24"/>
          <w:szCs w:val="24"/>
        </w:rPr>
        <w:t xml:space="preserve">, </w:t>
      </w:r>
      <w:r w:rsidRPr="00675681">
        <w:rPr>
          <w:b/>
          <w:color w:val="000000"/>
          <w:sz w:val="24"/>
          <w:szCs w:val="24"/>
        </w:rPr>
        <w:t xml:space="preserve">Дизельне </w:t>
      </w:r>
      <w:r w:rsidRPr="00675681">
        <w:rPr>
          <w:b/>
          <w:sz w:val="24"/>
          <w:szCs w:val="24"/>
        </w:rPr>
        <w:t>паливо</w:t>
      </w:r>
      <w:r w:rsidR="00D96338">
        <w:rPr>
          <w:b/>
          <w:sz w:val="24"/>
          <w:szCs w:val="24"/>
        </w:rPr>
        <w:t xml:space="preserve"> (в талонах)</w:t>
      </w:r>
      <w:r>
        <w:rPr>
          <w:b/>
          <w:sz w:val="24"/>
          <w:szCs w:val="24"/>
        </w:rPr>
        <w:t xml:space="preserve"> </w:t>
      </w:r>
      <w:r w:rsidRPr="00675681">
        <w:rPr>
          <w:sz w:val="24"/>
          <w:szCs w:val="24"/>
        </w:rPr>
        <w:t>(</w:t>
      </w:r>
      <w:r w:rsidRPr="00675681">
        <w:rPr>
          <w:b/>
          <w:bCs/>
          <w:sz w:val="24"/>
          <w:szCs w:val="24"/>
          <w:lang w:eastAsia="uk-UA"/>
        </w:rPr>
        <w:t xml:space="preserve">за кодом CPV за </w:t>
      </w:r>
      <w:r w:rsidRPr="00675681">
        <w:rPr>
          <w:b/>
          <w:iCs/>
          <w:sz w:val="24"/>
          <w:szCs w:val="24"/>
          <w:lang w:eastAsia="uk-UA"/>
        </w:rPr>
        <w:t>ДК 021:2015: 09130000-9 (</w:t>
      </w:r>
      <w:r w:rsidRPr="00675681">
        <w:rPr>
          <w:b/>
          <w:bCs/>
          <w:sz w:val="24"/>
          <w:szCs w:val="24"/>
          <w:lang w:eastAsia="uk-UA"/>
        </w:rPr>
        <w:t xml:space="preserve">Нафта і дистиляти) </w:t>
      </w:r>
      <w:r w:rsidRPr="00675681">
        <w:rPr>
          <w:sz w:val="24"/>
          <w:szCs w:val="24"/>
          <w:shd w:val="clear" w:color="auto" w:fill="FFFFFF"/>
          <w:lang w:eastAsia="uk-UA"/>
        </w:rPr>
        <w:t xml:space="preserve">в подальшому іменовані </w:t>
      </w:r>
      <w:r w:rsidRPr="00675681">
        <w:rPr>
          <w:b/>
          <w:sz w:val="24"/>
          <w:szCs w:val="24"/>
          <w:shd w:val="clear" w:color="auto" w:fill="FFFFFF"/>
          <w:lang w:eastAsia="uk-UA"/>
        </w:rPr>
        <w:t>Товар</w:t>
      </w:r>
      <w:r w:rsidRPr="00675681">
        <w:rPr>
          <w:sz w:val="24"/>
          <w:szCs w:val="24"/>
          <w:shd w:val="clear" w:color="auto" w:fill="FFFFFF"/>
          <w:lang w:eastAsia="uk-UA"/>
        </w:rPr>
        <w:t xml:space="preserve"> </w:t>
      </w:r>
      <w:r w:rsidRPr="00675681">
        <w:rPr>
          <w:color w:val="000000"/>
          <w:sz w:val="24"/>
          <w:szCs w:val="24"/>
        </w:rPr>
        <w:t>по бланках внутрішнього обігу (надалі</w:t>
      </w:r>
      <w:r w:rsidRPr="00675681">
        <w:rPr>
          <w:b/>
          <w:bCs/>
          <w:color w:val="000000"/>
          <w:sz w:val="24"/>
          <w:szCs w:val="24"/>
        </w:rPr>
        <w:t xml:space="preserve"> - Талони</w:t>
      </w:r>
      <w:r w:rsidRPr="00675681">
        <w:rPr>
          <w:color w:val="000000"/>
          <w:sz w:val="24"/>
          <w:szCs w:val="24"/>
        </w:rPr>
        <w:t>) Постачальника, в асортименті, кількості і за цінами, у рахунку-фактурі та видатковій накладній  та Специфікації. Специфікація є невід'ємною частиною цього Договору. (Додаток № 1 до Договору). Одиниця виміру Товару  -  літр.</w:t>
      </w:r>
    </w:p>
    <w:p w:rsidR="006E2921" w:rsidRPr="00675681" w:rsidRDefault="006E2921" w:rsidP="006E2921">
      <w:pPr>
        <w:spacing w:after="0" w:line="240" w:lineRule="auto"/>
        <w:jc w:val="both"/>
        <w:rPr>
          <w:color w:val="000000"/>
          <w:sz w:val="24"/>
          <w:szCs w:val="24"/>
        </w:rPr>
      </w:pPr>
      <w:r w:rsidRPr="00675681">
        <w:rPr>
          <w:b/>
          <w:bCs/>
          <w:color w:val="000000"/>
          <w:sz w:val="24"/>
          <w:szCs w:val="24"/>
        </w:rPr>
        <w:t>1.2.</w:t>
      </w:r>
      <w:r w:rsidRPr="00675681">
        <w:rPr>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rsidR="006E2921" w:rsidRPr="00675681" w:rsidRDefault="006E2921" w:rsidP="006E2921">
      <w:pPr>
        <w:spacing w:after="0" w:line="240" w:lineRule="auto"/>
        <w:jc w:val="both"/>
        <w:rPr>
          <w:color w:val="000000"/>
          <w:sz w:val="24"/>
          <w:szCs w:val="24"/>
        </w:rPr>
      </w:pPr>
      <w:r w:rsidRPr="00675681">
        <w:rPr>
          <w:b/>
          <w:bCs/>
          <w:color w:val="000000"/>
          <w:sz w:val="24"/>
          <w:szCs w:val="24"/>
        </w:rPr>
        <w:t>1.3</w:t>
      </w:r>
      <w:r w:rsidRPr="00675681">
        <w:rPr>
          <w:color w:val="000000"/>
          <w:sz w:val="24"/>
          <w:szCs w:val="24"/>
        </w:rPr>
        <w:t xml:space="preserve">. Передача Товару по цьому Договору здійснюється партіями: асортимент, кількість яких зазначена в талоні. </w:t>
      </w:r>
    </w:p>
    <w:p w:rsidR="006E2921" w:rsidRPr="00675681" w:rsidRDefault="006E2921" w:rsidP="006E2921">
      <w:pPr>
        <w:jc w:val="center"/>
        <w:rPr>
          <w:color w:val="000000"/>
          <w:sz w:val="24"/>
          <w:szCs w:val="24"/>
        </w:rPr>
      </w:pPr>
      <w:r w:rsidRPr="00675681">
        <w:rPr>
          <w:b/>
          <w:bCs/>
          <w:color w:val="000000"/>
          <w:sz w:val="24"/>
          <w:szCs w:val="24"/>
        </w:rPr>
        <w:t>2. ЦІНА ДОГОВОРУ</w:t>
      </w:r>
    </w:p>
    <w:p w:rsidR="006E2921" w:rsidRPr="00675681" w:rsidRDefault="006E2921" w:rsidP="006E2921">
      <w:pPr>
        <w:spacing w:after="0" w:line="240" w:lineRule="auto"/>
        <w:jc w:val="both"/>
        <w:rPr>
          <w:color w:val="000000"/>
          <w:sz w:val="24"/>
          <w:szCs w:val="24"/>
        </w:rPr>
      </w:pPr>
      <w:r w:rsidRPr="00675681">
        <w:rPr>
          <w:b/>
          <w:bCs/>
          <w:color w:val="000000"/>
          <w:sz w:val="24"/>
          <w:szCs w:val="24"/>
        </w:rPr>
        <w:t>2.1.</w:t>
      </w:r>
      <w:r w:rsidRPr="00675681">
        <w:rPr>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675681">
          <w:rPr>
            <w:color w:val="000000"/>
            <w:sz w:val="24"/>
            <w:szCs w:val="24"/>
          </w:rPr>
          <w:t>1 літр</w:t>
        </w:r>
      </w:smartTag>
      <w:r w:rsidRPr="00675681">
        <w:rPr>
          <w:color w:val="000000"/>
          <w:sz w:val="24"/>
          <w:szCs w:val="24"/>
        </w:rPr>
        <w:t xml:space="preserve">, включаючи ПДВ.  </w:t>
      </w:r>
    </w:p>
    <w:p w:rsidR="006E2921" w:rsidRPr="00A004F4" w:rsidRDefault="006E2921" w:rsidP="006E2921">
      <w:pPr>
        <w:spacing w:after="0" w:line="240" w:lineRule="auto"/>
        <w:jc w:val="both"/>
        <w:rPr>
          <w:b/>
          <w:color w:val="FF0000"/>
          <w:sz w:val="24"/>
          <w:szCs w:val="24"/>
        </w:rPr>
      </w:pPr>
      <w:r w:rsidRPr="00675681">
        <w:rPr>
          <w:b/>
          <w:bCs/>
          <w:color w:val="000000"/>
          <w:sz w:val="24"/>
          <w:szCs w:val="24"/>
        </w:rPr>
        <w:t xml:space="preserve">2.2. </w:t>
      </w:r>
      <w:r w:rsidRPr="00675681">
        <w:rPr>
          <w:bCs/>
          <w:color w:val="000000"/>
          <w:sz w:val="24"/>
          <w:szCs w:val="24"/>
        </w:rPr>
        <w:t>З</w:t>
      </w:r>
      <w:r w:rsidRPr="00675681">
        <w:rPr>
          <w:color w:val="000000"/>
          <w:sz w:val="24"/>
          <w:szCs w:val="24"/>
        </w:rPr>
        <w:t xml:space="preserve">агальна ціна цього Договору </w:t>
      </w:r>
      <w:r>
        <w:rPr>
          <w:color w:val="000000"/>
          <w:sz w:val="24"/>
          <w:szCs w:val="24"/>
        </w:rPr>
        <w:t>______________________________________________________</w:t>
      </w:r>
    </w:p>
    <w:p w:rsidR="006E2921" w:rsidRPr="00675681" w:rsidRDefault="006E2921" w:rsidP="006E2921">
      <w:pPr>
        <w:spacing w:after="0" w:line="240" w:lineRule="auto"/>
        <w:jc w:val="both"/>
        <w:rPr>
          <w:b/>
          <w:color w:val="000000"/>
          <w:sz w:val="24"/>
          <w:szCs w:val="24"/>
        </w:rPr>
      </w:pPr>
      <w:r w:rsidRPr="00675681">
        <w:rPr>
          <w:b/>
          <w:color w:val="000000"/>
          <w:sz w:val="24"/>
          <w:szCs w:val="24"/>
        </w:rPr>
        <w:t>2.3.</w:t>
      </w:r>
      <w:r w:rsidRPr="00675681">
        <w:rPr>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ринкових цін на Товар або прийняття відповідними державними органами законодавчих актів,  тощо, що впливають на формування договірної ціни, а також впливу інфляції на ціну, такі зміни узгоджуються сторонами додатковими</w:t>
      </w:r>
      <w:r w:rsidRPr="00675681">
        <w:rPr>
          <w:b/>
          <w:color w:val="000000"/>
          <w:sz w:val="24"/>
          <w:szCs w:val="24"/>
        </w:rPr>
        <w:t xml:space="preserve"> </w:t>
      </w:r>
      <w:r w:rsidRPr="00675681">
        <w:rPr>
          <w:color w:val="000000"/>
          <w:sz w:val="24"/>
          <w:szCs w:val="24"/>
        </w:rPr>
        <w:t>угодами.</w:t>
      </w:r>
      <w:r w:rsidRPr="00675681">
        <w:rPr>
          <w:b/>
          <w:color w:val="000000"/>
          <w:sz w:val="24"/>
          <w:szCs w:val="24"/>
        </w:rPr>
        <w:t xml:space="preserve"> </w:t>
      </w:r>
    </w:p>
    <w:p w:rsidR="006E2921" w:rsidRPr="00675681" w:rsidRDefault="006E2921" w:rsidP="006E2921">
      <w:pPr>
        <w:jc w:val="center"/>
        <w:rPr>
          <w:color w:val="000000"/>
          <w:sz w:val="24"/>
          <w:szCs w:val="24"/>
        </w:rPr>
      </w:pPr>
      <w:r w:rsidRPr="00675681">
        <w:rPr>
          <w:b/>
          <w:bCs/>
          <w:color w:val="000000"/>
          <w:sz w:val="24"/>
          <w:szCs w:val="24"/>
        </w:rPr>
        <w:t xml:space="preserve">     3. УМОВИ ОПЛАТИ І ПОРЯДОК ПОСТАЧАННЯ</w:t>
      </w:r>
    </w:p>
    <w:p w:rsidR="006E2921" w:rsidRPr="00675681" w:rsidRDefault="006E2921" w:rsidP="006E2921">
      <w:pPr>
        <w:spacing w:after="0" w:line="240" w:lineRule="auto"/>
        <w:jc w:val="both"/>
        <w:rPr>
          <w:sz w:val="24"/>
          <w:szCs w:val="24"/>
        </w:rPr>
      </w:pPr>
      <w:r w:rsidRPr="00675681">
        <w:rPr>
          <w:b/>
          <w:bCs/>
          <w:sz w:val="24"/>
          <w:szCs w:val="24"/>
        </w:rPr>
        <w:t>3.1.</w:t>
      </w:r>
      <w:r w:rsidRPr="00675681">
        <w:rPr>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2-х днів з моменту підписання видаткової накладної. </w:t>
      </w:r>
    </w:p>
    <w:p w:rsidR="006E2921" w:rsidRPr="00675681" w:rsidRDefault="006E2921" w:rsidP="006E2921">
      <w:pPr>
        <w:spacing w:after="0" w:line="240" w:lineRule="auto"/>
        <w:jc w:val="both"/>
        <w:rPr>
          <w:spacing w:val="-4"/>
          <w:sz w:val="24"/>
          <w:szCs w:val="24"/>
        </w:rPr>
      </w:pPr>
      <w:r w:rsidRPr="00675681">
        <w:rPr>
          <w:b/>
          <w:color w:val="000000"/>
          <w:sz w:val="24"/>
          <w:szCs w:val="24"/>
        </w:rPr>
        <w:t xml:space="preserve">3.2. </w:t>
      </w:r>
      <w:r w:rsidRPr="00675681">
        <w:rPr>
          <w:color w:val="000000"/>
          <w:sz w:val="24"/>
          <w:szCs w:val="24"/>
        </w:rPr>
        <w:t>Датою оплати вважається день зарахування перерахованих коштів на поточний рахунок Постачальника.</w:t>
      </w:r>
    </w:p>
    <w:p w:rsidR="006E2921" w:rsidRPr="00675681" w:rsidRDefault="006E2921" w:rsidP="006E2921">
      <w:pPr>
        <w:spacing w:after="0" w:line="240" w:lineRule="auto"/>
        <w:jc w:val="both"/>
        <w:rPr>
          <w:color w:val="000000"/>
          <w:sz w:val="24"/>
          <w:szCs w:val="24"/>
        </w:rPr>
      </w:pPr>
      <w:r w:rsidRPr="00675681">
        <w:rPr>
          <w:b/>
          <w:bCs/>
          <w:color w:val="000000"/>
          <w:sz w:val="24"/>
          <w:szCs w:val="24"/>
        </w:rPr>
        <w:lastRenderedPageBreak/>
        <w:t xml:space="preserve">3.3. </w:t>
      </w:r>
      <w:r w:rsidRPr="00675681">
        <w:rPr>
          <w:color w:val="000000"/>
          <w:sz w:val="24"/>
          <w:szCs w:val="24"/>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6E2921" w:rsidRPr="00675681" w:rsidRDefault="006E2921" w:rsidP="006E2921">
      <w:pPr>
        <w:spacing w:after="0" w:line="240" w:lineRule="auto"/>
        <w:jc w:val="both"/>
        <w:rPr>
          <w:sz w:val="24"/>
          <w:szCs w:val="24"/>
        </w:rPr>
      </w:pPr>
      <w:r w:rsidRPr="00675681">
        <w:rPr>
          <w:b/>
          <w:sz w:val="24"/>
          <w:szCs w:val="24"/>
        </w:rPr>
        <w:t>3.4.</w:t>
      </w:r>
      <w:r w:rsidRPr="00675681">
        <w:rPr>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6E2921" w:rsidRPr="00675681" w:rsidRDefault="006E2921" w:rsidP="006E2921">
      <w:pPr>
        <w:spacing w:after="0" w:line="240" w:lineRule="auto"/>
        <w:jc w:val="both"/>
        <w:rPr>
          <w:color w:val="000000"/>
          <w:sz w:val="24"/>
          <w:szCs w:val="24"/>
        </w:rPr>
      </w:pPr>
      <w:r w:rsidRPr="00675681">
        <w:rPr>
          <w:b/>
          <w:color w:val="000000"/>
          <w:sz w:val="24"/>
          <w:szCs w:val="24"/>
        </w:rPr>
        <w:t>3.5.</w:t>
      </w:r>
      <w:r w:rsidRPr="00675681">
        <w:rPr>
          <w:color w:val="000000"/>
          <w:sz w:val="24"/>
          <w:szCs w:val="24"/>
        </w:rPr>
        <w:t xml:space="preserve"> Оформлення видаткових накладних та отримання талонів здійснюється у робочі дні за наступними адресами:</w:t>
      </w:r>
      <w:r>
        <w:rPr>
          <w:color w:val="000000"/>
          <w:sz w:val="24"/>
          <w:szCs w:val="24"/>
        </w:rPr>
        <w:t>__________________________________________________________</w:t>
      </w:r>
    </w:p>
    <w:p w:rsidR="006E2921" w:rsidRPr="00675681" w:rsidRDefault="006E2921" w:rsidP="006E2921">
      <w:pPr>
        <w:jc w:val="center"/>
        <w:rPr>
          <w:b/>
          <w:bCs/>
          <w:color w:val="000000"/>
          <w:sz w:val="24"/>
          <w:szCs w:val="24"/>
        </w:rPr>
      </w:pPr>
      <w:r w:rsidRPr="00675681">
        <w:rPr>
          <w:b/>
          <w:bCs/>
          <w:color w:val="000000"/>
          <w:sz w:val="24"/>
          <w:szCs w:val="24"/>
        </w:rPr>
        <w:t>4. ЗОБОВ'ЯЗАННЯ СТОРІН</w:t>
      </w:r>
    </w:p>
    <w:p w:rsidR="006E2921" w:rsidRPr="00675681" w:rsidRDefault="006E2921" w:rsidP="006E2921">
      <w:pPr>
        <w:spacing w:after="0" w:line="240" w:lineRule="auto"/>
        <w:jc w:val="both"/>
        <w:rPr>
          <w:color w:val="000000"/>
          <w:sz w:val="24"/>
          <w:szCs w:val="24"/>
        </w:rPr>
      </w:pPr>
      <w:r w:rsidRPr="00675681">
        <w:rPr>
          <w:b/>
          <w:bCs/>
          <w:color w:val="000000"/>
          <w:sz w:val="24"/>
          <w:szCs w:val="24"/>
        </w:rPr>
        <w:t xml:space="preserve">4.1. </w:t>
      </w:r>
      <w:r w:rsidRPr="00675681">
        <w:rPr>
          <w:color w:val="000000"/>
          <w:sz w:val="24"/>
          <w:szCs w:val="24"/>
        </w:rPr>
        <w:t>Постачальник</w:t>
      </w:r>
      <w:r w:rsidRPr="00675681">
        <w:rPr>
          <w:b/>
          <w:bCs/>
          <w:color w:val="000000"/>
          <w:sz w:val="24"/>
          <w:szCs w:val="24"/>
        </w:rPr>
        <w:t xml:space="preserve"> </w:t>
      </w:r>
      <w:r w:rsidRPr="00675681">
        <w:rPr>
          <w:color w:val="000000"/>
          <w:sz w:val="24"/>
          <w:szCs w:val="24"/>
        </w:rPr>
        <w:t>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w:t>
      </w:r>
      <w:r w:rsidRPr="00675681">
        <w:rPr>
          <w:b/>
          <w:bCs/>
          <w:color w:val="000000"/>
          <w:sz w:val="24"/>
          <w:szCs w:val="24"/>
        </w:rPr>
        <w:t xml:space="preserve"> </w:t>
      </w:r>
      <w:r w:rsidRPr="00675681">
        <w:rPr>
          <w:color w:val="000000"/>
          <w:sz w:val="24"/>
          <w:szCs w:val="24"/>
        </w:rPr>
        <w:t>зобов'язаний передати нафтопродукти по Талонах на момент їх подання через АЗС Постачальника.</w:t>
      </w:r>
    </w:p>
    <w:p w:rsidR="006E2921" w:rsidRPr="00675681" w:rsidRDefault="006E2921" w:rsidP="006E2921">
      <w:pPr>
        <w:spacing w:after="0" w:line="240" w:lineRule="auto"/>
        <w:jc w:val="both"/>
        <w:rPr>
          <w:sz w:val="24"/>
          <w:szCs w:val="24"/>
        </w:rPr>
      </w:pPr>
      <w:r w:rsidRPr="00675681">
        <w:rPr>
          <w:b/>
          <w:bCs/>
          <w:sz w:val="24"/>
          <w:szCs w:val="24"/>
        </w:rPr>
        <w:t>4.2.</w:t>
      </w:r>
      <w:r w:rsidRPr="00675681">
        <w:rPr>
          <w:sz w:val="24"/>
          <w:szCs w:val="24"/>
        </w:rPr>
        <w:t xml:space="preserve"> </w:t>
      </w:r>
      <w:r w:rsidRPr="00675681">
        <w:rPr>
          <w:color w:val="000000"/>
          <w:sz w:val="24"/>
          <w:szCs w:val="24"/>
        </w:rPr>
        <w:t>Постачальник</w:t>
      </w:r>
      <w:r w:rsidRPr="00675681">
        <w:rPr>
          <w:b/>
          <w:bCs/>
          <w:color w:val="000000"/>
          <w:sz w:val="24"/>
          <w:szCs w:val="24"/>
        </w:rPr>
        <w:t xml:space="preserve"> </w:t>
      </w:r>
      <w:r w:rsidRPr="00675681">
        <w:rPr>
          <w:sz w:val="24"/>
          <w:szCs w:val="24"/>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675681">
        <w:rPr>
          <w:color w:val="000000"/>
          <w:sz w:val="24"/>
          <w:szCs w:val="24"/>
        </w:rPr>
        <w:t>Постачальник</w:t>
      </w:r>
      <w:r w:rsidRPr="00675681">
        <w:rPr>
          <w:b/>
          <w:bCs/>
          <w:color w:val="000000"/>
          <w:sz w:val="24"/>
          <w:szCs w:val="24"/>
        </w:rPr>
        <w:t xml:space="preserve"> </w:t>
      </w:r>
      <w:r w:rsidRPr="00675681">
        <w:rPr>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6E2921" w:rsidRPr="00675681" w:rsidRDefault="006E2921" w:rsidP="006E2921">
      <w:pPr>
        <w:spacing w:after="0" w:line="240" w:lineRule="auto"/>
        <w:jc w:val="both"/>
        <w:rPr>
          <w:color w:val="000000"/>
          <w:sz w:val="24"/>
          <w:szCs w:val="24"/>
        </w:rPr>
      </w:pPr>
      <w:r w:rsidRPr="00675681">
        <w:rPr>
          <w:b/>
          <w:bCs/>
          <w:sz w:val="24"/>
          <w:szCs w:val="24"/>
        </w:rPr>
        <w:t>4.3.</w:t>
      </w:r>
      <w:r w:rsidRPr="00675681">
        <w:rPr>
          <w:sz w:val="24"/>
          <w:szCs w:val="24"/>
        </w:rPr>
        <w:t xml:space="preserve"> У випадку технічного огляду, перерви, ремонту на АЗС, згідно карти-схеми, що надає </w:t>
      </w:r>
      <w:r w:rsidRPr="00675681">
        <w:rPr>
          <w:color w:val="000000"/>
          <w:sz w:val="24"/>
          <w:szCs w:val="24"/>
        </w:rPr>
        <w:t>Постачальник</w:t>
      </w:r>
      <w:r w:rsidRPr="00675681">
        <w:rPr>
          <w:sz w:val="24"/>
          <w:szCs w:val="24"/>
        </w:rPr>
        <w:t>,</w:t>
      </w:r>
      <w:r w:rsidRPr="00675681">
        <w:rPr>
          <w:color w:val="000000"/>
          <w:sz w:val="24"/>
          <w:szCs w:val="24"/>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6E2921" w:rsidRPr="00675681" w:rsidRDefault="006E2921" w:rsidP="006E2921">
      <w:pPr>
        <w:spacing w:after="0" w:line="240" w:lineRule="auto"/>
        <w:jc w:val="both"/>
        <w:rPr>
          <w:color w:val="000000"/>
          <w:sz w:val="24"/>
          <w:szCs w:val="24"/>
        </w:rPr>
      </w:pPr>
      <w:r w:rsidRPr="00675681">
        <w:rPr>
          <w:b/>
          <w:bCs/>
          <w:color w:val="000000"/>
          <w:sz w:val="24"/>
          <w:szCs w:val="24"/>
        </w:rPr>
        <w:t xml:space="preserve">4.4. </w:t>
      </w:r>
      <w:r w:rsidRPr="00675681">
        <w:rPr>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6E2921" w:rsidRPr="00675681" w:rsidRDefault="006E2921" w:rsidP="006E2921">
      <w:pPr>
        <w:spacing w:after="0" w:line="240" w:lineRule="auto"/>
        <w:jc w:val="both"/>
        <w:rPr>
          <w:color w:val="000000"/>
          <w:sz w:val="24"/>
          <w:szCs w:val="24"/>
        </w:rPr>
      </w:pPr>
      <w:r w:rsidRPr="00675681">
        <w:rPr>
          <w:b/>
          <w:bCs/>
          <w:color w:val="000000"/>
          <w:sz w:val="24"/>
          <w:szCs w:val="24"/>
        </w:rPr>
        <w:t xml:space="preserve">4.5. </w:t>
      </w:r>
      <w:r w:rsidRPr="00675681">
        <w:rPr>
          <w:color w:val="000000"/>
          <w:sz w:val="24"/>
          <w:szCs w:val="24"/>
        </w:rPr>
        <w:t>У разі невиконання або неналежного виконання Сторонами своїх зобов'язань за Договором останні мають право стягнути одна з одної  матеріальні збитки .</w:t>
      </w:r>
    </w:p>
    <w:p w:rsidR="006E2921" w:rsidRPr="00CF5471" w:rsidRDefault="006E2921" w:rsidP="006E2921">
      <w:pPr>
        <w:spacing w:after="0" w:line="240" w:lineRule="auto"/>
        <w:jc w:val="both"/>
        <w:rPr>
          <w:sz w:val="24"/>
          <w:szCs w:val="24"/>
        </w:rPr>
      </w:pPr>
      <w:r w:rsidRPr="00675681">
        <w:rPr>
          <w:b/>
          <w:color w:val="000000"/>
          <w:sz w:val="24"/>
          <w:szCs w:val="24"/>
        </w:rPr>
        <w:t>4.6.</w:t>
      </w:r>
      <w:r w:rsidRPr="00675681">
        <w:rPr>
          <w:color w:val="000000"/>
          <w:sz w:val="24"/>
          <w:szCs w:val="24"/>
        </w:rPr>
        <w:t xml:space="preserve"> </w:t>
      </w:r>
      <w:r w:rsidRPr="00CF5471">
        <w:rPr>
          <w:sz w:val="24"/>
          <w:szCs w:val="24"/>
        </w:rPr>
        <w:t xml:space="preserve">Покупець має право прийняти, а Постачальник зобов’язується передавати Товар по Талонам </w:t>
      </w:r>
      <w:r w:rsidR="00B177CC">
        <w:rPr>
          <w:sz w:val="24"/>
          <w:szCs w:val="24"/>
        </w:rPr>
        <w:t xml:space="preserve">на АЗС Постачальника протягом 180 (ста </w:t>
      </w:r>
      <w:proofErr w:type="spellStart"/>
      <w:r w:rsidR="00B177CC">
        <w:rPr>
          <w:sz w:val="24"/>
          <w:szCs w:val="24"/>
        </w:rPr>
        <w:t>восьмидесяти</w:t>
      </w:r>
      <w:proofErr w:type="spellEnd"/>
      <w:r w:rsidRPr="00CF5471">
        <w:rPr>
          <w:sz w:val="24"/>
          <w:szCs w:val="24"/>
        </w:rPr>
        <w:t xml:space="preserve">) днів з моменту передачі Талонів по видатковій накладній Покупцю. У разі невикористання Талонів протягом встановленого в цьому пункті строку, Товар Покупцю не передається. Невикористані Талони обміну не підлягають.  </w:t>
      </w:r>
    </w:p>
    <w:p w:rsidR="006E2921" w:rsidRPr="00675681" w:rsidRDefault="006E2921" w:rsidP="006E2921">
      <w:pPr>
        <w:jc w:val="center"/>
        <w:rPr>
          <w:b/>
          <w:bCs/>
          <w:color w:val="000000"/>
          <w:sz w:val="24"/>
          <w:szCs w:val="24"/>
        </w:rPr>
      </w:pPr>
      <w:r w:rsidRPr="00675681">
        <w:rPr>
          <w:b/>
          <w:bCs/>
          <w:color w:val="000000"/>
          <w:sz w:val="24"/>
          <w:szCs w:val="24"/>
        </w:rPr>
        <w:t>5. ВІДПОВІДАЛЬНІСТЬ СТОРІН</w:t>
      </w:r>
    </w:p>
    <w:p w:rsidR="006E2921" w:rsidRPr="00675681" w:rsidRDefault="006E2921" w:rsidP="006E2921">
      <w:pPr>
        <w:spacing w:after="0" w:line="240" w:lineRule="auto"/>
        <w:jc w:val="both"/>
        <w:rPr>
          <w:color w:val="000000"/>
          <w:sz w:val="24"/>
          <w:szCs w:val="24"/>
        </w:rPr>
      </w:pPr>
      <w:r w:rsidRPr="00675681">
        <w:rPr>
          <w:b/>
          <w:bCs/>
          <w:color w:val="000000"/>
          <w:sz w:val="24"/>
          <w:szCs w:val="24"/>
        </w:rPr>
        <w:t>5.1.</w:t>
      </w:r>
      <w:r w:rsidRPr="00675681">
        <w:rPr>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6E2921" w:rsidRPr="00675681" w:rsidRDefault="006E2921" w:rsidP="006E2921">
      <w:pPr>
        <w:pStyle w:val="a6"/>
        <w:jc w:val="both"/>
        <w:rPr>
          <w:spacing w:val="-4"/>
          <w:sz w:val="24"/>
          <w:szCs w:val="24"/>
        </w:rPr>
      </w:pPr>
      <w:r w:rsidRPr="00675681">
        <w:rPr>
          <w:b/>
          <w:bCs/>
          <w:color w:val="000000"/>
          <w:sz w:val="24"/>
          <w:szCs w:val="24"/>
        </w:rPr>
        <w:t xml:space="preserve">5.2. </w:t>
      </w:r>
      <w:r w:rsidRPr="00675681">
        <w:rPr>
          <w:spacing w:val="-4"/>
          <w:sz w:val="24"/>
          <w:szCs w:val="24"/>
        </w:rPr>
        <w:t>Сторони несуть  матеріальну відповідальність за невиконання або неналежне виконання умов даного Договору згідно чинного законодавства України. Постачальник сплачує Покупцю пеню в розмірі облікової ставки НБУ за кожен день затримки поставки Товару понад терміни, встановлені п.3.3, 4.3 даного Договору. 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6E2921" w:rsidRPr="00675681" w:rsidRDefault="006E2921" w:rsidP="006E2921">
      <w:pPr>
        <w:spacing w:line="240" w:lineRule="auto"/>
        <w:jc w:val="both"/>
        <w:rPr>
          <w:b/>
          <w:bCs/>
          <w:color w:val="000000"/>
          <w:sz w:val="24"/>
          <w:szCs w:val="24"/>
        </w:rPr>
      </w:pPr>
      <w:r w:rsidRPr="00675681">
        <w:rPr>
          <w:b/>
          <w:color w:val="000000"/>
          <w:sz w:val="24"/>
          <w:szCs w:val="24"/>
        </w:rPr>
        <w:t>5.3</w:t>
      </w:r>
      <w:r w:rsidRPr="00675681">
        <w:rPr>
          <w:color w:val="000000"/>
          <w:sz w:val="24"/>
          <w:szCs w:val="24"/>
        </w:rPr>
        <w:t>. Постачальник</w:t>
      </w:r>
      <w:r w:rsidRPr="00675681">
        <w:rPr>
          <w:b/>
          <w:bCs/>
          <w:color w:val="000000"/>
          <w:sz w:val="24"/>
          <w:szCs w:val="24"/>
        </w:rPr>
        <w:t xml:space="preserve"> </w:t>
      </w:r>
      <w:r w:rsidRPr="00675681">
        <w:rPr>
          <w:sz w:val="24"/>
          <w:szCs w:val="24"/>
        </w:rPr>
        <w:t>не несе відповідальність, та не відшкодовує вартість за пошкодження, втрату та знищення Талона з вини Покупця або третіх осіб</w:t>
      </w:r>
      <w:r w:rsidRPr="00675681">
        <w:rPr>
          <w:b/>
          <w:bCs/>
          <w:color w:val="000000"/>
          <w:sz w:val="24"/>
          <w:szCs w:val="24"/>
        </w:rPr>
        <w:t>.</w:t>
      </w:r>
    </w:p>
    <w:p w:rsidR="00594D5B" w:rsidRDefault="00594D5B" w:rsidP="006E2921">
      <w:pPr>
        <w:jc w:val="center"/>
        <w:rPr>
          <w:b/>
          <w:bCs/>
          <w:color w:val="000000"/>
          <w:sz w:val="24"/>
          <w:szCs w:val="24"/>
        </w:rPr>
      </w:pPr>
    </w:p>
    <w:p w:rsidR="006E2921" w:rsidRPr="00675681" w:rsidRDefault="006E2921" w:rsidP="006E2921">
      <w:pPr>
        <w:jc w:val="center"/>
        <w:rPr>
          <w:b/>
          <w:bCs/>
          <w:color w:val="000000"/>
          <w:sz w:val="24"/>
          <w:szCs w:val="24"/>
        </w:rPr>
      </w:pPr>
      <w:r w:rsidRPr="00675681">
        <w:rPr>
          <w:b/>
          <w:bCs/>
          <w:color w:val="000000"/>
          <w:sz w:val="24"/>
          <w:szCs w:val="24"/>
        </w:rPr>
        <w:lastRenderedPageBreak/>
        <w:t>6. ФОРС-МАЖОР</w:t>
      </w:r>
    </w:p>
    <w:p w:rsidR="006E2921" w:rsidRPr="00675681" w:rsidRDefault="006E2921" w:rsidP="006E2921">
      <w:pPr>
        <w:spacing w:after="0" w:line="240" w:lineRule="auto"/>
        <w:jc w:val="both"/>
        <w:rPr>
          <w:color w:val="000000"/>
          <w:sz w:val="24"/>
          <w:szCs w:val="24"/>
        </w:rPr>
      </w:pPr>
      <w:r w:rsidRPr="00675681">
        <w:rPr>
          <w:b/>
          <w:bCs/>
          <w:color w:val="000000"/>
          <w:sz w:val="24"/>
          <w:szCs w:val="24"/>
        </w:rPr>
        <w:t>6.1.</w:t>
      </w:r>
      <w:r w:rsidRPr="00675681">
        <w:rPr>
          <w:color w:val="000000"/>
          <w:sz w:val="24"/>
          <w:szCs w:val="24"/>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Pr="00675681">
        <w:rPr>
          <w:b/>
          <w:bCs/>
          <w:color w:val="000000"/>
          <w:sz w:val="24"/>
          <w:szCs w:val="24"/>
        </w:rPr>
        <w:t xml:space="preserve"> </w:t>
      </w:r>
      <w:r w:rsidRPr="00675681">
        <w:rPr>
          <w:color w:val="000000"/>
          <w:sz w:val="24"/>
          <w:szCs w:val="24"/>
        </w:rPr>
        <w:t xml:space="preserve">електроенергії не з вини останнього (в </w:t>
      </w:r>
      <w:proofErr w:type="spellStart"/>
      <w:r w:rsidRPr="00675681">
        <w:rPr>
          <w:color w:val="000000"/>
          <w:sz w:val="24"/>
          <w:szCs w:val="24"/>
        </w:rPr>
        <w:t>т.ч</w:t>
      </w:r>
      <w:proofErr w:type="spellEnd"/>
      <w:r w:rsidRPr="00675681">
        <w:rPr>
          <w:color w:val="000000"/>
          <w:sz w:val="24"/>
          <w:szCs w:val="24"/>
        </w:rPr>
        <w:t>.,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6E2921" w:rsidRPr="00675681" w:rsidRDefault="006E2921" w:rsidP="006E2921">
      <w:pPr>
        <w:spacing w:after="0" w:line="240" w:lineRule="auto"/>
        <w:jc w:val="both"/>
        <w:rPr>
          <w:color w:val="000000"/>
          <w:sz w:val="24"/>
          <w:szCs w:val="24"/>
        </w:rPr>
      </w:pPr>
      <w:r w:rsidRPr="00675681">
        <w:rPr>
          <w:b/>
          <w:bCs/>
          <w:color w:val="000000"/>
          <w:sz w:val="24"/>
          <w:szCs w:val="24"/>
        </w:rPr>
        <w:t>6.2.</w:t>
      </w:r>
      <w:r w:rsidRPr="00675681">
        <w:rPr>
          <w:color w:val="000000"/>
          <w:sz w:val="24"/>
          <w:szCs w:val="24"/>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6E2921" w:rsidRPr="00675681" w:rsidRDefault="006E2921" w:rsidP="006E2921">
      <w:pPr>
        <w:spacing w:after="0" w:line="240" w:lineRule="auto"/>
        <w:jc w:val="both"/>
        <w:rPr>
          <w:color w:val="000000"/>
          <w:sz w:val="24"/>
          <w:szCs w:val="24"/>
        </w:rPr>
      </w:pPr>
      <w:r w:rsidRPr="00675681">
        <w:rPr>
          <w:b/>
          <w:bCs/>
          <w:color w:val="000000"/>
          <w:sz w:val="24"/>
          <w:szCs w:val="24"/>
        </w:rPr>
        <w:t>6.3.</w:t>
      </w:r>
      <w:r w:rsidRPr="00675681">
        <w:rPr>
          <w:color w:val="000000"/>
          <w:sz w:val="24"/>
          <w:szCs w:val="24"/>
        </w:rPr>
        <w:t xml:space="preserve"> Належним доказом наявності </w:t>
      </w:r>
      <w:r w:rsidR="00037FE7">
        <w:rPr>
          <w:color w:val="000000"/>
          <w:sz w:val="24"/>
          <w:szCs w:val="24"/>
        </w:rPr>
        <w:t>з</w:t>
      </w:r>
      <w:r w:rsidR="00381F35">
        <w:rPr>
          <w:color w:val="000000"/>
          <w:sz w:val="24"/>
          <w:szCs w:val="24"/>
        </w:rPr>
        <w:t>азначених вище обставин та їх</w:t>
      </w:r>
      <w:r w:rsidRPr="00675681">
        <w:rPr>
          <w:color w:val="000000"/>
          <w:sz w:val="24"/>
          <w:szCs w:val="24"/>
        </w:rPr>
        <w:t xml:space="preserve">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6E2921" w:rsidRDefault="006E2921" w:rsidP="006E2921">
      <w:pPr>
        <w:spacing w:after="0" w:line="240" w:lineRule="auto"/>
        <w:jc w:val="both"/>
        <w:rPr>
          <w:color w:val="000000"/>
          <w:sz w:val="24"/>
          <w:szCs w:val="24"/>
        </w:rPr>
      </w:pPr>
      <w:r w:rsidRPr="00675681">
        <w:rPr>
          <w:b/>
          <w:bCs/>
          <w:color w:val="000000"/>
          <w:sz w:val="24"/>
          <w:szCs w:val="24"/>
        </w:rPr>
        <w:t>6.4.</w:t>
      </w:r>
      <w:r w:rsidRPr="00675681">
        <w:rPr>
          <w:color w:val="000000"/>
          <w:sz w:val="24"/>
          <w:szCs w:val="24"/>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221A1B" w:rsidRPr="00675681" w:rsidRDefault="00221A1B" w:rsidP="006E2921">
      <w:pPr>
        <w:spacing w:after="0" w:line="240" w:lineRule="auto"/>
        <w:jc w:val="both"/>
        <w:rPr>
          <w:b/>
          <w:bCs/>
          <w:color w:val="000000"/>
          <w:sz w:val="24"/>
          <w:szCs w:val="24"/>
        </w:rPr>
      </w:pPr>
    </w:p>
    <w:p w:rsidR="006E2921" w:rsidRPr="00675681" w:rsidRDefault="006E2921" w:rsidP="006E2921">
      <w:pPr>
        <w:jc w:val="center"/>
        <w:rPr>
          <w:b/>
          <w:bCs/>
          <w:color w:val="000000"/>
          <w:sz w:val="24"/>
          <w:szCs w:val="24"/>
        </w:rPr>
      </w:pPr>
      <w:r w:rsidRPr="00675681">
        <w:rPr>
          <w:b/>
          <w:bCs/>
          <w:color w:val="000000"/>
          <w:sz w:val="24"/>
          <w:szCs w:val="24"/>
        </w:rPr>
        <w:t>7. ПОРЯДОК РОЗГЛЯДУ СПОРІВ</w:t>
      </w:r>
    </w:p>
    <w:p w:rsidR="006E2921" w:rsidRPr="00675681" w:rsidRDefault="006E2921" w:rsidP="006E2921">
      <w:pPr>
        <w:spacing w:after="0" w:line="240" w:lineRule="auto"/>
        <w:jc w:val="both"/>
        <w:rPr>
          <w:bCs/>
          <w:color w:val="000000"/>
          <w:sz w:val="24"/>
          <w:szCs w:val="24"/>
        </w:rPr>
      </w:pPr>
      <w:r w:rsidRPr="00675681">
        <w:rPr>
          <w:b/>
          <w:color w:val="000000"/>
          <w:sz w:val="24"/>
          <w:szCs w:val="24"/>
        </w:rPr>
        <w:t>7.1.</w:t>
      </w:r>
      <w:r w:rsidRPr="00675681">
        <w:rPr>
          <w:bCs/>
          <w:color w:val="000000"/>
          <w:sz w:val="24"/>
          <w:szCs w:val="24"/>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6E2921" w:rsidRPr="00675681" w:rsidRDefault="006E2921" w:rsidP="006E2921">
      <w:pPr>
        <w:spacing w:after="0" w:line="240" w:lineRule="auto"/>
        <w:jc w:val="both"/>
        <w:rPr>
          <w:bCs/>
          <w:color w:val="000000"/>
          <w:sz w:val="24"/>
          <w:szCs w:val="24"/>
        </w:rPr>
      </w:pPr>
      <w:r w:rsidRPr="00675681">
        <w:rPr>
          <w:b/>
          <w:color w:val="000000"/>
          <w:sz w:val="24"/>
          <w:szCs w:val="24"/>
        </w:rPr>
        <w:t>7.2.</w:t>
      </w:r>
      <w:r w:rsidRPr="00675681">
        <w:rPr>
          <w:bCs/>
          <w:color w:val="000000"/>
          <w:sz w:val="24"/>
          <w:szCs w:val="24"/>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E2921" w:rsidRPr="00675681" w:rsidRDefault="006E2921" w:rsidP="006E2921">
      <w:pPr>
        <w:jc w:val="center"/>
        <w:rPr>
          <w:sz w:val="24"/>
          <w:szCs w:val="24"/>
        </w:rPr>
      </w:pPr>
      <w:r w:rsidRPr="00675681">
        <w:rPr>
          <w:b/>
          <w:bCs/>
          <w:sz w:val="24"/>
          <w:szCs w:val="24"/>
        </w:rPr>
        <w:t>8. ІНШІ УМОВИ</w:t>
      </w:r>
    </w:p>
    <w:p w:rsidR="006E2921" w:rsidRPr="00675681" w:rsidRDefault="006E2921" w:rsidP="006E2921">
      <w:pPr>
        <w:spacing w:after="0" w:line="240" w:lineRule="auto"/>
        <w:jc w:val="both"/>
        <w:rPr>
          <w:sz w:val="24"/>
          <w:szCs w:val="24"/>
        </w:rPr>
      </w:pPr>
      <w:r w:rsidRPr="00675681">
        <w:rPr>
          <w:b/>
          <w:bCs/>
          <w:sz w:val="24"/>
          <w:szCs w:val="24"/>
        </w:rPr>
        <w:t>8.1.</w:t>
      </w:r>
      <w:r w:rsidRPr="00675681">
        <w:rPr>
          <w:sz w:val="24"/>
          <w:szCs w:val="24"/>
        </w:rPr>
        <w:t xml:space="preserve"> Даний Договір набирає сили з моменту його підписання і діє до </w:t>
      </w:r>
      <w:bookmarkStart w:id="0" w:name="_GoBack"/>
      <w:r w:rsidR="00D747E2" w:rsidRPr="00636CD1">
        <w:rPr>
          <w:b/>
          <w:sz w:val="24"/>
          <w:szCs w:val="24"/>
        </w:rPr>
        <w:t>31.12.2024</w:t>
      </w:r>
      <w:r w:rsidRPr="00636CD1">
        <w:rPr>
          <w:b/>
          <w:sz w:val="24"/>
          <w:szCs w:val="24"/>
        </w:rPr>
        <w:t xml:space="preserve"> р</w:t>
      </w:r>
      <w:bookmarkEnd w:id="0"/>
      <w:r>
        <w:rPr>
          <w:sz w:val="24"/>
          <w:szCs w:val="24"/>
        </w:rPr>
        <w:t>.</w:t>
      </w:r>
      <w:r w:rsidRPr="00675681">
        <w:rPr>
          <w:sz w:val="24"/>
          <w:szCs w:val="24"/>
        </w:rPr>
        <w:t>, а в частині розрахунків до повного їх виконання.</w:t>
      </w:r>
    </w:p>
    <w:p w:rsidR="006E2921" w:rsidRPr="00675681" w:rsidRDefault="006E2921" w:rsidP="006E2921">
      <w:pPr>
        <w:spacing w:after="0" w:line="240" w:lineRule="auto"/>
        <w:jc w:val="both"/>
        <w:rPr>
          <w:color w:val="000000"/>
          <w:sz w:val="24"/>
          <w:szCs w:val="24"/>
        </w:rPr>
      </w:pPr>
      <w:r w:rsidRPr="00675681">
        <w:rPr>
          <w:b/>
          <w:bCs/>
          <w:color w:val="000000"/>
          <w:sz w:val="24"/>
          <w:szCs w:val="24"/>
        </w:rPr>
        <w:t>8.2.</w:t>
      </w:r>
      <w:r w:rsidRPr="00675681">
        <w:rPr>
          <w:color w:val="000000"/>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6E2921" w:rsidRPr="00675681" w:rsidRDefault="006E2921" w:rsidP="006E2921">
      <w:pPr>
        <w:spacing w:after="0" w:line="240" w:lineRule="auto"/>
        <w:jc w:val="both"/>
        <w:rPr>
          <w:color w:val="000000"/>
          <w:sz w:val="24"/>
          <w:szCs w:val="24"/>
        </w:rPr>
      </w:pPr>
      <w:r w:rsidRPr="00675681">
        <w:rPr>
          <w:b/>
          <w:bCs/>
          <w:color w:val="000000"/>
          <w:sz w:val="24"/>
          <w:szCs w:val="24"/>
        </w:rPr>
        <w:t xml:space="preserve">8.3. </w:t>
      </w:r>
      <w:r w:rsidRPr="00675681">
        <w:rPr>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6E2921" w:rsidRPr="00675681" w:rsidRDefault="006E2921" w:rsidP="006E2921">
      <w:pPr>
        <w:spacing w:after="0" w:line="240" w:lineRule="auto"/>
        <w:jc w:val="both"/>
        <w:rPr>
          <w:color w:val="000000"/>
          <w:sz w:val="24"/>
          <w:szCs w:val="24"/>
        </w:rPr>
      </w:pPr>
      <w:r w:rsidRPr="00675681">
        <w:rPr>
          <w:b/>
          <w:bCs/>
          <w:color w:val="000000"/>
          <w:sz w:val="24"/>
          <w:szCs w:val="24"/>
        </w:rPr>
        <w:t>8.4.</w:t>
      </w:r>
      <w:r w:rsidRPr="00675681">
        <w:rPr>
          <w:color w:val="000000"/>
          <w:sz w:val="24"/>
          <w:szCs w:val="24"/>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6E2921" w:rsidRPr="00675681" w:rsidRDefault="006E2921" w:rsidP="006E2921">
      <w:pPr>
        <w:spacing w:after="0" w:line="240" w:lineRule="auto"/>
        <w:jc w:val="both"/>
        <w:rPr>
          <w:color w:val="000000"/>
          <w:sz w:val="24"/>
          <w:szCs w:val="24"/>
        </w:rPr>
      </w:pPr>
      <w:r w:rsidRPr="00675681">
        <w:rPr>
          <w:b/>
          <w:color w:val="000000"/>
          <w:sz w:val="24"/>
          <w:szCs w:val="24"/>
        </w:rPr>
        <w:t>8.5.</w:t>
      </w:r>
      <w:r w:rsidRPr="00675681">
        <w:rPr>
          <w:color w:val="000000"/>
          <w:sz w:val="24"/>
          <w:szCs w:val="24"/>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6E2921" w:rsidRPr="00675681" w:rsidRDefault="006E2921" w:rsidP="006E2921">
      <w:pPr>
        <w:spacing w:after="0" w:line="240" w:lineRule="auto"/>
        <w:jc w:val="both"/>
        <w:rPr>
          <w:color w:val="000000"/>
          <w:sz w:val="24"/>
          <w:szCs w:val="24"/>
        </w:rPr>
      </w:pPr>
      <w:r w:rsidRPr="00675681">
        <w:rPr>
          <w:b/>
          <w:bCs/>
          <w:color w:val="000000"/>
          <w:sz w:val="24"/>
          <w:szCs w:val="24"/>
        </w:rPr>
        <w:t>8.6.</w:t>
      </w:r>
      <w:r w:rsidRPr="00675681">
        <w:rPr>
          <w:color w:val="000000"/>
          <w:sz w:val="24"/>
          <w:szCs w:val="24"/>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6E2921" w:rsidRPr="00675681" w:rsidRDefault="006E2921" w:rsidP="006E2921">
      <w:pPr>
        <w:spacing w:after="0" w:line="240" w:lineRule="auto"/>
        <w:jc w:val="both"/>
        <w:rPr>
          <w:color w:val="000000"/>
          <w:sz w:val="24"/>
          <w:szCs w:val="24"/>
        </w:rPr>
      </w:pPr>
      <w:r w:rsidRPr="00675681">
        <w:rPr>
          <w:b/>
          <w:color w:val="000000"/>
          <w:sz w:val="24"/>
          <w:szCs w:val="24"/>
        </w:rPr>
        <w:t>8.7</w:t>
      </w:r>
      <w:r w:rsidRPr="00675681">
        <w:rPr>
          <w:color w:val="000000"/>
          <w:sz w:val="24"/>
          <w:szCs w:val="24"/>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rsidR="006E2921" w:rsidRPr="00675681" w:rsidRDefault="006E2921" w:rsidP="006E2921">
      <w:pPr>
        <w:spacing w:after="0" w:line="240" w:lineRule="auto"/>
        <w:jc w:val="both"/>
        <w:rPr>
          <w:color w:val="000000"/>
          <w:sz w:val="24"/>
          <w:szCs w:val="24"/>
        </w:rPr>
      </w:pPr>
      <w:r w:rsidRPr="00675681">
        <w:rPr>
          <w:b/>
          <w:bCs/>
          <w:color w:val="000000"/>
          <w:sz w:val="24"/>
          <w:szCs w:val="24"/>
        </w:rPr>
        <w:lastRenderedPageBreak/>
        <w:t>8.8.</w:t>
      </w:r>
      <w:r w:rsidRPr="00675681">
        <w:rPr>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w:t>
      </w:r>
    </w:p>
    <w:p w:rsidR="006E2921" w:rsidRPr="00675681" w:rsidRDefault="006E2921" w:rsidP="006E2921">
      <w:pPr>
        <w:tabs>
          <w:tab w:val="left" w:pos="284"/>
          <w:tab w:val="left" w:pos="567"/>
          <w:tab w:val="left" w:pos="709"/>
        </w:tabs>
        <w:spacing w:after="0" w:line="240" w:lineRule="auto"/>
        <w:jc w:val="both"/>
        <w:rPr>
          <w:color w:val="000000"/>
          <w:sz w:val="24"/>
          <w:szCs w:val="24"/>
        </w:rPr>
      </w:pPr>
      <w:r w:rsidRPr="00675681">
        <w:rPr>
          <w:b/>
          <w:sz w:val="24"/>
          <w:szCs w:val="24"/>
        </w:rPr>
        <w:t>8.9.</w:t>
      </w:r>
      <w:r w:rsidRPr="00675681">
        <w:rPr>
          <w:sz w:val="24"/>
          <w:szCs w:val="24"/>
        </w:rPr>
        <w:t xml:space="preserve"> </w:t>
      </w:r>
      <w:r w:rsidRPr="00675681">
        <w:rPr>
          <w:color w:val="000000"/>
          <w:sz w:val="24"/>
          <w:szCs w:val="24"/>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6E2921" w:rsidRPr="00675681" w:rsidRDefault="006E2921" w:rsidP="006E2921">
      <w:pPr>
        <w:tabs>
          <w:tab w:val="left" w:pos="284"/>
          <w:tab w:val="left" w:pos="567"/>
          <w:tab w:val="left" w:pos="709"/>
        </w:tabs>
        <w:spacing w:after="0" w:line="240" w:lineRule="auto"/>
        <w:jc w:val="both"/>
        <w:rPr>
          <w:color w:val="000000"/>
          <w:sz w:val="24"/>
          <w:szCs w:val="24"/>
        </w:rPr>
      </w:pPr>
      <w:r w:rsidRPr="00675681">
        <w:rPr>
          <w:color w:val="000000"/>
          <w:sz w:val="24"/>
          <w:szCs w:val="24"/>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b/>
          <w:sz w:val="24"/>
          <w:szCs w:val="24"/>
          <w:lang w:val="uk-UA" w:eastAsia="uk-UA"/>
        </w:rPr>
        <w:t>8.10.</w:t>
      </w:r>
      <w:r w:rsidRPr="00CC7952">
        <w:rPr>
          <w:rStyle w:val="FontStyle15"/>
          <w:sz w:val="24"/>
          <w:szCs w:val="24"/>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b/>
          <w:sz w:val="24"/>
          <w:szCs w:val="24"/>
          <w:lang w:val="uk-UA" w:eastAsia="uk-UA"/>
        </w:rPr>
        <w:t>8.11.</w:t>
      </w:r>
      <w:r w:rsidRPr="00CC7952">
        <w:rPr>
          <w:rStyle w:val="FontStyle15"/>
          <w:sz w:val="24"/>
          <w:szCs w:val="24"/>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w:t>
      </w:r>
      <w:r w:rsidRPr="00CC7952">
        <w:rPr>
          <w:rStyle w:val="FontStyle15"/>
          <w:sz w:val="24"/>
          <w:szCs w:val="24"/>
          <w:lang w:val="uk-UA" w:eastAsia="uk-UA"/>
        </w:rPr>
        <w:lastRenderedPageBreak/>
        <w:t xml:space="preserve">відповідних осіб, якою є зокрема виконання Постачальником своїх зобов’язань за цим Договором. </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6E2921" w:rsidRPr="00CC7952" w:rsidRDefault="006E2921" w:rsidP="006E2921">
      <w:pPr>
        <w:pStyle w:val="Style9"/>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6E2921" w:rsidRPr="00CC7952" w:rsidRDefault="006E2921" w:rsidP="006E2921">
      <w:pPr>
        <w:pStyle w:val="Style9"/>
        <w:widowControl/>
        <w:tabs>
          <w:tab w:val="left" w:pos="576"/>
        </w:tabs>
        <w:spacing w:line="240" w:lineRule="auto"/>
        <w:ind w:right="86"/>
        <w:rPr>
          <w:rStyle w:val="FontStyle15"/>
          <w:sz w:val="24"/>
          <w:szCs w:val="24"/>
          <w:lang w:val="uk-UA" w:eastAsia="uk-UA"/>
        </w:rPr>
      </w:pPr>
      <w:r w:rsidRPr="00CC7952">
        <w:rPr>
          <w:rStyle w:val="FontStyle15"/>
          <w:sz w:val="24"/>
          <w:szCs w:val="24"/>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6E2921" w:rsidRPr="00675681" w:rsidRDefault="006E2921" w:rsidP="006E2921">
      <w:pPr>
        <w:pStyle w:val="a4"/>
        <w:shd w:val="clear" w:color="auto" w:fill="FFFFFF"/>
        <w:spacing w:before="0" w:beforeAutospacing="0" w:after="0" w:afterAutospacing="0"/>
        <w:jc w:val="both"/>
      </w:pPr>
      <w:r w:rsidRPr="00675681">
        <w:rPr>
          <w:b/>
        </w:rPr>
        <w:t>8.12.</w:t>
      </w:r>
      <w:r w:rsidRPr="00675681">
        <w:t>Сторони підтверджують, що вони:</w:t>
      </w:r>
    </w:p>
    <w:p w:rsidR="006E2921" w:rsidRPr="00675681" w:rsidRDefault="006E2921" w:rsidP="006E2921">
      <w:pPr>
        <w:pStyle w:val="a4"/>
        <w:shd w:val="clear" w:color="auto" w:fill="FFFFFF"/>
        <w:spacing w:before="0" w:beforeAutospacing="0" w:after="0" w:afterAutospacing="0"/>
        <w:jc w:val="both"/>
      </w:pPr>
      <w:r w:rsidRPr="00675681">
        <w:rPr>
          <w:b/>
        </w:rPr>
        <w:t>8.12.1</w:t>
      </w:r>
      <w:r w:rsidRPr="00675681">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675681">
        <w:t>вигод</w:t>
      </w:r>
      <w:proofErr w:type="spellEnd"/>
      <w:r w:rsidRPr="00675681">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6E2921" w:rsidRPr="00675681" w:rsidRDefault="006E2921" w:rsidP="006E2921">
      <w:pPr>
        <w:pStyle w:val="a4"/>
        <w:shd w:val="clear" w:color="auto" w:fill="FFFFFF"/>
        <w:spacing w:before="0" w:beforeAutospacing="0" w:after="0" w:afterAutospacing="0"/>
        <w:jc w:val="both"/>
      </w:pPr>
      <w:r w:rsidRPr="00675681">
        <w:rPr>
          <w:b/>
        </w:rPr>
        <w:t>8.12.2.</w:t>
      </w:r>
      <w:r w:rsidRPr="00675681">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6E2921" w:rsidRPr="00675681" w:rsidRDefault="006E2921" w:rsidP="006E2921">
      <w:pPr>
        <w:pStyle w:val="a4"/>
        <w:shd w:val="clear" w:color="auto" w:fill="FFFFFF"/>
        <w:spacing w:before="0" w:beforeAutospacing="0" w:after="0" w:afterAutospacing="0"/>
        <w:jc w:val="both"/>
      </w:pPr>
      <w:r w:rsidRPr="00675681">
        <w:rPr>
          <w:b/>
        </w:rPr>
        <w:t>8.12.3.</w:t>
      </w:r>
      <w:r w:rsidRPr="00675681">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6E2921" w:rsidRPr="00675681" w:rsidRDefault="006E2921" w:rsidP="006E2921">
      <w:pPr>
        <w:pStyle w:val="a4"/>
        <w:shd w:val="clear" w:color="auto" w:fill="FFFFFF"/>
        <w:spacing w:before="0" w:beforeAutospacing="0" w:after="0" w:afterAutospacing="0"/>
        <w:jc w:val="both"/>
      </w:pPr>
      <w:r w:rsidRPr="00675681">
        <w:rPr>
          <w:b/>
        </w:rPr>
        <w:t>8.12.4.</w:t>
      </w:r>
      <w:r w:rsidRPr="00675681">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w:t>
      </w:r>
      <w:r w:rsidRPr="00675681">
        <w:lastRenderedPageBreak/>
        <w:t>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6E2921" w:rsidRPr="00675681" w:rsidRDefault="006E2921" w:rsidP="006E2921">
      <w:pPr>
        <w:pStyle w:val="a4"/>
        <w:shd w:val="clear" w:color="auto" w:fill="FFFFFF"/>
        <w:spacing w:before="0" w:beforeAutospacing="0" w:after="0" w:afterAutospacing="0"/>
        <w:jc w:val="both"/>
      </w:pPr>
      <w:r w:rsidRPr="00675681">
        <w:rPr>
          <w:b/>
          <w:bCs/>
        </w:rPr>
        <w:t>8.12.5.</w:t>
      </w:r>
      <w:r w:rsidRPr="00675681">
        <w:t xml:space="preserve"> Сторони гарантують, що не мають місцезнаходження та не здійснюють господарську діяльність на тимчасово окупованих територіях України, у тому числі територіях, що перебувають в оточенні (блокуванні); територіях, на яких тривають активні бойові дії. При цьому під тимчасово окупованими територіями України Сторони мають на увазі територію України, яка визначена такою органами державної влади України.</w:t>
      </w:r>
    </w:p>
    <w:p w:rsidR="006E2921" w:rsidRDefault="006E2921" w:rsidP="006E2921">
      <w:pPr>
        <w:pStyle w:val="a4"/>
        <w:shd w:val="clear" w:color="auto" w:fill="FFFFFF"/>
        <w:spacing w:before="0" w:beforeAutospacing="0" w:after="0" w:afterAutospacing="0"/>
        <w:ind w:firstLine="708"/>
        <w:jc w:val="both"/>
      </w:pPr>
      <w:r w:rsidRPr="00675681">
        <w:t xml:space="preserve">Сторони визнають, що за наявності належних та достатніх доказів щодо порушення однією з них умов </w:t>
      </w:r>
      <w:r w:rsidRPr="00675681">
        <w:rPr>
          <w:b/>
        </w:rPr>
        <w:t>п 8.12 Договору</w:t>
      </w:r>
      <w:r w:rsidRPr="00675681">
        <w:t xml:space="preserve">,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675681">
        <w:t>притримання</w:t>
      </w:r>
      <w:proofErr w:type="spellEnd"/>
      <w:r w:rsidRPr="00675681">
        <w:t xml:space="preserve"> і реалізації майна Сторони-порушника.</w:t>
      </w:r>
    </w:p>
    <w:p w:rsidR="00B644C9" w:rsidRDefault="00B644C9" w:rsidP="006E2921">
      <w:pPr>
        <w:pStyle w:val="a4"/>
        <w:shd w:val="clear" w:color="auto" w:fill="FFFFFF"/>
        <w:spacing w:before="0" w:beforeAutospacing="0" w:after="0" w:afterAutospacing="0"/>
        <w:ind w:firstLine="708"/>
        <w:jc w:val="both"/>
      </w:pPr>
    </w:p>
    <w:p w:rsidR="00B644C9" w:rsidRPr="00C265BB" w:rsidRDefault="00B644C9" w:rsidP="00B644C9">
      <w:pPr>
        <w:pStyle w:val="aa"/>
        <w:numPr>
          <w:ilvl w:val="0"/>
          <w:numId w:val="3"/>
        </w:numPr>
        <w:pBdr>
          <w:top w:val="nil"/>
          <w:left w:val="nil"/>
          <w:bottom w:val="nil"/>
          <w:right w:val="nil"/>
          <w:between w:val="nil"/>
        </w:pBdr>
        <w:tabs>
          <w:tab w:val="left" w:pos="0"/>
        </w:tabs>
        <w:spacing w:after="0" w:line="240" w:lineRule="auto"/>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B644C9" w:rsidRPr="00C265BB" w:rsidRDefault="00B644C9" w:rsidP="00B644C9">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644C9" w:rsidRPr="00C265BB" w:rsidRDefault="00B644C9" w:rsidP="00B644C9">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644C9" w:rsidRPr="00C265BB" w:rsidRDefault="00B644C9" w:rsidP="00B644C9">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xml:space="preserve">, ARGUS, регульованих цін (тарифів), нормативів, середньозважених цін на </w:t>
      </w:r>
      <w:r w:rsidRPr="00C265BB">
        <w:rPr>
          <w:rFonts w:eastAsia="Calibri"/>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44C9" w:rsidRPr="00C265BB" w:rsidRDefault="00B644C9" w:rsidP="00B644C9">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B644C9" w:rsidRPr="00C265BB" w:rsidRDefault="00B644C9" w:rsidP="00B644C9">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644C9" w:rsidRPr="00C265BB" w:rsidRDefault="00B644C9" w:rsidP="00B644C9">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B644C9" w:rsidRPr="00C265BB" w:rsidRDefault="00B644C9" w:rsidP="00B644C9">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  не має бути походженням з Російської Федерації/Республіки Білорусь</w:t>
      </w:r>
      <w:r w:rsidR="002D5A68">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586242">
        <w:rPr>
          <w:rFonts w:eastAsia="Calibri"/>
          <w:color w:val="000000"/>
          <w:sz w:val="24"/>
          <w:szCs w:val="24"/>
        </w:rPr>
        <w:t>/</w:t>
      </w:r>
      <w:r w:rsidR="00586242" w:rsidRPr="00586242">
        <w:rPr>
          <w:rFonts w:eastAsia="Calibri"/>
          <w:color w:val="000000"/>
          <w:sz w:val="24"/>
          <w:szCs w:val="24"/>
        </w:rPr>
        <w:t xml:space="preserve"> </w:t>
      </w:r>
      <w:r w:rsidR="00586242">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B644C9" w:rsidRPr="00675681" w:rsidRDefault="00B644C9" w:rsidP="006E2921">
      <w:pPr>
        <w:pStyle w:val="a4"/>
        <w:shd w:val="clear" w:color="auto" w:fill="FFFFFF"/>
        <w:spacing w:before="0" w:beforeAutospacing="0" w:after="0" w:afterAutospacing="0"/>
        <w:ind w:firstLine="708"/>
        <w:jc w:val="both"/>
      </w:pPr>
    </w:p>
    <w:p w:rsidR="004E4D6D" w:rsidRDefault="004E4D6D" w:rsidP="0015069F">
      <w:pPr>
        <w:rPr>
          <w:b/>
          <w:bCs/>
          <w:color w:val="000000"/>
          <w:sz w:val="24"/>
          <w:szCs w:val="24"/>
        </w:rPr>
      </w:pPr>
    </w:p>
    <w:p w:rsidR="006E2921" w:rsidRPr="00226B37" w:rsidRDefault="006E2921" w:rsidP="00226B37">
      <w:pPr>
        <w:pStyle w:val="aa"/>
        <w:numPr>
          <w:ilvl w:val="0"/>
          <w:numId w:val="3"/>
        </w:numPr>
        <w:jc w:val="center"/>
        <w:rPr>
          <w:b/>
          <w:bCs/>
          <w:color w:val="000000"/>
          <w:sz w:val="24"/>
          <w:szCs w:val="24"/>
        </w:rPr>
      </w:pPr>
      <w:r w:rsidRPr="00226B37">
        <w:rPr>
          <w:b/>
          <w:bCs/>
          <w:color w:val="000000"/>
          <w:sz w:val="24"/>
          <w:szCs w:val="24"/>
        </w:rPr>
        <w:t>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40"/>
      </w:tblGrid>
      <w:tr w:rsidR="006E2921" w:rsidRPr="00675681" w:rsidTr="00C445B5">
        <w:tc>
          <w:tcPr>
            <w:tcW w:w="5240" w:type="dxa"/>
          </w:tcPr>
          <w:p w:rsidR="006E2921" w:rsidRPr="00675681" w:rsidRDefault="006E2921" w:rsidP="00C445B5">
            <w:pPr>
              <w:tabs>
                <w:tab w:val="left" w:pos="567"/>
              </w:tabs>
              <w:ind w:right="141"/>
              <w:jc w:val="center"/>
              <w:rPr>
                <w:rStyle w:val="FontStyle14"/>
                <w:sz w:val="24"/>
                <w:szCs w:val="24"/>
              </w:rPr>
            </w:pPr>
            <w:r w:rsidRPr="00675681">
              <w:rPr>
                <w:rStyle w:val="FontStyle14"/>
                <w:sz w:val="24"/>
                <w:szCs w:val="24"/>
              </w:rPr>
              <w:t>ПОСТАЧАЛЬНИК</w:t>
            </w:r>
          </w:p>
          <w:p w:rsidR="006E2921" w:rsidRPr="00675681" w:rsidRDefault="006E2921" w:rsidP="00C445B5">
            <w:pPr>
              <w:ind w:right="-82"/>
              <w:jc w:val="center"/>
              <w:rPr>
                <w:b/>
                <w:sz w:val="24"/>
                <w:szCs w:val="24"/>
              </w:rPr>
            </w:pPr>
          </w:p>
          <w:p w:rsidR="006E2921" w:rsidRPr="00675681" w:rsidRDefault="006E2921" w:rsidP="00C445B5">
            <w:pPr>
              <w:tabs>
                <w:tab w:val="left" w:pos="567"/>
              </w:tabs>
              <w:ind w:right="141"/>
              <w:jc w:val="center"/>
              <w:rPr>
                <w:rStyle w:val="FontStyle14"/>
                <w:sz w:val="24"/>
                <w:szCs w:val="24"/>
              </w:rPr>
            </w:pPr>
          </w:p>
        </w:tc>
        <w:tc>
          <w:tcPr>
            <w:tcW w:w="5011" w:type="dxa"/>
          </w:tcPr>
          <w:p w:rsidR="006E2921" w:rsidRPr="00042BDA" w:rsidRDefault="006E2921" w:rsidP="00C445B5">
            <w:pPr>
              <w:tabs>
                <w:tab w:val="left" w:pos="567"/>
              </w:tabs>
              <w:ind w:right="141"/>
              <w:jc w:val="center"/>
              <w:rPr>
                <w:rStyle w:val="FontStyle14"/>
                <w:sz w:val="24"/>
                <w:szCs w:val="24"/>
              </w:rPr>
            </w:pPr>
            <w:r w:rsidRPr="00042BDA">
              <w:rPr>
                <w:rStyle w:val="FontStyle14"/>
                <w:sz w:val="24"/>
                <w:szCs w:val="24"/>
              </w:rPr>
              <w:t>ПОКУПЕЦЬ</w:t>
            </w:r>
          </w:p>
          <w:p w:rsidR="008504D4" w:rsidRPr="00042BDA" w:rsidRDefault="008504D4" w:rsidP="008504D4">
            <w:pPr>
              <w:spacing w:after="0"/>
              <w:rPr>
                <w:b/>
                <w:sz w:val="24"/>
                <w:szCs w:val="24"/>
              </w:rPr>
            </w:pPr>
            <w:r w:rsidRPr="00042BDA">
              <w:rPr>
                <w:b/>
                <w:sz w:val="24"/>
                <w:szCs w:val="24"/>
              </w:rPr>
              <w:t xml:space="preserve">Комунальне некомерційне підприємство </w:t>
            </w:r>
            <w:proofErr w:type="spellStart"/>
            <w:r w:rsidRPr="00042BDA">
              <w:rPr>
                <w:b/>
                <w:sz w:val="24"/>
                <w:szCs w:val="24"/>
              </w:rPr>
              <w:t>Яготинської</w:t>
            </w:r>
            <w:proofErr w:type="spellEnd"/>
            <w:r w:rsidRPr="00042BDA">
              <w:rPr>
                <w:b/>
                <w:sz w:val="24"/>
                <w:szCs w:val="24"/>
              </w:rPr>
              <w:t xml:space="preserve"> міської ради «</w:t>
            </w:r>
            <w:proofErr w:type="spellStart"/>
            <w:r w:rsidRPr="00042BDA">
              <w:rPr>
                <w:b/>
                <w:sz w:val="24"/>
                <w:szCs w:val="24"/>
              </w:rPr>
              <w:t>Яготинський</w:t>
            </w:r>
            <w:proofErr w:type="spellEnd"/>
            <w:r w:rsidRPr="00042BDA">
              <w:rPr>
                <w:b/>
                <w:sz w:val="24"/>
                <w:szCs w:val="24"/>
              </w:rPr>
              <w:t xml:space="preserve"> центр первинної медико-санітарної допомоги» </w:t>
            </w:r>
          </w:p>
          <w:p w:rsidR="008504D4" w:rsidRPr="00042BDA" w:rsidRDefault="008504D4" w:rsidP="008504D4">
            <w:pPr>
              <w:spacing w:after="0"/>
              <w:rPr>
                <w:sz w:val="24"/>
                <w:szCs w:val="24"/>
              </w:rPr>
            </w:pPr>
            <w:r w:rsidRPr="00042BDA">
              <w:rPr>
                <w:sz w:val="24"/>
                <w:szCs w:val="24"/>
              </w:rPr>
              <w:t>07700, Київська обл., Бориспільський р-н, м. Яготин</w:t>
            </w:r>
          </w:p>
          <w:p w:rsidR="008504D4" w:rsidRPr="00042BDA" w:rsidRDefault="008504D4" w:rsidP="008504D4">
            <w:pPr>
              <w:spacing w:after="0"/>
              <w:rPr>
                <w:sz w:val="24"/>
                <w:szCs w:val="24"/>
              </w:rPr>
            </w:pPr>
            <w:r w:rsidRPr="00042BDA">
              <w:rPr>
                <w:sz w:val="24"/>
                <w:szCs w:val="24"/>
              </w:rPr>
              <w:t>Вул. Незалежності, 71</w:t>
            </w:r>
          </w:p>
          <w:p w:rsidR="008504D4" w:rsidRPr="00042BDA" w:rsidRDefault="008504D4" w:rsidP="008504D4">
            <w:pPr>
              <w:spacing w:after="0"/>
              <w:rPr>
                <w:sz w:val="24"/>
                <w:szCs w:val="24"/>
              </w:rPr>
            </w:pPr>
            <w:r w:rsidRPr="00042BDA">
              <w:rPr>
                <w:sz w:val="24"/>
                <w:szCs w:val="24"/>
              </w:rPr>
              <w:t>Код ЄДРПОУ 38073489</w:t>
            </w:r>
          </w:p>
          <w:p w:rsidR="008504D4" w:rsidRPr="00042BDA" w:rsidRDefault="008504D4" w:rsidP="008504D4">
            <w:pPr>
              <w:spacing w:after="0"/>
              <w:rPr>
                <w:sz w:val="24"/>
                <w:szCs w:val="24"/>
              </w:rPr>
            </w:pPr>
            <w:r w:rsidRPr="00042BDA">
              <w:rPr>
                <w:sz w:val="24"/>
                <w:szCs w:val="24"/>
              </w:rPr>
              <w:t xml:space="preserve">р/р  </w:t>
            </w:r>
            <w:r w:rsidRPr="00042BDA">
              <w:rPr>
                <w:sz w:val="24"/>
                <w:szCs w:val="24"/>
                <w:lang w:val="en-US"/>
              </w:rPr>
              <w:t>UA</w:t>
            </w:r>
            <w:r w:rsidRPr="00042BDA">
              <w:rPr>
                <w:sz w:val="24"/>
                <w:szCs w:val="24"/>
              </w:rPr>
              <w:t>938201720344330002000084621</w:t>
            </w:r>
          </w:p>
          <w:p w:rsidR="008504D4" w:rsidRPr="00042BDA" w:rsidRDefault="008504D4" w:rsidP="008504D4">
            <w:pPr>
              <w:spacing w:after="0"/>
              <w:rPr>
                <w:sz w:val="24"/>
                <w:szCs w:val="24"/>
              </w:rPr>
            </w:pPr>
            <w:r w:rsidRPr="00042BDA">
              <w:rPr>
                <w:sz w:val="24"/>
                <w:szCs w:val="24"/>
              </w:rPr>
              <w:t>банк: Державна Казначейська служба України, м. Київ</w:t>
            </w:r>
          </w:p>
          <w:p w:rsidR="008504D4" w:rsidRPr="00042BDA" w:rsidRDefault="008504D4" w:rsidP="008504D4">
            <w:pPr>
              <w:spacing w:after="0"/>
              <w:rPr>
                <w:sz w:val="24"/>
                <w:szCs w:val="24"/>
              </w:rPr>
            </w:pPr>
            <w:r w:rsidRPr="00042BDA">
              <w:rPr>
                <w:sz w:val="24"/>
                <w:szCs w:val="24"/>
              </w:rPr>
              <w:t>МФО 820172</w:t>
            </w:r>
          </w:p>
          <w:p w:rsidR="008504D4" w:rsidRPr="00042BDA" w:rsidRDefault="008504D4" w:rsidP="008504D4">
            <w:pPr>
              <w:spacing w:after="0"/>
              <w:rPr>
                <w:sz w:val="24"/>
                <w:szCs w:val="24"/>
              </w:rPr>
            </w:pPr>
            <w:r w:rsidRPr="00042BDA">
              <w:rPr>
                <w:sz w:val="24"/>
                <w:szCs w:val="24"/>
              </w:rPr>
              <w:t xml:space="preserve">р/р </w:t>
            </w:r>
            <w:r w:rsidRPr="00042BDA">
              <w:rPr>
                <w:sz w:val="24"/>
                <w:szCs w:val="24"/>
                <w:lang w:val="en-US"/>
              </w:rPr>
              <w:t>UA</w:t>
            </w:r>
            <w:r w:rsidRPr="00042BDA">
              <w:rPr>
                <w:sz w:val="24"/>
                <w:szCs w:val="24"/>
              </w:rPr>
              <w:t>803226690000026003300520451</w:t>
            </w:r>
          </w:p>
          <w:p w:rsidR="008504D4" w:rsidRPr="00042BDA" w:rsidRDefault="008504D4" w:rsidP="008504D4">
            <w:pPr>
              <w:spacing w:after="0"/>
              <w:rPr>
                <w:sz w:val="24"/>
                <w:szCs w:val="24"/>
              </w:rPr>
            </w:pPr>
            <w:r w:rsidRPr="00042BDA">
              <w:rPr>
                <w:sz w:val="24"/>
                <w:szCs w:val="24"/>
              </w:rPr>
              <w:t>Банк АТ «Ощадбанк» ТВБВ №10026/0594</w:t>
            </w:r>
          </w:p>
          <w:p w:rsidR="008504D4" w:rsidRPr="00042BDA" w:rsidRDefault="008504D4" w:rsidP="008504D4">
            <w:pPr>
              <w:spacing w:after="0"/>
              <w:rPr>
                <w:sz w:val="24"/>
                <w:szCs w:val="24"/>
              </w:rPr>
            </w:pPr>
            <w:r w:rsidRPr="00042BDA">
              <w:rPr>
                <w:sz w:val="24"/>
                <w:szCs w:val="24"/>
              </w:rPr>
              <w:t>МФО 322669</w:t>
            </w:r>
          </w:p>
          <w:p w:rsidR="008504D4" w:rsidRPr="00042BDA" w:rsidRDefault="008504D4" w:rsidP="008504D4">
            <w:pPr>
              <w:spacing w:after="0"/>
              <w:rPr>
                <w:sz w:val="24"/>
                <w:szCs w:val="24"/>
              </w:rPr>
            </w:pPr>
            <w:r w:rsidRPr="00042BDA">
              <w:rPr>
                <w:sz w:val="24"/>
                <w:szCs w:val="24"/>
              </w:rPr>
              <w:t>ІПН 380734810255</w:t>
            </w:r>
          </w:p>
          <w:p w:rsidR="006E2921" w:rsidRPr="00042BDA" w:rsidRDefault="006E2921" w:rsidP="00C445B5">
            <w:pPr>
              <w:rPr>
                <w:b/>
                <w:sz w:val="24"/>
                <w:szCs w:val="24"/>
              </w:rPr>
            </w:pPr>
          </w:p>
          <w:p w:rsidR="006E2921" w:rsidRPr="00042BDA" w:rsidRDefault="00853BD4" w:rsidP="00C445B5">
            <w:pPr>
              <w:rPr>
                <w:sz w:val="24"/>
                <w:szCs w:val="24"/>
              </w:rPr>
            </w:pPr>
            <w:r w:rsidRPr="00042BDA">
              <w:rPr>
                <w:b/>
                <w:sz w:val="24"/>
                <w:szCs w:val="24"/>
              </w:rPr>
              <w:t>Директор</w:t>
            </w:r>
          </w:p>
          <w:p w:rsidR="006E2921" w:rsidRPr="00042BDA" w:rsidRDefault="006E2921" w:rsidP="00C445B5">
            <w:pPr>
              <w:tabs>
                <w:tab w:val="left" w:pos="0"/>
              </w:tabs>
              <w:snapToGrid w:val="0"/>
              <w:contextualSpacing/>
              <w:rPr>
                <w:b/>
                <w:sz w:val="24"/>
                <w:szCs w:val="24"/>
              </w:rPr>
            </w:pPr>
            <w:r w:rsidRPr="00042BDA">
              <w:rPr>
                <w:b/>
                <w:bCs/>
                <w:spacing w:val="-2"/>
                <w:sz w:val="24"/>
                <w:szCs w:val="24"/>
              </w:rPr>
              <w:t>_______________________</w:t>
            </w:r>
            <w:r w:rsidR="00853BD4" w:rsidRPr="00042BDA">
              <w:rPr>
                <w:b/>
                <w:sz w:val="24"/>
                <w:szCs w:val="24"/>
              </w:rPr>
              <w:t xml:space="preserve"> Іван САХНО</w:t>
            </w:r>
          </w:p>
          <w:p w:rsidR="006E2921" w:rsidRPr="00042BDA" w:rsidRDefault="006E2921" w:rsidP="00C445B5">
            <w:pPr>
              <w:tabs>
                <w:tab w:val="left" w:pos="567"/>
              </w:tabs>
              <w:ind w:right="141"/>
              <w:jc w:val="both"/>
              <w:rPr>
                <w:rStyle w:val="FontStyle14"/>
                <w:sz w:val="24"/>
                <w:szCs w:val="24"/>
              </w:rPr>
            </w:pPr>
            <w:r w:rsidRPr="00042BDA">
              <w:rPr>
                <w:rStyle w:val="FontStyle14"/>
                <w:sz w:val="24"/>
                <w:szCs w:val="24"/>
              </w:rPr>
              <w:t xml:space="preserve">                             М.П.</w:t>
            </w:r>
          </w:p>
        </w:tc>
      </w:tr>
    </w:tbl>
    <w:p w:rsidR="006E2921" w:rsidRDefault="006E2921" w:rsidP="00F33C46">
      <w:pPr>
        <w:jc w:val="right"/>
        <w:rPr>
          <w:rFonts w:eastAsia="Cambria"/>
          <w:b/>
          <w:sz w:val="24"/>
          <w:szCs w:val="24"/>
        </w:rPr>
      </w:pPr>
      <w:r w:rsidRPr="00675681">
        <w:rPr>
          <w:rFonts w:eastAsia="Cambria"/>
          <w:b/>
          <w:sz w:val="24"/>
          <w:szCs w:val="24"/>
        </w:rPr>
        <w:lastRenderedPageBreak/>
        <w:t xml:space="preserve">                          </w:t>
      </w:r>
      <w:r w:rsidR="00F33C46">
        <w:rPr>
          <w:rFonts w:eastAsia="Cambria"/>
          <w:b/>
          <w:sz w:val="24"/>
          <w:szCs w:val="24"/>
        </w:rPr>
        <w:t xml:space="preserve">                           </w:t>
      </w:r>
    </w:p>
    <w:p w:rsidR="00F33C46" w:rsidRDefault="00F33C46" w:rsidP="00F33C46">
      <w:pPr>
        <w:jc w:val="right"/>
        <w:rPr>
          <w:rFonts w:eastAsia="Cambria"/>
          <w:b/>
          <w:sz w:val="24"/>
          <w:szCs w:val="24"/>
        </w:rPr>
      </w:pPr>
    </w:p>
    <w:p w:rsidR="00F33C46" w:rsidRDefault="00F33C46" w:rsidP="00F33C46">
      <w:pPr>
        <w:jc w:val="right"/>
        <w:rPr>
          <w:rFonts w:eastAsia="Cambria"/>
          <w:b/>
          <w:sz w:val="24"/>
          <w:szCs w:val="24"/>
        </w:rPr>
      </w:pPr>
    </w:p>
    <w:p w:rsidR="006E2921" w:rsidRPr="00675681" w:rsidRDefault="006E2921" w:rsidP="006E2921">
      <w:pPr>
        <w:spacing w:after="0" w:line="240" w:lineRule="auto"/>
        <w:jc w:val="right"/>
        <w:rPr>
          <w:rFonts w:eastAsia="Cambria"/>
          <w:b/>
          <w:sz w:val="24"/>
          <w:szCs w:val="24"/>
        </w:rPr>
      </w:pPr>
      <w:r w:rsidRPr="00675681">
        <w:rPr>
          <w:rFonts w:eastAsia="Cambria"/>
          <w:b/>
          <w:sz w:val="24"/>
          <w:szCs w:val="24"/>
        </w:rPr>
        <w:t>Додаток № 1</w:t>
      </w:r>
    </w:p>
    <w:p w:rsidR="006E2921" w:rsidRPr="00675681" w:rsidRDefault="006E2921" w:rsidP="006E2921">
      <w:pPr>
        <w:spacing w:after="0" w:line="240" w:lineRule="auto"/>
        <w:jc w:val="right"/>
        <w:rPr>
          <w:rFonts w:eastAsia="Cambria"/>
          <w:b/>
          <w:sz w:val="24"/>
          <w:szCs w:val="24"/>
        </w:rPr>
      </w:pPr>
      <w:r w:rsidRPr="00675681">
        <w:rPr>
          <w:rFonts w:eastAsia="Cambria"/>
          <w:b/>
          <w:sz w:val="24"/>
          <w:szCs w:val="24"/>
        </w:rPr>
        <w:t>до договору поставки</w:t>
      </w:r>
      <w:r w:rsidR="009A7A84">
        <w:rPr>
          <w:rFonts w:eastAsia="Cambria"/>
          <w:b/>
          <w:sz w:val="24"/>
          <w:szCs w:val="24"/>
        </w:rPr>
        <w:t xml:space="preserve"> №________</w:t>
      </w:r>
    </w:p>
    <w:p w:rsidR="006E2921" w:rsidRPr="00675681" w:rsidRDefault="006E2921" w:rsidP="006E2921">
      <w:pPr>
        <w:spacing w:after="0" w:line="240" w:lineRule="auto"/>
        <w:jc w:val="right"/>
        <w:rPr>
          <w:rFonts w:eastAsia="Cambria"/>
          <w:b/>
          <w:sz w:val="24"/>
          <w:szCs w:val="24"/>
        </w:rPr>
      </w:pPr>
      <w:r w:rsidRPr="00675681">
        <w:rPr>
          <w:rFonts w:eastAsia="Cambria"/>
          <w:b/>
          <w:sz w:val="24"/>
          <w:szCs w:val="24"/>
        </w:rPr>
        <w:t xml:space="preserve">                                                                     </w:t>
      </w:r>
      <w:r w:rsidR="009A7A84">
        <w:rPr>
          <w:rFonts w:eastAsia="Cambria"/>
          <w:b/>
          <w:sz w:val="24"/>
          <w:szCs w:val="24"/>
        </w:rPr>
        <w:t xml:space="preserve">       </w:t>
      </w:r>
      <w:r w:rsidR="004E4D6D">
        <w:rPr>
          <w:rFonts w:eastAsia="Cambria"/>
          <w:b/>
          <w:sz w:val="24"/>
          <w:szCs w:val="24"/>
        </w:rPr>
        <w:t xml:space="preserve">  від </w:t>
      </w:r>
      <w:r w:rsidR="009A7A84">
        <w:rPr>
          <w:rFonts w:eastAsia="Cambria"/>
          <w:b/>
          <w:sz w:val="24"/>
          <w:szCs w:val="24"/>
        </w:rPr>
        <w:t xml:space="preserve">_____________ </w:t>
      </w:r>
      <w:r w:rsidR="004E4D6D">
        <w:rPr>
          <w:rFonts w:eastAsia="Cambria"/>
          <w:b/>
          <w:sz w:val="24"/>
          <w:szCs w:val="24"/>
        </w:rPr>
        <w:t xml:space="preserve"> 2024</w:t>
      </w:r>
      <w:r w:rsidRPr="00675681">
        <w:rPr>
          <w:rFonts w:eastAsia="Cambria"/>
          <w:b/>
          <w:sz w:val="24"/>
          <w:szCs w:val="24"/>
        </w:rPr>
        <w:t xml:space="preserve"> року</w:t>
      </w:r>
    </w:p>
    <w:p w:rsidR="006E2921" w:rsidRPr="00675681" w:rsidRDefault="006E2921" w:rsidP="006E2921">
      <w:pPr>
        <w:rPr>
          <w:rFonts w:eastAsia="Cambria"/>
          <w:b/>
          <w:sz w:val="24"/>
          <w:szCs w:val="24"/>
        </w:rPr>
      </w:pPr>
    </w:p>
    <w:p w:rsidR="006E2921" w:rsidRPr="00675681" w:rsidRDefault="006E2921" w:rsidP="006E2921">
      <w:pPr>
        <w:jc w:val="center"/>
        <w:rPr>
          <w:rFonts w:eastAsia="Cambria"/>
          <w:b/>
          <w:sz w:val="24"/>
          <w:szCs w:val="24"/>
        </w:rPr>
      </w:pPr>
      <w:r w:rsidRPr="00675681">
        <w:rPr>
          <w:rFonts w:eastAsia="Cambria"/>
          <w:b/>
          <w:sz w:val="24"/>
          <w:szCs w:val="24"/>
        </w:rPr>
        <w:t>СПЕЦИФІКАЦІЯ</w:t>
      </w:r>
    </w:p>
    <w:p w:rsidR="006E2921" w:rsidRPr="00675681" w:rsidRDefault="006E2921" w:rsidP="006E2921">
      <w:pPr>
        <w:rPr>
          <w:rFonts w:eastAsia="Cambria"/>
          <w:b/>
          <w:sz w:val="24"/>
          <w:szCs w:val="24"/>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5"/>
        <w:gridCol w:w="1276"/>
        <w:gridCol w:w="1544"/>
        <w:gridCol w:w="1721"/>
        <w:gridCol w:w="1418"/>
        <w:gridCol w:w="9"/>
      </w:tblGrid>
      <w:tr w:rsidR="006E2921" w:rsidRPr="00675681" w:rsidTr="00C445B5">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rPr>
                <w:rFonts w:eastAsia="Cambria"/>
                <w:b/>
                <w:sz w:val="24"/>
                <w:szCs w:val="24"/>
              </w:rPr>
            </w:pPr>
            <w:r w:rsidRPr="00675681">
              <w:rPr>
                <w:rFonts w:eastAsia="Cambria"/>
                <w:b/>
                <w:sz w:val="24"/>
                <w:szCs w:val="24"/>
              </w:rPr>
              <w:t xml:space="preserve">№ </w:t>
            </w:r>
          </w:p>
          <w:p w:rsidR="006E2921" w:rsidRPr="00675681" w:rsidRDefault="006E2921" w:rsidP="00C445B5">
            <w:pPr>
              <w:rPr>
                <w:rFonts w:eastAsia="Cambria"/>
                <w:b/>
                <w:sz w:val="24"/>
                <w:szCs w:val="24"/>
              </w:rPr>
            </w:pPr>
            <w:r w:rsidRPr="00675681">
              <w:rPr>
                <w:rFonts w:eastAsia="Cambria"/>
                <w:b/>
                <w:sz w:val="24"/>
                <w:szCs w:val="24"/>
              </w:rPr>
              <w:t>з/п</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jc w:val="center"/>
              <w:rPr>
                <w:rFonts w:eastAsia="Cambria"/>
                <w:b/>
                <w:sz w:val="24"/>
                <w:szCs w:val="24"/>
              </w:rPr>
            </w:pPr>
            <w:r w:rsidRPr="00675681">
              <w:rPr>
                <w:rFonts w:eastAsia="Cambria"/>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jc w:val="center"/>
              <w:rPr>
                <w:rFonts w:eastAsia="Cambria"/>
                <w:b/>
                <w:sz w:val="24"/>
                <w:szCs w:val="24"/>
              </w:rPr>
            </w:pPr>
            <w:r w:rsidRPr="00675681">
              <w:rPr>
                <w:rFonts w:eastAsia="Cambria"/>
                <w:b/>
                <w:sz w:val="24"/>
                <w:szCs w:val="24"/>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jc w:val="center"/>
              <w:rPr>
                <w:rFonts w:eastAsia="Cambria"/>
                <w:b/>
                <w:sz w:val="24"/>
                <w:szCs w:val="24"/>
              </w:rPr>
            </w:pPr>
            <w:r w:rsidRPr="00675681">
              <w:rPr>
                <w:rFonts w:eastAsia="Cambria"/>
                <w:b/>
                <w:sz w:val="24"/>
                <w:szCs w:val="24"/>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jc w:val="center"/>
              <w:rPr>
                <w:rFonts w:eastAsia="Cambria"/>
                <w:b/>
                <w:sz w:val="24"/>
                <w:szCs w:val="24"/>
              </w:rPr>
            </w:pPr>
            <w:r w:rsidRPr="00675681">
              <w:rPr>
                <w:rFonts w:eastAsia="Cambria"/>
                <w:b/>
                <w:sz w:val="24"/>
                <w:szCs w:val="24"/>
              </w:rPr>
              <w:t>Ціна за</w:t>
            </w:r>
          </w:p>
          <w:p w:rsidR="006E2921" w:rsidRPr="00675681" w:rsidRDefault="006E2921" w:rsidP="00C445B5">
            <w:pPr>
              <w:jc w:val="center"/>
              <w:rPr>
                <w:rFonts w:eastAsia="Cambria"/>
                <w:b/>
                <w:sz w:val="24"/>
                <w:szCs w:val="24"/>
              </w:rPr>
            </w:pPr>
            <w:r w:rsidRPr="00675681">
              <w:rPr>
                <w:rFonts w:eastAsia="Cambria"/>
                <w:b/>
                <w:sz w:val="24"/>
                <w:szCs w:val="24"/>
              </w:rPr>
              <w:t>одиницю, грн 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E2921" w:rsidRPr="00675681" w:rsidRDefault="006E2921" w:rsidP="00C445B5">
            <w:pPr>
              <w:jc w:val="center"/>
              <w:rPr>
                <w:rFonts w:eastAsia="Cambria"/>
                <w:b/>
                <w:sz w:val="24"/>
                <w:szCs w:val="24"/>
              </w:rPr>
            </w:pPr>
            <w:r w:rsidRPr="00675681">
              <w:rPr>
                <w:rFonts w:eastAsia="Cambria"/>
                <w:b/>
                <w:sz w:val="24"/>
                <w:szCs w:val="24"/>
              </w:rPr>
              <w:t>Сума,</w:t>
            </w:r>
          </w:p>
          <w:p w:rsidR="006E2921" w:rsidRPr="00675681" w:rsidRDefault="006E2921" w:rsidP="00C445B5">
            <w:pPr>
              <w:jc w:val="center"/>
              <w:rPr>
                <w:rFonts w:eastAsia="Cambria"/>
                <w:b/>
                <w:sz w:val="24"/>
                <w:szCs w:val="24"/>
              </w:rPr>
            </w:pPr>
            <w:r w:rsidRPr="00675681">
              <w:rPr>
                <w:rFonts w:eastAsia="Cambria"/>
                <w:b/>
                <w:sz w:val="24"/>
                <w:szCs w:val="24"/>
              </w:rPr>
              <w:t>грн з ПДВ</w:t>
            </w:r>
          </w:p>
        </w:tc>
      </w:tr>
      <w:tr w:rsidR="006E2921" w:rsidRPr="00675681" w:rsidTr="00C445B5">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6E2921" w:rsidP="00C445B5">
            <w:pPr>
              <w:rPr>
                <w:rFonts w:eastAsia="Cambria"/>
                <w:b/>
                <w:sz w:val="24"/>
                <w:szCs w:val="24"/>
              </w:rPr>
            </w:pPr>
            <w:r w:rsidRPr="00675681">
              <w:rPr>
                <w:rFonts w:eastAsia="Cambria"/>
                <w:b/>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6E2921" w:rsidP="00C445B5">
            <w:pPr>
              <w:rPr>
                <w:rFonts w:eastAsia="Cambria"/>
                <w:b/>
                <w:sz w:val="24"/>
                <w:szCs w:val="24"/>
              </w:rPr>
            </w:pPr>
            <w:r>
              <w:rPr>
                <w:rFonts w:eastAsia="Cambria"/>
                <w:b/>
                <w:sz w:val="24"/>
                <w:szCs w:val="24"/>
              </w:rPr>
              <w:t>Бензин А-95 (в талонах)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6E2921" w:rsidP="00C445B5">
            <w:pPr>
              <w:jc w:val="center"/>
              <w:rPr>
                <w:rFonts w:eastAsia="Cambria"/>
                <w:b/>
                <w:sz w:val="24"/>
                <w:szCs w:val="24"/>
              </w:rPr>
            </w:pPr>
            <w:r w:rsidRPr="00675681">
              <w:rPr>
                <w:rFonts w:eastAsia="Calibri"/>
                <w:b/>
                <w:sz w:val="24"/>
                <w:szCs w:val="24"/>
              </w:rPr>
              <w:t>літр</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05601B" w:rsidP="00C445B5">
            <w:pPr>
              <w:jc w:val="center"/>
              <w:rPr>
                <w:rFonts w:eastAsia="Cambria"/>
                <w:b/>
                <w:sz w:val="24"/>
                <w:szCs w:val="24"/>
              </w:rPr>
            </w:pPr>
            <w:r w:rsidRPr="00811473">
              <w:rPr>
                <w:rFonts w:eastAsia="Cambria"/>
                <w:b/>
                <w:sz w:val="24"/>
                <w:szCs w:val="24"/>
              </w:rPr>
              <w:t>13</w:t>
            </w:r>
            <w:r w:rsidR="006E2921" w:rsidRPr="00811473">
              <w:rPr>
                <w:rFonts w:eastAsia="Cambria"/>
                <w:b/>
                <w:sz w:val="24"/>
                <w:szCs w:val="24"/>
              </w:rPr>
              <w:t>000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6E2921" w:rsidP="00C445B5">
            <w:pPr>
              <w:jc w:val="center"/>
              <w:rPr>
                <w:rFonts w:eastAsia="Cambria"/>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E2921" w:rsidRPr="00675681" w:rsidRDefault="006E2921" w:rsidP="00C445B5">
            <w:pPr>
              <w:jc w:val="center"/>
              <w:rPr>
                <w:rFonts w:eastAsia="Cambria"/>
                <w:b/>
                <w:sz w:val="24"/>
                <w:szCs w:val="24"/>
              </w:rPr>
            </w:pPr>
          </w:p>
        </w:tc>
      </w:tr>
      <w:tr w:rsidR="006E2921" w:rsidRPr="00675681" w:rsidTr="00C445B5">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6E2921" w:rsidRPr="00675681" w:rsidRDefault="006E2921" w:rsidP="00C445B5">
            <w:pPr>
              <w:rPr>
                <w:rFonts w:eastAsia="Cambria"/>
                <w:b/>
                <w:sz w:val="24"/>
                <w:szCs w:val="24"/>
              </w:rPr>
            </w:pPr>
            <w:r w:rsidRPr="00675681">
              <w:rPr>
                <w:rFonts w:eastAsia="Cambria"/>
                <w:b/>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both"/>
              <w:rPr>
                <w:rFonts w:eastAsia="Calibri"/>
                <w:b/>
                <w:bCs/>
                <w:sz w:val="24"/>
                <w:szCs w:val="24"/>
                <w:lang w:eastAsia="uk-UA"/>
              </w:rPr>
            </w:pPr>
            <w:r w:rsidRPr="00675681">
              <w:rPr>
                <w:rFonts w:eastAsia="Calibri"/>
                <w:b/>
                <w:bCs/>
                <w:sz w:val="24"/>
                <w:szCs w:val="24"/>
                <w:lang w:eastAsia="uk-UA"/>
              </w:rPr>
              <w:t xml:space="preserve">Дизельне паливо </w:t>
            </w:r>
            <w:r>
              <w:rPr>
                <w:rFonts w:eastAsia="Calibri"/>
                <w:b/>
                <w:bCs/>
                <w:sz w:val="24"/>
                <w:szCs w:val="24"/>
                <w:lang w:eastAsia="uk-UA"/>
              </w:rPr>
              <w:t>(в талонах)</w:t>
            </w:r>
          </w:p>
        </w:tc>
        <w:tc>
          <w:tcPr>
            <w:tcW w:w="1276" w:type="dxa"/>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r w:rsidRPr="00675681">
              <w:rPr>
                <w:rFonts w:eastAsia="Calibri"/>
                <w:b/>
                <w:sz w:val="24"/>
                <w:szCs w:val="24"/>
              </w:rPr>
              <w:t>літр</w:t>
            </w:r>
          </w:p>
        </w:tc>
        <w:tc>
          <w:tcPr>
            <w:tcW w:w="1544" w:type="dxa"/>
            <w:tcBorders>
              <w:top w:val="single" w:sz="4" w:space="0" w:color="auto"/>
              <w:left w:val="single" w:sz="4" w:space="0" w:color="auto"/>
              <w:bottom w:val="single" w:sz="4" w:space="0" w:color="auto"/>
              <w:right w:val="single" w:sz="4" w:space="0" w:color="auto"/>
            </w:tcBorders>
          </w:tcPr>
          <w:p w:rsidR="006E2921" w:rsidRPr="00675681" w:rsidRDefault="0005601B" w:rsidP="00C445B5">
            <w:pPr>
              <w:tabs>
                <w:tab w:val="left" w:pos="0"/>
                <w:tab w:val="center" w:pos="4819"/>
                <w:tab w:val="right" w:pos="9639"/>
              </w:tabs>
              <w:jc w:val="center"/>
              <w:rPr>
                <w:rFonts w:eastAsia="Calibri"/>
                <w:b/>
                <w:sz w:val="24"/>
                <w:szCs w:val="24"/>
              </w:rPr>
            </w:pPr>
            <w:r w:rsidRPr="00811473">
              <w:rPr>
                <w:rFonts w:eastAsia="Calibri"/>
                <w:b/>
                <w:sz w:val="24"/>
                <w:szCs w:val="24"/>
              </w:rPr>
              <w:t>6</w:t>
            </w:r>
            <w:r w:rsidR="006E2921" w:rsidRPr="00811473">
              <w:rPr>
                <w:rFonts w:eastAsia="Calibri"/>
                <w:b/>
                <w:sz w:val="24"/>
                <w:szCs w:val="24"/>
              </w:rPr>
              <w:t>000</w:t>
            </w:r>
          </w:p>
        </w:tc>
        <w:tc>
          <w:tcPr>
            <w:tcW w:w="1721" w:type="dxa"/>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p>
        </w:tc>
      </w:tr>
      <w:tr w:rsidR="006E2921" w:rsidRPr="00675681" w:rsidTr="00C445B5">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6E2921" w:rsidRPr="00675681" w:rsidRDefault="006E2921" w:rsidP="00C445B5">
            <w:pPr>
              <w:rPr>
                <w:rFonts w:eastAsia="Cambria"/>
                <w:i/>
                <w:iCs/>
                <w:sz w:val="24"/>
                <w:szCs w:val="24"/>
              </w:rPr>
            </w:pPr>
            <w:r w:rsidRPr="00675681">
              <w:rPr>
                <w:rFonts w:eastAsia="Cambria"/>
                <w:b/>
                <w:bCs/>
                <w:sz w:val="24"/>
                <w:szCs w:val="24"/>
              </w:rPr>
              <w:t>Вартість грн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p>
        </w:tc>
      </w:tr>
      <w:tr w:rsidR="006E2921" w:rsidRPr="00675681" w:rsidTr="00C445B5">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6E2921" w:rsidRPr="00675681" w:rsidRDefault="006E2921" w:rsidP="00C445B5">
            <w:pPr>
              <w:rPr>
                <w:rFonts w:eastAsia="Cambria"/>
                <w:i/>
                <w:iCs/>
                <w:sz w:val="24"/>
                <w:szCs w:val="24"/>
              </w:rPr>
            </w:pPr>
            <w:r w:rsidRPr="00675681">
              <w:rPr>
                <w:rFonts w:eastAsia="Cambria"/>
                <w:b/>
                <w:bCs/>
                <w:sz w:val="24"/>
                <w:szCs w:val="24"/>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p>
        </w:tc>
      </w:tr>
      <w:tr w:rsidR="006E2921" w:rsidRPr="00675681" w:rsidTr="00C445B5">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6E2921" w:rsidRPr="00675681" w:rsidRDefault="006E2921" w:rsidP="00C445B5">
            <w:pPr>
              <w:rPr>
                <w:rFonts w:eastAsia="Cambria"/>
                <w:i/>
                <w:iCs/>
                <w:sz w:val="24"/>
                <w:szCs w:val="24"/>
              </w:rPr>
            </w:pPr>
            <w:r w:rsidRPr="00675681">
              <w:rPr>
                <w:rFonts w:eastAsia="Cambria"/>
                <w:b/>
                <w:bCs/>
                <w:sz w:val="24"/>
                <w:szCs w:val="24"/>
              </w:rPr>
              <w:t>Загальна вартість грн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rsidR="006E2921" w:rsidRPr="00675681" w:rsidRDefault="006E2921" w:rsidP="00C445B5">
            <w:pPr>
              <w:tabs>
                <w:tab w:val="left" w:pos="0"/>
                <w:tab w:val="center" w:pos="4819"/>
                <w:tab w:val="right" w:pos="9639"/>
              </w:tabs>
              <w:jc w:val="center"/>
              <w:rPr>
                <w:rFonts w:eastAsia="Calibri"/>
                <w:b/>
                <w:sz w:val="24"/>
                <w:szCs w:val="2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621"/>
      </w:tblGrid>
      <w:tr w:rsidR="006E2921" w:rsidRPr="00675681" w:rsidTr="00C445B5">
        <w:tc>
          <w:tcPr>
            <w:tcW w:w="5017" w:type="dxa"/>
          </w:tcPr>
          <w:p w:rsidR="006E2921" w:rsidRPr="00675681" w:rsidRDefault="006E2921" w:rsidP="00C445B5">
            <w:pPr>
              <w:tabs>
                <w:tab w:val="left" w:pos="567"/>
              </w:tabs>
              <w:ind w:right="141"/>
              <w:jc w:val="center"/>
              <w:rPr>
                <w:rStyle w:val="FontStyle14"/>
                <w:sz w:val="24"/>
                <w:szCs w:val="24"/>
              </w:rPr>
            </w:pPr>
          </w:p>
        </w:tc>
        <w:tc>
          <w:tcPr>
            <w:tcW w:w="4621" w:type="dxa"/>
          </w:tcPr>
          <w:p w:rsidR="006E2921" w:rsidRPr="00675681" w:rsidRDefault="006E2921" w:rsidP="00C445B5">
            <w:pPr>
              <w:tabs>
                <w:tab w:val="left" w:pos="567"/>
              </w:tabs>
              <w:ind w:right="141"/>
              <w:jc w:val="both"/>
              <w:rPr>
                <w:rStyle w:val="FontStyle14"/>
                <w:sz w:val="24"/>
                <w:szCs w:val="24"/>
              </w:rPr>
            </w:pPr>
          </w:p>
        </w:tc>
      </w:tr>
    </w:tbl>
    <w:p w:rsidR="006E2921" w:rsidRPr="00675681" w:rsidRDefault="006E2921" w:rsidP="006E2921">
      <w:pPr>
        <w:jc w:val="center"/>
        <w:rPr>
          <w:sz w:val="24"/>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907"/>
      </w:tblGrid>
      <w:tr w:rsidR="006E2921" w:rsidRPr="00F33C46" w:rsidTr="00C445B5">
        <w:trPr>
          <w:trHeight w:val="6180"/>
        </w:trPr>
        <w:tc>
          <w:tcPr>
            <w:tcW w:w="5151" w:type="dxa"/>
          </w:tcPr>
          <w:p w:rsidR="006E2921" w:rsidRPr="00F33C46" w:rsidRDefault="006E2921" w:rsidP="00C445B5">
            <w:pPr>
              <w:tabs>
                <w:tab w:val="left" w:pos="567"/>
              </w:tabs>
              <w:ind w:right="141"/>
              <w:rPr>
                <w:rStyle w:val="FontStyle14"/>
                <w:sz w:val="24"/>
                <w:szCs w:val="24"/>
              </w:rPr>
            </w:pPr>
            <w:r w:rsidRPr="00F33C46">
              <w:rPr>
                <w:rStyle w:val="FontStyle14"/>
                <w:sz w:val="24"/>
                <w:szCs w:val="24"/>
              </w:rPr>
              <w:lastRenderedPageBreak/>
              <w:t>ПОСТАЧАЛЬНИК</w:t>
            </w:r>
          </w:p>
          <w:p w:rsidR="006E2921" w:rsidRPr="00F33C46" w:rsidRDefault="006E2921" w:rsidP="00C445B5">
            <w:pPr>
              <w:ind w:right="-82"/>
              <w:jc w:val="center"/>
              <w:rPr>
                <w:b/>
                <w:sz w:val="24"/>
                <w:szCs w:val="24"/>
              </w:rPr>
            </w:pPr>
          </w:p>
          <w:p w:rsidR="006E2921" w:rsidRPr="00F33C46" w:rsidRDefault="006E2921" w:rsidP="00C445B5">
            <w:pPr>
              <w:tabs>
                <w:tab w:val="left" w:pos="567"/>
              </w:tabs>
              <w:ind w:right="141"/>
              <w:jc w:val="center"/>
              <w:rPr>
                <w:rStyle w:val="FontStyle14"/>
                <w:sz w:val="24"/>
                <w:szCs w:val="24"/>
              </w:rPr>
            </w:pPr>
          </w:p>
        </w:tc>
        <w:tc>
          <w:tcPr>
            <w:tcW w:w="4907" w:type="dxa"/>
          </w:tcPr>
          <w:p w:rsidR="006E2921" w:rsidRPr="00F33C46" w:rsidRDefault="006E2921" w:rsidP="00C445B5">
            <w:pPr>
              <w:tabs>
                <w:tab w:val="left" w:pos="567"/>
              </w:tabs>
              <w:ind w:right="141"/>
              <w:jc w:val="center"/>
              <w:rPr>
                <w:rStyle w:val="FontStyle14"/>
                <w:sz w:val="24"/>
                <w:szCs w:val="24"/>
              </w:rPr>
            </w:pPr>
            <w:r w:rsidRPr="00F33C46">
              <w:rPr>
                <w:rStyle w:val="FontStyle14"/>
                <w:sz w:val="24"/>
                <w:szCs w:val="24"/>
              </w:rPr>
              <w:t>ПОКУПЕЦЬ</w:t>
            </w:r>
          </w:p>
          <w:p w:rsidR="00A46798" w:rsidRPr="00F33C46" w:rsidRDefault="00A46798" w:rsidP="00A46798">
            <w:pPr>
              <w:spacing w:after="0"/>
              <w:rPr>
                <w:b/>
                <w:sz w:val="24"/>
                <w:szCs w:val="24"/>
              </w:rPr>
            </w:pPr>
            <w:r w:rsidRPr="00F33C46">
              <w:rPr>
                <w:b/>
                <w:sz w:val="24"/>
                <w:szCs w:val="24"/>
              </w:rPr>
              <w:t xml:space="preserve">Комунальне некомерційне підприємство </w:t>
            </w:r>
            <w:proofErr w:type="spellStart"/>
            <w:r w:rsidRPr="00F33C46">
              <w:rPr>
                <w:b/>
                <w:sz w:val="24"/>
                <w:szCs w:val="24"/>
              </w:rPr>
              <w:t>Яготинської</w:t>
            </w:r>
            <w:proofErr w:type="spellEnd"/>
            <w:r w:rsidRPr="00F33C46">
              <w:rPr>
                <w:b/>
                <w:sz w:val="24"/>
                <w:szCs w:val="24"/>
              </w:rPr>
              <w:t xml:space="preserve"> міської ради «</w:t>
            </w:r>
            <w:proofErr w:type="spellStart"/>
            <w:r w:rsidRPr="00F33C46">
              <w:rPr>
                <w:b/>
                <w:sz w:val="24"/>
                <w:szCs w:val="24"/>
              </w:rPr>
              <w:t>Яготинський</w:t>
            </w:r>
            <w:proofErr w:type="spellEnd"/>
            <w:r w:rsidRPr="00F33C46">
              <w:rPr>
                <w:b/>
                <w:sz w:val="24"/>
                <w:szCs w:val="24"/>
              </w:rPr>
              <w:t xml:space="preserve"> центр первинної медико-санітарної допомоги» </w:t>
            </w:r>
          </w:p>
          <w:p w:rsidR="00A46798" w:rsidRPr="00F33C46" w:rsidRDefault="00A46798" w:rsidP="00A46798">
            <w:pPr>
              <w:spacing w:after="0"/>
              <w:rPr>
                <w:sz w:val="24"/>
                <w:szCs w:val="24"/>
              </w:rPr>
            </w:pPr>
            <w:r w:rsidRPr="00F33C46">
              <w:rPr>
                <w:sz w:val="24"/>
                <w:szCs w:val="24"/>
              </w:rPr>
              <w:t>07700, Київська обл., Бориспільський р-н, м. Яготин</w:t>
            </w:r>
          </w:p>
          <w:p w:rsidR="00A46798" w:rsidRPr="00F33C46" w:rsidRDefault="00A46798" w:rsidP="00A46798">
            <w:pPr>
              <w:spacing w:after="0"/>
              <w:rPr>
                <w:sz w:val="24"/>
                <w:szCs w:val="24"/>
              </w:rPr>
            </w:pPr>
            <w:r w:rsidRPr="00F33C46">
              <w:rPr>
                <w:sz w:val="24"/>
                <w:szCs w:val="24"/>
              </w:rPr>
              <w:t>Вул. Незалежності, 71</w:t>
            </w:r>
          </w:p>
          <w:p w:rsidR="00A46798" w:rsidRPr="00F33C46" w:rsidRDefault="00A46798" w:rsidP="00A46798">
            <w:pPr>
              <w:spacing w:after="0"/>
              <w:rPr>
                <w:sz w:val="24"/>
                <w:szCs w:val="24"/>
              </w:rPr>
            </w:pPr>
            <w:r w:rsidRPr="00F33C46">
              <w:rPr>
                <w:sz w:val="24"/>
                <w:szCs w:val="24"/>
              </w:rPr>
              <w:t>Код ЄДРПОУ 38073489</w:t>
            </w:r>
          </w:p>
          <w:p w:rsidR="00A46798" w:rsidRPr="00F33C46" w:rsidRDefault="00A46798" w:rsidP="00A46798">
            <w:pPr>
              <w:spacing w:after="0"/>
              <w:rPr>
                <w:sz w:val="24"/>
                <w:szCs w:val="24"/>
              </w:rPr>
            </w:pPr>
            <w:r w:rsidRPr="00F33C46">
              <w:rPr>
                <w:sz w:val="24"/>
                <w:szCs w:val="24"/>
              </w:rPr>
              <w:t xml:space="preserve">р/р  </w:t>
            </w:r>
            <w:r w:rsidRPr="00F33C46">
              <w:rPr>
                <w:sz w:val="24"/>
                <w:szCs w:val="24"/>
                <w:lang w:val="en-US"/>
              </w:rPr>
              <w:t>UA</w:t>
            </w:r>
            <w:r w:rsidRPr="00F33C46">
              <w:rPr>
                <w:sz w:val="24"/>
                <w:szCs w:val="24"/>
              </w:rPr>
              <w:t>938201720344330002000084621</w:t>
            </w:r>
          </w:p>
          <w:p w:rsidR="00A46798" w:rsidRPr="00F33C46" w:rsidRDefault="00A46798" w:rsidP="00A46798">
            <w:pPr>
              <w:spacing w:after="0"/>
              <w:rPr>
                <w:sz w:val="24"/>
                <w:szCs w:val="24"/>
              </w:rPr>
            </w:pPr>
            <w:r w:rsidRPr="00F33C46">
              <w:rPr>
                <w:sz w:val="24"/>
                <w:szCs w:val="24"/>
              </w:rPr>
              <w:t>банк: Державна Казначейська служба України, м. Київ</w:t>
            </w:r>
          </w:p>
          <w:p w:rsidR="00A46798" w:rsidRPr="00F33C46" w:rsidRDefault="00A46798" w:rsidP="00A46798">
            <w:pPr>
              <w:spacing w:after="0"/>
              <w:rPr>
                <w:sz w:val="24"/>
                <w:szCs w:val="24"/>
              </w:rPr>
            </w:pPr>
            <w:r w:rsidRPr="00F33C46">
              <w:rPr>
                <w:sz w:val="24"/>
                <w:szCs w:val="24"/>
              </w:rPr>
              <w:t>МФО 820172</w:t>
            </w:r>
          </w:p>
          <w:p w:rsidR="00A46798" w:rsidRPr="00F33C46" w:rsidRDefault="00A46798" w:rsidP="00A46798">
            <w:pPr>
              <w:spacing w:after="0"/>
              <w:rPr>
                <w:sz w:val="24"/>
                <w:szCs w:val="24"/>
              </w:rPr>
            </w:pPr>
            <w:r w:rsidRPr="00F33C46">
              <w:rPr>
                <w:sz w:val="24"/>
                <w:szCs w:val="24"/>
              </w:rPr>
              <w:t xml:space="preserve">р/р </w:t>
            </w:r>
            <w:r w:rsidRPr="00F33C46">
              <w:rPr>
                <w:sz w:val="24"/>
                <w:szCs w:val="24"/>
                <w:lang w:val="en-US"/>
              </w:rPr>
              <w:t>UA</w:t>
            </w:r>
            <w:r w:rsidRPr="00F33C46">
              <w:rPr>
                <w:sz w:val="24"/>
                <w:szCs w:val="24"/>
              </w:rPr>
              <w:t>803226690000026003300520451</w:t>
            </w:r>
          </w:p>
          <w:p w:rsidR="00A46798" w:rsidRPr="00F33C46" w:rsidRDefault="00A46798" w:rsidP="00A46798">
            <w:pPr>
              <w:spacing w:after="0"/>
              <w:rPr>
                <w:sz w:val="24"/>
                <w:szCs w:val="24"/>
              </w:rPr>
            </w:pPr>
            <w:r w:rsidRPr="00F33C46">
              <w:rPr>
                <w:sz w:val="24"/>
                <w:szCs w:val="24"/>
              </w:rPr>
              <w:t>Банк АТ «Ощадбанк» ТВБВ №10026/0594</w:t>
            </w:r>
          </w:p>
          <w:p w:rsidR="00A46798" w:rsidRPr="00F33C46" w:rsidRDefault="00A46798" w:rsidP="00A46798">
            <w:pPr>
              <w:spacing w:after="0"/>
              <w:rPr>
                <w:sz w:val="24"/>
                <w:szCs w:val="24"/>
              </w:rPr>
            </w:pPr>
            <w:r w:rsidRPr="00F33C46">
              <w:rPr>
                <w:sz w:val="24"/>
                <w:szCs w:val="24"/>
              </w:rPr>
              <w:t>МФО 322669</w:t>
            </w:r>
          </w:p>
          <w:p w:rsidR="00A46798" w:rsidRPr="00F33C46" w:rsidRDefault="00A46798" w:rsidP="00A46798">
            <w:pPr>
              <w:spacing w:after="0"/>
              <w:rPr>
                <w:sz w:val="24"/>
                <w:szCs w:val="24"/>
              </w:rPr>
            </w:pPr>
            <w:r w:rsidRPr="00F33C46">
              <w:rPr>
                <w:sz w:val="24"/>
                <w:szCs w:val="24"/>
              </w:rPr>
              <w:t>ІПН 380734810255</w:t>
            </w:r>
          </w:p>
          <w:p w:rsidR="006E2921" w:rsidRPr="00F33C46" w:rsidRDefault="006E2921" w:rsidP="00C445B5">
            <w:pPr>
              <w:rPr>
                <w:b/>
                <w:sz w:val="24"/>
                <w:szCs w:val="24"/>
              </w:rPr>
            </w:pPr>
          </w:p>
          <w:p w:rsidR="006E2921" w:rsidRPr="00F33C46" w:rsidRDefault="006E2921" w:rsidP="00C445B5">
            <w:pPr>
              <w:rPr>
                <w:b/>
                <w:sz w:val="24"/>
                <w:szCs w:val="24"/>
              </w:rPr>
            </w:pPr>
          </w:p>
          <w:p w:rsidR="006E2921" w:rsidRPr="00F33C46" w:rsidRDefault="006E2921" w:rsidP="00C445B5">
            <w:pPr>
              <w:rPr>
                <w:b/>
                <w:sz w:val="24"/>
                <w:szCs w:val="24"/>
              </w:rPr>
            </w:pPr>
          </w:p>
          <w:p w:rsidR="006E2921" w:rsidRPr="00F33C46" w:rsidRDefault="00A46798" w:rsidP="00C445B5">
            <w:pPr>
              <w:rPr>
                <w:sz w:val="24"/>
                <w:szCs w:val="24"/>
              </w:rPr>
            </w:pPr>
            <w:r w:rsidRPr="00F33C46">
              <w:rPr>
                <w:b/>
                <w:sz w:val="24"/>
                <w:szCs w:val="24"/>
              </w:rPr>
              <w:t>Директор</w:t>
            </w:r>
          </w:p>
          <w:p w:rsidR="006E2921" w:rsidRPr="00F33C46" w:rsidRDefault="006E2921" w:rsidP="00C445B5">
            <w:pPr>
              <w:tabs>
                <w:tab w:val="left" w:pos="0"/>
              </w:tabs>
              <w:snapToGrid w:val="0"/>
              <w:contextualSpacing/>
              <w:rPr>
                <w:b/>
                <w:sz w:val="24"/>
                <w:szCs w:val="24"/>
              </w:rPr>
            </w:pPr>
            <w:r w:rsidRPr="00F33C46">
              <w:rPr>
                <w:b/>
                <w:bCs/>
                <w:spacing w:val="-2"/>
                <w:sz w:val="24"/>
                <w:szCs w:val="24"/>
              </w:rPr>
              <w:t>_______________________</w:t>
            </w:r>
            <w:r w:rsidR="00A46798" w:rsidRPr="00F33C46">
              <w:rPr>
                <w:b/>
                <w:sz w:val="24"/>
                <w:szCs w:val="24"/>
              </w:rPr>
              <w:t xml:space="preserve"> Іван САХНО</w:t>
            </w:r>
          </w:p>
          <w:p w:rsidR="006E2921" w:rsidRPr="00F33C46" w:rsidRDefault="006E2921" w:rsidP="00C445B5">
            <w:pPr>
              <w:tabs>
                <w:tab w:val="left" w:pos="567"/>
              </w:tabs>
              <w:ind w:right="141"/>
              <w:jc w:val="both"/>
              <w:rPr>
                <w:rStyle w:val="FontStyle14"/>
                <w:sz w:val="24"/>
                <w:szCs w:val="24"/>
              </w:rPr>
            </w:pPr>
            <w:r w:rsidRPr="00F33C46">
              <w:rPr>
                <w:rStyle w:val="FontStyle14"/>
                <w:sz w:val="24"/>
                <w:szCs w:val="24"/>
              </w:rPr>
              <w:t xml:space="preserve">                             М.П.</w:t>
            </w:r>
          </w:p>
        </w:tc>
      </w:tr>
    </w:tbl>
    <w:p w:rsidR="009565F3" w:rsidRPr="00F33C46" w:rsidRDefault="009565F3">
      <w:pPr>
        <w:rPr>
          <w:sz w:val="24"/>
          <w:szCs w:val="24"/>
        </w:rPr>
      </w:pPr>
    </w:p>
    <w:sectPr w:rsidR="009565F3" w:rsidRPr="00F33C4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3DAC"/>
    <w:multiLevelType w:val="hybridMultilevel"/>
    <w:tmpl w:val="A326827E"/>
    <w:lvl w:ilvl="0" w:tplc="1DF6DDD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61177D"/>
    <w:multiLevelType w:val="hybridMultilevel"/>
    <w:tmpl w:val="60006F68"/>
    <w:lvl w:ilvl="0" w:tplc="F998E2B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8"/>
    <w:rsid w:val="00037FE7"/>
    <w:rsid w:val="00042BDA"/>
    <w:rsid w:val="0005601B"/>
    <w:rsid w:val="0015069F"/>
    <w:rsid w:val="00221A1B"/>
    <w:rsid w:val="00226B37"/>
    <w:rsid w:val="002D5A68"/>
    <w:rsid w:val="00381F35"/>
    <w:rsid w:val="004E4D6D"/>
    <w:rsid w:val="00500AF5"/>
    <w:rsid w:val="00586242"/>
    <w:rsid w:val="00594D5B"/>
    <w:rsid w:val="00636CD1"/>
    <w:rsid w:val="006E2921"/>
    <w:rsid w:val="00811473"/>
    <w:rsid w:val="008504D4"/>
    <w:rsid w:val="00853BD4"/>
    <w:rsid w:val="008A2390"/>
    <w:rsid w:val="009565F3"/>
    <w:rsid w:val="009A7A84"/>
    <w:rsid w:val="009B0F03"/>
    <w:rsid w:val="00A46798"/>
    <w:rsid w:val="00B177CC"/>
    <w:rsid w:val="00B644C9"/>
    <w:rsid w:val="00C010E5"/>
    <w:rsid w:val="00C42636"/>
    <w:rsid w:val="00CC7952"/>
    <w:rsid w:val="00D747E2"/>
    <w:rsid w:val="00D96338"/>
    <w:rsid w:val="00EF7D58"/>
    <w:rsid w:val="00F3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6615A9"/>
  <w15:chartTrackingRefBased/>
  <w15:docId w15:val="{3A13F767-EB61-4B74-A4EE-6BB3E00A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921"/>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921"/>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5"/>
    <w:uiPriority w:val="99"/>
    <w:unhideWhenUsed/>
    <w:qFormat/>
    <w:rsid w:val="006E2921"/>
    <w:pPr>
      <w:spacing w:before="100" w:beforeAutospacing="1" w:after="100" w:afterAutospacing="1" w:line="240" w:lineRule="auto"/>
    </w:pPr>
    <w:rPr>
      <w:sz w:val="24"/>
      <w:szCs w:val="24"/>
      <w:lang w:eastAsia="uk-UA"/>
    </w:rPr>
  </w:style>
  <w:style w:type="paragraph" w:styleId="a6">
    <w:name w:val="Body Text"/>
    <w:basedOn w:val="a"/>
    <w:link w:val="a7"/>
    <w:rsid w:val="006E2921"/>
    <w:pPr>
      <w:tabs>
        <w:tab w:val="left" w:pos="7938"/>
      </w:tabs>
      <w:spacing w:after="0" w:line="240" w:lineRule="auto"/>
      <w:ind w:right="-99"/>
    </w:pPr>
    <w:rPr>
      <w:szCs w:val="20"/>
    </w:rPr>
  </w:style>
  <w:style w:type="character" w:customStyle="1" w:styleId="a7">
    <w:name w:val="Основной текст Знак"/>
    <w:basedOn w:val="a0"/>
    <w:link w:val="a6"/>
    <w:rsid w:val="006E2921"/>
    <w:rPr>
      <w:rFonts w:ascii="Times New Roman" w:eastAsia="Times New Roman" w:hAnsi="Times New Roman" w:cs="Times New Roman"/>
      <w:sz w:val="28"/>
      <w:szCs w:val="20"/>
      <w:lang w:val="uk-UA" w:eastAsia="ru-RU"/>
    </w:rPr>
  </w:style>
  <w:style w:type="paragraph" w:styleId="a8">
    <w:name w:val="Subtitle"/>
    <w:basedOn w:val="a"/>
    <w:next w:val="a"/>
    <w:link w:val="a9"/>
    <w:uiPriority w:val="11"/>
    <w:qFormat/>
    <w:rsid w:val="006E2921"/>
    <w:pPr>
      <w:shd w:val="clear" w:color="auto" w:fill="FFFFFF"/>
      <w:spacing w:after="0" w:line="240" w:lineRule="auto"/>
      <w:ind w:left="4603"/>
    </w:pPr>
    <w:rPr>
      <w:b/>
      <w:sz w:val="26"/>
      <w:szCs w:val="26"/>
    </w:rPr>
  </w:style>
  <w:style w:type="character" w:customStyle="1" w:styleId="a9">
    <w:name w:val="Подзаголовок Знак"/>
    <w:basedOn w:val="a0"/>
    <w:link w:val="a8"/>
    <w:uiPriority w:val="11"/>
    <w:rsid w:val="006E2921"/>
    <w:rPr>
      <w:rFonts w:ascii="Times New Roman" w:eastAsia="Times New Roman" w:hAnsi="Times New Roman" w:cs="Times New Roman"/>
      <w:b/>
      <w:sz w:val="26"/>
      <w:szCs w:val="26"/>
      <w:shd w:val="clear" w:color="auto" w:fill="FFFFFF"/>
      <w:lang w:val="uk-UA"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6E2921"/>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6E2921"/>
    <w:pPr>
      <w:widowControl w:val="0"/>
      <w:autoSpaceDE w:val="0"/>
      <w:autoSpaceDN w:val="0"/>
      <w:adjustRightInd w:val="0"/>
      <w:spacing w:after="0" w:line="278" w:lineRule="exact"/>
      <w:jc w:val="both"/>
    </w:pPr>
    <w:rPr>
      <w:sz w:val="24"/>
      <w:szCs w:val="24"/>
      <w:lang w:val="ru-RU"/>
    </w:rPr>
  </w:style>
  <w:style w:type="character" w:customStyle="1" w:styleId="FontStyle14">
    <w:name w:val="Font Style14"/>
    <w:uiPriority w:val="99"/>
    <w:rsid w:val="006E2921"/>
    <w:rPr>
      <w:rFonts w:ascii="Times New Roman" w:hAnsi="Times New Roman" w:cs="Times New Roman"/>
      <w:b/>
      <w:bCs/>
      <w:sz w:val="22"/>
      <w:szCs w:val="22"/>
    </w:rPr>
  </w:style>
  <w:style w:type="character" w:customStyle="1" w:styleId="FontStyle15">
    <w:name w:val="Font Style15"/>
    <w:uiPriority w:val="99"/>
    <w:rsid w:val="006E2921"/>
    <w:rPr>
      <w:rFonts w:ascii="Times New Roman" w:hAnsi="Times New Roman" w:cs="Times New Roman"/>
      <w:sz w:val="22"/>
      <w:szCs w:val="22"/>
    </w:rPr>
  </w:style>
  <w:style w:type="paragraph" w:styleId="aa">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b"/>
    <w:uiPriority w:val="34"/>
    <w:qFormat/>
    <w:rsid w:val="00B644C9"/>
    <w:pPr>
      <w:ind w:left="720"/>
      <w:contextualSpacing/>
    </w:pPr>
  </w:style>
  <w:style w:type="character" w:customStyle="1" w:styleId="ab">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a"/>
    <w:uiPriority w:val="34"/>
    <w:rsid w:val="00B644C9"/>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3541</Words>
  <Characters>20188</Characters>
  <Application>Microsoft Office Word</Application>
  <DocSecurity>0</DocSecurity>
  <Lines>168</Lines>
  <Paragraphs>47</Paragraphs>
  <ScaleCrop>false</ScaleCrop>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2024-02-20T09:21:00Z</dcterms:created>
  <dcterms:modified xsi:type="dcterms:W3CDTF">2024-02-23T07:54:00Z</dcterms:modified>
</cp:coreProperties>
</file>