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8A73B5"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0305F8">
        <w:trPr>
          <w:trHeight w:val="496"/>
        </w:trPr>
        <w:tc>
          <w:tcPr>
            <w:tcW w:w="568"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0305F8" w:rsidRDefault="00A04952" w:rsidP="00A04952">
            <w:pPr>
              <w:pStyle w:val="10"/>
              <w:spacing w:after="0" w:line="240" w:lineRule="auto"/>
              <w:jc w:val="center"/>
              <w:rPr>
                <w:rStyle w:val="13"/>
                <w:sz w:val="24"/>
                <w:lang w:val="uk-UA"/>
              </w:rPr>
            </w:pPr>
            <w:r w:rsidRPr="000305F8">
              <w:rPr>
                <w:rStyle w:val="13"/>
                <w:sz w:val="24"/>
                <w:lang w:val="uk-UA"/>
              </w:rPr>
              <w:t>1</w:t>
            </w:r>
          </w:p>
        </w:tc>
        <w:tc>
          <w:tcPr>
            <w:tcW w:w="1984"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0305F8" w:rsidRDefault="00A04952" w:rsidP="00A04952">
            <w:pPr>
              <w:pStyle w:val="10"/>
              <w:spacing w:after="0" w:line="240" w:lineRule="auto"/>
              <w:rPr>
                <w:rStyle w:val="13"/>
                <w:sz w:val="24"/>
                <w:lang w:val="uk-UA"/>
              </w:rPr>
            </w:pPr>
            <w:r w:rsidRPr="000305F8">
              <w:rPr>
                <w:rStyle w:val="13"/>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5065F131"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2B7F13">
              <w:rPr>
                <w:rStyle w:val="13"/>
                <w:lang w:val="uk-UA"/>
              </w:rPr>
              <w:t xml:space="preserve">робіт,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71CB036C" w14:textId="77777777" w:rsidR="00E35841" w:rsidRPr="000305F8" w:rsidRDefault="00E35841" w:rsidP="00E35841">
            <w:pPr>
              <w:jc w:val="both"/>
              <w:rPr>
                <w:rStyle w:val="13"/>
                <w:lang w:val="uk-UA"/>
              </w:rPr>
            </w:pPr>
            <w:r w:rsidRPr="000305F8">
              <w:rPr>
                <w:lang w:val="uk-UA"/>
              </w:rPr>
              <w:t xml:space="preserve">До довідки надаються скановані з оригіналів копії </w:t>
            </w:r>
            <w:proofErr w:type="spellStart"/>
            <w:r w:rsidRPr="000305F8">
              <w:rPr>
                <w:lang w:val="uk-UA"/>
              </w:rPr>
              <w:t>свідоцтв</w:t>
            </w:r>
            <w:proofErr w:type="spellEnd"/>
            <w:r w:rsidRPr="000305F8">
              <w:rPr>
                <w:lang w:val="uk-UA"/>
              </w:rPr>
              <w:t xml:space="preserve"> про реєстрацію транспортних засобів.</w:t>
            </w:r>
          </w:p>
          <w:p w14:paraId="2346439E" w14:textId="4753DD5A"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8A73B5"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0305F8" w:rsidRDefault="001A50C3" w:rsidP="00A04952">
            <w:pPr>
              <w:pStyle w:val="10"/>
              <w:spacing w:after="0" w:line="240" w:lineRule="auto"/>
              <w:jc w:val="center"/>
              <w:rPr>
                <w:rStyle w:val="13"/>
                <w:sz w:val="24"/>
                <w:lang w:val="uk-UA"/>
              </w:rPr>
            </w:pPr>
            <w:r w:rsidRPr="000305F8">
              <w:rPr>
                <w:rStyle w:val="13"/>
                <w:sz w:val="24"/>
                <w:lang w:val="uk-UA"/>
              </w:rPr>
              <w:t>2</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775F980A"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виконання робіт (акти приймання виконаних робіт форми КБ-2; довідки про вартість виконаних робіт форми КБ-3, які підтверджують виконання аналогічного договору в повному </w:t>
            </w:r>
            <w:proofErr w:type="spellStart"/>
            <w:r w:rsidRPr="000305F8">
              <w:rPr>
                <w:rStyle w:val="13"/>
                <w:sz w:val="24"/>
                <w:szCs w:val="24"/>
                <w:lang w:val="uk-UA"/>
              </w:rPr>
              <w:t>обʼємі</w:t>
            </w:r>
            <w:proofErr w:type="spellEnd"/>
            <w:r w:rsidRPr="000305F8">
              <w:rPr>
                <w:rStyle w:val="13"/>
                <w:sz w:val="24"/>
                <w:szCs w:val="24"/>
                <w:lang w:val="uk-UA"/>
              </w:rPr>
              <w:t>);</w:t>
            </w:r>
          </w:p>
          <w:p w14:paraId="3367DF18"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лист-підтвердження від замовника за аналогічним (-и) договором (-</w:t>
            </w:r>
            <w:proofErr w:type="spellStart"/>
            <w:r w:rsidRPr="00E35841">
              <w:rPr>
                <w:rStyle w:val="13"/>
                <w:sz w:val="24"/>
                <w:szCs w:val="24"/>
                <w:lang w:val="uk-UA"/>
              </w:rPr>
              <w:t>ами</w:t>
            </w:r>
            <w:proofErr w:type="spellEnd"/>
            <w:r w:rsidRPr="00E35841">
              <w:rPr>
                <w:rStyle w:val="13"/>
                <w:sz w:val="24"/>
                <w:szCs w:val="24"/>
                <w:lang w:val="uk-UA"/>
              </w:rPr>
              <w:t>) (згідно з довідкою у формі по Таблиці 2),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r w:rsidR="008A73B5" w:rsidRPr="008A73B5" w14:paraId="74984C17"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1635FABA" w14:textId="56289874" w:rsidR="008A73B5" w:rsidRPr="000305F8" w:rsidRDefault="00D9137A" w:rsidP="00A04952">
            <w:pPr>
              <w:pStyle w:val="10"/>
              <w:spacing w:after="0" w:line="240" w:lineRule="auto"/>
              <w:jc w:val="center"/>
              <w:rPr>
                <w:rStyle w:val="13"/>
                <w:sz w:val="24"/>
                <w:lang w:val="uk-UA"/>
              </w:rPr>
            </w:pPr>
            <w:r>
              <w:rPr>
                <w:rStyle w:val="13"/>
                <w:sz w:val="24"/>
                <w:lang w:val="uk-UA"/>
              </w:rPr>
              <w:t>3</w:t>
            </w:r>
          </w:p>
        </w:tc>
        <w:tc>
          <w:tcPr>
            <w:tcW w:w="1984" w:type="dxa"/>
            <w:tcBorders>
              <w:top w:val="single" w:sz="4" w:space="0" w:color="000000"/>
              <w:left w:val="single" w:sz="4" w:space="0" w:color="000000"/>
              <w:bottom w:val="single" w:sz="4" w:space="0" w:color="000000"/>
            </w:tcBorders>
            <w:shd w:val="clear" w:color="auto" w:fill="auto"/>
            <w:vAlign w:val="center"/>
          </w:tcPr>
          <w:p w14:paraId="2FE065DF" w14:textId="5F364F99" w:rsidR="008A73B5" w:rsidRPr="008A73B5" w:rsidRDefault="008A73B5" w:rsidP="00A04952">
            <w:pPr>
              <w:pStyle w:val="11"/>
              <w:spacing w:line="240" w:lineRule="auto"/>
              <w:jc w:val="left"/>
              <w:rPr>
                <w:rStyle w:val="13"/>
                <w:sz w:val="24"/>
                <w:lang w:val="uk-UA"/>
              </w:rPr>
            </w:pPr>
            <w:r>
              <w:rPr>
                <w:rStyle w:val="13"/>
                <w:sz w:val="24"/>
                <w:lang w:val="uk-UA"/>
              </w:rPr>
              <w:t xml:space="preserve">Інформація про наявність </w:t>
            </w:r>
            <w:r>
              <w:rPr>
                <w:rStyle w:val="13"/>
                <w:sz w:val="24"/>
                <w:lang w:val="uk-UA"/>
              </w:rPr>
              <w:lastRenderedPageBreak/>
              <w:t>асфальтобетонного заводу</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0ACF" w14:textId="77777777" w:rsidR="008A73B5" w:rsidRPr="008A73B5" w:rsidRDefault="008A73B5" w:rsidP="008A73B5">
            <w:pPr>
              <w:pStyle w:val="11"/>
              <w:jc w:val="both"/>
              <w:rPr>
                <w:rStyle w:val="13"/>
                <w:sz w:val="24"/>
                <w:szCs w:val="24"/>
                <w:lang w:val="uk-UA"/>
              </w:rPr>
            </w:pPr>
            <w:r w:rsidRPr="008A73B5">
              <w:rPr>
                <w:rStyle w:val="13"/>
                <w:sz w:val="24"/>
                <w:szCs w:val="24"/>
                <w:lang w:val="uk-UA"/>
              </w:rPr>
              <w:lastRenderedPageBreak/>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14:paraId="42778E3A" w14:textId="6EF7930F" w:rsidR="008A73B5" w:rsidRPr="008A73B5" w:rsidRDefault="008A73B5" w:rsidP="008A73B5">
            <w:pPr>
              <w:pStyle w:val="11"/>
              <w:jc w:val="both"/>
              <w:rPr>
                <w:rStyle w:val="13"/>
                <w:sz w:val="24"/>
                <w:szCs w:val="24"/>
                <w:lang w:val="uk-UA"/>
              </w:rPr>
            </w:pPr>
            <w:r>
              <w:rPr>
                <w:rStyle w:val="13"/>
                <w:sz w:val="24"/>
                <w:szCs w:val="24"/>
                <w:lang w:val="uk-UA"/>
              </w:rPr>
              <w:lastRenderedPageBreak/>
              <w:t xml:space="preserve">- </w:t>
            </w:r>
            <w:r w:rsidRPr="008A73B5">
              <w:rPr>
                <w:rStyle w:val="13"/>
                <w:sz w:val="24"/>
                <w:szCs w:val="24"/>
                <w:lang w:val="uk-UA"/>
              </w:rPr>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14:paraId="7F98178A" w14:textId="08BB86C5" w:rsidR="008A73B5" w:rsidRPr="008A73B5" w:rsidRDefault="008A73B5" w:rsidP="008A73B5">
            <w:pPr>
              <w:pStyle w:val="11"/>
              <w:jc w:val="both"/>
              <w:rPr>
                <w:rStyle w:val="13"/>
                <w:sz w:val="24"/>
                <w:szCs w:val="24"/>
                <w:lang w:val="uk-UA"/>
              </w:rPr>
            </w:pPr>
            <w:r>
              <w:rPr>
                <w:rStyle w:val="13"/>
                <w:sz w:val="24"/>
                <w:szCs w:val="24"/>
                <w:lang w:val="uk-UA"/>
              </w:rPr>
              <w:t xml:space="preserve">- </w:t>
            </w:r>
            <w:r w:rsidRPr="008A73B5">
              <w:rPr>
                <w:rStyle w:val="13"/>
                <w:sz w:val="24"/>
                <w:szCs w:val="24"/>
                <w:lang w:val="uk-UA"/>
              </w:rPr>
              <w:t>договори оренди/суборенди, лізингу/</w:t>
            </w:r>
            <w:proofErr w:type="spellStart"/>
            <w:r w:rsidRPr="008A73B5">
              <w:rPr>
                <w:rStyle w:val="13"/>
                <w:sz w:val="24"/>
                <w:szCs w:val="24"/>
                <w:lang w:val="uk-UA"/>
              </w:rPr>
              <w:t>сублізингу</w:t>
            </w:r>
            <w:proofErr w:type="spellEnd"/>
            <w:r w:rsidRPr="008A73B5">
              <w:rPr>
                <w:rStyle w:val="13"/>
                <w:sz w:val="24"/>
                <w:szCs w:val="24"/>
                <w:lang w:val="uk-UA"/>
              </w:rPr>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14:paraId="08CC0C7C" w14:textId="0402AE50" w:rsidR="008A73B5" w:rsidRPr="008A73B5" w:rsidRDefault="008A73B5" w:rsidP="008A73B5">
            <w:pPr>
              <w:pStyle w:val="11"/>
              <w:jc w:val="both"/>
              <w:rPr>
                <w:rStyle w:val="13"/>
                <w:sz w:val="24"/>
                <w:szCs w:val="24"/>
                <w:lang w:val="uk-UA"/>
              </w:rPr>
            </w:pPr>
            <w:r>
              <w:rPr>
                <w:rStyle w:val="13"/>
                <w:sz w:val="24"/>
                <w:szCs w:val="24"/>
                <w:lang w:val="uk-UA"/>
              </w:rPr>
              <w:t xml:space="preserve">- </w:t>
            </w:r>
            <w:r w:rsidRPr="008A73B5">
              <w:rPr>
                <w:rStyle w:val="13"/>
                <w:sz w:val="24"/>
                <w:szCs w:val="24"/>
                <w:lang w:val="uk-UA"/>
              </w:rPr>
              <w:t xml:space="preserve">акт приймання-передачі АБЗ або інші документи, передбачені умовами договорів, зазначених у цьому підпункті, або чинним законодавством України, що підтверджують передачу учаснику АБЗ, у тому числі передбачені умовами договорів суборенди, </w:t>
            </w:r>
            <w:proofErr w:type="spellStart"/>
            <w:r w:rsidRPr="008A73B5">
              <w:rPr>
                <w:rStyle w:val="13"/>
                <w:sz w:val="24"/>
                <w:szCs w:val="24"/>
                <w:lang w:val="uk-UA"/>
              </w:rPr>
              <w:t>сублізингу</w:t>
            </w:r>
            <w:proofErr w:type="spellEnd"/>
            <w:r w:rsidRPr="008A73B5">
              <w:rPr>
                <w:rStyle w:val="13"/>
                <w:sz w:val="24"/>
                <w:szCs w:val="24"/>
                <w:lang w:val="uk-UA"/>
              </w:rPr>
              <w:t xml:space="preserve"> та інших правочинів, стороною якого є третя особа, яка не є власником АБЗ, завірені належним чином учасником;</w:t>
            </w:r>
          </w:p>
          <w:p w14:paraId="1707B48F" w14:textId="0DD02492" w:rsidR="008A73B5" w:rsidRDefault="008A73B5" w:rsidP="008A73B5">
            <w:pPr>
              <w:pStyle w:val="11"/>
              <w:jc w:val="both"/>
              <w:rPr>
                <w:rStyle w:val="13"/>
                <w:sz w:val="24"/>
                <w:szCs w:val="24"/>
                <w:lang w:val="uk-UA"/>
              </w:rPr>
            </w:pPr>
            <w:r>
              <w:rPr>
                <w:rStyle w:val="13"/>
                <w:sz w:val="24"/>
                <w:szCs w:val="24"/>
                <w:lang w:val="uk-UA"/>
              </w:rPr>
              <w:t xml:space="preserve">- </w:t>
            </w:r>
            <w:r w:rsidRPr="008A73B5">
              <w:rPr>
                <w:rStyle w:val="13"/>
                <w:sz w:val="24"/>
                <w:szCs w:val="24"/>
                <w:lang w:val="uk-UA"/>
              </w:rPr>
              <w:t>договір поставки асфальтобетону та/або щебенево-мастикових асфальтобетонних сумішей (далі - ЩМАС) та/або договір надання послуг з виготовлення асфальтобетону та/або ЩМАС або інші правочини, у яких зазначені марка, тип, кількість та обсяги поставки/відвантаження асфальтобетону та/або ЩМАС.</w:t>
            </w:r>
          </w:p>
          <w:p w14:paraId="0C018FA9" w14:textId="77777777" w:rsidR="00D9137A" w:rsidRPr="008A73B5" w:rsidRDefault="00D9137A" w:rsidP="008A73B5">
            <w:pPr>
              <w:pStyle w:val="11"/>
              <w:jc w:val="both"/>
              <w:rPr>
                <w:rStyle w:val="13"/>
                <w:sz w:val="24"/>
                <w:szCs w:val="24"/>
                <w:lang w:val="uk-UA"/>
              </w:rPr>
            </w:pPr>
          </w:p>
          <w:p w14:paraId="1DA69EAE" w14:textId="77777777" w:rsidR="008A73B5" w:rsidRPr="008A73B5" w:rsidRDefault="008A73B5" w:rsidP="008A73B5">
            <w:pPr>
              <w:pStyle w:val="11"/>
              <w:jc w:val="both"/>
              <w:rPr>
                <w:rStyle w:val="13"/>
                <w:sz w:val="24"/>
                <w:szCs w:val="24"/>
                <w:lang w:val="uk-UA"/>
              </w:rPr>
            </w:pPr>
            <w:r w:rsidRPr="008A73B5">
              <w:rPr>
                <w:rStyle w:val="13"/>
                <w:sz w:val="24"/>
                <w:szCs w:val="24"/>
                <w:lang w:val="uk-UA"/>
              </w:rPr>
              <w:t>Договори та документи щодо інших правочинів, передбачених чинним законодавством України, надані у якості підтвердження наявності АБЗ, мають бути чинні на день подання тендерної пропозиції. У разі якщо їх строк дії менше строку виконання робіт, договори повинні містити умови про можливість пролонгації на строк виконання робіт, або Учасник надає оригінал листа-підтвердження орендодавця, лізингодавця або іншої особи, яка зазначена у відповідному договорі, щодо не заперечення використання АБЗ для виконання робіт Учасником за предметом закупівлі на весь строк виконання робіт.</w:t>
            </w:r>
          </w:p>
          <w:p w14:paraId="6374DD40" w14:textId="77777777" w:rsidR="00D9137A" w:rsidRDefault="00D9137A" w:rsidP="008A73B5">
            <w:pPr>
              <w:pStyle w:val="11"/>
              <w:spacing w:line="240" w:lineRule="auto"/>
              <w:jc w:val="both"/>
              <w:rPr>
                <w:rStyle w:val="13"/>
                <w:sz w:val="24"/>
                <w:szCs w:val="24"/>
                <w:lang w:val="uk-UA"/>
              </w:rPr>
            </w:pPr>
          </w:p>
          <w:p w14:paraId="77132859" w14:textId="32F105B6" w:rsidR="008A73B5" w:rsidRDefault="008A73B5" w:rsidP="008A73B5">
            <w:pPr>
              <w:pStyle w:val="11"/>
              <w:spacing w:line="240" w:lineRule="auto"/>
              <w:jc w:val="both"/>
              <w:rPr>
                <w:rStyle w:val="13"/>
                <w:sz w:val="24"/>
                <w:szCs w:val="24"/>
                <w:lang w:val="uk-UA"/>
              </w:rPr>
            </w:pPr>
            <w:r w:rsidRPr="008A73B5">
              <w:rPr>
                <w:rStyle w:val="13"/>
                <w:sz w:val="24"/>
                <w:szCs w:val="24"/>
                <w:lang w:val="uk-UA"/>
              </w:rPr>
              <w:t>Асфальтобетонний(ні) завод(и) (виробництво) повинен бути атестований на виготовлення асфальтобетонних сумішей та/або щебенево-мастикових асфальтобетонних сумішей відповідно ДСТУ Б В.2.7-119:2011, затверджені наказом Міністерства регіонального розвитку, будівництва та житлово-комунального господарства України від 30.12.2011 № 416, та ДСТУ Б В.2.7-127:2015, затверджені наказом Міністерства регіонального розвитку, будівництва та житлово-комунального господарства України від 10.08.2015 № 191, про що Учасником додатково надаються підтверджуючі документи (посвідчена копія атестату виробництва).</w:t>
            </w:r>
          </w:p>
          <w:p w14:paraId="54965BB5" w14:textId="77777777" w:rsidR="008A73B5" w:rsidRDefault="008A73B5" w:rsidP="008A73B5">
            <w:pPr>
              <w:pStyle w:val="11"/>
              <w:spacing w:line="240" w:lineRule="auto"/>
              <w:jc w:val="both"/>
              <w:rPr>
                <w:rStyle w:val="13"/>
                <w:sz w:val="24"/>
                <w:szCs w:val="24"/>
                <w:lang w:val="uk-UA"/>
              </w:rPr>
            </w:pP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91"/>
              <w:gridCol w:w="992"/>
              <w:gridCol w:w="993"/>
              <w:gridCol w:w="1842"/>
              <w:gridCol w:w="1276"/>
            </w:tblGrid>
            <w:tr w:rsidR="008A73B5" w:rsidRPr="00640570" w14:paraId="5B5342C6" w14:textId="77777777" w:rsidTr="008A73B5">
              <w:tc>
                <w:tcPr>
                  <w:tcW w:w="562" w:type="dxa"/>
                  <w:tcBorders>
                    <w:top w:val="single" w:sz="4" w:space="0" w:color="auto"/>
                    <w:left w:val="single" w:sz="4" w:space="0" w:color="auto"/>
                    <w:bottom w:val="single" w:sz="4" w:space="0" w:color="auto"/>
                    <w:right w:val="single" w:sz="4" w:space="0" w:color="auto"/>
                  </w:tcBorders>
                  <w:vAlign w:val="center"/>
                </w:tcPr>
                <w:p w14:paraId="48312E85" w14:textId="77777777" w:rsidR="008A73B5" w:rsidRPr="00640570" w:rsidRDefault="008A73B5" w:rsidP="008A73B5">
                  <w:pPr>
                    <w:jc w:val="center"/>
                  </w:pPr>
                  <w:r w:rsidRPr="00640570">
                    <w:t>№</w:t>
                  </w:r>
                </w:p>
                <w:p w14:paraId="21D28234" w14:textId="77777777" w:rsidR="008A73B5" w:rsidRPr="00640570" w:rsidRDefault="008A73B5" w:rsidP="008A73B5">
                  <w:pPr>
                    <w:jc w:val="center"/>
                  </w:pPr>
                  <w:r w:rsidRPr="00640570">
                    <w:t>з/п</w:t>
                  </w:r>
                </w:p>
              </w:tc>
              <w:tc>
                <w:tcPr>
                  <w:tcW w:w="1591" w:type="dxa"/>
                  <w:tcBorders>
                    <w:top w:val="single" w:sz="4" w:space="0" w:color="auto"/>
                    <w:left w:val="single" w:sz="4" w:space="0" w:color="auto"/>
                    <w:bottom w:val="single" w:sz="4" w:space="0" w:color="auto"/>
                    <w:right w:val="single" w:sz="4" w:space="0" w:color="auto"/>
                  </w:tcBorders>
                  <w:vAlign w:val="center"/>
                </w:tcPr>
                <w:p w14:paraId="23D9CF39" w14:textId="77777777" w:rsidR="008A73B5" w:rsidRPr="00640570" w:rsidRDefault="008A73B5" w:rsidP="008A73B5">
                  <w:pPr>
                    <w:jc w:val="center"/>
                  </w:pPr>
                  <w:proofErr w:type="spellStart"/>
                  <w:r w:rsidRPr="00640570">
                    <w:t>Місцезнаходження</w:t>
                  </w:r>
                  <w:proofErr w:type="spellEnd"/>
                  <w:r w:rsidRPr="00640570">
                    <w:t xml:space="preserve"> АБЗ (адреса)</w:t>
                  </w:r>
                </w:p>
              </w:tc>
              <w:tc>
                <w:tcPr>
                  <w:tcW w:w="992" w:type="dxa"/>
                  <w:tcBorders>
                    <w:top w:val="single" w:sz="4" w:space="0" w:color="auto"/>
                    <w:left w:val="single" w:sz="4" w:space="0" w:color="auto"/>
                    <w:bottom w:val="single" w:sz="4" w:space="0" w:color="auto"/>
                    <w:right w:val="single" w:sz="4" w:space="0" w:color="auto"/>
                  </w:tcBorders>
                  <w:vAlign w:val="center"/>
                </w:tcPr>
                <w:p w14:paraId="75EF785F" w14:textId="77777777" w:rsidR="008A73B5" w:rsidRPr="00640570" w:rsidRDefault="008A73B5" w:rsidP="008A73B5">
                  <w:pPr>
                    <w:jc w:val="center"/>
                  </w:pPr>
                  <w:r w:rsidRPr="00640570">
                    <w:t>Тип/марка/модель АБЗ</w:t>
                  </w:r>
                </w:p>
              </w:tc>
              <w:tc>
                <w:tcPr>
                  <w:tcW w:w="993" w:type="dxa"/>
                  <w:tcBorders>
                    <w:top w:val="single" w:sz="4" w:space="0" w:color="auto"/>
                    <w:left w:val="single" w:sz="4" w:space="0" w:color="auto"/>
                    <w:bottom w:val="single" w:sz="4" w:space="0" w:color="auto"/>
                    <w:right w:val="single" w:sz="4" w:space="0" w:color="auto"/>
                  </w:tcBorders>
                  <w:vAlign w:val="center"/>
                </w:tcPr>
                <w:p w14:paraId="7EE9DD54" w14:textId="77777777" w:rsidR="008A73B5" w:rsidRPr="00640570" w:rsidRDefault="008A73B5" w:rsidP="008A73B5">
                  <w:pPr>
                    <w:jc w:val="center"/>
                  </w:pPr>
                  <w:proofErr w:type="spellStart"/>
                  <w:r w:rsidRPr="00640570">
                    <w:t>Потужність</w:t>
                  </w:r>
                  <w:proofErr w:type="spellEnd"/>
                  <w:r w:rsidRPr="00640570">
                    <w:t xml:space="preserve"> АБЗ, т/год.</w:t>
                  </w:r>
                </w:p>
              </w:tc>
              <w:tc>
                <w:tcPr>
                  <w:tcW w:w="1842" w:type="dxa"/>
                  <w:tcBorders>
                    <w:top w:val="single" w:sz="4" w:space="0" w:color="auto"/>
                    <w:left w:val="single" w:sz="4" w:space="0" w:color="auto"/>
                    <w:bottom w:val="single" w:sz="4" w:space="0" w:color="auto"/>
                    <w:right w:val="single" w:sz="4" w:space="0" w:color="auto"/>
                  </w:tcBorders>
                  <w:vAlign w:val="center"/>
                </w:tcPr>
                <w:p w14:paraId="6CDCD36D" w14:textId="77777777" w:rsidR="008A73B5" w:rsidRPr="00640570" w:rsidRDefault="008A73B5" w:rsidP="008A73B5">
                  <w:pPr>
                    <w:jc w:val="center"/>
                  </w:pPr>
                  <w:r w:rsidRPr="00640570">
                    <w:t>Вид асфальтобетону та/</w:t>
                  </w:r>
                  <w:proofErr w:type="spellStart"/>
                  <w:r w:rsidRPr="00640570">
                    <w:t>або</w:t>
                  </w:r>
                  <w:proofErr w:type="spellEnd"/>
                  <w:r w:rsidRPr="00640570">
                    <w:t xml:space="preserve"> ЩМАС </w:t>
                  </w:r>
                </w:p>
                <w:p w14:paraId="6EA7FCCC" w14:textId="77777777" w:rsidR="008A73B5" w:rsidRPr="00640570" w:rsidRDefault="008A73B5" w:rsidP="008A73B5">
                  <w:pPr>
                    <w:jc w:val="center"/>
                  </w:pPr>
                  <w:r w:rsidRPr="00640570">
                    <w:t>(по типах та марках)</w:t>
                  </w:r>
                </w:p>
              </w:tc>
              <w:tc>
                <w:tcPr>
                  <w:tcW w:w="1276" w:type="dxa"/>
                  <w:tcBorders>
                    <w:top w:val="single" w:sz="4" w:space="0" w:color="auto"/>
                    <w:left w:val="single" w:sz="4" w:space="0" w:color="auto"/>
                    <w:bottom w:val="single" w:sz="4" w:space="0" w:color="auto"/>
                    <w:right w:val="single" w:sz="4" w:space="0" w:color="auto"/>
                  </w:tcBorders>
                  <w:vAlign w:val="center"/>
                </w:tcPr>
                <w:p w14:paraId="3D9A1638" w14:textId="77777777" w:rsidR="008A73B5" w:rsidRPr="00640570" w:rsidRDefault="008A73B5" w:rsidP="008A73B5">
                  <w:pPr>
                    <w:jc w:val="center"/>
                  </w:pPr>
                  <w:proofErr w:type="spellStart"/>
                  <w:r w:rsidRPr="00640570">
                    <w:t>Зазначення</w:t>
                  </w:r>
                  <w:proofErr w:type="spellEnd"/>
                  <w:r w:rsidRPr="00640570">
                    <w:t xml:space="preserve"> права </w:t>
                  </w:r>
                  <w:proofErr w:type="spellStart"/>
                  <w:r w:rsidRPr="00640570">
                    <w:t>власності</w:t>
                  </w:r>
                  <w:proofErr w:type="spellEnd"/>
                  <w:r w:rsidRPr="00640570">
                    <w:t>*</w:t>
                  </w:r>
                </w:p>
              </w:tc>
            </w:tr>
            <w:tr w:rsidR="008A73B5" w:rsidRPr="00640570" w14:paraId="046A37F0" w14:textId="77777777" w:rsidTr="008A73B5">
              <w:trPr>
                <w:trHeight w:val="198"/>
              </w:trPr>
              <w:tc>
                <w:tcPr>
                  <w:tcW w:w="562" w:type="dxa"/>
                  <w:tcBorders>
                    <w:top w:val="single" w:sz="4" w:space="0" w:color="auto"/>
                    <w:left w:val="single" w:sz="4" w:space="0" w:color="auto"/>
                    <w:bottom w:val="single" w:sz="4" w:space="0" w:color="auto"/>
                    <w:right w:val="single" w:sz="4" w:space="0" w:color="auto"/>
                  </w:tcBorders>
                </w:tcPr>
                <w:p w14:paraId="71FE17F8" w14:textId="77777777" w:rsidR="008A73B5" w:rsidRPr="00640570" w:rsidRDefault="008A73B5" w:rsidP="008A73B5">
                  <w:pPr>
                    <w:jc w:val="center"/>
                  </w:pPr>
                </w:p>
              </w:tc>
              <w:tc>
                <w:tcPr>
                  <w:tcW w:w="1591" w:type="dxa"/>
                  <w:tcBorders>
                    <w:top w:val="single" w:sz="4" w:space="0" w:color="auto"/>
                    <w:left w:val="single" w:sz="4" w:space="0" w:color="auto"/>
                    <w:bottom w:val="single" w:sz="4" w:space="0" w:color="auto"/>
                    <w:right w:val="single" w:sz="4" w:space="0" w:color="auto"/>
                  </w:tcBorders>
                </w:tcPr>
                <w:p w14:paraId="3BEA89F1" w14:textId="77777777" w:rsidR="008A73B5" w:rsidRPr="00640570" w:rsidRDefault="008A73B5" w:rsidP="008A73B5">
                  <w:pPr>
                    <w:jc w:val="center"/>
                  </w:pPr>
                </w:p>
              </w:tc>
              <w:tc>
                <w:tcPr>
                  <w:tcW w:w="992" w:type="dxa"/>
                  <w:tcBorders>
                    <w:top w:val="single" w:sz="4" w:space="0" w:color="auto"/>
                    <w:left w:val="single" w:sz="4" w:space="0" w:color="auto"/>
                    <w:bottom w:val="single" w:sz="4" w:space="0" w:color="auto"/>
                    <w:right w:val="single" w:sz="4" w:space="0" w:color="auto"/>
                  </w:tcBorders>
                </w:tcPr>
                <w:p w14:paraId="2FBABE57" w14:textId="77777777" w:rsidR="008A73B5" w:rsidRPr="00640570" w:rsidRDefault="008A73B5" w:rsidP="008A73B5">
                  <w:pPr>
                    <w:jc w:val="center"/>
                  </w:pPr>
                </w:p>
              </w:tc>
              <w:tc>
                <w:tcPr>
                  <w:tcW w:w="993" w:type="dxa"/>
                  <w:tcBorders>
                    <w:top w:val="single" w:sz="4" w:space="0" w:color="auto"/>
                    <w:left w:val="single" w:sz="4" w:space="0" w:color="auto"/>
                    <w:bottom w:val="single" w:sz="4" w:space="0" w:color="auto"/>
                    <w:right w:val="single" w:sz="4" w:space="0" w:color="auto"/>
                  </w:tcBorders>
                </w:tcPr>
                <w:p w14:paraId="2A24D6A4" w14:textId="77777777" w:rsidR="008A73B5" w:rsidRPr="00640570" w:rsidRDefault="008A73B5" w:rsidP="008A73B5">
                  <w:pPr>
                    <w:jc w:val="center"/>
                  </w:pPr>
                </w:p>
              </w:tc>
              <w:tc>
                <w:tcPr>
                  <w:tcW w:w="1842" w:type="dxa"/>
                  <w:tcBorders>
                    <w:top w:val="single" w:sz="4" w:space="0" w:color="auto"/>
                    <w:left w:val="single" w:sz="4" w:space="0" w:color="auto"/>
                    <w:bottom w:val="single" w:sz="4" w:space="0" w:color="auto"/>
                    <w:right w:val="single" w:sz="4" w:space="0" w:color="auto"/>
                  </w:tcBorders>
                </w:tcPr>
                <w:p w14:paraId="624B0C8C" w14:textId="77777777" w:rsidR="008A73B5" w:rsidRPr="00640570" w:rsidRDefault="008A73B5" w:rsidP="008A73B5">
                  <w:pPr>
                    <w:jc w:val="center"/>
                  </w:pPr>
                </w:p>
              </w:tc>
              <w:tc>
                <w:tcPr>
                  <w:tcW w:w="1276" w:type="dxa"/>
                  <w:tcBorders>
                    <w:top w:val="single" w:sz="4" w:space="0" w:color="auto"/>
                    <w:left w:val="single" w:sz="4" w:space="0" w:color="auto"/>
                    <w:bottom w:val="single" w:sz="4" w:space="0" w:color="auto"/>
                    <w:right w:val="single" w:sz="4" w:space="0" w:color="auto"/>
                  </w:tcBorders>
                </w:tcPr>
                <w:p w14:paraId="742D2ED3" w14:textId="77777777" w:rsidR="008A73B5" w:rsidRPr="00640570" w:rsidRDefault="008A73B5" w:rsidP="008A73B5">
                  <w:pPr>
                    <w:jc w:val="center"/>
                  </w:pPr>
                </w:p>
              </w:tc>
            </w:tr>
          </w:tbl>
          <w:p w14:paraId="3B3CB9F7" w14:textId="1E641D6B" w:rsidR="008A73B5" w:rsidRDefault="008A73B5" w:rsidP="008A73B5">
            <w:pPr>
              <w:pStyle w:val="11"/>
              <w:spacing w:line="240" w:lineRule="auto"/>
              <w:jc w:val="both"/>
              <w:rPr>
                <w:rStyle w:val="13"/>
                <w:sz w:val="24"/>
                <w:szCs w:val="24"/>
                <w:lang w:val="uk-UA"/>
              </w:rPr>
            </w:pPr>
            <w:r w:rsidRPr="00640570">
              <w:rPr>
                <w:sz w:val="24"/>
                <w:szCs w:val="24"/>
              </w:rPr>
              <w:lastRenderedPageBreak/>
              <w:t xml:space="preserve">* </w:t>
            </w:r>
            <w:proofErr w:type="spellStart"/>
            <w:r w:rsidRPr="00640570">
              <w:rPr>
                <w:sz w:val="24"/>
                <w:szCs w:val="24"/>
              </w:rPr>
              <w:t>якщо</w:t>
            </w:r>
            <w:proofErr w:type="spellEnd"/>
            <w:r w:rsidRPr="00640570">
              <w:rPr>
                <w:sz w:val="24"/>
                <w:szCs w:val="24"/>
              </w:rPr>
              <w:t xml:space="preserve"> </w:t>
            </w:r>
            <w:proofErr w:type="spellStart"/>
            <w:r w:rsidRPr="00640570">
              <w:rPr>
                <w:sz w:val="24"/>
                <w:szCs w:val="24"/>
              </w:rPr>
              <w:t>Учасник</w:t>
            </w:r>
            <w:proofErr w:type="spellEnd"/>
            <w:r w:rsidRPr="00640570">
              <w:rPr>
                <w:sz w:val="24"/>
                <w:szCs w:val="24"/>
              </w:rPr>
              <w:t xml:space="preserve"> є </w:t>
            </w:r>
            <w:proofErr w:type="spellStart"/>
            <w:r w:rsidRPr="00640570">
              <w:rPr>
                <w:sz w:val="24"/>
                <w:szCs w:val="24"/>
              </w:rPr>
              <w:t>власником</w:t>
            </w:r>
            <w:proofErr w:type="spellEnd"/>
            <w:r w:rsidRPr="00640570">
              <w:rPr>
                <w:sz w:val="24"/>
                <w:szCs w:val="24"/>
              </w:rPr>
              <w:t xml:space="preserve">, </w:t>
            </w:r>
            <w:proofErr w:type="spellStart"/>
            <w:r w:rsidRPr="00640570">
              <w:rPr>
                <w:sz w:val="24"/>
                <w:szCs w:val="24"/>
              </w:rPr>
              <w:t>зазначається</w:t>
            </w:r>
            <w:proofErr w:type="spellEnd"/>
            <w:r w:rsidRPr="00640570">
              <w:rPr>
                <w:sz w:val="24"/>
                <w:szCs w:val="24"/>
              </w:rPr>
              <w:t xml:space="preserve"> "</w:t>
            </w:r>
            <w:proofErr w:type="spellStart"/>
            <w:r w:rsidRPr="00640570">
              <w:rPr>
                <w:sz w:val="24"/>
                <w:szCs w:val="24"/>
              </w:rPr>
              <w:t>володіння</w:t>
            </w:r>
            <w:proofErr w:type="spellEnd"/>
            <w:r w:rsidRPr="00640570">
              <w:rPr>
                <w:sz w:val="24"/>
                <w:szCs w:val="24"/>
              </w:rPr>
              <w:t xml:space="preserve">", в </w:t>
            </w:r>
            <w:proofErr w:type="spellStart"/>
            <w:r w:rsidRPr="00640570">
              <w:rPr>
                <w:sz w:val="24"/>
                <w:szCs w:val="24"/>
              </w:rPr>
              <w:t>інших</w:t>
            </w:r>
            <w:proofErr w:type="spellEnd"/>
            <w:r w:rsidRPr="00640570">
              <w:rPr>
                <w:sz w:val="24"/>
                <w:szCs w:val="24"/>
              </w:rPr>
              <w:t xml:space="preserve"> </w:t>
            </w:r>
            <w:proofErr w:type="spellStart"/>
            <w:r w:rsidRPr="00640570">
              <w:rPr>
                <w:sz w:val="24"/>
                <w:szCs w:val="24"/>
              </w:rPr>
              <w:t>випадках</w:t>
            </w:r>
            <w:proofErr w:type="spellEnd"/>
            <w:r w:rsidRPr="00640570">
              <w:rPr>
                <w:sz w:val="24"/>
                <w:szCs w:val="24"/>
              </w:rPr>
              <w:t xml:space="preserve"> – </w:t>
            </w:r>
            <w:proofErr w:type="spellStart"/>
            <w:r w:rsidRPr="00640570">
              <w:rPr>
                <w:sz w:val="24"/>
                <w:szCs w:val="24"/>
              </w:rPr>
              <w:t>зазначається</w:t>
            </w:r>
            <w:proofErr w:type="spellEnd"/>
            <w:r w:rsidRPr="00640570">
              <w:rPr>
                <w:sz w:val="24"/>
                <w:szCs w:val="24"/>
              </w:rPr>
              <w:t xml:space="preserve"> право </w:t>
            </w:r>
            <w:proofErr w:type="spellStart"/>
            <w:r w:rsidRPr="00640570">
              <w:rPr>
                <w:sz w:val="24"/>
                <w:szCs w:val="24"/>
              </w:rPr>
              <w:t>користування</w:t>
            </w:r>
            <w:proofErr w:type="spellEnd"/>
            <w:r w:rsidRPr="00640570">
              <w:rPr>
                <w:sz w:val="24"/>
                <w:szCs w:val="24"/>
              </w:rPr>
              <w:t xml:space="preserve"> (</w:t>
            </w:r>
            <w:proofErr w:type="spellStart"/>
            <w:r w:rsidRPr="00640570">
              <w:rPr>
                <w:sz w:val="24"/>
                <w:szCs w:val="24"/>
              </w:rPr>
              <w:t>договір</w:t>
            </w:r>
            <w:proofErr w:type="spellEnd"/>
            <w:r w:rsidRPr="00640570">
              <w:rPr>
                <w:sz w:val="24"/>
                <w:szCs w:val="24"/>
              </w:rPr>
              <w:t xml:space="preserve"> </w:t>
            </w:r>
            <w:proofErr w:type="spellStart"/>
            <w:r w:rsidRPr="00640570">
              <w:rPr>
                <w:sz w:val="24"/>
                <w:szCs w:val="24"/>
              </w:rPr>
              <w:t>оренди</w:t>
            </w:r>
            <w:proofErr w:type="spellEnd"/>
            <w:r w:rsidRPr="00640570">
              <w:rPr>
                <w:sz w:val="24"/>
                <w:szCs w:val="24"/>
              </w:rPr>
              <w:t xml:space="preserve">, </w:t>
            </w:r>
            <w:proofErr w:type="spellStart"/>
            <w:r w:rsidRPr="00640570">
              <w:rPr>
                <w:sz w:val="24"/>
                <w:szCs w:val="24"/>
              </w:rPr>
              <w:t>лізингу</w:t>
            </w:r>
            <w:proofErr w:type="spellEnd"/>
            <w:r w:rsidRPr="00640570">
              <w:rPr>
                <w:sz w:val="24"/>
                <w:szCs w:val="24"/>
              </w:rPr>
              <w:t xml:space="preserve"> </w:t>
            </w:r>
            <w:proofErr w:type="spellStart"/>
            <w:r w:rsidRPr="00640570">
              <w:rPr>
                <w:sz w:val="24"/>
                <w:szCs w:val="24"/>
              </w:rPr>
              <w:t>або</w:t>
            </w:r>
            <w:proofErr w:type="spellEnd"/>
            <w:r w:rsidRPr="00640570">
              <w:rPr>
                <w:sz w:val="24"/>
                <w:szCs w:val="24"/>
              </w:rPr>
              <w:t xml:space="preserve"> в </w:t>
            </w:r>
            <w:proofErr w:type="spellStart"/>
            <w:r w:rsidRPr="00640570">
              <w:rPr>
                <w:sz w:val="24"/>
                <w:szCs w:val="24"/>
              </w:rPr>
              <w:t>інший</w:t>
            </w:r>
            <w:proofErr w:type="spellEnd"/>
            <w:r w:rsidRPr="00640570">
              <w:rPr>
                <w:sz w:val="24"/>
                <w:szCs w:val="24"/>
              </w:rPr>
              <w:t xml:space="preserve"> </w:t>
            </w:r>
            <w:proofErr w:type="spellStart"/>
            <w:r w:rsidRPr="00640570">
              <w:rPr>
                <w:sz w:val="24"/>
                <w:szCs w:val="24"/>
              </w:rPr>
              <w:t>спосіб</w:t>
            </w:r>
            <w:proofErr w:type="spellEnd"/>
            <w:r w:rsidRPr="00640570">
              <w:rPr>
                <w:sz w:val="24"/>
                <w:szCs w:val="24"/>
              </w:rPr>
              <w:t xml:space="preserve">, </w:t>
            </w:r>
            <w:proofErr w:type="spellStart"/>
            <w:r w:rsidRPr="00640570">
              <w:rPr>
                <w:sz w:val="24"/>
                <w:szCs w:val="24"/>
              </w:rPr>
              <w:t>визначений</w:t>
            </w:r>
            <w:proofErr w:type="spellEnd"/>
            <w:r w:rsidRPr="00640570">
              <w:rPr>
                <w:sz w:val="24"/>
                <w:szCs w:val="24"/>
              </w:rPr>
              <w:t xml:space="preserve"> </w:t>
            </w:r>
            <w:proofErr w:type="spellStart"/>
            <w:r w:rsidRPr="00640570">
              <w:rPr>
                <w:sz w:val="24"/>
                <w:szCs w:val="24"/>
              </w:rPr>
              <w:t>законодавством</w:t>
            </w:r>
            <w:proofErr w:type="spellEnd"/>
            <w:r w:rsidRPr="00640570">
              <w:rPr>
                <w:sz w:val="24"/>
                <w:szCs w:val="24"/>
              </w:rPr>
              <w:t xml:space="preserve"> </w:t>
            </w:r>
            <w:proofErr w:type="spellStart"/>
            <w:r w:rsidRPr="00640570">
              <w:rPr>
                <w:sz w:val="24"/>
                <w:szCs w:val="24"/>
              </w:rPr>
              <w:t>України</w:t>
            </w:r>
            <w:proofErr w:type="spellEnd"/>
            <w:r w:rsidRPr="00640570">
              <w:rPr>
                <w:sz w:val="24"/>
                <w:szCs w:val="24"/>
              </w:rPr>
              <w:t xml:space="preserve">) </w:t>
            </w:r>
            <w:proofErr w:type="spellStart"/>
            <w:r w:rsidRPr="00640570">
              <w:rPr>
                <w:sz w:val="24"/>
                <w:szCs w:val="24"/>
              </w:rPr>
              <w:t>або</w:t>
            </w:r>
            <w:proofErr w:type="spellEnd"/>
            <w:r w:rsidRPr="00640570">
              <w:rPr>
                <w:sz w:val="24"/>
                <w:szCs w:val="24"/>
              </w:rPr>
              <w:t xml:space="preserve"> </w:t>
            </w:r>
            <w:proofErr w:type="spellStart"/>
            <w:r w:rsidRPr="00640570">
              <w:rPr>
                <w:sz w:val="24"/>
                <w:szCs w:val="24"/>
              </w:rPr>
              <w:t>залучення</w:t>
            </w:r>
            <w:proofErr w:type="spellEnd"/>
            <w:r w:rsidRPr="00640570">
              <w:rPr>
                <w:sz w:val="24"/>
                <w:szCs w:val="24"/>
              </w:rPr>
              <w:t xml:space="preserve"> на </w:t>
            </w:r>
            <w:proofErr w:type="spellStart"/>
            <w:r w:rsidRPr="00640570">
              <w:rPr>
                <w:sz w:val="24"/>
                <w:szCs w:val="24"/>
              </w:rPr>
              <w:t>умовах</w:t>
            </w:r>
            <w:proofErr w:type="spellEnd"/>
            <w:r w:rsidRPr="00640570">
              <w:rPr>
                <w:sz w:val="24"/>
                <w:szCs w:val="24"/>
              </w:rPr>
              <w:t xml:space="preserve"> договору поставки, </w:t>
            </w:r>
            <w:proofErr w:type="spellStart"/>
            <w:r w:rsidRPr="00640570">
              <w:rPr>
                <w:sz w:val="24"/>
                <w:szCs w:val="24"/>
              </w:rPr>
              <w:t>послуг</w:t>
            </w:r>
            <w:proofErr w:type="spellEnd"/>
            <w:r w:rsidRPr="00640570">
              <w:rPr>
                <w:sz w:val="24"/>
                <w:szCs w:val="24"/>
              </w:rPr>
              <w:t xml:space="preserve"> </w:t>
            </w:r>
            <w:proofErr w:type="spellStart"/>
            <w:r w:rsidRPr="00640570">
              <w:rPr>
                <w:sz w:val="24"/>
                <w:szCs w:val="24"/>
              </w:rPr>
              <w:t>тощо</w:t>
            </w:r>
            <w:proofErr w:type="spellEnd"/>
          </w:p>
          <w:p w14:paraId="75C80419" w14:textId="77777777" w:rsidR="008A73B5" w:rsidRDefault="008A73B5" w:rsidP="008A73B5">
            <w:pPr>
              <w:pStyle w:val="11"/>
              <w:spacing w:line="240" w:lineRule="auto"/>
              <w:jc w:val="both"/>
              <w:rPr>
                <w:rStyle w:val="13"/>
                <w:sz w:val="24"/>
                <w:szCs w:val="24"/>
                <w:lang w:val="uk-UA"/>
              </w:rPr>
            </w:pPr>
          </w:p>
          <w:p w14:paraId="69453F4F" w14:textId="77777777" w:rsidR="00D9137A" w:rsidRDefault="00D9137A" w:rsidP="00D9137A">
            <w:pPr>
              <w:shd w:val="clear" w:color="auto" w:fill="FFFFFF"/>
              <w:spacing w:after="125"/>
              <w:ind w:firstLine="376"/>
              <w:jc w:val="both"/>
              <w:rPr>
                <w:lang w:val="uk-UA"/>
              </w:rPr>
            </w:pPr>
            <w:r w:rsidRPr="0020497A">
              <w:rPr>
                <w:lang w:val="uk-UA"/>
              </w:rPr>
              <w:t>В підтвердження дотримання Учасником даних вимог щодо часу транспортування асфальтобетонної суміші Учасник надає транспортну схему за ф</w:t>
            </w:r>
            <w:r>
              <w:rPr>
                <w:lang w:val="uk-UA"/>
              </w:rPr>
              <w:t xml:space="preserve">ормою наведеною в Таблиці </w:t>
            </w:r>
          </w:p>
          <w:p w14:paraId="209A9E38" w14:textId="77777777" w:rsidR="00D9137A" w:rsidRPr="0020497A" w:rsidRDefault="00D9137A" w:rsidP="00D9137A">
            <w:pPr>
              <w:tabs>
                <w:tab w:val="left" w:pos="1080"/>
              </w:tabs>
              <w:ind w:right="128"/>
              <w:jc w:val="right"/>
              <w:rPr>
                <w:b/>
                <w:bCs/>
                <w:iCs/>
                <w:sz w:val="20"/>
                <w:szCs w:val="20"/>
                <w:lang w:val="uk-UA" w:eastAsia="uk-UA"/>
              </w:rPr>
            </w:pPr>
            <w:r w:rsidRPr="0020497A">
              <w:rPr>
                <w:b/>
                <w:bCs/>
                <w:iCs/>
                <w:sz w:val="20"/>
                <w:szCs w:val="20"/>
                <w:lang w:val="uk-UA" w:eastAsia="uk-UA"/>
              </w:rPr>
              <w:t xml:space="preserve">Таблиця </w:t>
            </w:r>
          </w:p>
          <w:p w14:paraId="66B48456" w14:textId="77777777" w:rsidR="00D9137A" w:rsidRPr="0020497A" w:rsidRDefault="00D9137A" w:rsidP="00D9137A">
            <w:pPr>
              <w:tabs>
                <w:tab w:val="left" w:pos="1080"/>
              </w:tabs>
              <w:ind w:right="128"/>
              <w:jc w:val="right"/>
              <w:rPr>
                <w:b/>
                <w:bCs/>
                <w:iCs/>
                <w:sz w:val="20"/>
                <w:szCs w:val="20"/>
                <w:lang w:val="uk-UA" w:eastAsia="uk-UA"/>
              </w:rPr>
            </w:pPr>
          </w:p>
          <w:p w14:paraId="3645C7B6" w14:textId="77777777" w:rsidR="00D9137A" w:rsidRPr="0020497A" w:rsidRDefault="00D9137A" w:rsidP="00D9137A">
            <w:pPr>
              <w:tabs>
                <w:tab w:val="left" w:pos="1080"/>
              </w:tabs>
              <w:ind w:right="128"/>
              <w:jc w:val="center"/>
              <w:rPr>
                <w:b/>
                <w:sz w:val="20"/>
                <w:szCs w:val="20"/>
                <w:vertAlign w:val="superscript"/>
                <w:lang w:val="uk-UA" w:eastAsia="uk-UA"/>
              </w:rPr>
            </w:pPr>
            <w:r w:rsidRPr="0020497A">
              <w:rPr>
                <w:b/>
                <w:sz w:val="20"/>
                <w:szCs w:val="20"/>
                <w:lang w:val="uk-UA" w:eastAsia="uk-UA"/>
              </w:rPr>
              <w:t>Транспортна схема</w:t>
            </w:r>
          </w:p>
          <w:tbl>
            <w:tblPr>
              <w:tblW w:w="7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52"/>
              <w:gridCol w:w="993"/>
              <w:gridCol w:w="709"/>
              <w:gridCol w:w="851"/>
              <w:gridCol w:w="849"/>
              <w:gridCol w:w="992"/>
              <w:gridCol w:w="1203"/>
            </w:tblGrid>
            <w:tr w:rsidR="00D9137A" w:rsidRPr="0020497A" w14:paraId="349C1847" w14:textId="77777777" w:rsidTr="00D9137A">
              <w:trPr>
                <w:trHeight w:val="645"/>
              </w:trPr>
              <w:tc>
                <w:tcPr>
                  <w:tcW w:w="392" w:type="dxa"/>
                  <w:vMerge w:val="restart"/>
                  <w:shd w:val="clear" w:color="auto" w:fill="auto"/>
                </w:tcPr>
                <w:p w14:paraId="2E0B5D3F" w14:textId="77777777" w:rsidR="00D9137A" w:rsidRPr="00D9137A" w:rsidRDefault="00D9137A" w:rsidP="00D9137A">
                  <w:pPr>
                    <w:tabs>
                      <w:tab w:val="left" w:pos="1080"/>
                    </w:tabs>
                    <w:ind w:right="128"/>
                    <w:jc w:val="both"/>
                    <w:rPr>
                      <w:bCs/>
                      <w:lang w:val="uk-UA" w:eastAsia="uk-UA"/>
                    </w:rPr>
                  </w:pPr>
                  <w:r w:rsidRPr="00D9137A">
                    <w:rPr>
                      <w:bCs/>
                      <w:lang w:val="uk-UA" w:eastAsia="uk-UA"/>
                    </w:rPr>
                    <w:t>№ п/п</w:t>
                  </w:r>
                </w:p>
              </w:tc>
              <w:tc>
                <w:tcPr>
                  <w:tcW w:w="1052" w:type="dxa"/>
                  <w:vMerge w:val="restart"/>
                  <w:shd w:val="clear" w:color="auto" w:fill="auto"/>
                </w:tcPr>
                <w:p w14:paraId="05050259" w14:textId="77777777" w:rsidR="00D9137A" w:rsidRPr="00D9137A" w:rsidRDefault="00D9137A" w:rsidP="00D9137A">
                  <w:pPr>
                    <w:tabs>
                      <w:tab w:val="left" w:pos="1080"/>
                    </w:tabs>
                    <w:ind w:right="128"/>
                    <w:jc w:val="both"/>
                    <w:rPr>
                      <w:bCs/>
                      <w:lang w:val="uk-UA" w:eastAsia="uk-UA"/>
                    </w:rPr>
                  </w:pPr>
                  <w:r w:rsidRPr="00D9137A">
                    <w:rPr>
                      <w:bCs/>
                      <w:lang w:val="uk-UA" w:eastAsia="uk-UA"/>
                    </w:rPr>
                    <w:t>Найменування (асфальтобетонна суміш вид, тип, марка)</w:t>
                  </w:r>
                </w:p>
              </w:tc>
              <w:tc>
                <w:tcPr>
                  <w:tcW w:w="993" w:type="dxa"/>
                  <w:vMerge w:val="restart"/>
                  <w:shd w:val="clear" w:color="auto" w:fill="auto"/>
                </w:tcPr>
                <w:p w14:paraId="2C37B63F" w14:textId="77777777" w:rsidR="00D9137A" w:rsidRPr="00D9137A" w:rsidRDefault="00D9137A" w:rsidP="00D9137A">
                  <w:pPr>
                    <w:tabs>
                      <w:tab w:val="left" w:pos="1080"/>
                    </w:tabs>
                    <w:ind w:right="128"/>
                    <w:jc w:val="both"/>
                    <w:rPr>
                      <w:bCs/>
                      <w:lang w:val="uk-UA" w:eastAsia="uk-UA"/>
                    </w:rPr>
                  </w:pPr>
                  <w:r w:rsidRPr="00D9137A">
                    <w:rPr>
                      <w:bCs/>
                      <w:lang w:val="uk-UA" w:eastAsia="uk-UA"/>
                    </w:rPr>
                    <w:t xml:space="preserve">Виробник/    Постачальник </w:t>
                  </w:r>
                </w:p>
                <w:p w14:paraId="70576547" w14:textId="77777777" w:rsidR="00D9137A" w:rsidRPr="00D9137A" w:rsidRDefault="00D9137A" w:rsidP="00D9137A">
                  <w:pPr>
                    <w:tabs>
                      <w:tab w:val="left" w:pos="1080"/>
                    </w:tabs>
                    <w:ind w:right="128"/>
                    <w:jc w:val="both"/>
                    <w:rPr>
                      <w:bCs/>
                      <w:lang w:val="uk-UA" w:eastAsia="uk-UA"/>
                    </w:rPr>
                  </w:pPr>
                </w:p>
                <w:p w14:paraId="63D53F30" w14:textId="77777777" w:rsidR="00D9137A" w:rsidRPr="00D9137A" w:rsidRDefault="00D9137A" w:rsidP="00D9137A">
                  <w:pPr>
                    <w:tabs>
                      <w:tab w:val="left" w:pos="1080"/>
                    </w:tabs>
                    <w:ind w:right="128"/>
                    <w:jc w:val="both"/>
                    <w:rPr>
                      <w:bCs/>
                      <w:vertAlign w:val="superscript"/>
                      <w:lang w:val="uk-UA" w:eastAsia="uk-UA"/>
                    </w:rPr>
                  </w:pPr>
                  <w:r w:rsidRPr="00D9137A">
                    <w:rPr>
                      <w:bCs/>
                      <w:lang w:val="uk-UA" w:eastAsia="uk-UA"/>
                    </w:rPr>
                    <w:t>Місце виробництва/ постачання</w:t>
                  </w:r>
                </w:p>
              </w:tc>
              <w:tc>
                <w:tcPr>
                  <w:tcW w:w="709" w:type="dxa"/>
                  <w:vMerge w:val="restart"/>
                </w:tcPr>
                <w:p w14:paraId="06E611F2" w14:textId="77777777" w:rsidR="00D9137A" w:rsidRPr="00D9137A" w:rsidRDefault="00D9137A" w:rsidP="00D9137A">
                  <w:pPr>
                    <w:tabs>
                      <w:tab w:val="left" w:pos="1080"/>
                    </w:tabs>
                    <w:ind w:right="128"/>
                    <w:jc w:val="both"/>
                    <w:rPr>
                      <w:bCs/>
                      <w:lang w:val="uk-UA" w:eastAsia="uk-UA"/>
                    </w:rPr>
                  </w:pPr>
                  <w:r w:rsidRPr="00D9137A">
                    <w:rPr>
                      <w:bCs/>
                      <w:lang w:val="uk-UA" w:eastAsia="uk-UA"/>
                    </w:rPr>
                    <w:t>Місце доставки</w:t>
                  </w:r>
                </w:p>
              </w:tc>
              <w:tc>
                <w:tcPr>
                  <w:tcW w:w="1700" w:type="dxa"/>
                  <w:gridSpan w:val="2"/>
                </w:tcPr>
                <w:p w14:paraId="434B2DE8" w14:textId="77777777" w:rsidR="00D9137A" w:rsidRPr="00D9137A" w:rsidRDefault="00D9137A" w:rsidP="00D9137A">
                  <w:pPr>
                    <w:tabs>
                      <w:tab w:val="left" w:pos="1080"/>
                    </w:tabs>
                    <w:ind w:right="128"/>
                    <w:jc w:val="both"/>
                    <w:rPr>
                      <w:bCs/>
                      <w:lang w:val="uk-UA" w:eastAsia="uk-UA"/>
                    </w:rPr>
                  </w:pPr>
                  <w:r w:rsidRPr="00D9137A">
                    <w:rPr>
                      <w:bCs/>
                      <w:lang w:val="uk-UA" w:eastAsia="uk-UA"/>
                    </w:rPr>
                    <w:t>Відстань перевезення, км</w:t>
                  </w:r>
                </w:p>
                <w:p w14:paraId="362CF194" w14:textId="77777777" w:rsidR="00D9137A" w:rsidRPr="00D9137A" w:rsidRDefault="00D9137A" w:rsidP="00D9137A">
                  <w:pPr>
                    <w:tabs>
                      <w:tab w:val="left" w:pos="1080"/>
                    </w:tabs>
                    <w:ind w:right="128"/>
                    <w:jc w:val="both"/>
                    <w:rPr>
                      <w:bCs/>
                      <w:lang w:val="uk-UA" w:eastAsia="uk-UA"/>
                    </w:rPr>
                  </w:pPr>
                  <w:r w:rsidRPr="00D9137A">
                    <w:rPr>
                      <w:bCs/>
                      <w:lang w:val="uk-UA" w:eastAsia="uk-UA"/>
                    </w:rPr>
                    <w:t>швидкість руху</w:t>
                  </w:r>
                  <w:r w:rsidRPr="00D9137A">
                    <w:rPr>
                      <w:bCs/>
                      <w:vertAlign w:val="superscript"/>
                      <w:lang w:val="uk-UA" w:eastAsia="uk-UA"/>
                    </w:rPr>
                    <w:t>1</w:t>
                  </w:r>
                  <w:r w:rsidRPr="00D9137A">
                    <w:rPr>
                      <w:bCs/>
                      <w:lang w:val="uk-UA" w:eastAsia="uk-UA"/>
                    </w:rPr>
                    <w:t>, км/год</w:t>
                  </w:r>
                </w:p>
              </w:tc>
              <w:tc>
                <w:tcPr>
                  <w:tcW w:w="992" w:type="dxa"/>
                  <w:vMerge w:val="restart"/>
                </w:tcPr>
                <w:p w14:paraId="753C7B80" w14:textId="77777777" w:rsidR="00D9137A" w:rsidRPr="00D9137A" w:rsidRDefault="00D9137A" w:rsidP="00D9137A">
                  <w:pPr>
                    <w:tabs>
                      <w:tab w:val="left" w:pos="1080"/>
                    </w:tabs>
                    <w:ind w:right="128"/>
                    <w:jc w:val="both"/>
                    <w:rPr>
                      <w:bCs/>
                      <w:lang w:val="uk-UA" w:eastAsia="uk-UA"/>
                    </w:rPr>
                  </w:pPr>
                  <w:r w:rsidRPr="00D9137A">
                    <w:rPr>
                      <w:bCs/>
                      <w:lang w:val="uk-UA" w:eastAsia="uk-UA"/>
                    </w:rPr>
                    <w:t>Загальна тривалість транспортування, годин, хвилин</w:t>
                  </w:r>
                </w:p>
              </w:tc>
              <w:tc>
                <w:tcPr>
                  <w:tcW w:w="1203" w:type="dxa"/>
                  <w:vMerge w:val="restart"/>
                </w:tcPr>
                <w:p w14:paraId="2C5ADB4E" w14:textId="77777777" w:rsidR="00D9137A" w:rsidRPr="00D9137A" w:rsidRDefault="00D9137A" w:rsidP="00D9137A">
                  <w:pPr>
                    <w:tabs>
                      <w:tab w:val="left" w:pos="1080"/>
                    </w:tabs>
                    <w:ind w:right="128"/>
                    <w:jc w:val="both"/>
                    <w:rPr>
                      <w:bCs/>
                      <w:lang w:val="uk-UA" w:eastAsia="uk-UA"/>
                    </w:rPr>
                  </w:pPr>
                  <w:r w:rsidRPr="00D9137A">
                    <w:rPr>
                      <w:bCs/>
                      <w:lang w:val="uk-UA" w:eastAsia="uk-UA"/>
                    </w:rPr>
                    <w:t>Перелік автомобільних доріг  (вулиць) маршруту транспортування</w:t>
                  </w:r>
                  <w:r w:rsidRPr="00D9137A">
                    <w:rPr>
                      <w:bCs/>
                      <w:vertAlign w:val="superscript"/>
                      <w:lang w:val="uk-UA" w:eastAsia="uk-UA"/>
                    </w:rPr>
                    <w:t>2</w:t>
                  </w:r>
                  <w:r w:rsidRPr="00D9137A">
                    <w:rPr>
                      <w:bCs/>
                      <w:lang w:val="uk-UA" w:eastAsia="uk-UA"/>
                    </w:rPr>
                    <w:t xml:space="preserve"> </w:t>
                  </w:r>
                </w:p>
              </w:tc>
            </w:tr>
            <w:tr w:rsidR="00D9137A" w:rsidRPr="0020497A" w14:paraId="5AAAC1F1" w14:textId="77777777" w:rsidTr="00D9137A">
              <w:trPr>
                <w:cantSplit/>
                <w:trHeight w:val="1134"/>
              </w:trPr>
              <w:tc>
                <w:tcPr>
                  <w:tcW w:w="392" w:type="dxa"/>
                  <w:vMerge/>
                  <w:shd w:val="clear" w:color="auto" w:fill="auto"/>
                </w:tcPr>
                <w:p w14:paraId="635C2692" w14:textId="77777777" w:rsidR="00D9137A" w:rsidRPr="0020497A" w:rsidRDefault="00D9137A" w:rsidP="00D9137A">
                  <w:pPr>
                    <w:tabs>
                      <w:tab w:val="left" w:pos="1080"/>
                    </w:tabs>
                    <w:ind w:right="128"/>
                    <w:jc w:val="both"/>
                    <w:rPr>
                      <w:bCs/>
                      <w:sz w:val="20"/>
                      <w:szCs w:val="20"/>
                      <w:lang w:val="uk-UA" w:eastAsia="uk-UA"/>
                    </w:rPr>
                  </w:pPr>
                </w:p>
              </w:tc>
              <w:tc>
                <w:tcPr>
                  <w:tcW w:w="1052" w:type="dxa"/>
                  <w:vMerge/>
                  <w:shd w:val="clear" w:color="auto" w:fill="auto"/>
                </w:tcPr>
                <w:p w14:paraId="61409384" w14:textId="77777777" w:rsidR="00D9137A" w:rsidRPr="0020497A" w:rsidRDefault="00D9137A" w:rsidP="00D9137A">
                  <w:pPr>
                    <w:tabs>
                      <w:tab w:val="left" w:pos="1080"/>
                    </w:tabs>
                    <w:ind w:right="128"/>
                    <w:jc w:val="both"/>
                    <w:rPr>
                      <w:bCs/>
                      <w:sz w:val="20"/>
                      <w:szCs w:val="20"/>
                      <w:lang w:val="uk-UA" w:eastAsia="uk-UA"/>
                    </w:rPr>
                  </w:pPr>
                </w:p>
              </w:tc>
              <w:tc>
                <w:tcPr>
                  <w:tcW w:w="993" w:type="dxa"/>
                  <w:vMerge/>
                  <w:shd w:val="clear" w:color="auto" w:fill="auto"/>
                </w:tcPr>
                <w:p w14:paraId="05681F0D" w14:textId="77777777" w:rsidR="00D9137A" w:rsidRPr="0020497A" w:rsidRDefault="00D9137A" w:rsidP="00D9137A">
                  <w:pPr>
                    <w:tabs>
                      <w:tab w:val="left" w:pos="1080"/>
                    </w:tabs>
                    <w:ind w:right="128"/>
                    <w:jc w:val="both"/>
                    <w:rPr>
                      <w:bCs/>
                      <w:sz w:val="20"/>
                      <w:szCs w:val="20"/>
                      <w:lang w:val="uk-UA" w:eastAsia="uk-UA"/>
                    </w:rPr>
                  </w:pPr>
                </w:p>
              </w:tc>
              <w:tc>
                <w:tcPr>
                  <w:tcW w:w="709" w:type="dxa"/>
                  <w:vMerge/>
                </w:tcPr>
                <w:p w14:paraId="067BDF03" w14:textId="77777777" w:rsidR="00D9137A" w:rsidRPr="0020497A" w:rsidRDefault="00D9137A" w:rsidP="00D9137A">
                  <w:pPr>
                    <w:tabs>
                      <w:tab w:val="left" w:pos="1080"/>
                    </w:tabs>
                    <w:ind w:right="128"/>
                    <w:jc w:val="both"/>
                    <w:rPr>
                      <w:bCs/>
                      <w:sz w:val="20"/>
                      <w:szCs w:val="20"/>
                      <w:lang w:val="uk-UA" w:eastAsia="uk-UA"/>
                    </w:rPr>
                  </w:pPr>
                </w:p>
              </w:tc>
              <w:tc>
                <w:tcPr>
                  <w:tcW w:w="851" w:type="dxa"/>
                </w:tcPr>
                <w:p w14:paraId="59272CC9" w14:textId="77777777" w:rsidR="00D9137A" w:rsidRPr="00D9137A" w:rsidRDefault="00D9137A" w:rsidP="00D9137A">
                  <w:pPr>
                    <w:tabs>
                      <w:tab w:val="left" w:pos="1080"/>
                    </w:tabs>
                    <w:ind w:right="128"/>
                    <w:jc w:val="both"/>
                    <w:rPr>
                      <w:bCs/>
                      <w:lang w:val="uk-UA" w:eastAsia="uk-UA"/>
                    </w:rPr>
                  </w:pPr>
                  <w:r w:rsidRPr="00D9137A">
                    <w:rPr>
                      <w:bCs/>
                      <w:lang w:val="uk-UA" w:eastAsia="uk-UA"/>
                    </w:rPr>
                    <w:t xml:space="preserve">в населеному пункті </w:t>
                  </w:r>
                </w:p>
              </w:tc>
              <w:tc>
                <w:tcPr>
                  <w:tcW w:w="849" w:type="dxa"/>
                </w:tcPr>
                <w:p w14:paraId="4EEE0BC9" w14:textId="77777777" w:rsidR="00D9137A" w:rsidRPr="00D9137A" w:rsidRDefault="00D9137A" w:rsidP="00D9137A">
                  <w:pPr>
                    <w:tabs>
                      <w:tab w:val="left" w:pos="1080"/>
                    </w:tabs>
                    <w:ind w:right="128"/>
                    <w:jc w:val="both"/>
                    <w:rPr>
                      <w:bCs/>
                      <w:lang w:val="uk-UA" w:eastAsia="uk-UA"/>
                    </w:rPr>
                  </w:pPr>
                  <w:r w:rsidRPr="00D9137A">
                    <w:rPr>
                      <w:bCs/>
                      <w:lang w:val="uk-UA" w:eastAsia="uk-UA"/>
                    </w:rPr>
                    <w:t>поза населеним пунктом</w:t>
                  </w:r>
                </w:p>
              </w:tc>
              <w:tc>
                <w:tcPr>
                  <w:tcW w:w="992" w:type="dxa"/>
                  <w:vMerge/>
                </w:tcPr>
                <w:p w14:paraId="1D470606" w14:textId="77777777" w:rsidR="00D9137A" w:rsidRPr="0020497A" w:rsidRDefault="00D9137A" w:rsidP="00D9137A">
                  <w:pPr>
                    <w:tabs>
                      <w:tab w:val="left" w:pos="1080"/>
                    </w:tabs>
                    <w:ind w:right="128"/>
                    <w:jc w:val="both"/>
                    <w:rPr>
                      <w:bCs/>
                      <w:sz w:val="20"/>
                      <w:szCs w:val="20"/>
                      <w:lang w:val="uk-UA" w:eastAsia="uk-UA"/>
                    </w:rPr>
                  </w:pPr>
                </w:p>
              </w:tc>
              <w:tc>
                <w:tcPr>
                  <w:tcW w:w="1203" w:type="dxa"/>
                  <w:vMerge/>
                </w:tcPr>
                <w:p w14:paraId="48BECC27" w14:textId="77777777" w:rsidR="00D9137A" w:rsidRPr="0020497A" w:rsidRDefault="00D9137A" w:rsidP="00D9137A">
                  <w:pPr>
                    <w:tabs>
                      <w:tab w:val="left" w:pos="1080"/>
                    </w:tabs>
                    <w:ind w:right="128"/>
                    <w:jc w:val="both"/>
                    <w:rPr>
                      <w:bCs/>
                      <w:sz w:val="20"/>
                      <w:szCs w:val="20"/>
                      <w:lang w:val="uk-UA" w:eastAsia="uk-UA"/>
                    </w:rPr>
                  </w:pPr>
                </w:p>
              </w:tc>
            </w:tr>
            <w:tr w:rsidR="00D9137A" w:rsidRPr="0020497A" w14:paraId="1112C965" w14:textId="77777777" w:rsidTr="00D9137A">
              <w:trPr>
                <w:cantSplit/>
                <w:trHeight w:val="666"/>
              </w:trPr>
              <w:tc>
                <w:tcPr>
                  <w:tcW w:w="392" w:type="dxa"/>
                  <w:shd w:val="clear" w:color="auto" w:fill="auto"/>
                </w:tcPr>
                <w:p w14:paraId="63DF2938" w14:textId="77777777" w:rsidR="00D9137A" w:rsidRPr="0020497A" w:rsidRDefault="00D9137A" w:rsidP="00D9137A">
                  <w:pPr>
                    <w:tabs>
                      <w:tab w:val="left" w:pos="1080"/>
                    </w:tabs>
                    <w:ind w:right="128"/>
                    <w:jc w:val="both"/>
                    <w:rPr>
                      <w:bCs/>
                      <w:sz w:val="20"/>
                      <w:szCs w:val="20"/>
                      <w:lang w:val="uk-UA" w:eastAsia="uk-UA"/>
                    </w:rPr>
                  </w:pPr>
                </w:p>
              </w:tc>
              <w:tc>
                <w:tcPr>
                  <w:tcW w:w="1052" w:type="dxa"/>
                  <w:shd w:val="clear" w:color="auto" w:fill="auto"/>
                </w:tcPr>
                <w:p w14:paraId="033D2E0D" w14:textId="77777777" w:rsidR="00D9137A" w:rsidRPr="0020497A" w:rsidRDefault="00D9137A" w:rsidP="00D9137A">
                  <w:pPr>
                    <w:tabs>
                      <w:tab w:val="left" w:pos="1080"/>
                    </w:tabs>
                    <w:ind w:right="128"/>
                    <w:jc w:val="both"/>
                    <w:rPr>
                      <w:bCs/>
                      <w:sz w:val="20"/>
                      <w:szCs w:val="20"/>
                      <w:lang w:val="uk-UA" w:eastAsia="uk-UA"/>
                    </w:rPr>
                  </w:pPr>
                </w:p>
              </w:tc>
              <w:tc>
                <w:tcPr>
                  <w:tcW w:w="993" w:type="dxa"/>
                  <w:shd w:val="clear" w:color="auto" w:fill="auto"/>
                </w:tcPr>
                <w:p w14:paraId="5D1C60FE" w14:textId="77777777" w:rsidR="00D9137A" w:rsidRPr="0020497A" w:rsidRDefault="00D9137A" w:rsidP="00D9137A">
                  <w:pPr>
                    <w:tabs>
                      <w:tab w:val="left" w:pos="1080"/>
                    </w:tabs>
                    <w:ind w:right="128"/>
                    <w:jc w:val="both"/>
                    <w:rPr>
                      <w:bCs/>
                      <w:sz w:val="20"/>
                      <w:szCs w:val="20"/>
                      <w:lang w:val="uk-UA" w:eastAsia="uk-UA"/>
                    </w:rPr>
                  </w:pPr>
                </w:p>
              </w:tc>
              <w:tc>
                <w:tcPr>
                  <w:tcW w:w="709" w:type="dxa"/>
                </w:tcPr>
                <w:p w14:paraId="24C1D9ED" w14:textId="77777777" w:rsidR="00D9137A" w:rsidRPr="0020497A" w:rsidRDefault="00D9137A" w:rsidP="00D9137A">
                  <w:pPr>
                    <w:tabs>
                      <w:tab w:val="left" w:pos="1080"/>
                    </w:tabs>
                    <w:ind w:right="128"/>
                    <w:jc w:val="both"/>
                    <w:rPr>
                      <w:bCs/>
                      <w:sz w:val="20"/>
                      <w:szCs w:val="20"/>
                      <w:lang w:val="uk-UA" w:eastAsia="uk-UA"/>
                    </w:rPr>
                  </w:pPr>
                </w:p>
              </w:tc>
              <w:tc>
                <w:tcPr>
                  <w:tcW w:w="851" w:type="dxa"/>
                </w:tcPr>
                <w:p w14:paraId="3BD227EC" w14:textId="77777777" w:rsidR="00D9137A" w:rsidRPr="0020497A" w:rsidRDefault="00D9137A" w:rsidP="00D9137A">
                  <w:pPr>
                    <w:tabs>
                      <w:tab w:val="left" w:pos="1080"/>
                    </w:tabs>
                    <w:ind w:right="128"/>
                    <w:jc w:val="both"/>
                    <w:rPr>
                      <w:bCs/>
                      <w:sz w:val="20"/>
                      <w:szCs w:val="20"/>
                      <w:lang w:val="uk-UA" w:eastAsia="uk-UA"/>
                    </w:rPr>
                  </w:pPr>
                </w:p>
              </w:tc>
              <w:tc>
                <w:tcPr>
                  <w:tcW w:w="849" w:type="dxa"/>
                </w:tcPr>
                <w:p w14:paraId="085265E0" w14:textId="77777777" w:rsidR="00D9137A" w:rsidRPr="0020497A" w:rsidRDefault="00D9137A" w:rsidP="00D9137A">
                  <w:pPr>
                    <w:tabs>
                      <w:tab w:val="left" w:pos="1080"/>
                    </w:tabs>
                    <w:ind w:right="128"/>
                    <w:jc w:val="both"/>
                    <w:rPr>
                      <w:bCs/>
                      <w:sz w:val="20"/>
                      <w:szCs w:val="20"/>
                      <w:lang w:val="uk-UA" w:eastAsia="uk-UA"/>
                    </w:rPr>
                  </w:pPr>
                </w:p>
              </w:tc>
              <w:tc>
                <w:tcPr>
                  <w:tcW w:w="992" w:type="dxa"/>
                </w:tcPr>
                <w:p w14:paraId="5C1AED62" w14:textId="77777777" w:rsidR="00D9137A" w:rsidRPr="0020497A" w:rsidRDefault="00D9137A" w:rsidP="00D9137A">
                  <w:pPr>
                    <w:tabs>
                      <w:tab w:val="left" w:pos="1080"/>
                    </w:tabs>
                    <w:ind w:right="128"/>
                    <w:jc w:val="both"/>
                    <w:rPr>
                      <w:bCs/>
                      <w:sz w:val="20"/>
                      <w:szCs w:val="20"/>
                      <w:lang w:val="uk-UA" w:eastAsia="uk-UA"/>
                    </w:rPr>
                  </w:pPr>
                </w:p>
              </w:tc>
              <w:tc>
                <w:tcPr>
                  <w:tcW w:w="1203" w:type="dxa"/>
                </w:tcPr>
                <w:p w14:paraId="1011AC7C" w14:textId="77777777" w:rsidR="00D9137A" w:rsidRPr="0020497A" w:rsidRDefault="00D9137A" w:rsidP="00D9137A">
                  <w:pPr>
                    <w:tabs>
                      <w:tab w:val="left" w:pos="1080"/>
                    </w:tabs>
                    <w:ind w:right="128"/>
                    <w:jc w:val="both"/>
                    <w:rPr>
                      <w:bCs/>
                      <w:sz w:val="20"/>
                      <w:szCs w:val="20"/>
                      <w:lang w:val="uk-UA" w:eastAsia="uk-UA"/>
                    </w:rPr>
                  </w:pPr>
                </w:p>
              </w:tc>
            </w:tr>
          </w:tbl>
          <w:p w14:paraId="24FD4185" w14:textId="77777777" w:rsidR="00D9137A" w:rsidRDefault="00D9137A" w:rsidP="00D9137A">
            <w:pPr>
              <w:tabs>
                <w:tab w:val="left" w:pos="1080"/>
              </w:tabs>
              <w:ind w:right="128"/>
              <w:jc w:val="both"/>
              <w:rPr>
                <w:sz w:val="20"/>
                <w:szCs w:val="20"/>
                <w:vertAlign w:val="superscript"/>
                <w:lang w:val="uk-UA" w:eastAsia="uk-UA"/>
              </w:rPr>
            </w:pPr>
          </w:p>
          <w:p w14:paraId="18C4F1F3" w14:textId="4C0633C7" w:rsidR="00D9137A" w:rsidRPr="00D9137A" w:rsidRDefault="00D9137A" w:rsidP="00D9137A">
            <w:pPr>
              <w:tabs>
                <w:tab w:val="left" w:pos="1080"/>
              </w:tabs>
              <w:ind w:right="128"/>
              <w:jc w:val="both"/>
              <w:rPr>
                <w:sz w:val="20"/>
                <w:szCs w:val="20"/>
                <w:lang w:val="uk-UA" w:eastAsia="uk-UA"/>
              </w:rPr>
            </w:pPr>
            <w:r w:rsidRPr="00D9137A">
              <w:rPr>
                <w:sz w:val="20"/>
                <w:szCs w:val="20"/>
                <w:vertAlign w:val="superscript"/>
                <w:lang w:val="uk-UA" w:eastAsia="uk-UA"/>
              </w:rPr>
              <w:t>1</w:t>
            </w:r>
            <w:r w:rsidRPr="00D9137A">
              <w:rPr>
                <w:sz w:val="20"/>
                <w:szCs w:val="20"/>
                <w:lang w:val="uk-UA" w:eastAsia="uk-UA"/>
              </w:rPr>
              <w:t xml:space="preserve"> Середня технічна швидкість перевезення будівельних вантажів (асфальтобетон, </w:t>
            </w:r>
            <w:proofErr w:type="spellStart"/>
            <w:r w:rsidRPr="00D9137A">
              <w:rPr>
                <w:sz w:val="20"/>
                <w:szCs w:val="20"/>
                <w:lang w:val="uk-UA" w:eastAsia="uk-UA"/>
              </w:rPr>
              <w:t>цементобетон</w:t>
            </w:r>
            <w:proofErr w:type="spellEnd"/>
            <w:r w:rsidRPr="00D9137A">
              <w:rPr>
                <w:sz w:val="20"/>
                <w:szCs w:val="20"/>
                <w:lang w:val="uk-UA" w:eastAsia="uk-UA"/>
              </w:rPr>
              <w:t xml:space="preserve">, чорний щебінь) </w:t>
            </w:r>
          </w:p>
          <w:p w14:paraId="5682AAFA" w14:textId="1553F233" w:rsidR="00D9137A" w:rsidRDefault="00D9137A" w:rsidP="00D9137A">
            <w:pPr>
              <w:tabs>
                <w:tab w:val="left" w:pos="1080"/>
              </w:tabs>
              <w:ind w:right="128"/>
              <w:jc w:val="both"/>
              <w:rPr>
                <w:sz w:val="20"/>
                <w:szCs w:val="20"/>
                <w:lang w:val="uk-UA" w:eastAsia="uk-UA"/>
              </w:rPr>
            </w:pPr>
            <w:r w:rsidRPr="00D9137A">
              <w:rPr>
                <w:sz w:val="20"/>
                <w:szCs w:val="20"/>
                <w:vertAlign w:val="superscript"/>
                <w:lang w:val="uk-UA" w:eastAsia="uk-UA"/>
              </w:rPr>
              <w:t xml:space="preserve">2 </w:t>
            </w:r>
            <w:r w:rsidRPr="00D9137A">
              <w:rPr>
                <w:sz w:val="20"/>
                <w:szCs w:val="20"/>
                <w:lang w:val="uk-UA" w:eastAsia="uk-UA"/>
              </w:rPr>
              <w:t>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w:t>
            </w:r>
          </w:p>
          <w:p w14:paraId="548F3793" w14:textId="77777777" w:rsidR="00D9137A" w:rsidRPr="00D9137A" w:rsidRDefault="00D9137A" w:rsidP="00D9137A">
            <w:pPr>
              <w:tabs>
                <w:tab w:val="left" w:pos="1080"/>
              </w:tabs>
              <w:ind w:right="128"/>
              <w:jc w:val="both"/>
              <w:rPr>
                <w:sz w:val="20"/>
                <w:szCs w:val="20"/>
                <w:lang w:val="uk-UA" w:eastAsia="uk-UA"/>
              </w:rPr>
            </w:pPr>
          </w:p>
          <w:p w14:paraId="6DE61F65" w14:textId="77777777" w:rsidR="00D9137A" w:rsidRPr="00D9137A" w:rsidRDefault="00D9137A" w:rsidP="00D9137A">
            <w:pPr>
              <w:tabs>
                <w:tab w:val="left" w:pos="1080"/>
              </w:tabs>
              <w:ind w:right="128"/>
              <w:jc w:val="both"/>
              <w:rPr>
                <w:lang w:val="uk-UA" w:eastAsia="uk-UA"/>
              </w:rPr>
            </w:pPr>
            <w:r w:rsidRPr="00D9137A">
              <w:rPr>
                <w:lang w:val="uk-UA" w:eastAsia="uk-UA"/>
              </w:rPr>
              <w:t>Нижче під Транспортною схемою Учасник зазначає:</w:t>
            </w:r>
          </w:p>
          <w:p w14:paraId="304F5915" w14:textId="77777777" w:rsidR="00D9137A" w:rsidRPr="00D9137A" w:rsidRDefault="00D9137A" w:rsidP="00D9137A">
            <w:pPr>
              <w:tabs>
                <w:tab w:val="left" w:pos="1080"/>
              </w:tabs>
              <w:ind w:right="128"/>
              <w:jc w:val="both"/>
              <w:rPr>
                <w:lang w:val="uk-UA" w:eastAsia="uk-UA"/>
              </w:rPr>
            </w:pPr>
            <w:r w:rsidRPr="00D9137A">
              <w:rPr>
                <w:lang w:val="uk-UA" w:eastAsia="uk-UA"/>
              </w:rPr>
              <w:t xml:space="preserve">«Маршрут транспортування 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D9137A">
              <w:rPr>
                <w:lang w:val="uk-UA" w:eastAsia="uk-UA"/>
              </w:rPr>
              <w:t>цементобетон</w:t>
            </w:r>
            <w:proofErr w:type="spellEnd"/>
            <w:r w:rsidRPr="00D9137A">
              <w:rPr>
                <w:lang w:val="uk-UA" w:eastAsia="uk-UA"/>
              </w:rPr>
              <w:t>, чорний щебінь) поза межами населеного пункту - ___________ км, з перехідним типом дорожнього одягу пункту - ___________ км, та в межах населеного пункту – _________ км, то згідно розрахунку час транспортування асфальтобетонної суміші до місця виконання робіт становить:</w:t>
            </w:r>
          </w:p>
          <w:tbl>
            <w:tblPr>
              <w:tblW w:w="0" w:type="auto"/>
              <w:tblLayout w:type="fixed"/>
              <w:tblLook w:val="04A0" w:firstRow="1" w:lastRow="0" w:firstColumn="1" w:lastColumn="0" w:noHBand="0" w:noVBand="1"/>
            </w:tblPr>
            <w:tblGrid>
              <w:gridCol w:w="2943"/>
              <w:gridCol w:w="4570"/>
            </w:tblGrid>
            <w:tr w:rsidR="00D9137A" w:rsidRPr="00D9137A" w14:paraId="531A8E8C" w14:textId="77777777" w:rsidTr="001C4503">
              <w:trPr>
                <w:trHeight w:val="379"/>
              </w:trPr>
              <w:tc>
                <w:tcPr>
                  <w:tcW w:w="2943" w:type="dxa"/>
                  <w:shd w:val="clear" w:color="auto" w:fill="auto"/>
                  <w:vAlign w:val="center"/>
                </w:tcPr>
                <w:p w14:paraId="6F1949FA" w14:textId="77777777" w:rsidR="00D9137A" w:rsidRPr="00D9137A" w:rsidRDefault="00D9137A" w:rsidP="00D9137A">
                  <w:pPr>
                    <w:tabs>
                      <w:tab w:val="left" w:pos="1080"/>
                    </w:tabs>
                    <w:ind w:right="128"/>
                    <w:jc w:val="both"/>
                    <w:rPr>
                      <w:u w:val="single"/>
                      <w:lang w:val="uk-UA" w:eastAsia="uk-UA"/>
                    </w:rPr>
                  </w:pPr>
                  <w:r w:rsidRPr="00D9137A">
                    <w:rPr>
                      <w:lang w:val="uk-UA" w:eastAsia="uk-UA"/>
                    </w:rPr>
                    <w:t xml:space="preserve">S </w:t>
                  </w:r>
                  <w:proofErr w:type="spellStart"/>
                  <w:r w:rsidRPr="00D9137A">
                    <w:rPr>
                      <w:vertAlign w:val="subscript"/>
                      <w:lang w:val="uk-UA" w:eastAsia="uk-UA"/>
                    </w:rPr>
                    <w:t>куптдо</w:t>
                  </w:r>
                  <w:proofErr w:type="spellEnd"/>
                  <w:r w:rsidRPr="00D9137A">
                    <w:rPr>
                      <w:lang w:val="uk-UA" w:eastAsia="uk-UA"/>
                    </w:rPr>
                    <w:t xml:space="preserve"> (________ км)</w:t>
                  </w:r>
                </w:p>
              </w:tc>
              <w:tc>
                <w:tcPr>
                  <w:tcW w:w="4570" w:type="dxa"/>
                  <w:vMerge w:val="restart"/>
                  <w:shd w:val="clear" w:color="auto" w:fill="auto"/>
                  <w:vAlign w:val="center"/>
                </w:tcPr>
                <w:p w14:paraId="3837E35F" w14:textId="77777777" w:rsidR="00D9137A" w:rsidRPr="00D9137A" w:rsidRDefault="00D9137A" w:rsidP="00D9137A">
                  <w:pPr>
                    <w:tabs>
                      <w:tab w:val="left" w:pos="1080"/>
                    </w:tabs>
                    <w:ind w:right="128"/>
                    <w:jc w:val="both"/>
                    <w:rPr>
                      <w:lang w:val="uk-UA" w:eastAsia="uk-UA"/>
                    </w:rPr>
                  </w:pPr>
                  <w:r w:rsidRPr="00D9137A">
                    <w:rPr>
                      <w:lang w:val="uk-UA" w:eastAsia="uk-UA"/>
                    </w:rPr>
                    <w:t>=   ____ год. ____ хв.</w:t>
                  </w:r>
                </w:p>
              </w:tc>
            </w:tr>
            <w:tr w:rsidR="00D9137A" w:rsidRPr="00D9137A" w14:paraId="2213519B" w14:textId="77777777" w:rsidTr="001C4503">
              <w:tc>
                <w:tcPr>
                  <w:tcW w:w="2943" w:type="dxa"/>
                  <w:shd w:val="clear" w:color="auto" w:fill="auto"/>
                  <w:vAlign w:val="center"/>
                </w:tcPr>
                <w:p w14:paraId="3CDB854C" w14:textId="77777777" w:rsidR="00D9137A" w:rsidRPr="00D9137A" w:rsidRDefault="00D9137A" w:rsidP="00D9137A">
                  <w:pPr>
                    <w:tabs>
                      <w:tab w:val="left" w:pos="1080"/>
                    </w:tabs>
                    <w:ind w:right="128"/>
                    <w:jc w:val="both"/>
                    <w:rPr>
                      <w:u w:val="single"/>
                      <w:lang w:val="uk-UA" w:eastAsia="uk-UA"/>
                    </w:rPr>
                  </w:pPr>
                  <w:r w:rsidRPr="00D9137A">
                    <w:rPr>
                      <w:noProof/>
                    </w:rPr>
                    <mc:AlternateContent>
                      <mc:Choice Requires="wps">
                        <w:drawing>
                          <wp:anchor distT="4294967293" distB="4294967293" distL="114300" distR="114300" simplePos="0" relativeHeight="251659264" behindDoc="0" locked="0" layoutInCell="1" allowOverlap="1" wp14:anchorId="413243DF" wp14:editId="40628BBE">
                            <wp:simplePos x="0" y="0"/>
                            <wp:positionH relativeFrom="column">
                              <wp:posOffset>-63500</wp:posOffset>
                            </wp:positionH>
                            <wp:positionV relativeFrom="paragraph">
                              <wp:posOffset>20954</wp:posOffset>
                            </wp:positionV>
                            <wp:extent cx="1183005"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63588" id="Прямая соединительная линия 2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" strokecolor="windowText" strokeweight=".5pt">
                            <v:stroke joinstyle="miter"/>
                            <o:lock v:ext="edit" shapetype="f"/>
                          </v:line>
                        </w:pict>
                      </mc:Fallback>
                    </mc:AlternateContent>
                  </w:r>
                  <w:proofErr w:type="spellStart"/>
                  <w:r w:rsidRPr="00D9137A">
                    <w:rPr>
                      <w:bCs/>
                      <w:lang w:val="uk-UA" w:eastAsia="uk-UA"/>
                    </w:rPr>
                    <w:t>V</w:t>
                  </w:r>
                  <w:r w:rsidRPr="00D9137A">
                    <w:rPr>
                      <w:bCs/>
                      <w:vertAlign w:val="subscript"/>
                      <w:lang w:val="uk-UA" w:eastAsia="uk-UA"/>
                    </w:rPr>
                    <w:t>пнп</w:t>
                  </w:r>
                  <w:proofErr w:type="spellEnd"/>
                  <w:r w:rsidRPr="00D9137A">
                    <w:rPr>
                      <w:bCs/>
                      <w:lang w:val="uk-UA" w:eastAsia="uk-UA"/>
                    </w:rPr>
                    <w:t xml:space="preserve"> (49 км/год)</w:t>
                  </w:r>
                </w:p>
              </w:tc>
              <w:tc>
                <w:tcPr>
                  <w:tcW w:w="4570" w:type="dxa"/>
                  <w:vMerge/>
                  <w:shd w:val="clear" w:color="auto" w:fill="auto"/>
                </w:tcPr>
                <w:p w14:paraId="4C9598CA" w14:textId="77777777" w:rsidR="00D9137A" w:rsidRPr="00D9137A" w:rsidRDefault="00D9137A" w:rsidP="00D9137A">
                  <w:pPr>
                    <w:tabs>
                      <w:tab w:val="left" w:pos="1080"/>
                    </w:tabs>
                    <w:ind w:right="128"/>
                    <w:jc w:val="both"/>
                    <w:rPr>
                      <w:u w:val="single"/>
                      <w:lang w:val="uk-UA" w:eastAsia="uk-UA"/>
                    </w:rPr>
                  </w:pPr>
                </w:p>
              </w:tc>
            </w:tr>
          </w:tbl>
          <w:p w14:paraId="5A2E6114" w14:textId="77777777" w:rsidR="00D9137A" w:rsidRPr="00D9137A" w:rsidRDefault="00D9137A" w:rsidP="00D9137A">
            <w:pPr>
              <w:tabs>
                <w:tab w:val="left" w:pos="1080"/>
              </w:tabs>
              <w:ind w:right="128"/>
              <w:jc w:val="both"/>
              <w:rPr>
                <w:u w:val="single"/>
                <w:lang w:val="uk-UA" w:eastAsia="uk-UA"/>
              </w:rPr>
            </w:pPr>
          </w:p>
          <w:tbl>
            <w:tblPr>
              <w:tblW w:w="0" w:type="auto"/>
              <w:tblLayout w:type="fixed"/>
              <w:tblLook w:val="04A0" w:firstRow="1" w:lastRow="0" w:firstColumn="1" w:lastColumn="0" w:noHBand="0" w:noVBand="1"/>
            </w:tblPr>
            <w:tblGrid>
              <w:gridCol w:w="2943"/>
              <w:gridCol w:w="4570"/>
            </w:tblGrid>
            <w:tr w:rsidR="00D9137A" w:rsidRPr="00D9137A" w14:paraId="24B75A8F" w14:textId="77777777" w:rsidTr="001C4503">
              <w:trPr>
                <w:trHeight w:val="379"/>
              </w:trPr>
              <w:tc>
                <w:tcPr>
                  <w:tcW w:w="2943" w:type="dxa"/>
                  <w:shd w:val="clear" w:color="auto" w:fill="auto"/>
                  <w:vAlign w:val="center"/>
                </w:tcPr>
                <w:p w14:paraId="404F17D4" w14:textId="77777777" w:rsidR="00D9137A" w:rsidRPr="00D9137A" w:rsidRDefault="00D9137A" w:rsidP="00D9137A">
                  <w:pPr>
                    <w:tabs>
                      <w:tab w:val="left" w:pos="1080"/>
                    </w:tabs>
                    <w:ind w:right="128"/>
                    <w:jc w:val="both"/>
                    <w:rPr>
                      <w:u w:val="single"/>
                      <w:lang w:val="uk-UA" w:eastAsia="uk-UA"/>
                    </w:rPr>
                  </w:pPr>
                  <w:r w:rsidRPr="00D9137A">
                    <w:rPr>
                      <w:lang w:val="uk-UA" w:eastAsia="uk-UA"/>
                    </w:rPr>
                    <w:t xml:space="preserve">S </w:t>
                  </w:r>
                  <w:proofErr w:type="spellStart"/>
                  <w:r w:rsidRPr="00D9137A">
                    <w:rPr>
                      <w:vertAlign w:val="subscript"/>
                      <w:lang w:val="uk-UA" w:eastAsia="uk-UA"/>
                    </w:rPr>
                    <w:t>птдо</w:t>
                  </w:r>
                  <w:proofErr w:type="spellEnd"/>
                  <w:r w:rsidRPr="00D9137A">
                    <w:rPr>
                      <w:lang w:val="uk-UA" w:eastAsia="uk-UA"/>
                    </w:rPr>
                    <w:t xml:space="preserve"> (________ км)</w:t>
                  </w:r>
                </w:p>
              </w:tc>
              <w:tc>
                <w:tcPr>
                  <w:tcW w:w="4570" w:type="dxa"/>
                  <w:vMerge w:val="restart"/>
                  <w:shd w:val="clear" w:color="auto" w:fill="auto"/>
                  <w:vAlign w:val="center"/>
                </w:tcPr>
                <w:p w14:paraId="3551F882" w14:textId="77777777" w:rsidR="00D9137A" w:rsidRPr="00D9137A" w:rsidRDefault="00D9137A" w:rsidP="00D9137A">
                  <w:pPr>
                    <w:tabs>
                      <w:tab w:val="left" w:pos="1080"/>
                    </w:tabs>
                    <w:ind w:right="128"/>
                    <w:jc w:val="both"/>
                    <w:rPr>
                      <w:lang w:val="uk-UA" w:eastAsia="uk-UA"/>
                    </w:rPr>
                  </w:pPr>
                  <w:r w:rsidRPr="00D9137A">
                    <w:rPr>
                      <w:lang w:val="uk-UA" w:eastAsia="uk-UA"/>
                    </w:rPr>
                    <w:t>=   ____ год. ____ хв.</w:t>
                  </w:r>
                </w:p>
              </w:tc>
            </w:tr>
            <w:tr w:rsidR="00D9137A" w:rsidRPr="00D9137A" w14:paraId="5D5942D9" w14:textId="77777777" w:rsidTr="001C4503">
              <w:trPr>
                <w:trHeight w:val="264"/>
              </w:trPr>
              <w:tc>
                <w:tcPr>
                  <w:tcW w:w="2943" w:type="dxa"/>
                  <w:shd w:val="clear" w:color="auto" w:fill="auto"/>
                  <w:vAlign w:val="center"/>
                </w:tcPr>
                <w:p w14:paraId="2919F6CB" w14:textId="77777777" w:rsidR="00D9137A" w:rsidRPr="00D9137A" w:rsidRDefault="00D9137A" w:rsidP="00D9137A">
                  <w:pPr>
                    <w:tabs>
                      <w:tab w:val="left" w:pos="1080"/>
                    </w:tabs>
                    <w:ind w:right="128"/>
                    <w:jc w:val="both"/>
                    <w:rPr>
                      <w:u w:val="single"/>
                      <w:lang w:val="uk-UA" w:eastAsia="uk-UA"/>
                    </w:rPr>
                  </w:pPr>
                  <w:r w:rsidRPr="00D9137A">
                    <w:rPr>
                      <w:noProof/>
                    </w:rPr>
                    <mc:AlternateContent>
                      <mc:Choice Requires="wps">
                        <w:drawing>
                          <wp:anchor distT="4294967293" distB="4294967293" distL="114300" distR="114300" simplePos="0" relativeHeight="251660288" behindDoc="0" locked="0" layoutInCell="1" allowOverlap="1" wp14:anchorId="1F97C7AD" wp14:editId="1CD3EE8C">
                            <wp:simplePos x="0" y="0"/>
                            <wp:positionH relativeFrom="column">
                              <wp:posOffset>-63500</wp:posOffset>
                            </wp:positionH>
                            <wp:positionV relativeFrom="paragraph">
                              <wp:posOffset>20954</wp:posOffset>
                            </wp:positionV>
                            <wp:extent cx="118300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A55AC" id="Прямая соединительная линия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" strokecolor="windowText" strokeweight=".5pt">
                            <v:stroke joinstyle="miter"/>
                            <o:lock v:ext="edit" shapetype="f"/>
                          </v:line>
                        </w:pict>
                      </mc:Fallback>
                    </mc:AlternateContent>
                  </w:r>
                  <w:r w:rsidRPr="00D9137A">
                    <w:rPr>
                      <w:bCs/>
                      <w:lang w:val="uk-UA" w:eastAsia="uk-UA"/>
                    </w:rPr>
                    <w:t xml:space="preserve">V </w:t>
                  </w:r>
                  <w:proofErr w:type="spellStart"/>
                  <w:r w:rsidRPr="00D9137A">
                    <w:rPr>
                      <w:bCs/>
                      <w:vertAlign w:val="subscript"/>
                      <w:lang w:val="uk-UA" w:eastAsia="uk-UA"/>
                    </w:rPr>
                    <w:t>тп</w:t>
                  </w:r>
                  <w:proofErr w:type="spellEnd"/>
                  <w:r w:rsidRPr="00D9137A">
                    <w:rPr>
                      <w:bCs/>
                      <w:lang w:val="uk-UA" w:eastAsia="uk-UA"/>
                    </w:rPr>
                    <w:t xml:space="preserve"> (37 км/год)</w:t>
                  </w:r>
                </w:p>
              </w:tc>
              <w:tc>
                <w:tcPr>
                  <w:tcW w:w="4570" w:type="dxa"/>
                  <w:vMerge/>
                  <w:shd w:val="clear" w:color="auto" w:fill="auto"/>
                </w:tcPr>
                <w:p w14:paraId="641D913A" w14:textId="77777777" w:rsidR="00D9137A" w:rsidRPr="00D9137A" w:rsidRDefault="00D9137A" w:rsidP="00D9137A">
                  <w:pPr>
                    <w:tabs>
                      <w:tab w:val="left" w:pos="1080"/>
                    </w:tabs>
                    <w:ind w:right="128"/>
                    <w:jc w:val="both"/>
                    <w:rPr>
                      <w:u w:val="single"/>
                      <w:lang w:val="uk-UA" w:eastAsia="uk-UA"/>
                    </w:rPr>
                  </w:pPr>
                </w:p>
              </w:tc>
            </w:tr>
          </w:tbl>
          <w:p w14:paraId="4466646F" w14:textId="77777777" w:rsidR="00D9137A" w:rsidRPr="00D9137A" w:rsidRDefault="00D9137A" w:rsidP="00D9137A">
            <w:pPr>
              <w:tabs>
                <w:tab w:val="left" w:pos="1080"/>
              </w:tabs>
              <w:ind w:right="128"/>
              <w:jc w:val="both"/>
              <w:rPr>
                <w:u w:val="single"/>
                <w:lang w:val="uk-UA" w:eastAsia="uk-UA"/>
              </w:rPr>
            </w:pPr>
          </w:p>
          <w:tbl>
            <w:tblPr>
              <w:tblW w:w="0" w:type="auto"/>
              <w:tblLayout w:type="fixed"/>
              <w:tblLook w:val="04A0" w:firstRow="1" w:lastRow="0" w:firstColumn="1" w:lastColumn="0" w:noHBand="0" w:noVBand="1"/>
            </w:tblPr>
            <w:tblGrid>
              <w:gridCol w:w="2943"/>
              <w:gridCol w:w="4570"/>
            </w:tblGrid>
            <w:tr w:rsidR="00D9137A" w:rsidRPr="00D9137A" w14:paraId="4D0486CB" w14:textId="77777777" w:rsidTr="001C4503">
              <w:trPr>
                <w:trHeight w:val="407"/>
              </w:trPr>
              <w:tc>
                <w:tcPr>
                  <w:tcW w:w="2943" w:type="dxa"/>
                  <w:shd w:val="clear" w:color="auto" w:fill="auto"/>
                  <w:vAlign w:val="center"/>
                </w:tcPr>
                <w:p w14:paraId="2727DBDB" w14:textId="77777777" w:rsidR="00D9137A" w:rsidRPr="00D9137A" w:rsidRDefault="00D9137A" w:rsidP="00D9137A">
                  <w:pPr>
                    <w:tabs>
                      <w:tab w:val="left" w:pos="1080"/>
                    </w:tabs>
                    <w:ind w:right="128"/>
                    <w:jc w:val="both"/>
                    <w:rPr>
                      <w:u w:val="single"/>
                      <w:lang w:val="uk-UA" w:eastAsia="uk-UA"/>
                    </w:rPr>
                  </w:pPr>
                  <w:r w:rsidRPr="00D9137A">
                    <w:rPr>
                      <w:noProof/>
                    </w:rPr>
                    <mc:AlternateContent>
                      <mc:Choice Requires="wps">
                        <w:drawing>
                          <wp:anchor distT="4294967293" distB="4294967293" distL="114300" distR="114300" simplePos="0" relativeHeight="251661312" behindDoc="0" locked="0" layoutInCell="1" allowOverlap="1" wp14:anchorId="09733B44" wp14:editId="24B56158">
                            <wp:simplePos x="0" y="0"/>
                            <wp:positionH relativeFrom="column">
                              <wp:posOffset>-13335</wp:posOffset>
                            </wp:positionH>
                            <wp:positionV relativeFrom="paragraph">
                              <wp:posOffset>235584</wp:posOffset>
                            </wp:positionV>
                            <wp:extent cx="1199515"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3A37DC" id="Прямая соединительная линия 8"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" strokecolor="windowText" strokeweight=".5pt">
                            <v:stroke joinstyle="miter"/>
                            <o:lock v:ext="edit" shapetype="f"/>
                          </v:line>
                        </w:pict>
                      </mc:Fallback>
                    </mc:AlternateContent>
                  </w:r>
                  <w:r w:rsidRPr="00D9137A">
                    <w:rPr>
                      <w:lang w:val="uk-UA" w:eastAsia="uk-UA"/>
                    </w:rPr>
                    <w:t xml:space="preserve">S </w:t>
                  </w:r>
                  <w:proofErr w:type="spellStart"/>
                  <w:r w:rsidRPr="00D9137A">
                    <w:rPr>
                      <w:vertAlign w:val="subscript"/>
                      <w:lang w:val="uk-UA" w:eastAsia="uk-UA"/>
                    </w:rPr>
                    <w:t>птдо</w:t>
                  </w:r>
                  <w:proofErr w:type="spellEnd"/>
                  <w:r w:rsidRPr="00D9137A">
                    <w:rPr>
                      <w:lang w:val="uk-UA" w:eastAsia="uk-UA"/>
                    </w:rPr>
                    <w:t xml:space="preserve"> (_____ км)</w:t>
                  </w:r>
                </w:p>
              </w:tc>
              <w:tc>
                <w:tcPr>
                  <w:tcW w:w="4570" w:type="dxa"/>
                  <w:vMerge w:val="restart"/>
                  <w:shd w:val="clear" w:color="auto" w:fill="auto"/>
                  <w:vAlign w:val="center"/>
                </w:tcPr>
                <w:p w14:paraId="3F2A18C1" w14:textId="77777777" w:rsidR="00D9137A" w:rsidRPr="00D9137A" w:rsidRDefault="00D9137A" w:rsidP="00D9137A">
                  <w:pPr>
                    <w:tabs>
                      <w:tab w:val="left" w:pos="1080"/>
                    </w:tabs>
                    <w:ind w:right="128"/>
                    <w:jc w:val="both"/>
                    <w:rPr>
                      <w:lang w:val="uk-UA" w:eastAsia="uk-UA"/>
                    </w:rPr>
                  </w:pPr>
                  <w:r w:rsidRPr="00D9137A">
                    <w:rPr>
                      <w:lang w:val="uk-UA" w:eastAsia="uk-UA"/>
                    </w:rPr>
                    <w:t>=   ____ год. ____ хв.</w:t>
                  </w:r>
                </w:p>
              </w:tc>
            </w:tr>
            <w:tr w:rsidR="00D9137A" w:rsidRPr="00D9137A" w14:paraId="1EF3494B" w14:textId="77777777" w:rsidTr="001C4503">
              <w:tc>
                <w:tcPr>
                  <w:tcW w:w="2943" w:type="dxa"/>
                  <w:shd w:val="clear" w:color="auto" w:fill="auto"/>
                  <w:vAlign w:val="center"/>
                </w:tcPr>
                <w:p w14:paraId="41B3FC0D" w14:textId="77777777" w:rsidR="00D9137A" w:rsidRPr="00D9137A" w:rsidRDefault="00D9137A" w:rsidP="00D9137A">
                  <w:pPr>
                    <w:tabs>
                      <w:tab w:val="left" w:pos="1080"/>
                    </w:tabs>
                    <w:ind w:right="128"/>
                    <w:jc w:val="both"/>
                    <w:rPr>
                      <w:u w:val="single"/>
                      <w:lang w:val="uk-UA" w:eastAsia="uk-UA"/>
                    </w:rPr>
                  </w:pPr>
                  <w:r w:rsidRPr="00D9137A">
                    <w:rPr>
                      <w:bCs/>
                      <w:lang w:val="uk-UA" w:eastAsia="uk-UA"/>
                    </w:rPr>
                    <w:lastRenderedPageBreak/>
                    <w:t xml:space="preserve">V </w:t>
                  </w:r>
                  <w:r w:rsidRPr="00D9137A">
                    <w:rPr>
                      <w:bCs/>
                      <w:vertAlign w:val="subscript"/>
                      <w:lang w:val="uk-UA" w:eastAsia="uk-UA"/>
                    </w:rPr>
                    <w:t>і</w:t>
                  </w:r>
                  <w:r w:rsidRPr="00D9137A">
                    <w:rPr>
                      <w:bCs/>
                      <w:lang w:val="uk-UA" w:eastAsia="uk-UA"/>
                    </w:rPr>
                    <w:t xml:space="preserve"> (28 км/год)</w:t>
                  </w:r>
                </w:p>
              </w:tc>
              <w:tc>
                <w:tcPr>
                  <w:tcW w:w="4570" w:type="dxa"/>
                  <w:vMerge/>
                  <w:shd w:val="clear" w:color="auto" w:fill="auto"/>
                </w:tcPr>
                <w:p w14:paraId="30D9648D" w14:textId="77777777" w:rsidR="00D9137A" w:rsidRPr="00D9137A" w:rsidRDefault="00D9137A" w:rsidP="00D9137A">
                  <w:pPr>
                    <w:tabs>
                      <w:tab w:val="left" w:pos="1080"/>
                    </w:tabs>
                    <w:ind w:right="128"/>
                    <w:jc w:val="both"/>
                    <w:rPr>
                      <w:u w:val="single"/>
                      <w:lang w:val="uk-UA" w:eastAsia="uk-UA"/>
                    </w:rPr>
                  </w:pPr>
                </w:p>
              </w:tc>
            </w:tr>
          </w:tbl>
          <w:p w14:paraId="764F9470" w14:textId="77777777" w:rsidR="00D9137A" w:rsidRPr="00D9137A" w:rsidRDefault="00D9137A" w:rsidP="00D9137A">
            <w:pPr>
              <w:tabs>
                <w:tab w:val="left" w:pos="1080"/>
              </w:tabs>
              <w:ind w:right="128"/>
              <w:jc w:val="both"/>
              <w:rPr>
                <w:u w:val="single"/>
                <w:lang w:val="uk-UA" w:eastAsia="uk-UA"/>
              </w:rPr>
            </w:pPr>
          </w:p>
          <w:tbl>
            <w:tblPr>
              <w:tblW w:w="0" w:type="auto"/>
              <w:tblLayout w:type="fixed"/>
              <w:tblLook w:val="04A0" w:firstRow="1" w:lastRow="0" w:firstColumn="1" w:lastColumn="0" w:noHBand="0" w:noVBand="1"/>
            </w:tblPr>
            <w:tblGrid>
              <w:gridCol w:w="2943"/>
              <w:gridCol w:w="4570"/>
            </w:tblGrid>
            <w:tr w:rsidR="00D9137A" w:rsidRPr="00D9137A" w14:paraId="35668359" w14:textId="77777777" w:rsidTr="001C4503">
              <w:trPr>
                <w:trHeight w:val="394"/>
              </w:trPr>
              <w:tc>
                <w:tcPr>
                  <w:tcW w:w="2943" w:type="dxa"/>
                  <w:shd w:val="clear" w:color="auto" w:fill="auto"/>
                  <w:vAlign w:val="center"/>
                </w:tcPr>
                <w:p w14:paraId="65FE96DA" w14:textId="77777777" w:rsidR="00D9137A" w:rsidRPr="00D9137A" w:rsidRDefault="00D9137A" w:rsidP="00D9137A">
                  <w:pPr>
                    <w:tabs>
                      <w:tab w:val="left" w:pos="1080"/>
                    </w:tabs>
                    <w:ind w:right="128"/>
                    <w:jc w:val="both"/>
                    <w:rPr>
                      <w:u w:val="single"/>
                      <w:lang w:val="uk-UA" w:eastAsia="uk-UA"/>
                    </w:rPr>
                  </w:pPr>
                  <w:r w:rsidRPr="00D9137A">
                    <w:rPr>
                      <w:noProof/>
                    </w:rPr>
                    <mc:AlternateContent>
                      <mc:Choice Requires="wps">
                        <w:drawing>
                          <wp:anchor distT="4294967293" distB="4294967293" distL="114300" distR="114300" simplePos="0" relativeHeight="251662336" behindDoc="0" locked="0" layoutInCell="1" allowOverlap="1" wp14:anchorId="5D6424F0" wp14:editId="65E9FF53">
                            <wp:simplePos x="0" y="0"/>
                            <wp:positionH relativeFrom="column">
                              <wp:posOffset>-13335</wp:posOffset>
                            </wp:positionH>
                            <wp:positionV relativeFrom="paragraph">
                              <wp:posOffset>235584</wp:posOffset>
                            </wp:positionV>
                            <wp:extent cx="119951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AB499" id="Прямая соединительная линия 9"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" strokecolor="windowText" strokeweight=".5pt">
                            <v:stroke joinstyle="miter"/>
                            <o:lock v:ext="edit" shapetype="f"/>
                          </v:line>
                        </w:pict>
                      </mc:Fallback>
                    </mc:AlternateContent>
                  </w:r>
                  <w:r w:rsidRPr="00D9137A">
                    <w:rPr>
                      <w:lang w:val="uk-UA" w:eastAsia="uk-UA"/>
                    </w:rPr>
                    <w:t xml:space="preserve">S </w:t>
                  </w:r>
                  <w:proofErr w:type="spellStart"/>
                  <w:r w:rsidRPr="00D9137A">
                    <w:rPr>
                      <w:vertAlign w:val="subscript"/>
                      <w:lang w:val="uk-UA" w:eastAsia="uk-UA"/>
                    </w:rPr>
                    <w:t>мнп</w:t>
                  </w:r>
                  <w:proofErr w:type="spellEnd"/>
                  <w:r w:rsidRPr="00D9137A">
                    <w:rPr>
                      <w:lang w:val="uk-UA" w:eastAsia="uk-UA"/>
                    </w:rPr>
                    <w:t xml:space="preserve"> (_____ км)</w:t>
                  </w:r>
                </w:p>
              </w:tc>
              <w:tc>
                <w:tcPr>
                  <w:tcW w:w="4570" w:type="dxa"/>
                  <w:vMerge w:val="restart"/>
                  <w:shd w:val="clear" w:color="auto" w:fill="auto"/>
                  <w:vAlign w:val="center"/>
                </w:tcPr>
                <w:p w14:paraId="72EE274C" w14:textId="77777777" w:rsidR="00D9137A" w:rsidRPr="00D9137A" w:rsidRDefault="00D9137A" w:rsidP="00D9137A">
                  <w:pPr>
                    <w:tabs>
                      <w:tab w:val="left" w:pos="1080"/>
                    </w:tabs>
                    <w:ind w:right="128"/>
                    <w:jc w:val="both"/>
                    <w:rPr>
                      <w:lang w:val="uk-UA" w:eastAsia="uk-UA"/>
                    </w:rPr>
                  </w:pPr>
                  <w:r w:rsidRPr="00D9137A">
                    <w:rPr>
                      <w:lang w:val="uk-UA" w:eastAsia="uk-UA"/>
                    </w:rPr>
                    <w:t>=   ____ год. ____ хв.</w:t>
                  </w:r>
                </w:p>
              </w:tc>
            </w:tr>
            <w:tr w:rsidR="00D9137A" w:rsidRPr="00D9137A" w14:paraId="5A216A6B" w14:textId="77777777" w:rsidTr="001C4503">
              <w:tc>
                <w:tcPr>
                  <w:tcW w:w="2943" w:type="dxa"/>
                  <w:shd w:val="clear" w:color="auto" w:fill="auto"/>
                  <w:vAlign w:val="center"/>
                </w:tcPr>
                <w:p w14:paraId="38C9C72C" w14:textId="77777777" w:rsidR="00D9137A" w:rsidRPr="00D9137A" w:rsidRDefault="00D9137A" w:rsidP="00D9137A">
                  <w:pPr>
                    <w:tabs>
                      <w:tab w:val="left" w:pos="1080"/>
                    </w:tabs>
                    <w:ind w:right="128"/>
                    <w:jc w:val="both"/>
                    <w:rPr>
                      <w:u w:val="single"/>
                      <w:lang w:val="uk-UA" w:eastAsia="uk-UA"/>
                    </w:rPr>
                  </w:pPr>
                  <w:r w:rsidRPr="00D9137A">
                    <w:rPr>
                      <w:bCs/>
                      <w:lang w:val="uk-UA" w:eastAsia="uk-UA"/>
                    </w:rPr>
                    <w:t xml:space="preserve">V </w:t>
                  </w:r>
                  <w:proofErr w:type="spellStart"/>
                  <w:r w:rsidRPr="00D9137A">
                    <w:rPr>
                      <w:bCs/>
                      <w:vertAlign w:val="subscript"/>
                      <w:lang w:val="uk-UA" w:eastAsia="uk-UA"/>
                    </w:rPr>
                    <w:t>нп</w:t>
                  </w:r>
                  <w:proofErr w:type="spellEnd"/>
                  <w:r w:rsidRPr="00D9137A">
                    <w:rPr>
                      <w:bCs/>
                      <w:lang w:val="uk-UA" w:eastAsia="uk-UA"/>
                    </w:rPr>
                    <w:t xml:space="preserve"> (25 км/год)</w:t>
                  </w:r>
                </w:p>
              </w:tc>
              <w:tc>
                <w:tcPr>
                  <w:tcW w:w="4570" w:type="dxa"/>
                  <w:vMerge/>
                  <w:shd w:val="clear" w:color="auto" w:fill="auto"/>
                </w:tcPr>
                <w:p w14:paraId="2FEAB4A8" w14:textId="77777777" w:rsidR="00D9137A" w:rsidRPr="00D9137A" w:rsidRDefault="00D9137A" w:rsidP="00D9137A">
                  <w:pPr>
                    <w:tabs>
                      <w:tab w:val="left" w:pos="1080"/>
                    </w:tabs>
                    <w:ind w:right="128"/>
                    <w:jc w:val="both"/>
                    <w:rPr>
                      <w:u w:val="single"/>
                      <w:lang w:val="uk-UA" w:eastAsia="uk-UA"/>
                    </w:rPr>
                  </w:pPr>
                </w:p>
              </w:tc>
            </w:tr>
          </w:tbl>
          <w:p w14:paraId="4EFC7F75" w14:textId="77777777" w:rsidR="00D9137A" w:rsidRPr="00D9137A" w:rsidRDefault="00D9137A" w:rsidP="00D9137A">
            <w:pPr>
              <w:tabs>
                <w:tab w:val="left" w:pos="1080"/>
              </w:tabs>
              <w:ind w:right="128"/>
              <w:jc w:val="both"/>
              <w:rPr>
                <w:u w:val="single"/>
                <w:lang w:val="uk-UA" w:eastAsia="uk-UA"/>
              </w:rPr>
            </w:pPr>
          </w:p>
          <w:tbl>
            <w:tblPr>
              <w:tblW w:w="0" w:type="auto"/>
              <w:tblLayout w:type="fixed"/>
              <w:tblLook w:val="04A0" w:firstRow="1" w:lastRow="0" w:firstColumn="1" w:lastColumn="0" w:noHBand="0" w:noVBand="1"/>
            </w:tblPr>
            <w:tblGrid>
              <w:gridCol w:w="2943"/>
              <w:gridCol w:w="4570"/>
            </w:tblGrid>
            <w:tr w:rsidR="00D9137A" w:rsidRPr="00D9137A" w14:paraId="33373B8B" w14:textId="77777777" w:rsidTr="001C4503">
              <w:trPr>
                <w:trHeight w:val="393"/>
              </w:trPr>
              <w:tc>
                <w:tcPr>
                  <w:tcW w:w="2943" w:type="dxa"/>
                  <w:shd w:val="clear" w:color="auto" w:fill="auto"/>
                  <w:vAlign w:val="center"/>
                </w:tcPr>
                <w:p w14:paraId="47B29D9F" w14:textId="77777777" w:rsidR="00D9137A" w:rsidRPr="00D9137A" w:rsidRDefault="00D9137A" w:rsidP="00D9137A">
                  <w:pPr>
                    <w:tabs>
                      <w:tab w:val="left" w:pos="1080"/>
                    </w:tabs>
                    <w:ind w:right="128"/>
                    <w:jc w:val="both"/>
                    <w:rPr>
                      <w:u w:val="single"/>
                      <w:lang w:val="uk-UA" w:eastAsia="uk-UA"/>
                    </w:rPr>
                  </w:pPr>
                  <w:r w:rsidRPr="00D9137A">
                    <w:rPr>
                      <w:noProof/>
                    </w:rPr>
                    <mc:AlternateContent>
                      <mc:Choice Requires="wps">
                        <w:drawing>
                          <wp:anchor distT="4294967293" distB="4294967293" distL="114300" distR="114300" simplePos="0" relativeHeight="251663360" behindDoc="0" locked="0" layoutInCell="1" allowOverlap="1" wp14:anchorId="5CF501D2" wp14:editId="3E53B9FE">
                            <wp:simplePos x="0" y="0"/>
                            <wp:positionH relativeFrom="column">
                              <wp:posOffset>8255</wp:posOffset>
                            </wp:positionH>
                            <wp:positionV relativeFrom="paragraph">
                              <wp:posOffset>205104</wp:posOffset>
                            </wp:positionV>
                            <wp:extent cx="1199515"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D34280" id="Прямая соединительная линия 12"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5pt,16.15pt" to="9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" strokecolor="windowText" strokeweight=".5pt">
                            <v:stroke joinstyle="miter"/>
                            <o:lock v:ext="edit" shapetype="f"/>
                          </v:line>
                        </w:pict>
                      </mc:Fallback>
                    </mc:AlternateContent>
                  </w:r>
                  <w:r w:rsidRPr="00D9137A">
                    <w:rPr>
                      <w:lang w:val="uk-UA" w:eastAsia="uk-UA"/>
                    </w:rPr>
                    <w:t xml:space="preserve">S </w:t>
                  </w:r>
                  <w:proofErr w:type="spellStart"/>
                  <w:r w:rsidRPr="00D9137A">
                    <w:rPr>
                      <w:vertAlign w:val="subscript"/>
                      <w:lang w:val="uk-UA" w:eastAsia="uk-UA"/>
                    </w:rPr>
                    <w:t>мнп</w:t>
                  </w:r>
                  <w:proofErr w:type="spellEnd"/>
                  <w:r w:rsidRPr="00D9137A">
                    <w:rPr>
                      <w:lang w:val="uk-UA" w:eastAsia="uk-UA"/>
                    </w:rPr>
                    <w:t xml:space="preserve"> (_____ км)</w:t>
                  </w:r>
                </w:p>
              </w:tc>
              <w:tc>
                <w:tcPr>
                  <w:tcW w:w="4570" w:type="dxa"/>
                  <w:vMerge w:val="restart"/>
                  <w:shd w:val="clear" w:color="auto" w:fill="auto"/>
                  <w:vAlign w:val="center"/>
                </w:tcPr>
                <w:p w14:paraId="2A55A8BE" w14:textId="77777777" w:rsidR="00D9137A" w:rsidRPr="00D9137A" w:rsidRDefault="00D9137A" w:rsidP="00D9137A">
                  <w:pPr>
                    <w:tabs>
                      <w:tab w:val="left" w:pos="1080"/>
                    </w:tabs>
                    <w:ind w:right="128"/>
                    <w:jc w:val="both"/>
                    <w:rPr>
                      <w:lang w:val="uk-UA" w:eastAsia="uk-UA"/>
                    </w:rPr>
                  </w:pPr>
                  <w:r w:rsidRPr="00D9137A">
                    <w:rPr>
                      <w:lang w:val="uk-UA" w:eastAsia="uk-UA"/>
                    </w:rPr>
                    <w:t>=   ____ год. ____ хв.</w:t>
                  </w:r>
                </w:p>
              </w:tc>
            </w:tr>
            <w:tr w:rsidR="00D9137A" w:rsidRPr="00D9137A" w14:paraId="72CAB528" w14:textId="77777777" w:rsidTr="001C4503">
              <w:tc>
                <w:tcPr>
                  <w:tcW w:w="2943" w:type="dxa"/>
                  <w:shd w:val="clear" w:color="auto" w:fill="auto"/>
                  <w:vAlign w:val="center"/>
                </w:tcPr>
                <w:p w14:paraId="68F41803" w14:textId="77777777" w:rsidR="00D9137A" w:rsidRPr="00D9137A" w:rsidRDefault="00D9137A" w:rsidP="00D9137A">
                  <w:pPr>
                    <w:tabs>
                      <w:tab w:val="left" w:pos="1080"/>
                    </w:tabs>
                    <w:ind w:right="128"/>
                    <w:jc w:val="both"/>
                    <w:rPr>
                      <w:u w:val="single"/>
                      <w:lang w:val="uk-UA" w:eastAsia="uk-UA"/>
                    </w:rPr>
                  </w:pPr>
                  <w:r w:rsidRPr="00D9137A">
                    <w:rPr>
                      <w:bCs/>
                      <w:lang w:val="uk-UA" w:eastAsia="uk-UA"/>
                    </w:rPr>
                    <w:t xml:space="preserve">V </w:t>
                  </w:r>
                  <w:proofErr w:type="spellStart"/>
                  <w:r w:rsidRPr="00D9137A">
                    <w:rPr>
                      <w:bCs/>
                      <w:vertAlign w:val="subscript"/>
                      <w:lang w:val="uk-UA" w:eastAsia="uk-UA"/>
                    </w:rPr>
                    <w:t>нпб</w:t>
                  </w:r>
                  <w:proofErr w:type="spellEnd"/>
                  <w:r w:rsidRPr="00D9137A">
                    <w:rPr>
                      <w:bCs/>
                      <w:lang w:val="uk-UA" w:eastAsia="uk-UA"/>
                    </w:rPr>
                    <w:t xml:space="preserve"> (24 км/год)</w:t>
                  </w:r>
                </w:p>
              </w:tc>
              <w:tc>
                <w:tcPr>
                  <w:tcW w:w="4570" w:type="dxa"/>
                  <w:vMerge/>
                  <w:shd w:val="clear" w:color="auto" w:fill="auto"/>
                </w:tcPr>
                <w:p w14:paraId="774A2718" w14:textId="77777777" w:rsidR="00D9137A" w:rsidRPr="00D9137A" w:rsidRDefault="00D9137A" w:rsidP="00D9137A">
                  <w:pPr>
                    <w:tabs>
                      <w:tab w:val="left" w:pos="1080"/>
                    </w:tabs>
                    <w:ind w:right="128"/>
                    <w:jc w:val="both"/>
                    <w:rPr>
                      <w:u w:val="single"/>
                      <w:lang w:val="uk-UA" w:eastAsia="uk-UA"/>
                    </w:rPr>
                  </w:pPr>
                </w:p>
              </w:tc>
            </w:tr>
          </w:tbl>
          <w:p w14:paraId="6594C008" w14:textId="77777777" w:rsidR="00D9137A" w:rsidRPr="00D9137A" w:rsidRDefault="00D9137A" w:rsidP="00D9137A">
            <w:pPr>
              <w:tabs>
                <w:tab w:val="left" w:pos="1080"/>
              </w:tabs>
              <w:ind w:right="128"/>
              <w:jc w:val="both"/>
              <w:rPr>
                <w:b/>
                <w:lang w:val="uk-UA" w:eastAsia="uk-UA"/>
              </w:rPr>
            </w:pPr>
            <w:r w:rsidRPr="00D9137A">
              <w:rPr>
                <w:lang w:val="uk-UA" w:eastAsia="uk-UA"/>
              </w:rPr>
              <w:t xml:space="preserve">РАЗОМ: </w:t>
            </w:r>
            <w:r w:rsidRPr="00D9137A">
              <w:rPr>
                <w:b/>
                <w:lang w:val="uk-UA" w:eastAsia="uk-UA"/>
              </w:rPr>
              <w:t>______ год _______ хв.</w:t>
            </w:r>
          </w:p>
          <w:p w14:paraId="1697E087" w14:textId="77777777" w:rsidR="00D9137A" w:rsidRPr="00D9137A" w:rsidRDefault="00D9137A" w:rsidP="00D9137A">
            <w:pPr>
              <w:tabs>
                <w:tab w:val="left" w:pos="1080"/>
              </w:tabs>
              <w:ind w:right="128"/>
              <w:jc w:val="both"/>
              <w:rPr>
                <w:u w:val="single"/>
                <w:lang w:val="uk-UA" w:eastAsia="uk-UA"/>
              </w:rPr>
            </w:pPr>
          </w:p>
          <w:p w14:paraId="5B8D6AEA" w14:textId="77777777" w:rsidR="00D9137A" w:rsidRPr="00D9137A" w:rsidRDefault="00D9137A" w:rsidP="00D9137A">
            <w:pPr>
              <w:tabs>
                <w:tab w:val="left" w:pos="1080"/>
              </w:tabs>
              <w:ind w:right="128"/>
              <w:jc w:val="both"/>
              <w:rPr>
                <w:lang w:val="uk-UA" w:eastAsia="uk-UA"/>
              </w:rPr>
            </w:pPr>
            <w:r w:rsidRPr="00D9137A">
              <w:rPr>
                <w:lang w:val="uk-UA" w:eastAsia="uk-UA"/>
              </w:rPr>
              <w:t xml:space="preserve">де: </w:t>
            </w:r>
          </w:p>
          <w:p w14:paraId="5B4B84F9" w14:textId="77777777" w:rsidR="00D9137A" w:rsidRPr="00D9137A" w:rsidRDefault="00D9137A" w:rsidP="00D9137A">
            <w:pPr>
              <w:tabs>
                <w:tab w:val="left" w:pos="1080"/>
              </w:tabs>
              <w:ind w:right="128"/>
              <w:jc w:val="both"/>
              <w:rPr>
                <w:lang w:val="uk-UA" w:eastAsia="uk-UA"/>
              </w:rPr>
            </w:pPr>
            <w:proofErr w:type="spellStart"/>
            <w:r w:rsidRPr="00D9137A">
              <w:rPr>
                <w:lang w:val="uk-UA" w:eastAsia="uk-UA"/>
              </w:rPr>
              <w:t>S</w:t>
            </w:r>
            <w:r w:rsidRPr="00D9137A">
              <w:rPr>
                <w:vertAlign w:val="subscript"/>
                <w:lang w:val="uk-UA" w:eastAsia="uk-UA"/>
              </w:rPr>
              <w:t>куптдо</w:t>
            </w:r>
            <w:proofErr w:type="spellEnd"/>
            <w:r w:rsidRPr="00D9137A">
              <w:rPr>
                <w:lang w:val="uk-UA" w:eastAsia="uk-UA"/>
              </w:rPr>
              <w:t xml:space="preserve"> – відстань перевезення по капітальному та удосконаленому полегшеному типу дорожнього одягу, км;</w:t>
            </w:r>
          </w:p>
          <w:p w14:paraId="7B3928DC" w14:textId="77777777" w:rsidR="00D9137A" w:rsidRPr="00D9137A" w:rsidRDefault="00D9137A" w:rsidP="00D9137A">
            <w:pPr>
              <w:tabs>
                <w:tab w:val="left" w:pos="1080"/>
              </w:tabs>
              <w:ind w:right="128"/>
              <w:jc w:val="both"/>
              <w:rPr>
                <w:lang w:val="uk-UA" w:eastAsia="uk-UA"/>
              </w:rPr>
            </w:pPr>
            <w:proofErr w:type="spellStart"/>
            <w:r w:rsidRPr="00D9137A">
              <w:rPr>
                <w:lang w:val="uk-UA" w:eastAsia="uk-UA"/>
              </w:rPr>
              <w:t>S</w:t>
            </w:r>
            <w:r w:rsidRPr="00D9137A">
              <w:rPr>
                <w:vertAlign w:val="subscript"/>
                <w:lang w:val="uk-UA" w:eastAsia="uk-UA"/>
              </w:rPr>
              <w:t>птдо</w:t>
            </w:r>
            <w:proofErr w:type="spellEnd"/>
            <w:r w:rsidRPr="00D9137A">
              <w:rPr>
                <w:lang w:val="uk-UA" w:eastAsia="uk-UA"/>
              </w:rPr>
              <w:t xml:space="preserve"> – відстань перевезення по перехідному типу дорожнього одягу, км;</w:t>
            </w:r>
          </w:p>
          <w:p w14:paraId="5AE1690C" w14:textId="77777777" w:rsidR="00D9137A" w:rsidRPr="00D9137A" w:rsidRDefault="00D9137A" w:rsidP="00D9137A">
            <w:pPr>
              <w:tabs>
                <w:tab w:val="left" w:pos="1080"/>
              </w:tabs>
              <w:ind w:right="128"/>
              <w:jc w:val="both"/>
              <w:rPr>
                <w:lang w:val="uk-UA" w:eastAsia="uk-UA"/>
              </w:rPr>
            </w:pPr>
            <w:proofErr w:type="spellStart"/>
            <w:r w:rsidRPr="00D9137A">
              <w:rPr>
                <w:lang w:val="uk-UA" w:eastAsia="uk-UA"/>
              </w:rPr>
              <w:t>S</w:t>
            </w:r>
            <w:r w:rsidRPr="00D9137A">
              <w:rPr>
                <w:vertAlign w:val="subscript"/>
                <w:lang w:val="uk-UA" w:eastAsia="uk-UA"/>
              </w:rPr>
              <w:t>мнп</w:t>
            </w:r>
            <w:proofErr w:type="spellEnd"/>
            <w:r w:rsidRPr="00D9137A">
              <w:rPr>
                <w:lang w:val="uk-UA" w:eastAsia="uk-UA"/>
              </w:rPr>
              <w:t xml:space="preserve"> – відстань перевезення в межах населеного пункту, км;</w:t>
            </w:r>
          </w:p>
          <w:p w14:paraId="1487C535" w14:textId="77777777" w:rsidR="00D9137A" w:rsidRPr="00D9137A" w:rsidRDefault="00D9137A" w:rsidP="00D9137A">
            <w:pPr>
              <w:tabs>
                <w:tab w:val="left" w:pos="1080"/>
              </w:tabs>
              <w:ind w:right="128"/>
              <w:jc w:val="both"/>
              <w:rPr>
                <w:lang w:val="uk-UA" w:eastAsia="uk-UA"/>
              </w:rPr>
            </w:pPr>
            <w:proofErr w:type="spellStart"/>
            <w:r w:rsidRPr="00D9137A">
              <w:rPr>
                <w:lang w:val="uk-UA" w:eastAsia="uk-UA"/>
              </w:rPr>
              <w:t>V</w:t>
            </w:r>
            <w:r w:rsidRPr="00D9137A">
              <w:rPr>
                <w:vertAlign w:val="subscript"/>
                <w:lang w:val="uk-UA" w:eastAsia="uk-UA"/>
              </w:rPr>
              <w:t>пнп</w:t>
            </w:r>
            <w:proofErr w:type="spellEnd"/>
            <w:r w:rsidRPr="00D9137A">
              <w:rPr>
                <w:lang w:val="uk-UA" w:eastAsia="uk-UA"/>
              </w:rPr>
              <w:t xml:space="preserve"> – технічна швидкість поза межами населеного пункту на дорогах з удосконаленим покриттям, км/год.</w:t>
            </w:r>
          </w:p>
          <w:p w14:paraId="37A53F8C" w14:textId="77777777" w:rsidR="00D9137A" w:rsidRPr="00D9137A" w:rsidRDefault="00D9137A" w:rsidP="00D9137A">
            <w:pPr>
              <w:tabs>
                <w:tab w:val="left" w:pos="1080"/>
              </w:tabs>
              <w:ind w:right="128"/>
              <w:jc w:val="both"/>
              <w:rPr>
                <w:lang w:val="uk-UA" w:eastAsia="uk-UA"/>
              </w:rPr>
            </w:pPr>
            <w:proofErr w:type="spellStart"/>
            <w:r w:rsidRPr="00D9137A">
              <w:rPr>
                <w:lang w:val="uk-UA" w:eastAsia="uk-UA"/>
              </w:rPr>
              <w:t>V</w:t>
            </w:r>
            <w:r w:rsidRPr="00D9137A">
              <w:rPr>
                <w:vertAlign w:val="subscript"/>
                <w:lang w:val="uk-UA" w:eastAsia="uk-UA"/>
              </w:rPr>
              <w:t>тп</w:t>
            </w:r>
            <w:proofErr w:type="spellEnd"/>
            <w:r w:rsidRPr="00D9137A">
              <w:rPr>
                <w:lang w:val="uk-UA" w:eastAsia="uk-UA"/>
              </w:rPr>
              <w:t xml:space="preserve"> – технічна швидкість поза межами населеного пункту на дорогах з твердим покриттям, км/год.</w:t>
            </w:r>
          </w:p>
          <w:p w14:paraId="5983A7AA" w14:textId="77777777" w:rsidR="00D9137A" w:rsidRPr="00D9137A" w:rsidRDefault="00D9137A" w:rsidP="00D9137A">
            <w:pPr>
              <w:tabs>
                <w:tab w:val="left" w:pos="1080"/>
              </w:tabs>
              <w:ind w:right="128"/>
              <w:jc w:val="both"/>
              <w:rPr>
                <w:lang w:val="uk-UA" w:eastAsia="uk-UA"/>
              </w:rPr>
            </w:pPr>
            <w:proofErr w:type="spellStart"/>
            <w:r w:rsidRPr="00D9137A">
              <w:rPr>
                <w:lang w:val="uk-UA" w:eastAsia="uk-UA"/>
              </w:rPr>
              <w:t>V</w:t>
            </w:r>
            <w:r w:rsidRPr="00D9137A">
              <w:rPr>
                <w:vertAlign w:val="subscript"/>
                <w:lang w:val="uk-UA" w:eastAsia="uk-UA"/>
              </w:rPr>
              <w:t>і</w:t>
            </w:r>
            <w:proofErr w:type="spellEnd"/>
            <w:r w:rsidRPr="00D9137A">
              <w:rPr>
                <w:lang w:val="uk-UA" w:eastAsia="uk-UA"/>
              </w:rPr>
              <w:t xml:space="preserve"> – технічна швидкість поза межами населеного пункту на інших дорогах, км/год.</w:t>
            </w:r>
          </w:p>
          <w:p w14:paraId="2AC3FB60" w14:textId="77777777" w:rsidR="00D9137A" w:rsidRPr="00D9137A" w:rsidRDefault="00D9137A" w:rsidP="00D9137A">
            <w:pPr>
              <w:tabs>
                <w:tab w:val="left" w:pos="1080"/>
              </w:tabs>
              <w:ind w:right="128"/>
              <w:jc w:val="both"/>
              <w:rPr>
                <w:lang w:val="uk-UA" w:eastAsia="uk-UA"/>
              </w:rPr>
            </w:pPr>
            <w:r w:rsidRPr="00D9137A">
              <w:rPr>
                <w:lang w:val="uk-UA" w:eastAsia="uk-UA"/>
              </w:rPr>
              <w:t xml:space="preserve">V </w:t>
            </w:r>
            <w:proofErr w:type="spellStart"/>
            <w:r w:rsidRPr="00D9137A">
              <w:rPr>
                <w:lang w:val="uk-UA" w:eastAsia="uk-UA"/>
              </w:rPr>
              <w:t>нп</w:t>
            </w:r>
            <w:proofErr w:type="spellEnd"/>
            <w:r w:rsidRPr="00D9137A">
              <w:rPr>
                <w:lang w:val="uk-UA" w:eastAsia="uk-UA"/>
              </w:rPr>
              <w:t xml:space="preserve"> – технічна швидкість в межах населеного пункту при вантажопідйомності до 10 т, км/год;</w:t>
            </w:r>
          </w:p>
          <w:p w14:paraId="3B8F6AD1" w14:textId="77777777" w:rsidR="00D9137A" w:rsidRPr="00D9137A" w:rsidRDefault="00D9137A" w:rsidP="00D9137A">
            <w:pPr>
              <w:tabs>
                <w:tab w:val="left" w:pos="1080"/>
              </w:tabs>
              <w:ind w:right="128"/>
              <w:jc w:val="both"/>
              <w:rPr>
                <w:bCs/>
                <w:lang w:val="uk-UA" w:eastAsia="uk-UA"/>
              </w:rPr>
            </w:pPr>
            <w:r w:rsidRPr="00D9137A">
              <w:rPr>
                <w:lang w:val="uk-UA" w:eastAsia="uk-UA"/>
              </w:rPr>
              <w:t xml:space="preserve">V </w:t>
            </w:r>
            <w:proofErr w:type="spellStart"/>
            <w:r w:rsidRPr="00D9137A">
              <w:rPr>
                <w:lang w:val="uk-UA" w:eastAsia="uk-UA"/>
              </w:rPr>
              <w:t>нпб</w:t>
            </w:r>
            <w:proofErr w:type="spellEnd"/>
            <w:r w:rsidRPr="00D9137A">
              <w:rPr>
                <w:lang w:val="uk-UA" w:eastAsia="uk-UA"/>
              </w:rPr>
              <w:t xml:space="preserve"> – технічна швидкість в межах населеного пункту при вантажопідйомності більше 10 т, км/год.</w:t>
            </w:r>
          </w:p>
          <w:p w14:paraId="0D698A90" w14:textId="08019EB5" w:rsidR="00D9137A" w:rsidRPr="00D9137A" w:rsidRDefault="00D9137A" w:rsidP="00D9137A">
            <w:pPr>
              <w:pStyle w:val="11"/>
              <w:spacing w:line="240" w:lineRule="auto"/>
              <w:jc w:val="both"/>
              <w:rPr>
                <w:rStyle w:val="13"/>
                <w:sz w:val="24"/>
                <w:szCs w:val="24"/>
                <w:lang w:val="uk-UA"/>
              </w:rPr>
            </w:pPr>
            <w:r w:rsidRPr="00D9137A">
              <w:rPr>
                <w:sz w:val="24"/>
                <w:szCs w:val="24"/>
                <w:lang w:val="uk-UA" w:eastAsia="uk-UA"/>
              </w:rPr>
              <w:t>Середня відстань перевезення асфальтобетонної суміші становить_____ км»</w:t>
            </w:r>
          </w:p>
          <w:p w14:paraId="4EB0ED9C" w14:textId="1C222CB0" w:rsidR="00D9137A" w:rsidRPr="00E35841" w:rsidRDefault="00D9137A" w:rsidP="008A73B5">
            <w:pPr>
              <w:pStyle w:val="11"/>
              <w:spacing w:line="240" w:lineRule="auto"/>
              <w:jc w:val="both"/>
              <w:rPr>
                <w:rStyle w:val="13"/>
                <w:sz w:val="24"/>
                <w:szCs w:val="24"/>
                <w:lang w:val="uk-UA"/>
              </w:rPr>
            </w:pPr>
          </w:p>
        </w:tc>
      </w:tr>
      <w:tr w:rsidR="00D9137A" w:rsidRPr="008A73B5" w14:paraId="70B94B1C" w14:textId="77777777" w:rsidTr="002E7907">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543E8E6E" w14:textId="347C76FC" w:rsidR="00D9137A" w:rsidRDefault="00D9137A" w:rsidP="00D9137A">
            <w:pPr>
              <w:pStyle w:val="10"/>
              <w:spacing w:after="0" w:line="240" w:lineRule="auto"/>
              <w:jc w:val="center"/>
              <w:rPr>
                <w:rStyle w:val="13"/>
                <w:sz w:val="24"/>
                <w:lang w:val="uk-UA"/>
              </w:rPr>
            </w:pPr>
            <w:r>
              <w:rPr>
                <w:rStyle w:val="13"/>
                <w:sz w:val="24"/>
                <w:lang w:val="uk-UA"/>
              </w:rPr>
              <w:lastRenderedPageBreak/>
              <w:t>4</w:t>
            </w:r>
          </w:p>
        </w:tc>
        <w:tc>
          <w:tcPr>
            <w:tcW w:w="1984" w:type="dxa"/>
            <w:tcBorders>
              <w:top w:val="single" w:sz="4" w:space="0" w:color="000000"/>
              <w:left w:val="single" w:sz="4" w:space="0" w:color="000000"/>
              <w:bottom w:val="single" w:sz="4" w:space="0" w:color="000000"/>
            </w:tcBorders>
            <w:shd w:val="clear" w:color="auto" w:fill="auto"/>
          </w:tcPr>
          <w:p w14:paraId="7EEAF5FD" w14:textId="5EAC8D1B" w:rsidR="00D9137A" w:rsidRPr="00D9137A" w:rsidRDefault="00D9137A" w:rsidP="00D9137A">
            <w:pPr>
              <w:pStyle w:val="11"/>
              <w:spacing w:line="240" w:lineRule="auto"/>
              <w:jc w:val="left"/>
              <w:rPr>
                <w:rStyle w:val="13"/>
                <w:sz w:val="24"/>
                <w:szCs w:val="24"/>
                <w:lang w:val="uk-UA"/>
              </w:rPr>
            </w:pPr>
            <w:proofErr w:type="spellStart"/>
            <w:r w:rsidRPr="00D9137A">
              <w:rPr>
                <w:iCs/>
                <w:sz w:val="24"/>
                <w:szCs w:val="24"/>
              </w:rPr>
              <w:t>Інформація</w:t>
            </w:r>
            <w:proofErr w:type="spellEnd"/>
            <w:r w:rsidRPr="00D9137A">
              <w:rPr>
                <w:iCs/>
                <w:sz w:val="24"/>
                <w:szCs w:val="24"/>
              </w:rPr>
              <w:t xml:space="preserve"> про </w:t>
            </w:r>
            <w:proofErr w:type="spellStart"/>
            <w:r w:rsidRPr="00D9137A">
              <w:rPr>
                <w:iCs/>
                <w:sz w:val="24"/>
                <w:szCs w:val="24"/>
              </w:rPr>
              <w:t>наявність</w:t>
            </w:r>
            <w:proofErr w:type="spellEnd"/>
            <w:r w:rsidRPr="00D9137A">
              <w:rPr>
                <w:iCs/>
                <w:sz w:val="24"/>
                <w:szCs w:val="24"/>
              </w:rPr>
              <w:t xml:space="preserve"> </w:t>
            </w:r>
            <w:proofErr w:type="spellStart"/>
            <w:r w:rsidRPr="00D9137A">
              <w:rPr>
                <w:iCs/>
                <w:sz w:val="24"/>
                <w:szCs w:val="24"/>
              </w:rPr>
              <w:t>лабораторії</w:t>
            </w:r>
            <w:proofErr w:type="spellEnd"/>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14:paraId="62E5696B" w14:textId="77777777" w:rsidR="00D9137A" w:rsidRDefault="00D9137A" w:rsidP="00D9137A">
            <w:pPr>
              <w:suppressAutoHyphens/>
              <w:ind w:firstLine="175"/>
              <w:jc w:val="both"/>
              <w:rPr>
                <w:lang w:val="uk-UA"/>
              </w:rPr>
            </w:pPr>
            <w:r w:rsidRPr="0008400B">
              <w:rPr>
                <w:lang w:val="uk-UA"/>
              </w:rPr>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14:paraId="3DC53C9A" w14:textId="77777777" w:rsidR="00D9137A" w:rsidRPr="0008400B" w:rsidRDefault="00D9137A" w:rsidP="00D9137A">
            <w:pPr>
              <w:suppressAutoHyphens/>
              <w:ind w:firstLine="175"/>
              <w:jc w:val="both"/>
              <w:rPr>
                <w:lang w:val="uk-UA"/>
              </w:rPr>
            </w:pPr>
          </w:p>
          <w:p w14:paraId="160A13DA" w14:textId="77777777" w:rsidR="00D9137A" w:rsidRPr="0008400B" w:rsidRDefault="00D9137A" w:rsidP="00D9137A">
            <w:pPr>
              <w:suppressAutoHyphens/>
              <w:ind w:firstLine="175"/>
              <w:jc w:val="both"/>
              <w:rPr>
                <w:lang w:val="uk-UA"/>
              </w:rPr>
            </w:pPr>
            <w:r w:rsidRPr="0008400B">
              <w:rPr>
                <w:lang w:val="uk-UA"/>
              </w:rPr>
              <w:t>Для документального підтвердження наявності вимірювальної(-</w:t>
            </w:r>
            <w:proofErr w:type="spellStart"/>
            <w:r w:rsidRPr="0008400B">
              <w:rPr>
                <w:lang w:val="uk-UA"/>
              </w:rPr>
              <w:t>их</w:t>
            </w:r>
            <w:proofErr w:type="spellEnd"/>
            <w:r w:rsidRPr="0008400B">
              <w:rPr>
                <w:lang w:val="uk-UA"/>
              </w:rPr>
              <w:t>) лабораторії(-й) Учасник повинен надати:</w:t>
            </w:r>
          </w:p>
          <w:p w14:paraId="1BA84DD7" w14:textId="77777777" w:rsidR="00D9137A" w:rsidRPr="0008400B" w:rsidRDefault="00D9137A" w:rsidP="00D9137A">
            <w:pPr>
              <w:suppressAutoHyphens/>
              <w:ind w:firstLine="175"/>
              <w:jc w:val="both"/>
              <w:rPr>
                <w:lang w:val="uk-UA"/>
              </w:rPr>
            </w:pPr>
            <w:r w:rsidRPr="0008400B">
              <w:rPr>
                <w:lang w:val="uk-UA"/>
              </w:rPr>
              <w:t>- довідку в довільній формі про наявність власної або залученої (-</w:t>
            </w:r>
            <w:proofErr w:type="spellStart"/>
            <w:r w:rsidRPr="0008400B">
              <w:rPr>
                <w:lang w:val="uk-UA"/>
              </w:rPr>
              <w:t>их</w:t>
            </w:r>
            <w:proofErr w:type="spellEnd"/>
            <w:r w:rsidRPr="0008400B">
              <w:rPr>
                <w:lang w:val="uk-UA"/>
              </w:rPr>
              <w:t>) вимірювальної(-</w:t>
            </w:r>
            <w:proofErr w:type="spellStart"/>
            <w:r w:rsidRPr="0008400B">
              <w:rPr>
                <w:lang w:val="uk-UA"/>
              </w:rPr>
              <w:t>их</w:t>
            </w:r>
            <w:proofErr w:type="spellEnd"/>
            <w:r w:rsidRPr="0008400B">
              <w:rPr>
                <w:lang w:val="uk-UA"/>
              </w:rPr>
              <w:t>) лабораторії(-й) у учасника;</w:t>
            </w:r>
          </w:p>
          <w:p w14:paraId="22BEFB10" w14:textId="77777777" w:rsidR="00D9137A" w:rsidRPr="0008400B" w:rsidRDefault="00D9137A" w:rsidP="00D9137A">
            <w:pPr>
              <w:suppressAutoHyphens/>
              <w:ind w:firstLine="175"/>
              <w:jc w:val="both"/>
              <w:rPr>
                <w:lang w:val="uk-UA"/>
              </w:rPr>
            </w:pPr>
            <w:r w:rsidRPr="0008400B">
              <w:rPr>
                <w:lang w:val="uk-UA"/>
              </w:rPr>
              <w:t>- копія чинного договору з усіма додатками та невід’ємними частинами до договору про залучення сторонньої(-</w:t>
            </w:r>
            <w:proofErr w:type="spellStart"/>
            <w:r w:rsidRPr="0008400B">
              <w:rPr>
                <w:lang w:val="uk-UA"/>
              </w:rPr>
              <w:t>іх</w:t>
            </w:r>
            <w:proofErr w:type="spellEnd"/>
            <w:r w:rsidRPr="0008400B">
              <w:rPr>
                <w:lang w:val="uk-UA"/>
              </w:rPr>
              <w:t>) вимірювальної(-</w:t>
            </w:r>
            <w:proofErr w:type="spellStart"/>
            <w:r w:rsidRPr="0008400B">
              <w:rPr>
                <w:lang w:val="uk-UA"/>
              </w:rPr>
              <w:t>их</w:t>
            </w:r>
            <w:proofErr w:type="spellEnd"/>
            <w:r w:rsidRPr="0008400B">
              <w:rPr>
                <w:lang w:val="uk-UA"/>
              </w:rPr>
              <w:t>) лабораторії(-й) Учасником (надається щодо залученої(</w:t>
            </w:r>
            <w:proofErr w:type="spellStart"/>
            <w:r w:rsidRPr="0008400B">
              <w:rPr>
                <w:lang w:val="uk-UA"/>
              </w:rPr>
              <w:t>их</w:t>
            </w:r>
            <w:proofErr w:type="spellEnd"/>
            <w:r w:rsidRPr="0008400B">
              <w:rPr>
                <w:lang w:val="uk-UA"/>
              </w:rPr>
              <w:t>) лабораторії(й));</w:t>
            </w:r>
          </w:p>
          <w:p w14:paraId="13B25302" w14:textId="77777777" w:rsidR="00D9137A" w:rsidRPr="0008400B" w:rsidRDefault="00D9137A" w:rsidP="00D9137A">
            <w:pPr>
              <w:suppressAutoHyphens/>
              <w:ind w:firstLine="175"/>
              <w:jc w:val="both"/>
              <w:rPr>
                <w:lang w:val="uk-UA"/>
              </w:rPr>
            </w:pPr>
            <w:r w:rsidRPr="0008400B">
              <w:rPr>
                <w:lang w:val="uk-UA"/>
              </w:rPr>
              <w:t>- 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з зазначенням об’єкту закупівлі;</w:t>
            </w:r>
          </w:p>
          <w:p w14:paraId="3B271E10" w14:textId="77777777" w:rsidR="00D9137A" w:rsidRPr="0008400B" w:rsidRDefault="00D9137A" w:rsidP="00D9137A">
            <w:pPr>
              <w:suppressAutoHyphens/>
              <w:ind w:firstLine="175"/>
              <w:jc w:val="both"/>
              <w:rPr>
                <w:lang w:val="uk-UA"/>
              </w:rPr>
            </w:pPr>
            <w:r w:rsidRPr="0008400B">
              <w:rPr>
                <w:lang w:val="uk-UA"/>
              </w:rPr>
              <w:t xml:space="preserve">- документ (-ти) про відповідність лабораторії вимогам чинного законодавства України (свідоцтво, рішення тощо) про атестацію </w:t>
            </w:r>
            <w:r w:rsidRPr="0008400B">
              <w:rPr>
                <w:lang w:val="uk-UA"/>
              </w:rPr>
              <w:lastRenderedPageBreak/>
              <w:t>(сертифікацію) тощо або копію свідоцтва про відповідність системи керування вимірюваннями вимогам з додатком, де вказано галузь атестації (сертифікації) тощо, що видане компетентним органом та дійсне (чинне) на дату його подання Учасником та на період можливого надання послуг.</w:t>
            </w:r>
          </w:p>
          <w:p w14:paraId="16EBD78F" w14:textId="52B2C180" w:rsidR="00D9137A" w:rsidRPr="008A73B5" w:rsidRDefault="00D9137A" w:rsidP="00D9137A">
            <w:pPr>
              <w:suppressAutoHyphens/>
              <w:ind w:firstLine="175"/>
              <w:jc w:val="both"/>
              <w:rPr>
                <w:rStyle w:val="13"/>
                <w:lang w:val="uk-UA"/>
              </w:rPr>
            </w:pPr>
            <w:r w:rsidRPr="0008400B">
              <w:rPr>
                <w:lang w:val="uk-UA"/>
              </w:rPr>
              <w:t xml:space="preserve">- докази вжиття заходів подовження дії </w:t>
            </w:r>
            <w:bookmarkStart w:id="1" w:name="_Hlk132886275"/>
            <w:r w:rsidRPr="0008400B">
              <w:rPr>
                <w:lang w:val="uk-UA"/>
              </w:rPr>
              <w:t>(свідоцтва, рішення тощо) про атестацію (сертифікацію) тощо</w:t>
            </w:r>
            <w:bookmarkEnd w:id="1"/>
            <w:r w:rsidRPr="0008400B">
              <w:rPr>
                <w:lang w:val="uk-UA"/>
              </w:rPr>
              <w:t xml:space="preserve"> вимірювальної лабораторії чи гарантійний лист Учасника щодо подовження дії (свідоцтва, рішення тощо) про атестацію (сертифікацію) тощо вимірювальної лабораторії (у разі, якщо строк дії атестату є меншим ніж строк закупівлі та період можливого надання послуг).</w:t>
            </w:r>
          </w:p>
        </w:tc>
      </w:tr>
      <w:tr w:rsidR="00D9137A" w:rsidRPr="008A73B5" w14:paraId="62FFE724" w14:textId="77777777" w:rsidTr="002E7907">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68A0897A" w14:textId="25ED66EF" w:rsidR="00D9137A" w:rsidRDefault="00D9137A" w:rsidP="00D9137A">
            <w:pPr>
              <w:pStyle w:val="10"/>
              <w:spacing w:after="0" w:line="240" w:lineRule="auto"/>
              <w:jc w:val="center"/>
              <w:rPr>
                <w:rStyle w:val="13"/>
                <w:sz w:val="24"/>
                <w:lang w:val="uk-UA"/>
              </w:rPr>
            </w:pPr>
            <w:r>
              <w:rPr>
                <w:rStyle w:val="13"/>
                <w:sz w:val="24"/>
                <w:lang w:val="uk-UA"/>
              </w:rPr>
              <w:lastRenderedPageBreak/>
              <w:t>5</w:t>
            </w:r>
          </w:p>
        </w:tc>
        <w:tc>
          <w:tcPr>
            <w:tcW w:w="1984" w:type="dxa"/>
            <w:tcBorders>
              <w:top w:val="single" w:sz="4" w:space="0" w:color="000000"/>
              <w:left w:val="single" w:sz="4" w:space="0" w:color="000000"/>
              <w:bottom w:val="single" w:sz="4" w:space="0" w:color="000000"/>
            </w:tcBorders>
            <w:shd w:val="clear" w:color="auto" w:fill="auto"/>
          </w:tcPr>
          <w:p w14:paraId="71C7080D" w14:textId="0E53305D" w:rsidR="00D9137A" w:rsidRPr="00D9137A" w:rsidRDefault="00D9137A" w:rsidP="00D9137A">
            <w:pPr>
              <w:pStyle w:val="11"/>
              <w:spacing w:line="240" w:lineRule="auto"/>
              <w:jc w:val="left"/>
              <w:rPr>
                <w:iCs/>
                <w:sz w:val="24"/>
                <w:szCs w:val="24"/>
              </w:rPr>
            </w:pPr>
            <w:r w:rsidRPr="00D9137A">
              <w:rPr>
                <w:iCs/>
                <w:sz w:val="24"/>
                <w:szCs w:val="24"/>
                <w:lang w:val="uk-UA"/>
              </w:rPr>
              <w:t xml:space="preserve">Інформація про відповідність міжнародним стандартам контроля якості надання послуг </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14:paraId="287322EC" w14:textId="77777777" w:rsidR="00D9137A" w:rsidRDefault="00D9137A" w:rsidP="00D9137A">
            <w:pPr>
              <w:shd w:val="clear" w:color="auto" w:fill="FFFFFF"/>
              <w:ind w:firstLine="175"/>
              <w:jc w:val="both"/>
              <w:rPr>
                <w:lang w:val="uk-UA"/>
              </w:rPr>
            </w:pPr>
            <w:r>
              <w:rPr>
                <w:lang w:val="uk-UA"/>
              </w:rPr>
              <w:t>Учасник повинен надати діючі на момент подання тендерної пропозиції:</w:t>
            </w:r>
          </w:p>
          <w:p w14:paraId="640F87FB" w14:textId="7F0D496A" w:rsidR="00D9137A" w:rsidRPr="00D9137A" w:rsidRDefault="00D9137A" w:rsidP="00D9137A">
            <w:pPr>
              <w:shd w:val="clear" w:color="auto" w:fill="FFFFFF"/>
              <w:jc w:val="both"/>
              <w:rPr>
                <w:lang w:val="uk-UA"/>
              </w:rPr>
            </w:pPr>
            <w:r>
              <w:rPr>
                <w:lang w:val="uk-UA"/>
              </w:rPr>
              <w:t xml:space="preserve">- </w:t>
            </w:r>
            <w:r w:rsidRPr="00D9137A">
              <w:rPr>
                <w:lang w:val="uk-UA"/>
              </w:rPr>
              <w:t>Сертифікат ДСТУ ISO 9001:2018 (ISO 9001:2015, IDT) «Система управляння якістю. Вимоги», що підтверджує використання учасником вказаної системи управління якістю, який виданий учаснику.</w:t>
            </w:r>
          </w:p>
          <w:p w14:paraId="42E096A1" w14:textId="4F47DCE6" w:rsidR="00D9137A" w:rsidRPr="00D9137A" w:rsidRDefault="00D9137A" w:rsidP="00D9137A">
            <w:pPr>
              <w:shd w:val="clear" w:color="auto" w:fill="FFFFFF"/>
              <w:jc w:val="both"/>
              <w:rPr>
                <w:lang w:val="uk-UA"/>
              </w:rPr>
            </w:pPr>
            <w:r>
              <w:rPr>
                <w:lang w:val="uk-UA"/>
              </w:rPr>
              <w:t xml:space="preserve">- </w:t>
            </w:r>
            <w:r w:rsidRPr="00D9137A">
              <w:rPr>
                <w:lang w:val="uk-UA"/>
              </w:rPr>
              <w:t>Сертифікат на систему екологічного управління ДСТУ ISO 14001:2015 (ISO 14001:2015, IDT) на будівництво доріг і автострад (автомагістралей) (або інша сфера поширення сертифікату, що охоплює код 42.11 (ДКПП – ДК 016:2010 або КВЕД ДК 009:2010).</w:t>
            </w:r>
          </w:p>
          <w:p w14:paraId="3CFF6E4A" w14:textId="5640993C" w:rsidR="00D9137A" w:rsidRPr="00D9137A" w:rsidRDefault="00D9137A" w:rsidP="00D9137A">
            <w:pPr>
              <w:shd w:val="clear" w:color="auto" w:fill="FFFFFF"/>
              <w:jc w:val="both"/>
              <w:rPr>
                <w:lang w:val="uk-UA"/>
              </w:rPr>
            </w:pPr>
            <w:r>
              <w:rPr>
                <w:lang w:val="uk-UA"/>
              </w:rPr>
              <w:t xml:space="preserve">- </w:t>
            </w:r>
            <w:r w:rsidRPr="00D9137A">
              <w:rPr>
                <w:lang w:val="uk-UA"/>
              </w:rPr>
              <w:t>Сертифікат Учасника процедури закупівлі на систему управління охороною здоров’я та безпекою праці ДСТУ ISO 45001:2019 (ISO 45001:2018, IDT) на будівництво та ремонт доріг і автострад (автомагістралей) (або інша сфера поширення сертифікату, що охоплює код 42.11 (ДКПП – ДК 016:2010 або КВЕД ДК 009:2010).</w:t>
            </w:r>
          </w:p>
          <w:p w14:paraId="7B8CC8CA" w14:textId="77777777" w:rsidR="00D9137A" w:rsidRPr="0008400B" w:rsidRDefault="00D9137A" w:rsidP="00D9137A">
            <w:pPr>
              <w:suppressAutoHyphens/>
              <w:spacing w:after="120"/>
              <w:ind w:firstLine="709"/>
              <w:jc w:val="center"/>
              <w:rPr>
                <w:b/>
                <w:bCs/>
                <w:color w:val="000000" w:themeColor="text1"/>
                <w:lang w:val="uk-UA"/>
              </w:rPr>
            </w:pPr>
          </w:p>
        </w:tc>
      </w:tr>
    </w:tbl>
    <w:p w14:paraId="435981A5" w14:textId="77777777" w:rsidR="001B76BA" w:rsidRDefault="001B76BA" w:rsidP="00A04952">
      <w:pPr>
        <w:pStyle w:val="11"/>
        <w:spacing w:line="240" w:lineRule="auto"/>
        <w:jc w:val="right"/>
        <w:rPr>
          <w:rStyle w:val="13"/>
          <w:sz w:val="24"/>
          <w:lang w:val="uk-UA"/>
        </w:rPr>
      </w:pPr>
    </w:p>
    <w:p w14:paraId="6F95D673" w14:textId="77777777" w:rsidR="000305F8" w:rsidRDefault="000305F8" w:rsidP="00A04952">
      <w:pPr>
        <w:pStyle w:val="11"/>
        <w:spacing w:line="240" w:lineRule="auto"/>
        <w:jc w:val="right"/>
        <w:rPr>
          <w:rStyle w:val="13"/>
          <w:sz w:val="24"/>
          <w:lang w:val="uk-UA"/>
        </w:rPr>
      </w:pPr>
    </w:p>
    <w:p w14:paraId="7F8F1959" w14:textId="72E8FF44" w:rsidR="00A04952" w:rsidRPr="00A04952" w:rsidRDefault="001A6211" w:rsidP="00A04952">
      <w:pPr>
        <w:pStyle w:val="11"/>
        <w:spacing w:line="240" w:lineRule="auto"/>
        <w:jc w:val="right"/>
        <w:rPr>
          <w:rStyle w:val="13"/>
          <w:sz w:val="24"/>
          <w:lang w:val="uk-UA"/>
        </w:rPr>
      </w:pPr>
      <w:r>
        <w:rPr>
          <w:rStyle w:val="13"/>
          <w:sz w:val="24"/>
          <w:lang w:val="uk-UA"/>
        </w:rPr>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9668" w:type="dxa"/>
        <w:tblInd w:w="-34" w:type="dxa"/>
        <w:tblLayout w:type="fixed"/>
        <w:tblLook w:val="0000" w:firstRow="0" w:lastRow="0" w:firstColumn="0" w:lastColumn="0" w:noHBand="0" w:noVBand="0"/>
      </w:tblPr>
      <w:tblGrid>
        <w:gridCol w:w="568"/>
        <w:gridCol w:w="2296"/>
        <w:gridCol w:w="2334"/>
        <w:gridCol w:w="2693"/>
        <w:gridCol w:w="1777"/>
      </w:tblGrid>
      <w:tr w:rsidR="00A04952" w:rsidRPr="00A04952" w14:paraId="327D02ED" w14:textId="77777777" w:rsidTr="00855781">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296"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334"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693"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855781">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296"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334"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693"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77"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855781">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296"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334"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693"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77"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855781">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296"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334"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693"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77"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Default="00A04952" w:rsidP="00A04952">
      <w:pPr>
        <w:pStyle w:val="11"/>
        <w:spacing w:line="240" w:lineRule="auto"/>
        <w:jc w:val="right"/>
        <w:rPr>
          <w:rStyle w:val="13"/>
          <w:sz w:val="24"/>
          <w:lang w:val="uk-UA"/>
        </w:rPr>
      </w:pPr>
    </w:p>
    <w:p w14:paraId="160871C3" w14:textId="77777777" w:rsidR="00D9137A" w:rsidRDefault="00D9137A" w:rsidP="00A04952">
      <w:pPr>
        <w:pStyle w:val="11"/>
        <w:spacing w:line="240" w:lineRule="auto"/>
        <w:jc w:val="right"/>
        <w:rPr>
          <w:rStyle w:val="13"/>
          <w:sz w:val="24"/>
          <w:lang w:val="uk-UA"/>
        </w:rPr>
      </w:pPr>
    </w:p>
    <w:p w14:paraId="0A1BA215" w14:textId="77777777" w:rsidR="00D9137A" w:rsidRDefault="00D9137A" w:rsidP="00A04952">
      <w:pPr>
        <w:pStyle w:val="11"/>
        <w:spacing w:line="240" w:lineRule="auto"/>
        <w:jc w:val="right"/>
        <w:rPr>
          <w:rStyle w:val="13"/>
          <w:sz w:val="24"/>
          <w:lang w:val="uk-UA"/>
        </w:rPr>
      </w:pPr>
    </w:p>
    <w:p w14:paraId="0037CEC2" w14:textId="77777777" w:rsidR="00D9137A" w:rsidRDefault="00D9137A" w:rsidP="00A04952">
      <w:pPr>
        <w:pStyle w:val="11"/>
        <w:spacing w:line="240" w:lineRule="auto"/>
        <w:jc w:val="right"/>
        <w:rPr>
          <w:rStyle w:val="13"/>
          <w:sz w:val="24"/>
          <w:lang w:val="uk-UA"/>
        </w:rPr>
      </w:pPr>
    </w:p>
    <w:p w14:paraId="3D2C7532" w14:textId="77777777" w:rsidR="00D9137A" w:rsidRDefault="00D9137A" w:rsidP="00A04952">
      <w:pPr>
        <w:pStyle w:val="11"/>
        <w:spacing w:line="240" w:lineRule="auto"/>
        <w:jc w:val="right"/>
        <w:rPr>
          <w:rStyle w:val="13"/>
          <w:sz w:val="24"/>
          <w:lang w:val="uk-UA"/>
        </w:rPr>
      </w:pPr>
    </w:p>
    <w:p w14:paraId="19686874" w14:textId="77777777" w:rsidR="00D9137A" w:rsidRPr="00A04952" w:rsidRDefault="00D9137A"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lastRenderedPageBreak/>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9526" w:type="dxa"/>
        <w:tblInd w:w="108" w:type="dxa"/>
        <w:tblLayout w:type="fixed"/>
        <w:tblLook w:val="0000" w:firstRow="0" w:lastRow="0" w:firstColumn="0" w:lastColumn="0" w:noHBand="0" w:noVBand="0"/>
      </w:tblPr>
      <w:tblGrid>
        <w:gridCol w:w="567"/>
        <w:gridCol w:w="2694"/>
        <w:gridCol w:w="2013"/>
        <w:gridCol w:w="1685"/>
        <w:gridCol w:w="2567"/>
      </w:tblGrid>
      <w:tr w:rsidR="00A04952" w:rsidRPr="00A04952" w14:paraId="018E9081" w14:textId="77777777" w:rsidTr="00855781">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855781">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567"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855781">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855781">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342A4B6B" w14:textId="1415183B" w:rsidR="008A73B5" w:rsidRDefault="008A73B5" w:rsidP="008A73B5">
      <w:pPr>
        <w:ind w:right="22"/>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855781" w:rsidRDefault="006B13F8" w:rsidP="006B13F8">
      <w:pPr>
        <w:spacing w:after="80"/>
        <w:jc w:val="both"/>
        <w:rPr>
          <w:i/>
          <w:shd w:val="clear" w:color="auto" w:fill="FBFBFB"/>
          <w:lang w:val="uk-UA"/>
        </w:rPr>
      </w:pPr>
    </w:p>
    <w:p w14:paraId="59FC6912" w14:textId="63A6AE45" w:rsidR="006B13F8" w:rsidRPr="00855781" w:rsidRDefault="000305F8" w:rsidP="000305F8">
      <w:pPr>
        <w:pBdr>
          <w:top w:val="nil"/>
          <w:left w:val="nil"/>
          <w:bottom w:val="nil"/>
          <w:right w:val="nil"/>
          <w:between w:val="nil"/>
        </w:pBdr>
        <w:jc w:val="center"/>
        <w:rPr>
          <w:bCs/>
          <w:lang w:val="uk-UA"/>
        </w:rPr>
      </w:pPr>
      <w:r w:rsidRPr="00855781">
        <w:rPr>
          <w:bCs/>
          <w:lang w:val="uk-UA"/>
        </w:rPr>
        <w:t>3</w:t>
      </w:r>
      <w:r w:rsidR="007B59B5" w:rsidRPr="00855781">
        <w:rPr>
          <w:bCs/>
          <w:lang w:val="uk-UA"/>
        </w:rPr>
        <w:t xml:space="preserve">. </w:t>
      </w:r>
      <w:r w:rsidR="006B13F8" w:rsidRPr="00855781">
        <w:rPr>
          <w:bCs/>
          <w:lang w:val="uk-UA"/>
        </w:rPr>
        <w:t>Перелік документів та інформації  для підтвердження відповідності ПЕРЕМОЖЦЯ вимогам, визначеним у пункті 4</w:t>
      </w:r>
      <w:r w:rsidR="00CA7368" w:rsidRPr="00855781">
        <w:rPr>
          <w:bCs/>
          <w:lang w:val="uk-UA"/>
        </w:rPr>
        <w:t>7</w:t>
      </w:r>
      <w:r w:rsidR="006B13F8" w:rsidRPr="00855781">
        <w:rPr>
          <w:bCs/>
          <w:lang w:val="uk-UA"/>
        </w:rPr>
        <w:t xml:space="preserve"> Особливостей</w:t>
      </w:r>
    </w:p>
    <w:p w14:paraId="4357BBDE" w14:textId="77777777" w:rsidR="007B59B5" w:rsidRPr="00855781" w:rsidRDefault="007B59B5" w:rsidP="006B13F8">
      <w:pPr>
        <w:pBdr>
          <w:top w:val="nil"/>
          <w:left w:val="nil"/>
          <w:bottom w:val="nil"/>
          <w:right w:val="nil"/>
          <w:between w:val="nil"/>
        </w:pBdr>
        <w:jc w:val="both"/>
        <w:rPr>
          <w:b/>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7B59B5">
        <w:rPr>
          <w:color w:val="000000" w:themeColor="text1"/>
          <w:lang w:val="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8A73B5"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4E9B3CA2"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8A73B5"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0305F8">
              <w:rPr>
                <w:bCs/>
                <w:color w:val="000000" w:themeColor="text1"/>
                <w:lang w:val="uk-UA"/>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0305F8">
              <w:rPr>
                <w:bCs/>
                <w:color w:val="000000" w:themeColor="text1"/>
                <w:lang w:val="uk-UA"/>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8A73B5"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3471EC8B"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8A73B5"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0305F8">
              <w:rPr>
                <w:bCs/>
                <w:color w:val="000000" w:themeColor="text1"/>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0305F8">
              <w:rPr>
                <w:bCs/>
                <w:color w:val="000000" w:themeColor="text1"/>
                <w:lang w:val="uk-UA"/>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D729AA" w14:textId="77777777" w:rsidR="007B59B5" w:rsidRPr="000305F8" w:rsidRDefault="007B59B5" w:rsidP="007B59B5">
      <w:pPr>
        <w:spacing w:before="240"/>
        <w:jc w:val="both"/>
        <w:rPr>
          <w:bCs/>
          <w:color w:val="000000"/>
          <w:lang w:val="uk-UA"/>
        </w:rPr>
      </w:pPr>
    </w:p>
    <w:p w14:paraId="7792C0F1" w14:textId="77777777" w:rsidR="000305F8" w:rsidRDefault="000305F8"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8A73B5"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033100A2" w:rsidR="00822440" w:rsidRPr="000305F8" w:rsidRDefault="00822440" w:rsidP="00332780">
                  <w:pPr>
                    <w:keepLines/>
                    <w:autoSpaceDE w:val="0"/>
                    <w:autoSpaceDN w:val="0"/>
                    <w:ind w:firstLine="725"/>
                    <w:jc w:val="both"/>
                    <w:rPr>
                      <w:rStyle w:val="13"/>
                      <w:bCs/>
                      <w:lang w:val="uk-UA"/>
                    </w:rPr>
                  </w:pPr>
                  <w:r w:rsidRPr="000305F8">
                    <w:rPr>
                      <w:rStyle w:val="13"/>
                      <w:bCs/>
                      <w:lang w:val="uk-UA"/>
                    </w:rPr>
                    <w:t>Ми, (назва учасника), надаємо свою пропозицію щодо участі у відкритих торгах з особливостями на закупівлю послуг</w:t>
                  </w:r>
                  <w:r w:rsidR="00A44449">
                    <w:rPr>
                      <w:rStyle w:val="13"/>
                      <w:bCs/>
                      <w:lang w:val="uk-UA"/>
                    </w:rPr>
                    <w:t xml:space="preserve"> «</w:t>
                  </w:r>
                  <w:r w:rsidR="00855781" w:rsidRPr="00855781">
                    <w:rPr>
                      <w:bCs/>
                      <w:color w:val="000000"/>
                      <w:lang w:val="uk-UA"/>
                    </w:rPr>
                    <w:t>Поточний ремонт автодоріг Дружківської територіальної громади</w:t>
                  </w:r>
                  <w:r w:rsidR="00A44449">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DB45A1" w:rsidRPr="000305F8">
                    <w:rPr>
                      <w:rFonts w:eastAsia="Calibri"/>
                      <w:bCs/>
                      <w:shd w:val="clear" w:color="auto" w:fill="FFFFFF"/>
                      <w:lang w:val="uk-UA" w:eastAsia="en-US"/>
                    </w:rPr>
                    <w:t>45233142-6 - ремонт доріг</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26068E79" w:rsidR="00822440" w:rsidRPr="000305F8" w:rsidRDefault="00DB45A1" w:rsidP="00822440">
                  <w:pPr>
                    <w:keepLines/>
                    <w:autoSpaceDE w:val="0"/>
                    <w:autoSpaceDN w:val="0"/>
                    <w:ind w:firstLine="725"/>
                    <w:jc w:val="both"/>
                    <w:rPr>
                      <w:rStyle w:val="13"/>
                      <w:bCs/>
                      <w:lang w:val="uk-UA"/>
                    </w:rPr>
                  </w:pPr>
                  <w:r w:rsidRPr="000305F8">
                    <w:rPr>
                      <w:rStyle w:val="13"/>
                      <w:bCs/>
                      <w:lang w:val="uk-UA"/>
                    </w:rPr>
                    <w:lastRenderedPageBreak/>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00855781">
                    <w:rPr>
                      <w:bCs/>
                      <w:lang w:val="uk-UA"/>
                    </w:rPr>
                    <w:t>п</w:t>
                  </w:r>
                  <w:r w:rsidR="00855781" w:rsidRPr="00855781">
                    <w:rPr>
                      <w:bCs/>
                      <w:lang w:val="uk-UA"/>
                    </w:rPr>
                    <w:t>оточний ремонт автодоріг Дружківської територіальної громади</w:t>
                  </w:r>
                  <w:r w:rsidRPr="000305F8">
                    <w:rPr>
                      <w:bCs/>
                      <w:lang w:val="uk-UA"/>
                    </w:rPr>
                    <w:t xml:space="preserve"> </w:t>
                  </w:r>
                  <w:r w:rsidR="00822440" w:rsidRPr="000305F8">
                    <w:rPr>
                      <w:rStyle w:val="13"/>
                      <w:bCs/>
                      <w:lang w:val="uk-UA"/>
                    </w:rPr>
                    <w:t xml:space="preserve">на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DDF9089" w14:textId="77777777" w:rsidR="00FC3599" w:rsidRPr="000305F8" w:rsidRDefault="00FC3599" w:rsidP="00995243">
      <w:pPr>
        <w:ind w:right="22"/>
        <w:jc w:val="both"/>
        <w:rPr>
          <w:bCs/>
          <w:lang w:val="uk-UA"/>
        </w:rPr>
      </w:pPr>
      <w:bookmarkStart w:id="2" w:name="_heading=h.gjdgxs" w:colFirst="0" w:colLast="0"/>
      <w:bookmarkEnd w:id="2"/>
    </w:p>
    <w:sectPr w:rsidR="00FC3599" w:rsidRPr="000305F8" w:rsidSect="00B72007">
      <w:headerReference w:type="even" r:id="rId8"/>
      <w:footerReference w:type="even" r:id="rId9"/>
      <w:footerReference w:type="default" r:id="rId10"/>
      <w:pgSz w:w="12240" w:h="15840"/>
      <w:pgMar w:top="1134"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51A5" w14:textId="77777777" w:rsidR="00B72007" w:rsidRDefault="00B72007">
      <w:r>
        <w:separator/>
      </w:r>
    </w:p>
  </w:endnote>
  <w:endnote w:type="continuationSeparator" w:id="0">
    <w:p w14:paraId="47C30138" w14:textId="77777777" w:rsidR="00B72007" w:rsidRDefault="00B7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2F96" w14:textId="77777777" w:rsidR="00B72007" w:rsidRDefault="00B72007">
      <w:r>
        <w:separator/>
      </w:r>
    </w:p>
  </w:footnote>
  <w:footnote w:type="continuationSeparator" w:id="0">
    <w:p w14:paraId="049974F5" w14:textId="77777777" w:rsidR="00B72007" w:rsidRDefault="00B7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35B63662"/>
    <w:multiLevelType w:val="hybridMultilevel"/>
    <w:tmpl w:val="E9AACBE2"/>
    <w:lvl w:ilvl="0" w:tplc="E16C9718">
      <w:numFmt w:val="bullet"/>
      <w:lvlText w:val="-"/>
      <w:lvlJc w:val="left"/>
      <w:pPr>
        <w:ind w:left="734" w:hanging="360"/>
      </w:pPr>
      <w:rPr>
        <w:rFonts w:ascii="Times New Roman" w:eastAsia="Times New Roman"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5"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2"/>
  </w:num>
  <w:num w:numId="2" w16cid:durableId="274290730">
    <w:abstractNumId w:val="5"/>
  </w:num>
  <w:num w:numId="3" w16cid:durableId="1962570634">
    <w:abstractNumId w:val="4"/>
  </w:num>
  <w:num w:numId="4" w16cid:durableId="2129005711">
    <w:abstractNumId w:val="7"/>
  </w:num>
  <w:num w:numId="5" w16cid:durableId="1463032804">
    <w:abstractNumId w:val="6"/>
  </w:num>
  <w:num w:numId="6" w16cid:durableId="563761769">
    <w:abstractNumId w:val="3"/>
  </w:num>
  <w:num w:numId="7" w16cid:durableId="7291690">
    <w:abstractNumId w:val="8"/>
  </w:num>
  <w:num w:numId="8" w16cid:durableId="1652053317">
    <w:abstractNumId w:val="0"/>
  </w:num>
  <w:num w:numId="9" w16cid:durableId="2013557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305F8"/>
    <w:rsid w:val="000D7E82"/>
    <w:rsid w:val="000F61B9"/>
    <w:rsid w:val="00106137"/>
    <w:rsid w:val="001260FB"/>
    <w:rsid w:val="00127004"/>
    <w:rsid w:val="001358C6"/>
    <w:rsid w:val="0013724B"/>
    <w:rsid w:val="00146108"/>
    <w:rsid w:val="00170FF5"/>
    <w:rsid w:val="00180179"/>
    <w:rsid w:val="001A49A3"/>
    <w:rsid w:val="001A50C3"/>
    <w:rsid w:val="001A6211"/>
    <w:rsid w:val="001B76BA"/>
    <w:rsid w:val="001C5D0D"/>
    <w:rsid w:val="001E1323"/>
    <w:rsid w:val="001E2500"/>
    <w:rsid w:val="002A6652"/>
    <w:rsid w:val="002B1B53"/>
    <w:rsid w:val="002B7F13"/>
    <w:rsid w:val="002C5A88"/>
    <w:rsid w:val="003164ED"/>
    <w:rsid w:val="003176CA"/>
    <w:rsid w:val="00332780"/>
    <w:rsid w:val="00350FB4"/>
    <w:rsid w:val="00394084"/>
    <w:rsid w:val="003C1EC3"/>
    <w:rsid w:val="003C2E26"/>
    <w:rsid w:val="00423B94"/>
    <w:rsid w:val="00463539"/>
    <w:rsid w:val="00484C9C"/>
    <w:rsid w:val="004E68BE"/>
    <w:rsid w:val="00502D5B"/>
    <w:rsid w:val="00521E29"/>
    <w:rsid w:val="005404B6"/>
    <w:rsid w:val="005C1463"/>
    <w:rsid w:val="005C19FA"/>
    <w:rsid w:val="005C43E3"/>
    <w:rsid w:val="005C6C0B"/>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760D0"/>
    <w:rsid w:val="007B59B5"/>
    <w:rsid w:val="007F4982"/>
    <w:rsid w:val="00812F40"/>
    <w:rsid w:val="00822440"/>
    <w:rsid w:val="00825A74"/>
    <w:rsid w:val="00837A0B"/>
    <w:rsid w:val="00855781"/>
    <w:rsid w:val="00885161"/>
    <w:rsid w:val="008A21EE"/>
    <w:rsid w:val="008A73B5"/>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2278A"/>
    <w:rsid w:val="00B65348"/>
    <w:rsid w:val="00B72007"/>
    <w:rsid w:val="00B9714E"/>
    <w:rsid w:val="00C052E9"/>
    <w:rsid w:val="00C16DE5"/>
    <w:rsid w:val="00C21DD4"/>
    <w:rsid w:val="00C251BA"/>
    <w:rsid w:val="00C500D5"/>
    <w:rsid w:val="00C54B00"/>
    <w:rsid w:val="00CA2944"/>
    <w:rsid w:val="00CA7368"/>
    <w:rsid w:val="00CC43F1"/>
    <w:rsid w:val="00CC7366"/>
    <w:rsid w:val="00CD7F17"/>
    <w:rsid w:val="00CF794B"/>
    <w:rsid w:val="00D472F1"/>
    <w:rsid w:val="00D633CF"/>
    <w:rsid w:val="00D80E70"/>
    <w:rsid w:val="00D9137A"/>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34"/>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3575</Words>
  <Characters>20379</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3</cp:revision>
  <cp:lastPrinted>2022-07-05T14:28:00Z</cp:lastPrinted>
  <dcterms:created xsi:type="dcterms:W3CDTF">2024-03-28T14:03:00Z</dcterms:created>
  <dcterms:modified xsi:type="dcterms:W3CDTF">2024-03-28T14:11:00Z</dcterms:modified>
</cp:coreProperties>
</file>