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Pr="008B5D4D" w:rsidRDefault="00B87F1D" w:rsidP="00F50636">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F50636">
              <w:rPr>
                <w:rFonts w:ascii="Times New Roman" w:hAnsi="Times New Roman"/>
                <w:b/>
                <w:bCs/>
                <w:sz w:val="24"/>
                <w:szCs w:val="24"/>
                <w:lang w:val="uk-UA"/>
              </w:rPr>
              <w:t>70</w:t>
            </w:r>
            <w:r w:rsidR="009C07B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F50636">
              <w:rPr>
                <w:rFonts w:ascii="Times New Roman" w:hAnsi="Times New Roman"/>
                <w:b/>
                <w:bCs/>
                <w:sz w:val="24"/>
                <w:szCs w:val="24"/>
                <w:lang w:val="uk-UA"/>
              </w:rPr>
              <w:t xml:space="preserve"> 22</w:t>
            </w:r>
            <w:r w:rsidR="003F3DBA">
              <w:rPr>
                <w:rFonts w:ascii="Times New Roman" w:hAnsi="Times New Roman"/>
                <w:b/>
                <w:bCs/>
                <w:sz w:val="24"/>
                <w:szCs w:val="24"/>
                <w:lang w:val="uk-UA"/>
              </w:rPr>
              <w:t>.0</w:t>
            </w:r>
            <w:r w:rsidR="007B1F3F">
              <w:rPr>
                <w:rFonts w:ascii="Times New Roman" w:hAnsi="Times New Roman"/>
                <w:b/>
                <w:bCs/>
                <w:sz w:val="24"/>
                <w:szCs w:val="24"/>
                <w:lang w:val="uk-UA"/>
              </w:rPr>
              <w:t>4</w:t>
            </w:r>
            <w:r w:rsidR="007D7E5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B068A0" w:rsidRPr="00320E4F" w:rsidRDefault="00B068A0" w:rsidP="00320E4F">
      <w:pPr>
        <w:spacing w:after="0" w:line="240" w:lineRule="auto"/>
        <w:jc w:val="center"/>
        <w:rPr>
          <w:rFonts w:ascii="Times New Roman" w:hAnsi="Times New Roman" w:cs="Times New Roman"/>
          <w:b/>
          <w:color w:val="000000" w:themeColor="text1"/>
          <w:sz w:val="40"/>
          <w:szCs w:val="40"/>
          <w:lang w:val="uk-UA" w:eastAsia="uk-UA" w:bidi="he-IL"/>
        </w:rPr>
      </w:pPr>
    </w:p>
    <w:p w:rsidR="003F3DBA" w:rsidRPr="00B068A0" w:rsidRDefault="00B068A0" w:rsidP="00B5607E">
      <w:pPr>
        <w:autoSpaceDE w:val="0"/>
        <w:autoSpaceDN w:val="0"/>
        <w:adjustRightInd w:val="0"/>
        <w:spacing w:after="0" w:line="240" w:lineRule="auto"/>
        <w:jc w:val="center"/>
        <w:rPr>
          <w:rFonts w:ascii="Times New Roman" w:hAnsi="Times New Roman" w:cs="Times New Roman"/>
          <w:bCs/>
          <w:i/>
          <w:iCs/>
          <w:color w:val="0000FF"/>
          <w:sz w:val="36"/>
          <w:szCs w:val="36"/>
          <w:lang w:val="uk-UA"/>
        </w:rPr>
      </w:pPr>
      <w:r w:rsidRPr="00B068A0">
        <w:rPr>
          <w:rFonts w:ascii="Times New Roman" w:hAnsi="Times New Roman" w:cs="Times New Roman"/>
          <w:b/>
          <w:color w:val="0000FF"/>
          <w:sz w:val="36"/>
          <w:szCs w:val="36"/>
        </w:rPr>
        <w:t>ДК 021:2015 код 45310000-3 Електромонтажні роботи</w:t>
      </w:r>
      <w:r w:rsidRPr="00B068A0">
        <w:rPr>
          <w:rFonts w:ascii="Times New Roman" w:eastAsia="Times New Roman" w:hAnsi="Times New Roman" w:cs="Times New Roman"/>
          <w:b/>
          <w:color w:val="0000FF"/>
          <w:sz w:val="36"/>
          <w:szCs w:val="36"/>
          <w:lang w:eastAsia="uk-UA"/>
        </w:rPr>
        <w:t xml:space="preserve"> </w:t>
      </w:r>
      <w:r w:rsidRPr="00B068A0">
        <w:rPr>
          <w:rFonts w:ascii="Times New Roman" w:hAnsi="Times New Roman" w:cs="Times New Roman"/>
          <w:b/>
          <w:color w:val="0000FF"/>
          <w:sz w:val="36"/>
          <w:szCs w:val="36"/>
          <w:lang w:val="uk-UA" w:eastAsia="uk-UA"/>
        </w:rPr>
        <w:t>(</w:t>
      </w:r>
      <w:r w:rsidRPr="00B068A0">
        <w:rPr>
          <w:rFonts w:ascii="Times New Roman" w:hAnsi="Times New Roman" w:cs="Times New Roman"/>
          <w:b/>
          <w:color w:val="0000FF"/>
          <w:sz w:val="36"/>
          <w:szCs w:val="36"/>
        </w:rPr>
        <w:t>Капiтальний ремонт ПЛ-0,38 кВ Л-1 вiд ЩТП-927 по вул. Набережна, Українська, 1 пров. Український в м. Гайсин Гайсинського району</w:t>
      </w:r>
      <w:r w:rsidR="002E6428">
        <w:rPr>
          <w:rFonts w:ascii="Times New Roman" w:hAnsi="Times New Roman" w:cs="Times New Roman"/>
          <w:b/>
          <w:color w:val="0000FF"/>
          <w:sz w:val="36"/>
          <w:szCs w:val="36"/>
          <w:lang w:val="uk-UA"/>
        </w:rPr>
        <w:t xml:space="preserve"> </w:t>
      </w:r>
      <w:r w:rsidRPr="00B068A0">
        <w:rPr>
          <w:rFonts w:ascii="Times New Roman" w:hAnsi="Times New Roman" w:cs="Times New Roman"/>
          <w:b/>
          <w:color w:val="0000FF"/>
          <w:sz w:val="36"/>
          <w:szCs w:val="36"/>
        </w:rPr>
        <w:t>Вінницької області</w:t>
      </w:r>
      <w:r w:rsidRPr="00B068A0">
        <w:rPr>
          <w:rFonts w:ascii="Times New Roman" w:hAnsi="Times New Roman" w:cs="Times New Roman"/>
          <w:b/>
          <w:color w:val="0000FF"/>
          <w:sz w:val="36"/>
          <w:szCs w:val="36"/>
          <w:lang w:val="uk-UA" w:eastAsia="uk-UA"/>
        </w:rPr>
        <w:t>)</w:t>
      </w:r>
    </w:p>
    <w:p w:rsidR="00320E4F" w:rsidRPr="00B068A0" w:rsidRDefault="00320E4F" w:rsidP="00B068A0">
      <w:pPr>
        <w:pStyle w:val="HTML"/>
        <w:jc w:val="center"/>
        <w:rPr>
          <w:rFonts w:ascii="Times New Roman" w:eastAsia="Calibri" w:hAnsi="Times New Roman" w:cs="Times New Roman"/>
          <w:b/>
          <w:sz w:val="36"/>
          <w:szCs w:val="36"/>
        </w:rPr>
      </w:pP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8"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0B123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6D41C2" w:rsidRDefault="006D41C2" w:rsidP="006D41C2">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2E6428" w:rsidRPr="00862F13" w:rsidRDefault="007D3F09" w:rsidP="002E6428">
            <w:pPr>
              <w:spacing w:after="0"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w:t>
            </w:r>
            <w:r w:rsidR="002E6428" w:rsidRPr="00862F13">
              <w:rPr>
                <w:rFonts w:ascii="Times New Roman" w:hAnsi="Times New Roman" w:cs="Times New Roman"/>
                <w:sz w:val="24"/>
                <w:szCs w:val="24"/>
              </w:rPr>
              <w:t xml:space="preserve"> </w:t>
            </w:r>
            <w:r w:rsidR="002E6428" w:rsidRPr="002E6428">
              <w:rPr>
                <w:rFonts w:ascii="TimesNewRomanPSMT" w:hAnsi="TimesNewRomanPSMT" w:cs="TimesNewRomanPSMT"/>
                <w:sz w:val="24"/>
                <w:szCs w:val="24"/>
                <w:lang w:val="uk-UA"/>
              </w:rPr>
              <w:t>Грушко Б</w:t>
            </w:r>
            <w:r w:rsidR="002E6428">
              <w:rPr>
                <w:rFonts w:ascii="TimesNewRomanPSMT" w:hAnsi="TimesNewRomanPSMT" w:cs="TimesNewRomanPSMT"/>
                <w:sz w:val="24"/>
                <w:szCs w:val="24"/>
                <w:lang w:val="uk-UA"/>
              </w:rPr>
              <w:t xml:space="preserve">орис </w:t>
            </w:r>
            <w:r w:rsidR="002E6428" w:rsidRPr="002E6428">
              <w:rPr>
                <w:rFonts w:ascii="TimesNewRomanPSMT" w:hAnsi="TimesNewRomanPSMT" w:cs="TimesNewRomanPSMT"/>
                <w:sz w:val="24"/>
                <w:szCs w:val="24"/>
                <w:lang w:val="uk-UA"/>
              </w:rPr>
              <w:t>В</w:t>
            </w:r>
            <w:r w:rsidR="002E6428">
              <w:rPr>
                <w:rFonts w:ascii="TimesNewRomanPSMT" w:hAnsi="TimesNewRomanPSMT" w:cs="TimesNewRomanPSMT"/>
                <w:sz w:val="24"/>
                <w:szCs w:val="24"/>
                <w:lang w:val="uk-UA"/>
              </w:rPr>
              <w:t>італійович</w:t>
            </w:r>
            <w:r w:rsidR="002E6428" w:rsidRPr="002E6428">
              <w:rPr>
                <w:rFonts w:ascii="TimesNewRomanPSMT" w:hAnsi="TimesNewRomanPSMT" w:cs="TimesNewRomanPSMT"/>
                <w:sz w:val="24"/>
                <w:szCs w:val="24"/>
                <w:lang w:val="uk-UA"/>
              </w:rPr>
              <w:t>,</w:t>
            </w:r>
            <w:r w:rsidR="002E6428">
              <w:rPr>
                <w:rFonts w:ascii="TimesNewRomanPSMT" w:hAnsi="TimesNewRomanPSMT" w:cs="TimesNewRomanPSMT"/>
                <w:sz w:val="24"/>
                <w:szCs w:val="24"/>
                <w:lang w:val="uk-UA"/>
              </w:rPr>
              <w:t xml:space="preserve"> заступник </w:t>
            </w:r>
            <w:r w:rsidR="002E6428" w:rsidRPr="00862F13">
              <w:rPr>
                <w:rFonts w:ascii="Times New Roman" w:hAnsi="Times New Roman" w:cs="Times New Roman"/>
                <w:sz w:val="24"/>
                <w:szCs w:val="24"/>
              </w:rPr>
              <w:t>н</w:t>
            </w:r>
            <w:r w:rsidR="002E6428" w:rsidRPr="00862F13">
              <w:rPr>
                <w:rFonts w:ascii="Times New Roman" w:hAnsi="Times New Roman" w:cs="Times New Roman"/>
                <w:sz w:val="24"/>
                <w:szCs w:val="24"/>
                <w:lang w:eastAsia="zh-CN"/>
              </w:rPr>
              <w:t>ачальник</w:t>
            </w:r>
            <w:r w:rsidR="002E6428">
              <w:rPr>
                <w:rFonts w:ascii="Times New Roman" w:hAnsi="Times New Roman" w:cs="Times New Roman"/>
                <w:sz w:val="24"/>
                <w:szCs w:val="24"/>
                <w:lang w:val="uk-UA" w:eastAsia="zh-CN"/>
              </w:rPr>
              <w:t>а</w:t>
            </w:r>
            <w:r w:rsidR="002E6428" w:rsidRPr="00862F13">
              <w:rPr>
                <w:rFonts w:ascii="Times New Roman" w:hAnsi="Times New Roman" w:cs="Times New Roman"/>
                <w:sz w:val="24"/>
                <w:szCs w:val="24"/>
                <w:lang w:eastAsia="zh-CN"/>
              </w:rPr>
              <w:t xml:space="preserve"> служби </w:t>
            </w:r>
            <w:r w:rsidR="002E6428" w:rsidRPr="00862F13">
              <w:rPr>
                <w:rFonts w:ascii="Times New Roman" w:hAnsi="Times New Roman" w:cs="Times New Roman"/>
                <w:sz w:val="24"/>
                <w:szCs w:val="24"/>
                <w:lang w:val="uk-UA" w:eastAsia="zh-CN"/>
              </w:rPr>
              <w:t>розподільчих мереж,</w:t>
            </w:r>
            <w:r w:rsidR="002E6428" w:rsidRPr="00862F13">
              <w:rPr>
                <w:rFonts w:ascii="Times New Roman" w:hAnsi="Times New Roman"/>
                <w:color w:val="000000"/>
                <w:sz w:val="24"/>
                <w:szCs w:val="24"/>
              </w:rPr>
              <w:t xml:space="preserve"> м. Вінниця, вул.</w:t>
            </w:r>
            <w:r w:rsidR="002E6428" w:rsidRPr="00862F13">
              <w:rPr>
                <w:rFonts w:ascii="Times New Roman" w:hAnsi="Times New Roman"/>
                <w:color w:val="000000"/>
                <w:sz w:val="24"/>
                <w:szCs w:val="24"/>
                <w:lang w:val="uk-UA"/>
              </w:rPr>
              <w:t xml:space="preserve"> Магістратська, 2, 21050, каб.№509, телефон/факс: (0432)</w:t>
            </w:r>
            <w:r w:rsidR="002E6428" w:rsidRPr="00862F13">
              <w:rPr>
                <w:sz w:val="28"/>
                <w:szCs w:val="28"/>
                <w:lang w:val="uk-UA"/>
              </w:rPr>
              <w:t xml:space="preserve"> </w:t>
            </w:r>
            <w:r w:rsidR="002E6428" w:rsidRPr="00862F13">
              <w:rPr>
                <w:rFonts w:ascii="Times New Roman" w:hAnsi="Times New Roman" w:cs="Times New Roman"/>
                <w:sz w:val="24"/>
                <w:szCs w:val="24"/>
                <w:lang w:val="uk-UA"/>
              </w:rPr>
              <w:t>52-96-41</w:t>
            </w:r>
            <w:r w:rsidR="002E6428" w:rsidRPr="00862F13">
              <w:rPr>
                <w:rFonts w:ascii="Times New Roman" w:hAnsi="Times New Roman" w:cs="Times New Roman"/>
                <w:color w:val="000000"/>
                <w:sz w:val="24"/>
                <w:szCs w:val="24"/>
                <w:lang w:val="uk-UA"/>
              </w:rPr>
              <w:t>;</w:t>
            </w:r>
          </w:p>
          <w:p w:rsidR="006D41C2" w:rsidRPr="008B5D4D" w:rsidRDefault="006D41C2" w:rsidP="006D41C2">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rsidR="006123E8" w:rsidRPr="008B5D4D" w:rsidRDefault="006D41C2" w:rsidP="006D41C2">
            <w:pPr>
              <w:pStyle w:val="ab"/>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Pr="008B5D4D">
              <w:rPr>
                <w:rFonts w:ascii="Times New Roman" w:hAnsi="Times New Roman" w:cs="Times New Roman"/>
                <w:sz w:val="24"/>
                <w:szCs w:val="24"/>
                <w:lang w:val="uk-UA"/>
              </w:rPr>
              <w:t xml:space="preserve"> (0432) 65-95-87</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CA02CE" w:rsidTr="00D65D1E">
        <w:trPr>
          <w:trHeight w:val="1455"/>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2E6428" w:rsidRDefault="002E6428" w:rsidP="002E6428">
            <w:pPr>
              <w:autoSpaceDE w:val="0"/>
              <w:autoSpaceDN w:val="0"/>
              <w:adjustRightInd w:val="0"/>
              <w:rPr>
                <w:color w:val="0000FF"/>
                <w:sz w:val="24"/>
                <w:szCs w:val="24"/>
                <w:lang w:val="uk-UA"/>
              </w:rPr>
            </w:pPr>
            <w:bookmarkStart w:id="0" w:name="_GoBack"/>
            <w:bookmarkEnd w:id="0"/>
            <w:r w:rsidRPr="002E6428">
              <w:rPr>
                <w:rFonts w:ascii="Times New Roman" w:hAnsi="Times New Roman" w:cs="Times New Roman"/>
                <w:b/>
                <w:color w:val="0000FF"/>
                <w:sz w:val="24"/>
                <w:szCs w:val="24"/>
              </w:rPr>
              <w:t>ДК 021:2015 код 45310000-3 Електромонтажні роботи</w:t>
            </w:r>
            <w:r w:rsidRPr="002E6428">
              <w:rPr>
                <w:rFonts w:ascii="Times New Roman" w:eastAsia="Times New Roman" w:hAnsi="Times New Roman" w:cs="Times New Roman"/>
                <w:b/>
                <w:color w:val="0000FF"/>
                <w:sz w:val="24"/>
                <w:szCs w:val="24"/>
                <w:lang w:eastAsia="uk-UA"/>
              </w:rPr>
              <w:t xml:space="preserve"> </w:t>
            </w:r>
            <w:r w:rsidRPr="002E6428">
              <w:rPr>
                <w:rFonts w:ascii="Times New Roman" w:hAnsi="Times New Roman" w:cs="Times New Roman"/>
                <w:b/>
                <w:color w:val="0000FF"/>
                <w:sz w:val="24"/>
                <w:szCs w:val="24"/>
                <w:lang w:val="uk-UA" w:eastAsia="uk-UA"/>
              </w:rPr>
              <w:t>(</w:t>
            </w:r>
            <w:r w:rsidRPr="002E6428">
              <w:rPr>
                <w:rFonts w:ascii="Times New Roman" w:hAnsi="Times New Roman" w:cs="Times New Roman"/>
                <w:b/>
                <w:color w:val="0000FF"/>
                <w:sz w:val="24"/>
                <w:szCs w:val="24"/>
              </w:rPr>
              <w:t>Капiтальний ремонт ПЛ-0,38 кВ Л-1 вiд ЩТП-927 по вул. Набережна, Українська, 1 пров. Український в м. Гайсин Гайсинського району</w:t>
            </w:r>
            <w:r w:rsidRPr="002E6428">
              <w:rPr>
                <w:rFonts w:ascii="Times New Roman" w:hAnsi="Times New Roman" w:cs="Times New Roman"/>
                <w:b/>
                <w:color w:val="0000FF"/>
                <w:sz w:val="24"/>
                <w:szCs w:val="24"/>
                <w:lang w:val="uk-UA"/>
              </w:rPr>
              <w:t xml:space="preserve"> </w:t>
            </w:r>
            <w:r w:rsidRPr="002E6428">
              <w:rPr>
                <w:rFonts w:ascii="Times New Roman" w:hAnsi="Times New Roman" w:cs="Times New Roman"/>
                <w:b/>
                <w:color w:val="0000FF"/>
                <w:sz w:val="24"/>
                <w:szCs w:val="24"/>
              </w:rPr>
              <w:t>Вінницької області</w:t>
            </w:r>
            <w:r w:rsidRPr="002E6428">
              <w:rPr>
                <w:rFonts w:ascii="Times New Roman" w:hAnsi="Times New Roman" w:cs="Times New Roman"/>
                <w:b/>
                <w:color w:val="0000FF"/>
                <w:sz w:val="24"/>
                <w:szCs w:val="24"/>
                <w:lang w:val="uk-UA" w:eastAsia="uk-UA"/>
              </w:rPr>
              <w:t>)</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1853E7">
            <w:pPr>
              <w:spacing w:after="0" w:line="240" w:lineRule="auto"/>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6D41C2"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6D41C2" w:rsidRPr="008B5D4D" w:rsidRDefault="006D41C2" w:rsidP="006D41C2">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6D41C2" w:rsidRPr="008B5D4D" w:rsidRDefault="006D41C2" w:rsidP="006D41C2">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місце, обсяг 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rsidR="006D41C2" w:rsidRPr="002E6428" w:rsidRDefault="006D41C2" w:rsidP="002E6428">
            <w:pPr>
              <w:autoSpaceDE w:val="0"/>
              <w:autoSpaceDN w:val="0"/>
              <w:adjustRightInd w:val="0"/>
              <w:rPr>
                <w:sz w:val="24"/>
                <w:szCs w:val="24"/>
              </w:rPr>
            </w:pPr>
            <w:r w:rsidRPr="002E6428">
              <w:rPr>
                <w:rFonts w:ascii="Times New Roman" w:hAnsi="Times New Roman" w:cs="Times New Roman"/>
                <w:b/>
                <w:color w:val="0000FF"/>
                <w:sz w:val="24"/>
                <w:szCs w:val="24"/>
              </w:rPr>
              <w:t xml:space="preserve">1 послуга, </w:t>
            </w:r>
            <w:r w:rsidR="002E6428" w:rsidRPr="002E6428">
              <w:rPr>
                <w:rFonts w:ascii="Times New Roman" w:hAnsi="Times New Roman" w:cs="Times New Roman"/>
                <w:b/>
                <w:color w:val="0000FF"/>
                <w:sz w:val="24"/>
                <w:szCs w:val="24"/>
              </w:rPr>
              <w:t>вул. Набережна, Українська, 1 пров. Український в м. Гайсин Гайсинського району</w:t>
            </w:r>
            <w:r w:rsidR="002E6428" w:rsidRPr="002E6428">
              <w:rPr>
                <w:b/>
                <w:color w:val="0000FF"/>
                <w:sz w:val="24"/>
                <w:szCs w:val="24"/>
              </w:rPr>
              <w:t xml:space="preserve"> </w:t>
            </w:r>
            <w:r w:rsidR="002E6428" w:rsidRPr="002E6428">
              <w:rPr>
                <w:rFonts w:ascii="Times New Roman" w:hAnsi="Times New Roman" w:cs="Times New Roman"/>
                <w:b/>
                <w:color w:val="0000FF"/>
                <w:sz w:val="24"/>
                <w:szCs w:val="24"/>
              </w:rPr>
              <w:t>Вінницької області</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6D41C2">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строк 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CA02CE" w:rsidP="00726868">
            <w:pPr>
              <w:pStyle w:val="rvps2"/>
              <w:spacing w:before="0" w:beforeAutospacing="0" w:after="0" w:afterAutospacing="0" w:line="276" w:lineRule="auto"/>
              <w:jc w:val="both"/>
              <w:rPr>
                <w:b/>
                <w:highlight w:val="yellow"/>
              </w:rPr>
            </w:pPr>
            <w:r w:rsidRPr="002E6428">
              <w:rPr>
                <w:rFonts w:eastAsia="Times New Roman"/>
                <w:b/>
                <w:color w:val="0000FF"/>
                <w:lang w:eastAsia="ru-RU"/>
              </w:rPr>
              <w:t xml:space="preserve">до </w:t>
            </w:r>
            <w:r w:rsidR="00726868" w:rsidRPr="002E6428">
              <w:rPr>
                <w:rFonts w:eastAsia="Times New Roman"/>
                <w:b/>
                <w:color w:val="0000FF"/>
                <w:lang w:eastAsia="ru-RU"/>
              </w:rPr>
              <w:t>31.12.2024</w:t>
            </w:r>
            <w:r w:rsidRPr="002E6428">
              <w:rPr>
                <w:rFonts w:eastAsia="Times New Roman"/>
                <w:b/>
                <w:color w:val="0000FF"/>
                <w:lang w:eastAsia="ru-RU"/>
              </w:rPr>
              <w:t xml:space="preserve">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5140E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726868" w:rsidRPr="004C2DE4">
              <w:rPr>
                <w:rFonts w:ascii="Times New Roman" w:hAnsi="Times New Roman"/>
                <w:sz w:val="24"/>
                <w:szCs w:val="24"/>
                <w:shd w:val="solid" w:color="FFFFFF" w:fill="FFFFFF"/>
                <w:lang w:val="uk-UA"/>
              </w:rPr>
              <w:t>та/або оголошення про проведення відкритих торгів</w:t>
            </w:r>
            <w:r w:rsidR="00726868"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та/або звернутися до замовника з вимогою щодо усунення порушення під час проведення тендеру</w:t>
            </w:r>
            <w:r w:rsidR="006A2403">
              <w:rPr>
                <w:rFonts w:ascii="Times New Roman" w:hAnsi="Times New Roman"/>
                <w:sz w:val="24"/>
                <w:szCs w:val="24"/>
                <w:shd w:val="solid" w:color="FFFFFF" w:fill="FFFFFF"/>
                <w:lang w:val="uk-UA"/>
              </w:rPr>
              <w:t xml:space="preserve"> (далі</w:t>
            </w:r>
            <w:r w:rsidR="004C2DE4">
              <w:rPr>
                <w:rFonts w:ascii="Times New Roman" w:hAnsi="Times New Roman"/>
                <w:sz w:val="24"/>
                <w:szCs w:val="24"/>
                <w:shd w:val="solid" w:color="FFFFFF" w:fill="FFFFFF"/>
                <w:lang w:val="uk-UA"/>
              </w:rPr>
              <w:t xml:space="preserve"> </w:t>
            </w:r>
            <w:r w:rsidR="004C2DE4" w:rsidRPr="008B5D4D">
              <w:rPr>
                <w:rFonts w:ascii="Times New Roman" w:hAnsi="Times New Roman" w:cs="Times New Roman"/>
                <w:sz w:val="24"/>
                <w:szCs w:val="24"/>
                <w:lang w:val="uk-UA"/>
              </w:rPr>
              <w:t xml:space="preserve">– </w:t>
            </w:r>
            <w:r w:rsidR="006A2403">
              <w:rPr>
                <w:rFonts w:ascii="Times New Roman" w:hAnsi="Times New Roman"/>
                <w:sz w:val="24"/>
                <w:szCs w:val="24"/>
                <w:shd w:val="solid" w:color="FFFFFF" w:fill="FFFFFF"/>
                <w:lang w:val="uk-UA"/>
              </w:rPr>
              <w:t>звернення)</w:t>
            </w:r>
            <w:r w:rsidRPr="008B5D4D">
              <w:rPr>
                <w:rFonts w:ascii="Times New Roman" w:hAnsi="Times New Roman"/>
                <w:sz w:val="24"/>
                <w:szCs w:val="24"/>
                <w:shd w:val="solid" w:color="FFFFFF" w:fill="FFFFFF"/>
                <w:lang w:val="uk-UA"/>
              </w:rPr>
              <w:t>. Усі звернення</w:t>
            </w:r>
            <w:r w:rsidR="004C2DE4">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1.2. У разі несвоєчасного надання замовником</w:t>
            </w:r>
            <w:r w:rsidR="00B83043">
              <w:rPr>
                <w:rFonts w:ascii="Times New Roman" w:hAnsi="Times New Roman"/>
                <w:sz w:val="24"/>
                <w:szCs w:val="24"/>
                <w:shd w:val="solid" w:color="FFFFFF" w:fill="FFFFFF"/>
                <w:lang w:val="uk-UA"/>
              </w:rPr>
              <w:t xml:space="preserve"> </w:t>
            </w:r>
            <w:r w:rsidR="00726868">
              <w:rPr>
                <w:rFonts w:ascii="Times New Roman" w:hAnsi="Times New Roman"/>
                <w:sz w:val="24"/>
                <w:szCs w:val="24"/>
                <w:shd w:val="solid" w:color="FFFFFF" w:fill="FFFFFF"/>
                <w:lang w:val="uk-UA"/>
              </w:rPr>
              <w:t xml:space="preserve">відповіді на </w:t>
            </w:r>
            <w:r w:rsidR="00B83043" w:rsidRPr="00B83043">
              <w:rPr>
                <w:rFonts w:ascii="Times New Roman" w:hAnsi="Times New Roman"/>
                <w:sz w:val="24"/>
                <w:szCs w:val="24"/>
                <w:shd w:val="solid" w:color="FFFFFF" w:fill="FFFFFF"/>
                <w:lang w:val="uk-UA"/>
              </w:rPr>
              <w:t>звернення</w:t>
            </w:r>
            <w:r w:rsidR="00B83043" w:rsidRPr="00724591">
              <w:rPr>
                <w:rFonts w:ascii="Arial" w:eastAsia="Times New Roman" w:hAnsi="Arial" w:cs="Arial"/>
                <w:color w:val="323232"/>
                <w:sz w:val="24"/>
                <w:szCs w:val="24"/>
                <w:lang w:eastAsia="uk-UA"/>
              </w:rPr>
              <w:t> </w:t>
            </w:r>
            <w:r w:rsidRPr="008B5D4D">
              <w:rPr>
                <w:rFonts w:ascii="Times New Roman" w:hAnsi="Times New Roman"/>
                <w:sz w:val="24"/>
                <w:szCs w:val="24"/>
                <w:shd w:val="solid" w:color="FFFFFF" w:fill="FFFFFF"/>
                <w:lang w:val="uk-UA"/>
              </w:rPr>
              <w:t xml:space="preserve">електронна система закупівель автоматично зупиняє перебіг відкритих торгів. </w:t>
            </w:r>
          </w:p>
          <w:p w:rsidR="006123E8" w:rsidRPr="008B5D4D" w:rsidRDefault="006123E8" w:rsidP="0072686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 xml:space="preserve">1.3. Для </w:t>
            </w:r>
            <w:r w:rsidR="00726868">
              <w:rPr>
                <w:rFonts w:ascii="Times New Roman" w:hAnsi="Times New Roman"/>
                <w:sz w:val="24"/>
                <w:szCs w:val="24"/>
                <w:shd w:val="solid" w:color="FFFFFF" w:fill="FFFFFF"/>
                <w:lang w:val="uk-UA"/>
              </w:rPr>
              <w:t>поновлення проведення</w:t>
            </w:r>
            <w:r w:rsidRPr="008B5D4D">
              <w:rPr>
                <w:rFonts w:ascii="Times New Roman" w:hAnsi="Times New Roman"/>
                <w:sz w:val="24"/>
                <w:szCs w:val="24"/>
                <w:shd w:val="solid" w:color="FFFFFF" w:fill="FFFFFF"/>
                <w:lang w:val="uk-UA"/>
              </w:rPr>
              <w:t xml:space="preserve"> відкритих торгів замовник повинен розмістити </w:t>
            </w:r>
            <w:r w:rsidR="003B2C6B">
              <w:rPr>
                <w:rFonts w:ascii="Times New Roman" w:hAnsi="Times New Roman"/>
                <w:sz w:val="24"/>
                <w:szCs w:val="24"/>
                <w:shd w:val="solid" w:color="FFFFFF" w:fill="FFFFFF"/>
                <w:lang w:val="uk-UA"/>
              </w:rPr>
              <w:t>відповідь</w:t>
            </w:r>
            <w:r w:rsidRPr="008B5D4D">
              <w:rPr>
                <w:rFonts w:ascii="Times New Roman" w:hAnsi="Times New Roman"/>
                <w:sz w:val="24"/>
                <w:szCs w:val="24"/>
                <w:shd w:val="solid" w:color="FFFFFF" w:fill="FFFFFF"/>
                <w:lang w:val="uk-UA"/>
              </w:rPr>
              <w:t xml:space="preserve">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004C2DE4">
              <w:rPr>
                <w:rFonts w:ascii="Times New Roman" w:hAnsi="Times New Roman"/>
                <w:sz w:val="24"/>
                <w:szCs w:val="24"/>
                <w:shd w:val="solid" w:color="FFFFFF" w:fill="FFFFFF"/>
                <w:lang w:val="uk-UA"/>
              </w:rPr>
              <w:t xml:space="preserve">зміни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Pr>
                <w:rFonts w:ascii="Times New Roman" w:hAnsi="Times New Roman"/>
                <w:sz w:val="24"/>
                <w:szCs w:val="24"/>
                <w:shd w:val="solid" w:color="FFFFFF" w:fill="FFFFFF"/>
                <w:lang w:val="uk-UA"/>
              </w:rPr>
              <w:t>.</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разі внесення змін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строк для подання тендерних пропозицій продовжується замовником в електронній системі закупівель</w:t>
            </w:r>
            <w:r w:rsidR="00954F56">
              <w:rPr>
                <w:rFonts w:ascii="Times New Roman" w:hAnsi="Times New Roman"/>
                <w:sz w:val="24"/>
                <w:szCs w:val="24"/>
                <w:shd w:val="solid" w:color="FFFFFF" w:fill="FFFFFF"/>
                <w:lang w:val="uk-UA"/>
              </w:rPr>
              <w:t>,</w:t>
            </w:r>
            <w:r w:rsidRPr="008B5D4D">
              <w:rPr>
                <w:rFonts w:ascii="Times New Roman" w:hAnsi="Times New Roman"/>
                <w:sz w:val="24"/>
                <w:szCs w:val="24"/>
                <w:shd w:val="solid" w:color="FFFFFF" w:fill="FFFFFF"/>
                <w:lang w:val="uk-UA"/>
              </w:rPr>
              <w:t xml:space="preserve"> </w:t>
            </w:r>
            <w:r w:rsidR="00954F56">
              <w:rPr>
                <w:rFonts w:ascii="Times New Roman" w:hAnsi="Times New Roman"/>
                <w:sz w:val="24"/>
                <w:szCs w:val="24"/>
                <w:shd w:val="solid" w:color="FFFFFF" w:fill="FFFFFF"/>
                <w:lang w:val="uk-UA"/>
              </w:rPr>
              <w:t xml:space="preserve">а саме – в оголошені про проведення відкритих торгів </w:t>
            </w:r>
            <w:r w:rsidRPr="008B5D4D">
              <w:rPr>
                <w:rFonts w:ascii="Times New Roman" w:hAnsi="Times New Roman"/>
                <w:sz w:val="24"/>
                <w:szCs w:val="24"/>
                <w:shd w:val="solid" w:color="FFFFFF" w:fill="FFFFFF"/>
                <w:lang w:val="uk-UA"/>
              </w:rPr>
              <w:t>таким чином, щоб з моменту внесення змін до тендерної документації</w:t>
            </w:r>
            <w:r w:rsidR="00954F56">
              <w:rPr>
                <w:rFonts w:ascii="Times New Roman" w:hAnsi="Times New Roman"/>
                <w:sz w:val="24"/>
                <w:szCs w:val="24"/>
                <w:shd w:val="solid" w:color="FFFFFF" w:fill="FFFFFF"/>
                <w:lang w:val="uk-UA"/>
              </w:rPr>
              <w:t xml:space="preserve"> </w:t>
            </w:r>
            <w:r w:rsidR="00954F56"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xml:space="preserve"> до закінчення кінцевого строку подання тендерних пропозицій залишалося не менше чотирьох днів.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2.2. Зміни, що вносяться замовником до тендерної документації</w:t>
            </w:r>
            <w:r w:rsidR="009821A1">
              <w:rPr>
                <w:rFonts w:ascii="Times New Roman" w:hAnsi="Times New Roman"/>
                <w:sz w:val="24"/>
                <w:szCs w:val="24"/>
                <w:shd w:val="solid" w:color="FFFFFF" w:fill="FFFFFF"/>
                <w:lang w:val="uk-UA"/>
              </w:rPr>
              <w:t xml:space="preserve"> </w:t>
            </w:r>
            <w:r w:rsidR="009821A1"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розміщуються та відображаються в електронній системі закупівель у нов</w:t>
            </w:r>
            <w:r w:rsidR="00E5545A">
              <w:rPr>
                <w:rFonts w:ascii="Times New Roman" w:hAnsi="Times New Roman"/>
                <w:sz w:val="24"/>
                <w:szCs w:val="24"/>
                <w:shd w:val="solid" w:color="FFFFFF" w:fill="FFFFFF"/>
                <w:lang w:val="uk-UA"/>
              </w:rPr>
              <w:t>ій</w:t>
            </w:r>
            <w:r w:rsidRPr="008B5D4D">
              <w:rPr>
                <w:rFonts w:ascii="Times New Roman" w:hAnsi="Times New Roman"/>
                <w:sz w:val="24"/>
                <w:szCs w:val="24"/>
                <w:shd w:val="solid" w:color="FFFFFF" w:fill="FFFFFF"/>
                <w:lang w:val="uk-UA"/>
              </w:rPr>
              <w:t xml:space="preserve"> редакції </w:t>
            </w:r>
            <w:r w:rsidR="00E5545A">
              <w:rPr>
                <w:rFonts w:ascii="Times New Roman" w:hAnsi="Times New Roman"/>
                <w:sz w:val="24"/>
                <w:szCs w:val="24"/>
                <w:shd w:val="solid" w:color="FFFFFF" w:fill="FFFFFF"/>
                <w:lang w:val="uk-UA"/>
              </w:rPr>
              <w:t xml:space="preserve">зазначених </w:t>
            </w:r>
            <w:r w:rsidRPr="008B5D4D">
              <w:rPr>
                <w:rFonts w:ascii="Times New Roman" w:hAnsi="Times New Roman"/>
                <w:sz w:val="24"/>
                <w:szCs w:val="24"/>
                <w:shd w:val="solid" w:color="FFFFFF" w:fill="FFFFFF"/>
                <w:lang w:val="uk-UA"/>
              </w:rPr>
              <w:t>документації</w:t>
            </w:r>
            <w:r w:rsidR="009821A1">
              <w:rPr>
                <w:rFonts w:ascii="Times New Roman" w:hAnsi="Times New Roman"/>
                <w:sz w:val="24"/>
                <w:szCs w:val="24"/>
                <w:shd w:val="solid" w:color="FFFFFF" w:fill="FFFFFF"/>
                <w:lang w:val="uk-UA"/>
              </w:rPr>
              <w:t xml:space="preserve"> та/або оголошення</w:t>
            </w:r>
            <w:r w:rsidRPr="008B5D4D">
              <w:rPr>
                <w:rFonts w:ascii="Times New Roman" w:hAnsi="Times New Roman"/>
                <w:sz w:val="24"/>
                <w:szCs w:val="24"/>
                <w:shd w:val="solid" w:color="FFFFFF" w:fill="FFFFFF"/>
                <w:lang w:val="uk-UA"/>
              </w:rPr>
              <w:t xml:space="preserve"> додатково до </w:t>
            </w:r>
            <w:r w:rsidR="00E5545A">
              <w:rPr>
                <w:rFonts w:ascii="Times New Roman" w:hAnsi="Times New Roman"/>
                <w:sz w:val="24"/>
                <w:szCs w:val="24"/>
                <w:shd w:val="solid" w:color="FFFFFF" w:fill="FFFFFF"/>
                <w:lang w:val="uk-UA"/>
              </w:rPr>
              <w:t xml:space="preserve">їх попередній </w:t>
            </w:r>
            <w:r w:rsidRPr="008B5D4D">
              <w:rPr>
                <w:rFonts w:ascii="Times New Roman" w:hAnsi="Times New Roman"/>
                <w:sz w:val="24"/>
                <w:szCs w:val="24"/>
                <w:shd w:val="solid" w:color="FFFFFF" w:fill="FFFFFF"/>
                <w:lang w:val="uk-UA"/>
              </w:rPr>
              <w:t>редакції. Замовник разом із змінами до тендерної документації</w:t>
            </w:r>
            <w:r w:rsidR="009821A1">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в окремому документі оприлюднює перелік змін, що вносяться. Зміни до тендерної документації</w:t>
            </w:r>
            <w:r w:rsidR="00E5545A" w:rsidRPr="004C2DE4">
              <w:rPr>
                <w:rFonts w:ascii="Times New Roman" w:hAnsi="Times New Roman"/>
                <w:sz w:val="24"/>
                <w:szCs w:val="24"/>
                <w:shd w:val="solid" w:color="FFFFFF" w:fill="FFFFFF"/>
                <w:lang w:val="uk-UA"/>
              </w:rPr>
              <w:t xml:space="preserve"> та/або оголошення про проведення відкритих торгів</w:t>
            </w:r>
            <w:r w:rsidR="00E5545A"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машинозчитувальному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ІІІ. Інструкція з підготовки тендерної пропозиції</w:t>
            </w:r>
          </w:p>
        </w:tc>
      </w:tr>
      <w:tr w:rsidR="00CF72A4" w:rsidRPr="000B1230" w:rsidTr="00BF1630">
        <w:trPr>
          <w:trHeight w:val="6810"/>
          <w:jc w:val="center"/>
        </w:trPr>
        <w:tc>
          <w:tcPr>
            <w:tcW w:w="516"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Зміст і спосіб подання тендерної пропозиції </w:t>
            </w:r>
          </w:p>
        </w:tc>
        <w:tc>
          <w:tcPr>
            <w:tcW w:w="0" w:type="auto"/>
            <w:tcBorders>
              <w:top w:val="single" w:sz="4" w:space="0" w:color="000000"/>
              <w:left w:val="single" w:sz="4" w:space="0" w:color="000000"/>
              <w:bottom w:val="single" w:sz="4" w:space="0" w:color="auto"/>
              <w:right w:val="single" w:sz="4" w:space="0" w:color="000000"/>
            </w:tcBorders>
            <w:hideMark/>
          </w:tcPr>
          <w:p w:rsidR="00CF72A4" w:rsidRPr="008B5D4D" w:rsidRDefault="00CF72A4"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 xml:space="preserve">1.1. </w:t>
            </w:r>
            <w:r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9" w:anchor="n1261" w:history="1">
              <w:r w:rsidRPr="008B5D4D">
                <w:rPr>
                  <w:rStyle w:val="a5"/>
                  <w:rFonts w:ascii="Times New Roman" w:hAnsi="Times New Roman" w:cs="Times New Roman"/>
                  <w:color w:val="auto"/>
                  <w:sz w:val="24"/>
                  <w:szCs w:val="24"/>
                  <w:u w:val="none"/>
                  <w:lang w:val="uk-UA"/>
                </w:rPr>
                <w:t>пункті 47</w:t>
              </w:r>
            </w:hyperlink>
            <w:r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CF72A4" w:rsidRPr="008B5D4D" w:rsidRDefault="00CF72A4"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п.47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CA02CE" w:rsidRPr="008B5D4D" w:rsidRDefault="00CA02CE" w:rsidP="00CA02CE">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F50636"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F50636" w:rsidP="006D41C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F50636" w:rsidP="006D41C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03143F" w:rsidRPr="000B123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0B123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1) наявність в учасника процедури закупівлі обладнання, матеріально-технічної бази та технологій;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4) наявність фінансової спроможності, яка підтверджується фінансовою звітністю.</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477DFB" w:rsidRPr="00526B8B">
              <w:rPr>
                <w:rFonts w:ascii="Times New Roman" w:eastAsia="Times New Roman" w:hAnsi="Times New Roman" w:cs="Times New Roman"/>
                <w:color w:val="000000" w:themeColor="text1"/>
                <w:sz w:val="24"/>
                <w:szCs w:val="24"/>
                <w:lang w:val="uk-UA" w:eastAsia="ru-RU"/>
              </w:rPr>
              <w:t xml:space="preserve">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526B8B">
                <w:rPr>
                  <w:rFonts w:ascii="Times New Roman" w:eastAsia="Times New Roman" w:hAnsi="Times New Roman" w:cs="Times New Roman"/>
                  <w:color w:val="000000" w:themeColor="text1"/>
                  <w:sz w:val="24"/>
                  <w:szCs w:val="24"/>
                  <w:lang w:val="uk-UA" w:eastAsia="ru-RU"/>
                </w:rPr>
                <w:t xml:space="preserve">п. </w:t>
              </w:r>
            </w:hyperlink>
            <w:r w:rsidRPr="00526B8B">
              <w:rPr>
                <w:rFonts w:ascii="Times New Roman" w:eastAsia="Times New Roman" w:hAnsi="Times New Roman" w:cs="Times New Roman"/>
                <w:color w:val="000000" w:themeColor="text1"/>
                <w:sz w:val="24"/>
                <w:szCs w:val="24"/>
                <w:lang w:val="uk-UA" w:eastAsia="ru-RU"/>
              </w:rPr>
              <w:t>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26B8B">
              <w:rPr>
                <w:rFonts w:ascii="Times New Roman" w:hAnsi="Times New Roman"/>
                <w:color w:val="000000" w:themeColor="text1"/>
                <w:sz w:val="24"/>
                <w:szCs w:val="24"/>
                <w:lang w:val="uk-UA"/>
              </w:rPr>
              <w:t>Додаток №1</w:t>
            </w:r>
            <w:r w:rsidRPr="00526B8B">
              <w:rPr>
                <w:color w:val="000000" w:themeColor="text1"/>
                <w:sz w:val="24"/>
                <w:szCs w:val="24"/>
                <w:lang w:val="uk-UA"/>
              </w:rPr>
              <w:t xml:space="preserve"> </w:t>
            </w:r>
            <w:r w:rsidRPr="00526B8B">
              <w:rPr>
                <w:rFonts w:ascii="Times New Roman" w:hAnsi="Times New Roman"/>
                <w:color w:val="000000" w:themeColor="text1"/>
                <w:sz w:val="24"/>
                <w:szCs w:val="24"/>
                <w:lang w:val="uk-UA"/>
              </w:rPr>
              <w:t>до цієї тендерної документації).</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399"/>
            <w:bookmarkEnd w:id="1"/>
            <w:r w:rsidRPr="00526B8B">
              <w:rPr>
                <w:rFonts w:ascii="Times New Roman" w:eastAsia="Times New Roman" w:hAnsi="Times New Roman" w:cs="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400"/>
            <w:bookmarkEnd w:id="2"/>
            <w:r w:rsidRPr="00526B8B">
              <w:rPr>
                <w:rFonts w:ascii="Times New Roman" w:eastAsia="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 w:name="n401"/>
            <w:bookmarkEnd w:id="3"/>
            <w:r w:rsidRPr="00526B8B">
              <w:rPr>
                <w:rFonts w:ascii="Times New Roman" w:eastAsia="Times New Roman" w:hAnsi="Times New Roman" w:cs="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4" w:name="n402"/>
            <w:bookmarkEnd w:id="4"/>
            <w:r w:rsidRPr="00526B8B">
              <w:rPr>
                <w:rFonts w:ascii="Times New Roman" w:eastAsia="Times New Roman" w:hAnsi="Times New Roman" w:cs="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526B8B">
                <w:rPr>
                  <w:rFonts w:ascii="Times New Roman" w:eastAsia="Times New Roman" w:hAnsi="Times New Roman" w:cs="Times New Roman"/>
                  <w:color w:val="000000" w:themeColor="text1"/>
                  <w:sz w:val="24"/>
                  <w:szCs w:val="24"/>
                  <w:lang w:val="uk-UA" w:eastAsia="ru-RU"/>
                </w:rPr>
                <w:t>пунктом 4</w:t>
              </w:r>
            </w:hyperlink>
            <w:r w:rsidRPr="00526B8B">
              <w:rPr>
                <w:rFonts w:ascii="Times New Roman" w:eastAsia="Times New Roman" w:hAnsi="Times New Roman" w:cs="Times New Roman"/>
                <w:color w:val="000000" w:themeColor="text1"/>
                <w:sz w:val="24"/>
                <w:szCs w:val="24"/>
                <w:lang w:val="uk-UA" w:eastAsia="ru-RU"/>
              </w:rPr>
              <w:t> частини другої статті 6, </w:t>
            </w:r>
            <w:hyperlink r:id="rId12" w:anchor="n456" w:tgtFrame="_blank" w:history="1">
              <w:r w:rsidRPr="00526B8B">
                <w:rPr>
                  <w:rFonts w:ascii="Times New Roman" w:eastAsia="Times New Roman" w:hAnsi="Times New Roman" w:cs="Times New Roman"/>
                  <w:color w:val="000000" w:themeColor="text1"/>
                  <w:sz w:val="24"/>
                  <w:szCs w:val="24"/>
                  <w:lang w:val="uk-UA" w:eastAsia="ru-RU"/>
                </w:rPr>
                <w:t>пунктом 1</w:t>
              </w:r>
            </w:hyperlink>
            <w:r w:rsidRPr="00526B8B">
              <w:rPr>
                <w:rFonts w:ascii="Times New Roman" w:eastAsia="Times New Roman" w:hAnsi="Times New Roman" w:cs="Times New Roman"/>
                <w:color w:val="000000" w:themeColor="text1"/>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5" w:name="n403"/>
            <w:bookmarkEnd w:id="5"/>
            <w:r w:rsidRPr="00526B8B">
              <w:rPr>
                <w:rFonts w:ascii="Times New Roman" w:eastAsia="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6" w:name="n404"/>
            <w:bookmarkEnd w:id="6"/>
            <w:r w:rsidRPr="00526B8B">
              <w:rPr>
                <w:rFonts w:ascii="Times New Roman" w:eastAsia="Times New Roman" w:hAnsi="Times New Roman" w:cs="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7" w:name="n405"/>
            <w:bookmarkEnd w:id="7"/>
            <w:r w:rsidRPr="00526B8B">
              <w:rPr>
                <w:rFonts w:ascii="Times New Roman" w:eastAsia="Times New Roman" w:hAnsi="Times New Roman" w:cs="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8" w:name="n406"/>
            <w:bookmarkEnd w:id="8"/>
            <w:r w:rsidRPr="00526B8B">
              <w:rPr>
                <w:rFonts w:ascii="Times New Roman" w:eastAsia="Times New Roman" w:hAnsi="Times New Roman" w:cs="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9" w:name="n407"/>
            <w:bookmarkEnd w:id="9"/>
            <w:r w:rsidRPr="00526B8B">
              <w:rPr>
                <w:rFonts w:ascii="Times New Roman" w:eastAsia="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26B8B">
                <w:rPr>
                  <w:rFonts w:ascii="Times New Roman" w:eastAsia="Times New Roman" w:hAnsi="Times New Roman" w:cs="Times New Roman"/>
                  <w:color w:val="000000" w:themeColor="text1"/>
                  <w:sz w:val="24"/>
                  <w:szCs w:val="24"/>
                  <w:lang w:val="uk-UA" w:eastAsia="ru-RU"/>
                </w:rPr>
                <w:t>пунктом 9</w:t>
              </w:r>
            </w:hyperlink>
            <w:r w:rsidRPr="00526B8B">
              <w:rPr>
                <w:rFonts w:ascii="Times New Roman" w:eastAsia="Times New Roman" w:hAnsi="Times New Roman" w:cs="Times New Roman"/>
                <w:color w:val="000000" w:themeColor="text1"/>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0" w:name="n408"/>
            <w:bookmarkEnd w:id="10"/>
            <w:r w:rsidRPr="00526B8B">
              <w:rPr>
                <w:rFonts w:ascii="Times New Roman" w:eastAsia="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143F" w:rsidRPr="00526B8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1" w:name="n409"/>
            <w:bookmarkEnd w:id="11"/>
            <w:r w:rsidRPr="00526B8B">
              <w:rPr>
                <w:rFonts w:ascii="Times New Roman" w:eastAsia="Times New Roman" w:hAnsi="Times New Roman" w:cs="Times New Roman"/>
                <w:color w:val="000000" w:themeColor="text1"/>
                <w:sz w:val="24"/>
                <w:szCs w:val="24"/>
                <w:lang w:val="uk-UA" w:eastAsia="ru-RU"/>
              </w:rPr>
              <w:t xml:space="preserve"> </w:t>
            </w:r>
            <w:r w:rsidR="0003143F" w:rsidRPr="00526B8B">
              <w:rPr>
                <w:rFonts w:ascii="Times New Roman" w:eastAsia="Times New Roman" w:hAnsi="Times New Roman" w:cs="Times New Roman"/>
                <w:color w:val="000000" w:themeColor="text1"/>
                <w:sz w:val="24"/>
                <w:szCs w:val="24"/>
                <w:lang w:val="uk-UA" w:eastAsia="ru-RU"/>
              </w:rPr>
              <w:t xml:space="preserve">11) </w:t>
            </w:r>
            <w:hyperlink r:id="rId14" w:tgtFrame="_blank" w:history="1">
              <w:r w:rsidR="0003143F" w:rsidRPr="00526B8B">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526B8B">
              <w:rPr>
                <w:rFonts w:ascii="Times New Roman" w:eastAsia="Times New Roman" w:hAnsi="Times New Roman" w:cs="Times New Roman"/>
                <w:color w:val="000000" w:themeColor="text1"/>
                <w:sz w:val="24"/>
                <w:szCs w:val="24"/>
                <w:lang w:eastAsia="ru-RU"/>
              </w:rPr>
              <w:t> </w:t>
            </w:r>
            <w:hyperlink r:id="rId15" w:tgtFrame="_blank" w:history="1">
              <w:r w:rsidR="0003143F" w:rsidRPr="00526B8B">
                <w:rPr>
                  <w:rFonts w:ascii="Times New Roman" w:eastAsia="Times New Roman" w:hAnsi="Times New Roman" w:cs="Times New Roman"/>
                  <w:color w:val="000000" w:themeColor="text1"/>
                  <w:sz w:val="24"/>
                  <w:szCs w:val="24"/>
                  <w:lang w:val="uk-UA" w:eastAsia="ru-RU"/>
                </w:rPr>
                <w:t>у неї</w:t>
              </w:r>
            </w:hyperlink>
            <w:r w:rsidR="0003143F" w:rsidRPr="00526B8B">
              <w:rPr>
                <w:rFonts w:ascii="Times New Roman" w:eastAsia="Times New Roman" w:hAnsi="Times New Roman" w:cs="Times New Roman"/>
                <w:color w:val="000000" w:themeColor="text1"/>
                <w:sz w:val="24"/>
                <w:szCs w:val="24"/>
                <w:lang w:eastAsia="ru-RU"/>
              </w:rPr>
              <w:t> </w:t>
            </w:r>
            <w:hyperlink r:id="rId16" w:tgtFrame="_blank" w:history="1">
              <w:r w:rsidR="0003143F" w:rsidRPr="00526B8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526B8B">
              <w:rPr>
                <w:rFonts w:ascii="Times New Roman" w:eastAsia="Times New Roman" w:hAnsi="Times New Roman" w:cs="Times New Roman"/>
                <w:color w:val="000000" w:themeColor="text1"/>
                <w:sz w:val="24"/>
                <w:szCs w:val="24"/>
                <w:lang w:eastAsia="ru-RU"/>
              </w:rPr>
              <w:t> </w:t>
            </w:r>
            <w:hyperlink r:id="rId17" w:tgtFrame="_blank" w:history="1">
              <w:r w:rsidR="0003143F" w:rsidRPr="00526B8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8" w:tgtFrame="_blank" w:history="1">
              <w:r w:rsidR="0003143F" w:rsidRPr="00526B8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19" w:tgtFrame="_blank" w:history="1">
              <w:r w:rsidR="0003143F" w:rsidRPr="00526B8B">
                <w:rPr>
                  <w:rFonts w:ascii="Times New Roman" w:eastAsia="Times New Roman" w:hAnsi="Times New Roman" w:cs="Times New Roman"/>
                  <w:color w:val="000000" w:themeColor="text1"/>
                  <w:sz w:val="24"/>
                  <w:szCs w:val="24"/>
                  <w:lang w:val="uk-UA" w:eastAsia="ru-RU"/>
                </w:rPr>
                <w:t>;</w:t>
              </w:r>
            </w:hyperlink>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2" w:name="n410"/>
            <w:bookmarkEnd w:id="12"/>
            <w:r w:rsidRPr="00526B8B">
              <w:rPr>
                <w:rFonts w:ascii="Times New Roman" w:eastAsia="Times New Roman" w:hAnsi="Times New Roman" w:cs="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526B8B" w:rsidRDefault="0003143F" w:rsidP="0003143F">
            <w:pPr>
              <w:shd w:val="clear" w:color="auto" w:fill="FFFFFF"/>
              <w:spacing w:after="0" w:line="240" w:lineRule="auto"/>
              <w:jc w:val="both"/>
              <w:rPr>
                <w:rFonts w:ascii="Times New Roman" w:hAnsi="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w:t>
            </w:r>
            <w:r w:rsidRPr="00526B8B">
              <w:rPr>
                <w:rFonts w:ascii="Times New Roman" w:hAnsi="Times New Roman"/>
                <w:color w:val="000000" w:themeColor="text1"/>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5.4. </w:t>
            </w:r>
            <w:r w:rsidRPr="00526B8B">
              <w:rPr>
                <w:rFonts w:ascii="Times New Roman" w:eastAsia="Times New Roman" w:hAnsi="Times New Roman" w:cs="Times New Roman"/>
                <w:color w:val="000000" w:themeColor="text1"/>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Pr="0073093F">
              <w:rPr>
                <w:rFonts w:ascii="Times New Roman" w:eastAsia="Times New Roman" w:hAnsi="Times New Roman" w:cs="Times New Roman"/>
                <w:color w:val="000000" w:themeColor="text1"/>
                <w:sz w:val="24"/>
                <w:szCs w:val="24"/>
                <w:shd w:val="clear" w:color="auto" w:fill="FFFFFF"/>
                <w:lang w:val="uk-UA"/>
              </w:rPr>
              <w:t>пункту</w:t>
            </w:r>
            <w:r w:rsidR="0073093F" w:rsidRPr="0073093F">
              <w:rPr>
                <w:rFonts w:ascii="Times New Roman" w:eastAsia="Times New Roman" w:hAnsi="Times New Roman" w:cs="Times New Roman"/>
                <w:color w:val="000000" w:themeColor="text1"/>
                <w:sz w:val="24"/>
                <w:szCs w:val="24"/>
                <w:shd w:val="clear" w:color="auto" w:fill="FFFFFF"/>
                <w:lang w:val="uk-UA"/>
              </w:rPr>
              <w:t xml:space="preserve"> 47</w:t>
            </w:r>
            <w:r w:rsidRPr="0073093F">
              <w:rPr>
                <w:rFonts w:ascii="Times New Roman" w:eastAsia="Times New Roman" w:hAnsi="Times New Roman" w:cs="Times New Roman"/>
                <w:color w:val="000000" w:themeColor="text1"/>
                <w:sz w:val="24"/>
                <w:szCs w:val="24"/>
                <w:shd w:val="clear" w:color="auto" w:fill="FFFFFF"/>
                <w:lang w:val="uk-UA"/>
              </w:rPr>
              <w:t xml:space="preserve"> </w:t>
            </w:r>
            <w:r w:rsidR="0073093F" w:rsidRPr="0073093F">
              <w:rPr>
                <w:rFonts w:ascii="Times New Roman" w:eastAsia="Times New Roman" w:hAnsi="Times New Roman" w:cs="Times New Roman"/>
                <w:color w:val="000000" w:themeColor="text1"/>
                <w:sz w:val="24"/>
                <w:szCs w:val="24"/>
                <w:shd w:val="clear" w:color="auto" w:fill="FFFFFF"/>
                <w:lang w:val="uk-UA"/>
              </w:rPr>
              <w:t>Особливостей</w:t>
            </w:r>
            <w:r w:rsidR="0073093F">
              <w:rPr>
                <w:rFonts w:ascii="Times New Roman" w:eastAsia="Times New Roman" w:hAnsi="Times New Roman" w:cs="Times New Roman"/>
                <w:color w:val="000000" w:themeColor="text1"/>
                <w:sz w:val="24"/>
                <w:szCs w:val="24"/>
                <w:shd w:val="clear" w:color="auto" w:fill="FFFFFF"/>
                <w:lang w:val="uk-UA"/>
              </w:rPr>
              <w:t xml:space="preserve"> </w:t>
            </w:r>
            <w:r w:rsidRPr="00526B8B">
              <w:rPr>
                <w:rFonts w:ascii="Times New Roman" w:eastAsia="Times New Roman" w:hAnsi="Times New Roman" w:cs="Times New Roman"/>
                <w:color w:val="000000" w:themeColor="text1"/>
                <w:sz w:val="24"/>
                <w:szCs w:val="24"/>
                <w:lang w:val="uk-UA"/>
              </w:rPr>
              <w:t>(</w:t>
            </w:r>
            <w:r w:rsidRPr="00526B8B">
              <w:rPr>
                <w:rFonts w:ascii="Times New Roman" w:eastAsia="Calibri" w:hAnsi="Times New Roman" w:cs="Times New Roman"/>
                <w:color w:val="000000" w:themeColor="text1"/>
                <w:sz w:val="24"/>
                <w:szCs w:val="24"/>
                <w:lang w:val="uk-UA"/>
              </w:rPr>
              <w:t>Додаток №1 до цієї тендерної документації),а саме:</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Calibri" w:hAnsi="Times New Roman" w:cs="Times New Roman"/>
                <w:color w:val="000000" w:themeColor="text1"/>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пп.12 п 47 особливостей;</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 3 п.47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526B8B">
              <w:rPr>
                <w:rFonts w:ascii="Times New Roman" w:eastAsia="Times New Roman" w:hAnsi="Times New Roman" w:cs="Times New Roman"/>
                <w:color w:val="000000" w:themeColor="text1"/>
                <w:sz w:val="24"/>
                <w:szCs w:val="24"/>
                <w:lang w:val="uk-UA" w:eastAsia="ru-RU"/>
              </w:rPr>
              <w:t>п.47 Особливостей</w:t>
            </w:r>
            <w:r w:rsidRPr="00526B8B">
              <w:rPr>
                <w:rFonts w:ascii="Times New Roman" w:eastAsia="Times New Roman" w:hAnsi="Times New Roman" w:cs="Times New Roman"/>
                <w:color w:val="000000" w:themeColor="text1"/>
                <w:sz w:val="24"/>
                <w:szCs w:val="24"/>
                <w:lang w:val="uk-UA" w:eastAsia="ru-RU"/>
              </w:rPr>
              <w:t xml:space="preserve"> подається по кожному з учасників, які входять у склад об’єднання окремо.</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5.6. </w:t>
            </w:r>
            <w:r w:rsidRPr="00526B8B">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526B8B">
              <w:rPr>
                <w:rFonts w:ascii="Times New Roman" w:eastAsia="Times New Roman" w:hAnsi="Times New Roman" w:cs="Times New Roman"/>
                <w:color w:val="000000" w:themeColor="text1"/>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0B1230"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0B123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F50636" w:rsidP="00F50636">
            <w:pPr>
              <w:pStyle w:val="rvps2"/>
              <w:spacing w:before="0" w:beforeAutospacing="0" w:after="0" w:afterAutospacing="0" w:line="276" w:lineRule="auto"/>
              <w:jc w:val="both"/>
              <w:rPr>
                <w:b/>
                <w:color w:val="3333FF"/>
              </w:rPr>
            </w:pPr>
            <w:r>
              <w:rPr>
                <w:b/>
                <w:color w:val="3333FF"/>
                <w:lang w:val="ru-RU"/>
              </w:rPr>
              <w:t>07</w:t>
            </w:r>
            <w:r w:rsidR="007D7E54">
              <w:rPr>
                <w:b/>
                <w:color w:val="3333FF"/>
                <w:lang w:val="ru-RU"/>
              </w:rPr>
              <w:t>.0</w:t>
            </w:r>
            <w:r w:rsidR="00B16A41">
              <w:rPr>
                <w:b/>
                <w:color w:val="3333FF"/>
                <w:lang w:val="ru-RU"/>
              </w:rPr>
              <w:t>5</w:t>
            </w:r>
            <w:r w:rsidR="007D7E54">
              <w:rPr>
                <w:b/>
                <w:color w:val="3333FF"/>
                <w:lang w:val="ru-RU"/>
              </w:rPr>
              <w:t>.</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0B123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0B123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0B123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1"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rsidR="005E7D46" w:rsidRPr="00C07DD5"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2"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005E7D46" w:rsidRPr="005E7D46">
              <w:rPr>
                <w:rFonts w:ascii="Times New Roman" w:hAnsi="Times New Roman" w:cs="Times New Roman"/>
                <w:color w:val="000000" w:themeColor="text1"/>
                <w:sz w:val="24"/>
                <w:szCs w:val="24"/>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5E7D46">
              <w:rPr>
                <w:rFonts w:ascii="Times New Roman" w:hAnsi="Times New Roman" w:cs="Times New Roman"/>
                <w:color w:val="000000" w:themeColor="text1"/>
                <w:sz w:val="24"/>
                <w:szCs w:val="24"/>
                <w:shd w:val="clear" w:color="auto" w:fill="FFFFFF"/>
              </w:rPr>
              <w:t> </w:t>
            </w:r>
            <w:hyperlink r:id="rId23" w:anchor="n2" w:history="1">
              <w:r w:rsidR="005E7D46" w:rsidRPr="005E7D46">
                <w:rPr>
                  <w:rStyle w:val="a5"/>
                  <w:rFonts w:ascii="Times New Roman" w:hAnsi="Times New Roman" w:cs="Times New Roman"/>
                  <w:color w:val="000000" w:themeColor="text1"/>
                  <w:sz w:val="24"/>
                  <w:szCs w:val="24"/>
                  <w:shd w:val="clear" w:color="auto" w:fill="FFFFFF"/>
                  <w:lang w:val="uk-UA"/>
                </w:rPr>
                <w:t>№ 1178</w:t>
              </w:r>
            </w:hyperlink>
            <w:r w:rsidR="005E7D46" w:rsidRPr="005E7D46">
              <w:rPr>
                <w:rFonts w:ascii="Times New Roman" w:hAnsi="Times New Roman" w:cs="Times New Roman"/>
                <w:color w:val="000000" w:themeColor="text1"/>
                <w:sz w:val="24"/>
                <w:szCs w:val="24"/>
                <w:shd w:val="clear" w:color="auto" w:fill="FFFFFF"/>
              </w:rPr>
              <w:t> </w:t>
            </w:r>
            <w:r w:rsidR="005E7D46"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8B5D4D">
              <w:rPr>
                <w:rFonts w:ascii="Times New Roman" w:eastAsia="Times New Roman" w:hAnsi="Times New Roman" w:cs="Times New Roman"/>
                <w:sz w:val="24"/>
                <w:szCs w:val="24"/>
                <w:lang w:val="uk-UA" w:eastAsia="ru-RU"/>
              </w:rPr>
              <w:t>- є такою, строк дії якої закінчився;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5"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пункту</w:t>
            </w:r>
            <w:r w:rsidRPr="008B5D4D">
              <w:rPr>
                <w:rFonts w:ascii="Times New Roman" w:eastAsia="Times New Roman" w:hAnsi="Times New Roman" w:cs="Times New Roman"/>
                <w:sz w:val="24"/>
                <w:szCs w:val="24"/>
                <w:lang w:val="uk-UA" w:eastAsia="ru-RU"/>
              </w:rPr>
              <w:t xml:space="preserve"> </w:t>
            </w:r>
            <w:hyperlink r:id="rId26" w:anchor="n159" w:history="1">
              <w:r w:rsidRPr="008B5D4D">
                <w:rPr>
                  <w:rFonts w:ascii="Times New Roman" w:eastAsia="Times New Roman" w:hAnsi="Times New Roman" w:cs="Times New Roman"/>
                  <w:sz w:val="24"/>
                  <w:szCs w:val="24"/>
                  <w:lang w:val="uk-UA" w:eastAsia="ru-RU"/>
                </w:rPr>
                <w:t>4</w:t>
              </w:r>
            </w:hyperlink>
            <w:r w:rsidRPr="008B5D4D">
              <w:rPr>
                <w:rFonts w:ascii="Times New Roman" w:eastAsia="Times New Roman" w:hAnsi="Times New Roman" w:cs="Times New Roman"/>
                <w:sz w:val="24"/>
                <w:szCs w:val="24"/>
                <w:lang w:val="uk-UA" w:eastAsia="ru-RU"/>
              </w:rPr>
              <w:t>7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7"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3143F" w:rsidRPr="008B5D4D" w:rsidRDefault="0003143F" w:rsidP="00274ED0">
            <w:pPr>
              <w:numPr>
                <w:ilvl w:val="0"/>
                <w:numId w:val="8"/>
              </w:numPr>
              <w:tabs>
                <w:tab w:val="left" w:pos="360"/>
                <w:tab w:val="left" w:pos="851"/>
                <w:tab w:val="left" w:pos="1440"/>
              </w:tabs>
              <w:spacing w:after="0" w:line="240" w:lineRule="auto"/>
              <w:ind w:left="0" w:firstLine="325"/>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4ED0" w:rsidRPr="00274ED0" w:rsidRDefault="00274ED0" w:rsidP="00274ED0">
            <w:pPr>
              <w:pStyle w:val="ab"/>
              <w:numPr>
                <w:ilvl w:val="0"/>
                <w:numId w:val="8"/>
              </w:numPr>
              <w:spacing w:after="0" w:line="240" w:lineRule="auto"/>
              <w:ind w:left="0" w:firstLine="325"/>
              <w:jc w:val="both"/>
              <w:rPr>
                <w:rFonts w:ascii="Times New Roman" w:hAnsi="Times New Roman" w:cs="Times New Roman"/>
                <w:sz w:val="24"/>
                <w:szCs w:val="24"/>
              </w:rPr>
            </w:pPr>
            <w:r w:rsidRPr="00274ED0">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3143F" w:rsidRPr="008B5D4D" w:rsidRDefault="0003143F" w:rsidP="00274ED0">
            <w:pPr>
              <w:spacing w:after="0" w:line="240" w:lineRule="auto"/>
              <w:ind w:firstLine="325"/>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w:t>
            </w:r>
            <w:r w:rsidR="00F20708">
              <w:rPr>
                <w:rFonts w:ascii="Times New Roman" w:hAnsi="Times New Roman"/>
                <w:sz w:val="24"/>
                <w:szCs w:val="24"/>
                <w:lang w:val="uk-UA"/>
              </w:rPr>
              <w:t>ливостей (крім підпунктів 1 і 7</w:t>
            </w:r>
            <w:r w:rsidRPr="008B5D4D">
              <w:rPr>
                <w:rFonts w:ascii="Times New Roman" w:hAnsi="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03143F" w:rsidRPr="008B5D4D" w:rsidRDefault="0003143F" w:rsidP="00F2070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самостійного декларування відсутності таких п</w:t>
            </w:r>
            <w:r w:rsidRPr="00F20708">
              <w:rPr>
                <w:rFonts w:ascii="Times New Roman" w:hAnsi="Times New Roman"/>
                <w:sz w:val="24"/>
                <w:szCs w:val="24"/>
                <w:lang w:val="uk-UA"/>
              </w:rPr>
              <w:t>і</w:t>
            </w:r>
            <w:r w:rsidRPr="008B5D4D">
              <w:rPr>
                <w:rFonts w:ascii="Times New Roman" w:hAnsi="Times New Roman"/>
                <w:sz w:val="24"/>
                <w:szCs w:val="24"/>
                <w:lang w:val="uk-UA"/>
              </w:rPr>
              <w:t>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0B123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8"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9"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CA02CE" w:rsidRPr="008B5D4D" w:rsidRDefault="00CA02CE" w:rsidP="00CA02CE">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t>Додаток №1</w:t>
      </w:r>
    </w:p>
    <w:p w:rsidR="00CA02CE" w:rsidRPr="008B5D4D" w:rsidRDefault="00CA02CE" w:rsidP="00CA02CE">
      <w:pPr>
        <w:widowControl w:val="0"/>
        <w:spacing w:after="0" w:line="240" w:lineRule="auto"/>
        <w:contextualSpacing/>
        <w:jc w:val="right"/>
        <w:rPr>
          <w:rFonts w:ascii="Times New Roman" w:hAnsi="Times New Roman"/>
          <w:b/>
          <w:sz w:val="24"/>
          <w:szCs w:val="24"/>
          <w:lang w:val="uk-UA" w:eastAsia="uk-UA"/>
        </w:rPr>
      </w:pP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Перелік документів, які надаються усіма Учасниками для підтвердження відповідності пропозиції учасника кваліфікаційним та іншим вимогам замовника</w:t>
      </w: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rsidR="00CA02CE" w:rsidRPr="008B5D4D" w:rsidRDefault="00CA02CE" w:rsidP="00CA02CE">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CA02CE" w:rsidRPr="008B5D4D" w:rsidRDefault="00CA02CE" w:rsidP="00CA02CE">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Учасника,</w:t>
      </w:r>
      <w:r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Pr="008B5D4D">
        <w:rPr>
          <w:rFonts w:ascii="Times New Roman" w:eastAsia="Times New Roman" w:hAnsi="Times New Roman" w:cs="Times New Roman"/>
          <w:sz w:val="24"/>
          <w:szCs w:val="24"/>
          <w:lang w:val="uk-UA" w:eastAsia="ru-RU"/>
        </w:rPr>
        <w:t xml:space="preserve">п. 1.3 ІІІ розділу цієї документації).                                        </w:t>
      </w:r>
    </w:p>
    <w:p w:rsidR="00CA02CE" w:rsidRPr="008B5D4D" w:rsidRDefault="00CA02CE" w:rsidP="00CA02CE">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Учасника встановленим кваліфікаційним критеріям (стаття 16 Закону): </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обладнання, матеріально-технічної бази та технологій;</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CA02CE" w:rsidRDefault="00CA02CE" w:rsidP="00CA02CE">
      <w:pPr>
        <w:widowControl w:val="0"/>
        <w:spacing w:beforeLines="20" w:before="48" w:after="0" w:line="240" w:lineRule="auto"/>
        <w:ind w:right="113"/>
        <w:contextualSpacing/>
        <w:jc w:val="both"/>
        <w:rPr>
          <w:rFonts w:ascii="Times New Roman" w:hAnsi="Times New Roman"/>
          <w:snapToGrid w:val="0"/>
          <w:sz w:val="24"/>
          <w:szCs w:val="24"/>
          <w:lang w:val="uk-UA"/>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досвіду виконання аналогічного (аналогічних) за предметом закупівлі договору (договорів)</w:t>
      </w:r>
      <w:r w:rsidRPr="008B5D4D">
        <w:rPr>
          <w:rFonts w:ascii="Times New Roman" w:hAnsi="Times New Roman"/>
          <w:snapToGrid w:val="0"/>
          <w:sz w:val="24"/>
          <w:szCs w:val="24"/>
          <w:lang w:val="uk-UA"/>
        </w:rPr>
        <w:t>.</w:t>
      </w:r>
    </w:p>
    <w:p w:rsidR="00CA02CE" w:rsidRPr="005E590E" w:rsidRDefault="00CA02CE" w:rsidP="00CA02CE">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5E590E">
        <w:rPr>
          <w:rFonts w:ascii="Times New Roman" w:hAnsi="Times New Roman" w:cs="Times New Roman"/>
          <w:color w:val="000000" w:themeColor="text1"/>
          <w:sz w:val="24"/>
          <w:szCs w:val="24"/>
          <w:lang w:val="uk-UA"/>
        </w:rPr>
        <w:t>- Скан-</w:t>
      </w:r>
      <w:r w:rsidRPr="005E590E">
        <w:rPr>
          <w:rFonts w:ascii="Times New Roman" w:hAnsi="Times New Roman" w:cs="Times New Roman"/>
          <w:color w:val="000000" w:themeColor="text1"/>
          <w:sz w:val="24"/>
          <w:szCs w:val="24"/>
        </w:rPr>
        <w:t>копія балансу підприємства станом на останню звітну дату;</w:t>
      </w:r>
    </w:p>
    <w:p w:rsidR="00CA02CE" w:rsidRDefault="00CA02CE" w:rsidP="00CA02CE">
      <w:pPr>
        <w:pStyle w:val="a3"/>
        <w:spacing w:before="0" w:beforeAutospacing="0" w:after="0" w:afterAutospacing="0"/>
        <w:jc w:val="both"/>
        <w:rPr>
          <w:color w:val="000000" w:themeColor="text1"/>
          <w:lang w:val="uk-UA"/>
        </w:rPr>
      </w:pPr>
      <w:r w:rsidRPr="005E590E">
        <w:rPr>
          <w:color w:val="000000" w:themeColor="text1"/>
          <w:lang w:val="uk-UA"/>
        </w:rPr>
        <w:t>- Скан-копія</w:t>
      </w:r>
      <w:r w:rsidRPr="005E590E">
        <w:rPr>
          <w:color w:val="000000" w:themeColor="text1"/>
        </w:rPr>
        <w:t xml:space="preserve"> звіту про фінансові результати станом на останню звітну дату</w:t>
      </w:r>
      <w:r w:rsidRPr="005E590E">
        <w:rPr>
          <w:color w:val="000000" w:themeColor="text1"/>
          <w:lang w:val="uk-UA"/>
        </w:rPr>
        <w:t>.</w:t>
      </w:r>
    </w:p>
    <w:p w:rsidR="00CA02CE" w:rsidRPr="008B5D4D" w:rsidRDefault="00CA02CE" w:rsidP="00CA02CE">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2. Спосіб підтвердження учасниками інформації про відсутності підстав, ви</w:t>
      </w:r>
      <w:r w:rsidRPr="008B5D4D">
        <w:rPr>
          <w:rFonts w:ascii="Times New Roman" w:eastAsia="Times New Roman" w:hAnsi="Times New Roman" w:cs="Times New Roman"/>
          <w:b/>
          <w:sz w:val="24"/>
          <w:szCs w:val="24"/>
          <w:lang w:val="uk-UA" w:eastAsia="ru-RU"/>
        </w:rPr>
        <w:t>значених в пункті 47 Особливостей:</w:t>
      </w:r>
    </w:p>
    <w:p w:rsidR="00C60C4F" w:rsidRPr="004E7A4B" w:rsidRDefault="00C60C4F" w:rsidP="00C60C4F">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hyperlink r:id="rId30" w:tgtFrame="_blank" w:history="1">
        <w:r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color w:val="000000" w:themeColor="text1"/>
            <w:sz w:val="24"/>
            <w:szCs w:val="24"/>
            <w:lang w:val="uk-UA" w:eastAsia="ru-RU"/>
          </w:rPr>
          <w:t>(крім підпунктів 1 і 7</w:t>
        </w:r>
        <w:r w:rsidRPr="004E7A4B">
          <w:rPr>
            <w:rFonts w:ascii="Times New Roman" w:eastAsia="Times New Roman" w:hAnsi="Times New Roman" w:cs="Times New Roman"/>
            <w:color w:val="000000" w:themeColor="text1"/>
            <w:sz w:val="24"/>
            <w:szCs w:val="24"/>
            <w:lang w:val="uk-UA" w:eastAsia="ru-RU"/>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hyperlink>
    </w:p>
    <w:p w:rsidR="00C60C4F" w:rsidRPr="008B5D4D" w:rsidRDefault="00C60C4F" w:rsidP="00C60C4F">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 самостійного декларування відсутності таких підстав учасником процедури закупівлі відповідно до абзацу шістнадцятого 47 пункту.</w:t>
      </w:r>
    </w:p>
    <w:p w:rsidR="00CA02CE" w:rsidRPr="008B5D4D" w:rsidRDefault="00CA02CE" w:rsidP="00CA02CE">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CA02CE" w:rsidRPr="008B5D4D" w:rsidRDefault="00CA02CE" w:rsidP="00CA02CE">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3.1.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Витяг зі Статуту (титульна сторінка, сторінка з переліком видів діяльності, сторінка з повноваженнями керівника).</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CA02CE" w:rsidRPr="008B5D4D" w:rsidRDefault="00CA02CE" w:rsidP="00CA02CE">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 П</w:t>
      </w:r>
      <w:r w:rsidRPr="008B5D4D">
        <w:rPr>
          <w:rFonts w:ascii="Times New Roman" w:eastAsia="Verdana" w:hAnsi="Times New Roman"/>
          <w:sz w:val="24"/>
          <w:szCs w:val="24"/>
          <w:lang w:val="uk-UA" w:eastAsia="ru-RU"/>
        </w:rPr>
        <w:t>роект договору</w:t>
      </w:r>
      <w:r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Pr="008B5D4D">
        <w:rPr>
          <w:rFonts w:ascii="Times New Roman" w:eastAsia="Verdana" w:hAnsi="Times New Roman"/>
          <w:sz w:val="24"/>
          <w:szCs w:val="24"/>
          <w:lang w:val="uk-UA" w:eastAsia="ru-RU"/>
        </w:rPr>
        <w:t xml:space="preserve">в окремому файлі </w:t>
      </w:r>
      <w:r w:rsidRPr="008B5D4D">
        <w:rPr>
          <w:rFonts w:ascii="Times New Roman" w:hAnsi="Times New Roman"/>
          <w:bCs/>
          <w:iCs/>
          <w:sz w:val="24"/>
          <w:szCs w:val="24"/>
          <w:lang w:val="uk-UA"/>
        </w:rPr>
        <w:t>(згідно Додатку №3</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bCs/>
          <w:iCs/>
          <w:sz w:val="24"/>
          <w:szCs w:val="24"/>
          <w:lang w:val="uk-UA"/>
        </w:rPr>
        <w:t xml:space="preserve">).  </w:t>
      </w:r>
    </w:p>
    <w:p w:rsidR="00CA02CE" w:rsidRPr="008B5D4D" w:rsidRDefault="006D41C2" w:rsidP="00CA02CE">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3.5</w:t>
      </w:r>
      <w:r w:rsidR="00CA02CE" w:rsidRPr="008B5D4D">
        <w:rPr>
          <w:rFonts w:ascii="Times New Roman" w:hAnsi="Times New Roman"/>
          <w:sz w:val="24"/>
          <w:szCs w:val="24"/>
          <w:lang w:val="uk-UA"/>
        </w:rPr>
        <w:t>. І</w:t>
      </w:r>
      <w:r w:rsidR="00CA02CE" w:rsidRPr="008B5D4D">
        <w:rPr>
          <w:rFonts w:ascii="Times New Roman" w:eastAsia="Times New Roman" w:hAnsi="Times New Roman"/>
          <w:sz w:val="24"/>
          <w:szCs w:val="24"/>
          <w:lang w:val="uk-UA" w:eastAsia="ru-RU"/>
        </w:rPr>
        <w:t xml:space="preserve">нформація </w:t>
      </w:r>
      <w:r w:rsidR="00CA02CE" w:rsidRPr="008B5D4D">
        <w:rPr>
          <w:rFonts w:ascii="Times New Roman" w:eastAsia="DejaVu Sans" w:hAnsi="Times New Roman" w:cs="Lohit Hindi"/>
          <w:bCs/>
          <w:kern w:val="2"/>
          <w:sz w:val="24"/>
          <w:szCs w:val="24"/>
          <w:lang w:val="uk-UA" w:eastAsia="hi-IN" w:bidi="hi-IN"/>
        </w:rPr>
        <w:t xml:space="preserve">в довільній формі </w:t>
      </w:r>
      <w:r w:rsidR="00CA02CE"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00CA02CE" w:rsidRPr="008B5D4D">
        <w:rPr>
          <w:rFonts w:ascii="Times New Roman" w:hAnsi="Times New Roman"/>
          <w:sz w:val="24"/>
          <w:szCs w:val="24"/>
          <w:lang w:val="uk-UA"/>
        </w:rPr>
        <w:t>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Мінекономрозвитку №193 від 08.02.2016. Учасник у складі тендерної пропозиції надає договір</w:t>
      </w:r>
      <w:r w:rsidR="00CA02CE"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00CA02CE" w:rsidRPr="008B5D4D">
        <w:rPr>
          <w:rFonts w:ascii="Times New Roman" w:hAnsi="Times New Roman"/>
          <w:sz w:val="24"/>
          <w:szCs w:val="24"/>
          <w:lang w:val="uk-UA"/>
        </w:rPr>
        <w:t xml:space="preserve">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6D41C2">
        <w:rPr>
          <w:rFonts w:ascii="Times New Roman" w:eastAsia="Times New Roman" w:hAnsi="Times New Roman"/>
          <w:snapToGrid w:val="0"/>
          <w:sz w:val="24"/>
          <w:szCs w:val="24"/>
          <w:lang w:val="uk-UA" w:eastAsia="ru-RU"/>
        </w:rPr>
        <w:t>6</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CA02CE" w:rsidRPr="008B5D4D" w:rsidRDefault="00CA02CE" w:rsidP="00CA02CE">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6D41C2">
        <w:rPr>
          <w:rFonts w:ascii="Times New Roman" w:hAnsi="Times New Roman"/>
          <w:sz w:val="24"/>
          <w:szCs w:val="24"/>
          <w:lang w:val="uk-UA"/>
        </w:rPr>
        <w:t>7</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CA02CE" w:rsidRDefault="00CA02CE" w:rsidP="00CA02CE">
      <w:pPr>
        <w:pStyle w:val="ad"/>
      </w:pPr>
      <w:r w:rsidRPr="008B5D4D">
        <w:t>3.</w:t>
      </w:r>
      <w:r w:rsidR="006D41C2">
        <w:t>8</w:t>
      </w:r>
      <w:r>
        <w:t>.</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rsidR="00E62B0B" w:rsidRPr="00321C45" w:rsidRDefault="00AA59F3" w:rsidP="00E62B0B">
      <w:pPr>
        <w:shd w:val="clear" w:color="auto" w:fill="FFFFFF"/>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9</w:t>
      </w:r>
      <w:r w:rsidRPr="008B5D4D">
        <w:rPr>
          <w:rFonts w:ascii="Times New Roman" w:eastAsia="Times New Roman" w:hAnsi="Times New Roman" w:cs="Times New Roman"/>
          <w:sz w:val="24"/>
          <w:szCs w:val="24"/>
          <w:lang w:val="uk-UA" w:eastAsia="ru-RU"/>
        </w:rPr>
        <w:t xml:space="preserve">. </w:t>
      </w:r>
      <w:r w:rsidRPr="00526B8B">
        <w:rPr>
          <w:rFonts w:ascii="Times New Roman" w:hAnsi="Times New Roman" w:cs="Times New Roman"/>
          <w:color w:val="000000" w:themeColor="text1"/>
          <w:sz w:val="24"/>
          <w:szCs w:val="24"/>
          <w:lang w:val="uk-UA"/>
        </w:rPr>
        <w:t xml:space="preserve">Завірену копію ліцензії </w:t>
      </w:r>
      <w:r w:rsidRPr="008B114D">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r w:rsidRPr="00526B8B">
        <w:rPr>
          <w:rFonts w:ascii="Times New Roman" w:hAnsi="Times New Roman" w:cs="Times New Roman"/>
          <w:color w:val="000000" w:themeColor="text1"/>
          <w:sz w:val="24"/>
          <w:szCs w:val="24"/>
          <w:lang w:val="uk-UA"/>
        </w:rPr>
        <w:t xml:space="preserve"> </w:t>
      </w:r>
      <w:r w:rsidRPr="00AA59F3">
        <w:rPr>
          <w:rFonts w:ascii="Times New Roman" w:hAnsi="Times New Roman"/>
          <w:color w:val="000000"/>
          <w:sz w:val="24"/>
          <w:szCs w:val="24"/>
          <w:lang w:val="uk-UA"/>
        </w:rPr>
        <w:t xml:space="preserve">       </w:t>
      </w:r>
    </w:p>
    <w:p w:rsidR="00E62B0B" w:rsidRPr="00321C45" w:rsidRDefault="00AA59F3" w:rsidP="00E62B0B">
      <w:pPr>
        <w:autoSpaceDE w:val="0"/>
        <w:autoSpaceDN w:val="0"/>
        <w:adjustRightInd w:val="0"/>
        <w:spacing w:before="20" w:after="20" w:line="240" w:lineRule="auto"/>
        <w:ind w:right="22"/>
        <w:jc w:val="both"/>
        <w:rPr>
          <w:rFonts w:ascii="Times New Roman" w:hAnsi="Times New Roman" w:cs="Times New Roman"/>
          <w:sz w:val="24"/>
          <w:szCs w:val="24"/>
          <w:lang w:val="uk-UA"/>
        </w:rPr>
      </w:pPr>
      <w:r w:rsidRPr="00E62B0B">
        <w:rPr>
          <w:rFonts w:ascii="Times New Roman" w:hAnsi="Times New Roman"/>
          <w:color w:val="000000"/>
          <w:sz w:val="24"/>
          <w:szCs w:val="24"/>
          <w:lang w:val="uk-UA"/>
        </w:rPr>
        <w:t>3.</w:t>
      </w:r>
      <w:r w:rsidR="00E62B0B">
        <w:rPr>
          <w:rFonts w:ascii="Times New Roman" w:hAnsi="Times New Roman"/>
          <w:color w:val="000000"/>
          <w:sz w:val="24"/>
          <w:szCs w:val="24"/>
          <w:lang w:val="uk-UA"/>
        </w:rPr>
        <w:t>10</w:t>
      </w:r>
      <w:r>
        <w:rPr>
          <w:rFonts w:ascii="Times New Roman" w:hAnsi="Times New Roman"/>
          <w:color w:val="000000"/>
          <w:sz w:val="24"/>
          <w:szCs w:val="24"/>
          <w:lang w:val="uk-UA"/>
        </w:rPr>
        <w:t>.</w:t>
      </w:r>
      <w:r w:rsidRPr="00E62B0B">
        <w:rPr>
          <w:rFonts w:ascii="Times New Roman" w:hAnsi="Times New Roman"/>
          <w:color w:val="000000"/>
          <w:sz w:val="24"/>
          <w:szCs w:val="24"/>
          <w:lang w:val="uk-UA"/>
        </w:rPr>
        <w:t xml:space="preserve"> Завірен</w:t>
      </w:r>
      <w:r>
        <w:rPr>
          <w:rFonts w:ascii="Times New Roman" w:hAnsi="Times New Roman"/>
          <w:color w:val="000000"/>
          <w:sz w:val="24"/>
          <w:szCs w:val="24"/>
          <w:lang w:val="uk-UA"/>
        </w:rPr>
        <w:t xml:space="preserve">а </w:t>
      </w:r>
      <w:r w:rsidRPr="00E62B0B">
        <w:rPr>
          <w:rFonts w:ascii="Times New Roman" w:hAnsi="Times New Roman"/>
          <w:color w:val="000000"/>
          <w:sz w:val="24"/>
          <w:szCs w:val="24"/>
          <w:lang w:val="uk-UA"/>
        </w:rPr>
        <w:t>копі</w:t>
      </w:r>
      <w:r>
        <w:rPr>
          <w:rFonts w:ascii="Times New Roman" w:hAnsi="Times New Roman"/>
          <w:color w:val="000000"/>
          <w:sz w:val="24"/>
          <w:szCs w:val="24"/>
          <w:lang w:val="uk-UA"/>
        </w:rPr>
        <w:t>я</w:t>
      </w:r>
      <w:r w:rsidRPr="00E62B0B">
        <w:rPr>
          <w:rFonts w:ascii="Times New Roman" w:hAnsi="Times New Roman"/>
          <w:color w:val="000000"/>
          <w:sz w:val="24"/>
          <w:szCs w:val="24"/>
          <w:lang w:val="uk-UA"/>
        </w:rPr>
        <w:t xml:space="preserve"> дозволу (декларації) </w:t>
      </w:r>
      <w:r w:rsidR="00E62B0B" w:rsidRPr="00321C45">
        <w:rPr>
          <w:rFonts w:ascii="Times New Roman" w:hAnsi="Times New Roman" w:cs="Times New Roman"/>
          <w:sz w:val="24"/>
          <w:szCs w:val="24"/>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A59F3" w:rsidRPr="00E62B0B" w:rsidRDefault="00AA59F3" w:rsidP="00AA59F3">
      <w:pPr>
        <w:autoSpaceDE w:val="0"/>
        <w:autoSpaceDN w:val="0"/>
        <w:adjustRightInd w:val="0"/>
        <w:spacing w:before="20" w:after="20" w:line="240" w:lineRule="auto"/>
        <w:ind w:right="22"/>
        <w:jc w:val="both"/>
        <w:rPr>
          <w:rFonts w:ascii="Times New Roman" w:hAnsi="Times New Roman"/>
          <w:color w:val="000000"/>
          <w:sz w:val="24"/>
          <w:szCs w:val="24"/>
          <w:lang w:val="uk-UA"/>
        </w:rPr>
      </w:pPr>
      <w:r w:rsidRPr="00E62B0B">
        <w:rPr>
          <w:rFonts w:ascii="Times New Roman" w:hAnsi="Times New Roman"/>
          <w:color w:val="000000"/>
          <w:sz w:val="24"/>
          <w:szCs w:val="24"/>
          <w:lang w:val="uk-UA"/>
        </w:rPr>
        <w:t>3.</w:t>
      </w:r>
      <w:r w:rsidR="00E62B0B">
        <w:rPr>
          <w:rFonts w:ascii="Times New Roman" w:hAnsi="Times New Roman"/>
          <w:color w:val="000000"/>
          <w:sz w:val="24"/>
          <w:szCs w:val="24"/>
          <w:lang w:val="uk-UA"/>
        </w:rPr>
        <w:t>11</w:t>
      </w:r>
      <w:r w:rsidRPr="00E62B0B">
        <w:rPr>
          <w:rFonts w:ascii="Times New Roman" w:hAnsi="Times New Roman"/>
          <w:color w:val="000000"/>
          <w:sz w:val="24"/>
          <w:szCs w:val="24"/>
          <w:lang w:val="uk-UA"/>
        </w:rPr>
        <w:t>. Детальний календарний план виконання робіт по об’єкту,</w:t>
      </w:r>
      <w:r w:rsidRPr="00E62B0B">
        <w:rPr>
          <w:rFonts w:ascii="Times New Roman" w:hAnsi="Times New Roman"/>
          <w:b/>
          <w:color w:val="000000"/>
          <w:sz w:val="24"/>
          <w:szCs w:val="24"/>
          <w:lang w:val="uk-UA"/>
        </w:rPr>
        <w:t xml:space="preserve"> </w:t>
      </w:r>
      <w:r w:rsidRPr="00E62B0B">
        <w:rPr>
          <w:rFonts w:ascii="Times New Roman" w:hAnsi="Times New Roman"/>
          <w:color w:val="000000"/>
          <w:sz w:val="24"/>
          <w:szCs w:val="24"/>
          <w:lang w:val="uk-UA"/>
        </w:rPr>
        <w:t>враховуючи вимоги Замовника щодо термінів виконання робіт.</w:t>
      </w:r>
    </w:p>
    <w:p w:rsidR="00AA59F3" w:rsidRPr="0094302D" w:rsidRDefault="00AA59F3" w:rsidP="00AA59F3">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w:t>
      </w:r>
      <w:r w:rsidR="00E62B0B">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 xml:space="preserve">. </w:t>
      </w:r>
      <w:r w:rsidRPr="0094302D">
        <w:rPr>
          <w:rFonts w:ascii="Times New Roman" w:hAnsi="Times New Roman" w:cs="Times New Roman"/>
          <w:color w:val="000000"/>
          <w:sz w:val="24"/>
          <w:szCs w:val="24"/>
          <w:lang w:val="uk-UA"/>
        </w:rPr>
        <w:t>Кошторис</w:t>
      </w:r>
      <w:r>
        <w:rPr>
          <w:rFonts w:ascii="Times New Roman" w:hAnsi="Times New Roman" w:cs="Times New Roman"/>
          <w:color w:val="000000"/>
          <w:sz w:val="24"/>
          <w:szCs w:val="24"/>
          <w:lang w:val="uk-UA"/>
        </w:rPr>
        <w:t>на документація</w:t>
      </w:r>
      <w:r w:rsidRPr="0094302D">
        <w:rPr>
          <w:rFonts w:ascii="Times New Roman" w:hAnsi="Times New Roman" w:cs="Times New Roman"/>
          <w:color w:val="000000"/>
          <w:sz w:val="24"/>
          <w:szCs w:val="24"/>
          <w:lang w:val="uk-UA"/>
        </w:rPr>
        <w:t>, як</w:t>
      </w:r>
      <w:r>
        <w:rPr>
          <w:rFonts w:ascii="Times New Roman" w:hAnsi="Times New Roman" w:cs="Times New Roman"/>
          <w:color w:val="000000"/>
          <w:sz w:val="24"/>
          <w:szCs w:val="24"/>
          <w:lang w:val="uk-UA"/>
        </w:rPr>
        <w:t>а</w:t>
      </w:r>
      <w:r w:rsidRPr="0094302D">
        <w:rPr>
          <w:rFonts w:ascii="Times New Roman" w:hAnsi="Times New Roman" w:cs="Times New Roman"/>
          <w:color w:val="000000"/>
          <w:sz w:val="24"/>
          <w:szCs w:val="24"/>
          <w:lang w:val="uk-UA"/>
        </w:rPr>
        <w:t xml:space="preserve"> відповідає тендерній пропозиції, з розшифровкою всіх статей витрат.    </w:t>
      </w:r>
    </w:p>
    <w:p w:rsidR="00CA02CE" w:rsidRPr="008B5D4D" w:rsidRDefault="006D41C2" w:rsidP="00CA02CE">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DejaVu Sans" w:hAnsi="Times New Roman"/>
          <w:bCs/>
          <w:kern w:val="2"/>
          <w:sz w:val="24"/>
          <w:szCs w:val="24"/>
          <w:lang w:val="uk-UA" w:eastAsia="hi-IN" w:bidi="hi-IN"/>
        </w:rPr>
        <w:t>3.</w:t>
      </w:r>
      <w:r w:rsidR="00E62B0B">
        <w:rPr>
          <w:rFonts w:ascii="Times New Roman" w:eastAsia="DejaVu Sans" w:hAnsi="Times New Roman"/>
          <w:bCs/>
          <w:kern w:val="2"/>
          <w:sz w:val="24"/>
          <w:szCs w:val="24"/>
          <w:lang w:val="uk-UA" w:eastAsia="hi-IN" w:bidi="hi-IN"/>
        </w:rPr>
        <w:t>13</w:t>
      </w:r>
      <w:r w:rsidR="00CA02CE">
        <w:rPr>
          <w:rFonts w:ascii="Times New Roman" w:eastAsia="DejaVu Sans" w:hAnsi="Times New Roman"/>
          <w:bCs/>
          <w:kern w:val="2"/>
          <w:sz w:val="24"/>
          <w:szCs w:val="24"/>
          <w:lang w:val="uk-UA" w:eastAsia="hi-IN" w:bidi="hi-IN"/>
        </w:rPr>
        <w:t>.</w:t>
      </w:r>
      <w:r w:rsidR="00CA02CE" w:rsidRPr="00320E4F">
        <w:rPr>
          <w:rFonts w:ascii="Times New Roman" w:eastAsia="DejaVu Sans" w:hAnsi="Times New Roman"/>
          <w:bCs/>
          <w:kern w:val="2"/>
          <w:sz w:val="24"/>
          <w:szCs w:val="24"/>
          <w:lang w:val="uk-UA" w:eastAsia="hi-IN" w:bidi="hi-IN"/>
        </w:rPr>
        <w:t xml:space="preserve"> </w:t>
      </w:r>
      <w:r w:rsidR="00CA02CE">
        <w:rPr>
          <w:rFonts w:ascii="Times New Roman" w:hAnsi="Times New Roman" w:cs="Times New Roman"/>
          <w:color w:val="000000"/>
          <w:sz w:val="24"/>
          <w:szCs w:val="24"/>
          <w:lang w:val="uk-UA"/>
        </w:rPr>
        <w:t xml:space="preserve"> </w:t>
      </w:r>
      <w:r w:rsidR="00CA02CE" w:rsidRPr="008B5D4D">
        <w:rPr>
          <w:rFonts w:ascii="Times New Roman" w:eastAsia="Times New Roman" w:hAnsi="Times New Roman" w:cs="Times New Roman"/>
          <w:sz w:val="24"/>
          <w:szCs w:val="24"/>
          <w:lang w:val="uk-UA" w:eastAsia="ru-RU"/>
        </w:rPr>
        <w:t>Пропозицію (в довільній формі).</w:t>
      </w:r>
    </w:p>
    <w:p w:rsidR="00CA02CE" w:rsidRPr="008B5D4D" w:rsidRDefault="006D41C2" w:rsidP="00CA02CE">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w:t>
      </w:r>
      <w:r w:rsidR="00F50636">
        <w:rPr>
          <w:rFonts w:ascii="Times New Roman" w:hAnsi="Times New Roman"/>
          <w:sz w:val="24"/>
          <w:szCs w:val="24"/>
          <w:lang w:val="uk-UA"/>
        </w:rPr>
        <w:t>4</w:t>
      </w:r>
      <w:r w:rsidR="00423C6A">
        <w:rPr>
          <w:rFonts w:ascii="Times New Roman" w:hAnsi="Times New Roman"/>
          <w:sz w:val="24"/>
          <w:szCs w:val="24"/>
          <w:lang w:val="uk-UA"/>
        </w:rPr>
        <w:t xml:space="preserve">. </w:t>
      </w:r>
      <w:r w:rsidR="00CA02CE" w:rsidRPr="008B5D4D">
        <w:rPr>
          <w:rFonts w:ascii="Times New Roman" w:hAnsi="Times New Roman"/>
          <w:sz w:val="24"/>
          <w:szCs w:val="24"/>
          <w:lang w:val="uk-UA"/>
        </w:rPr>
        <w:t xml:space="preserve">Інші документи, передбачені цією тендерною документацією.     </w:t>
      </w:r>
    </w:p>
    <w:p w:rsidR="00CA02CE" w:rsidRPr="008B5D4D" w:rsidRDefault="00CA02CE" w:rsidP="00CA02CE">
      <w:pPr>
        <w:tabs>
          <w:tab w:val="left" w:pos="993"/>
        </w:tabs>
        <w:spacing w:after="0" w:line="240" w:lineRule="atLeast"/>
        <w:contextualSpacing/>
        <w:jc w:val="both"/>
        <w:rPr>
          <w:rFonts w:ascii="Times New Roman" w:hAnsi="Times New Roman"/>
          <w:sz w:val="24"/>
          <w:szCs w:val="24"/>
          <w:lang w:val="uk-UA"/>
        </w:rPr>
      </w:pPr>
    </w:p>
    <w:p w:rsidR="00C60C4F" w:rsidRPr="008B5D4D" w:rsidRDefault="00C60C4F" w:rsidP="00C60C4F">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C60C4F" w:rsidRPr="008B5D4D" w:rsidRDefault="00C60C4F" w:rsidP="00C60C4F">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C60C4F" w:rsidRPr="008B5D4D" w:rsidRDefault="00C60C4F" w:rsidP="00C60C4F">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2"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3"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4"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xml:space="preserve"> пункту 47 Особливостей. </w:t>
      </w: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п.п.3 пункту 47 Особливостей;</w:t>
      </w:r>
      <w:r w:rsidRPr="008B5D4D">
        <w:rPr>
          <w:i/>
          <w:sz w:val="24"/>
          <w:szCs w:val="24"/>
          <w:lang w:val="uk-UA"/>
        </w:rPr>
        <w:t xml:space="preserve"> </w:t>
      </w:r>
    </w:p>
    <w:p w:rsidR="00C60C4F" w:rsidRPr="008B5D4D" w:rsidRDefault="00C60C4F" w:rsidP="00C60C4F">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Pr="008B5D4D">
        <w:rPr>
          <w:rFonts w:ascii="Times New Roman" w:eastAsia="Times New Roman" w:hAnsi="Times New Roman" w:cs="Times New Roman"/>
          <w:sz w:val="24"/>
          <w:szCs w:val="24"/>
          <w:shd w:val="clear" w:color="auto" w:fill="FFFFFF"/>
          <w:lang w:val="uk-UA"/>
        </w:rPr>
        <w:t>.</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п.п.5, 6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0C4F" w:rsidRPr="008B5D4D" w:rsidRDefault="00C60C4F" w:rsidP="00C60C4F">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п.п.12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B5D4D">
        <w:rPr>
          <w:rFonts w:ascii="Times New Roman" w:eastAsia="Times New Roman" w:hAnsi="Times New Roman" w:cs="Times New Roman"/>
          <w:sz w:val="24"/>
          <w:szCs w:val="24"/>
          <w:lang w:val="uk-UA"/>
        </w:rPr>
        <w:t xml:space="preserve">. </w:t>
      </w:r>
      <w:r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0C4F" w:rsidRPr="008B5D4D" w:rsidRDefault="00C60C4F" w:rsidP="00C60C4F">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60C4F" w:rsidRPr="008B5D4D" w:rsidRDefault="00C60C4F" w:rsidP="00C60C4F">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C60C4F" w:rsidRPr="008B5D4D" w:rsidRDefault="00C60C4F" w:rsidP="00C60C4F">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60C4F" w:rsidRPr="008B5D4D" w:rsidRDefault="00C60C4F" w:rsidP="00C60C4F">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CA02CE" w:rsidRPr="008B5D4D" w:rsidRDefault="00C60C4F" w:rsidP="006D41C2">
      <w:pPr>
        <w:autoSpaceDE w:val="0"/>
        <w:spacing w:after="0" w:line="240" w:lineRule="auto"/>
        <w:jc w:val="both"/>
        <w:rPr>
          <w:rFonts w:ascii="Times New Roman" w:hAnsi="Times New Roman" w:cs="Times New Roman"/>
          <w:b/>
          <w:sz w:val="24"/>
          <w:szCs w:val="24"/>
          <w:lang w:val="uk-UA" w:eastAsia="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r w:rsidR="006D41C2" w:rsidRPr="008B5D4D">
        <w:rPr>
          <w:rFonts w:ascii="Times New Roman" w:hAnsi="Times New Roman" w:cs="Times New Roman"/>
          <w:b/>
          <w:sz w:val="24"/>
          <w:szCs w:val="24"/>
          <w:lang w:val="uk-UA" w:eastAsia="uk-UA"/>
        </w:rPr>
        <w:t xml:space="preserve"> </w:t>
      </w:r>
    </w:p>
    <w:p w:rsidR="006D41C2" w:rsidRPr="008B5D4D" w:rsidRDefault="006D41C2" w:rsidP="006D41C2">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№2</w:t>
      </w:r>
    </w:p>
    <w:p w:rsidR="006D41C2" w:rsidRPr="008B5D4D" w:rsidRDefault="006D41C2" w:rsidP="006D41C2">
      <w:pPr>
        <w:widowControl w:val="0"/>
        <w:spacing w:after="0" w:line="240" w:lineRule="auto"/>
        <w:contextualSpacing/>
        <w:jc w:val="right"/>
        <w:rPr>
          <w:rFonts w:ascii="Times New Roman" w:hAnsi="Times New Roman" w:cs="Times New Roman"/>
          <w:b/>
          <w:sz w:val="24"/>
          <w:szCs w:val="24"/>
          <w:lang w:val="uk-UA" w:bidi="he-IL"/>
        </w:rPr>
      </w:pPr>
    </w:p>
    <w:p w:rsidR="006D41C2" w:rsidRPr="008B5D4D" w:rsidRDefault="006D41C2" w:rsidP="006D41C2">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 xml:space="preserve">ІНФОРМАЦІЯ ПРО НЕОБХІДНІ ТЕХНІЧНІ, </w:t>
      </w:r>
    </w:p>
    <w:p w:rsidR="006D41C2" w:rsidRDefault="006D41C2" w:rsidP="006D41C2">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ЯКІСНІ ТА КІЛЬКІСНІ ХАРАКТЕРИСТИКИ ПРЕДМЕТА ЗАКУПІВЛІ</w:t>
      </w:r>
    </w:p>
    <w:p w:rsidR="00491734" w:rsidRDefault="00491734" w:rsidP="006D41C2">
      <w:pPr>
        <w:spacing w:after="0"/>
        <w:jc w:val="center"/>
        <w:rPr>
          <w:rFonts w:ascii="Times New Roman" w:hAnsi="Times New Roman" w:cs="Times New Roman"/>
          <w:b/>
          <w:bCs/>
          <w:sz w:val="24"/>
          <w:szCs w:val="24"/>
          <w:lang w:val="uk-UA"/>
        </w:rPr>
      </w:pPr>
    </w:p>
    <w:p w:rsidR="00491734" w:rsidRPr="00491734" w:rsidRDefault="00491734" w:rsidP="00491734">
      <w:pPr>
        <w:spacing w:after="0"/>
        <w:jc w:val="center"/>
        <w:rPr>
          <w:rFonts w:ascii="Times New Roman" w:hAnsi="Times New Roman" w:cs="Times New Roman"/>
          <w:b/>
          <w:sz w:val="24"/>
          <w:szCs w:val="24"/>
          <w:lang w:val="uk-UA"/>
        </w:rPr>
      </w:pPr>
      <w:r w:rsidRPr="00491734">
        <w:rPr>
          <w:rFonts w:ascii="Times New Roman" w:hAnsi="Times New Roman" w:cs="Times New Roman"/>
          <w:b/>
          <w:sz w:val="24"/>
          <w:szCs w:val="24"/>
          <w:lang w:val="uk-UA"/>
        </w:rPr>
        <w:t xml:space="preserve">Технічне завдання на виконання робіт </w:t>
      </w:r>
    </w:p>
    <w:p w:rsidR="00491734" w:rsidRDefault="00491734" w:rsidP="00491734">
      <w:pPr>
        <w:spacing w:after="0"/>
        <w:jc w:val="center"/>
        <w:rPr>
          <w:rFonts w:ascii="Times New Roman" w:hAnsi="Times New Roman" w:cs="Times New Roman"/>
          <w:b/>
          <w:sz w:val="24"/>
          <w:szCs w:val="24"/>
          <w:lang w:val="uk-UA"/>
        </w:rPr>
      </w:pPr>
      <w:r w:rsidRPr="00491734">
        <w:rPr>
          <w:rFonts w:ascii="Times New Roman" w:hAnsi="Times New Roman" w:cs="Times New Roman"/>
          <w:b/>
          <w:sz w:val="24"/>
          <w:szCs w:val="24"/>
          <w:lang w:val="uk-UA"/>
        </w:rPr>
        <w:t>по проекту: «Капiтальний ремонт ПЛ-0,38 кВ Л-1 вiд ЩТП-927 по вул. Набережна, Українська, 1 пров. Український в м. Гайсин Гайсинського району  Вiнницької областi»</w:t>
      </w:r>
    </w:p>
    <w:p w:rsidR="00491734" w:rsidRPr="00491734" w:rsidRDefault="00491734" w:rsidP="00491734">
      <w:pPr>
        <w:spacing w:after="0"/>
        <w:jc w:val="center"/>
        <w:rPr>
          <w:rFonts w:ascii="Times New Roman" w:hAnsi="Times New Roman" w:cs="Times New Roman"/>
          <w:b/>
          <w:sz w:val="24"/>
          <w:szCs w:val="24"/>
          <w:lang w:val="uk-UA"/>
        </w:rPr>
      </w:pPr>
    </w:p>
    <w:p w:rsidR="00491734" w:rsidRPr="00491734" w:rsidRDefault="00491734" w:rsidP="00491734">
      <w:pPr>
        <w:numPr>
          <w:ilvl w:val="0"/>
          <w:numId w:val="19"/>
        </w:numPr>
        <w:tabs>
          <w:tab w:val="left" w:pos="426"/>
        </w:tabs>
        <w:spacing w:after="0" w:line="240" w:lineRule="auto"/>
        <w:ind w:left="0" w:hanging="426"/>
        <w:jc w:val="both"/>
        <w:rPr>
          <w:rFonts w:ascii="Times New Roman" w:hAnsi="Times New Roman" w:cs="Times New Roman"/>
          <w:sz w:val="24"/>
          <w:szCs w:val="24"/>
          <w:lang w:val="uk-UA"/>
        </w:rPr>
      </w:pPr>
      <w:r w:rsidRPr="00491734">
        <w:rPr>
          <w:rFonts w:ascii="Times New Roman" w:hAnsi="Times New Roman" w:cs="Times New Roman"/>
          <w:b/>
          <w:sz w:val="24"/>
          <w:szCs w:val="24"/>
          <w:lang w:val="uk-UA"/>
        </w:rPr>
        <w:t xml:space="preserve">Назва та місцезнаходження об’єкту: </w:t>
      </w:r>
      <w:r w:rsidRPr="00491734">
        <w:rPr>
          <w:rFonts w:ascii="Times New Roman" w:hAnsi="Times New Roman" w:cs="Times New Roman"/>
          <w:sz w:val="24"/>
          <w:szCs w:val="24"/>
          <w:lang w:val="uk-UA"/>
        </w:rPr>
        <w:t>Капiтальний ремонт ПЛ-0,38 кВ Л-1 вiд ЩТП-927 по вул. Набережна, Українська, 1 пров. Український в м. Гайсин Гайсинського району  Вiнницької областi.</w:t>
      </w:r>
    </w:p>
    <w:p w:rsidR="00491734" w:rsidRPr="00491734" w:rsidRDefault="00491734" w:rsidP="00491734">
      <w:pPr>
        <w:numPr>
          <w:ilvl w:val="0"/>
          <w:numId w:val="19"/>
        </w:numPr>
        <w:tabs>
          <w:tab w:val="left" w:pos="426"/>
        </w:tabs>
        <w:spacing w:after="0" w:line="240" w:lineRule="auto"/>
        <w:ind w:left="0" w:hanging="426"/>
        <w:jc w:val="both"/>
        <w:rPr>
          <w:rFonts w:ascii="Times New Roman" w:hAnsi="Times New Roman" w:cs="Times New Roman"/>
          <w:sz w:val="24"/>
          <w:szCs w:val="24"/>
          <w:lang w:val="uk-UA"/>
        </w:rPr>
      </w:pPr>
      <w:r w:rsidRPr="00491734">
        <w:rPr>
          <w:rFonts w:ascii="Times New Roman" w:hAnsi="Times New Roman" w:cs="Times New Roman"/>
          <w:b/>
          <w:sz w:val="24"/>
          <w:szCs w:val="24"/>
          <w:lang w:val="uk-UA"/>
        </w:rPr>
        <w:t xml:space="preserve">Підстава для капітального ремонту: </w:t>
      </w:r>
      <w:r w:rsidRPr="00491734">
        <w:rPr>
          <w:rFonts w:ascii="Times New Roman" w:hAnsi="Times New Roman" w:cs="Times New Roman"/>
          <w:sz w:val="24"/>
          <w:szCs w:val="24"/>
          <w:lang w:val="uk-UA"/>
        </w:rPr>
        <w:t>проект на виконання робіт по капiтальному ремонту ПЛ-0,38 кВ Л-1 вiд ЩТП-927 по вул. Набережна, Українська, 1 пров. Український в м. Гайсин Гайсинського району  Вiнницької областi.</w:t>
      </w:r>
    </w:p>
    <w:p w:rsidR="00491734" w:rsidRPr="00491734" w:rsidRDefault="00491734" w:rsidP="00491734">
      <w:pPr>
        <w:spacing w:after="0"/>
        <w:ind w:hanging="567"/>
        <w:rPr>
          <w:rFonts w:ascii="Times New Roman" w:hAnsi="Times New Roman" w:cs="Times New Roman"/>
          <w:b/>
          <w:sz w:val="24"/>
          <w:szCs w:val="24"/>
          <w:lang w:val="uk-UA"/>
        </w:rPr>
      </w:pPr>
      <w:r w:rsidRPr="00491734">
        <w:rPr>
          <w:rFonts w:ascii="Times New Roman" w:hAnsi="Times New Roman" w:cs="Times New Roman"/>
          <w:b/>
          <w:sz w:val="24"/>
          <w:szCs w:val="24"/>
          <w:lang w:val="uk-UA"/>
        </w:rPr>
        <w:t xml:space="preserve">  </w:t>
      </w:r>
      <w:r w:rsidR="00321C45">
        <w:rPr>
          <w:rFonts w:ascii="Times New Roman" w:hAnsi="Times New Roman" w:cs="Times New Roman"/>
          <w:b/>
          <w:sz w:val="24"/>
          <w:szCs w:val="24"/>
          <w:lang w:val="uk-UA"/>
        </w:rPr>
        <w:t xml:space="preserve"> </w:t>
      </w:r>
      <w:r w:rsidRPr="00491734">
        <w:rPr>
          <w:rFonts w:ascii="Times New Roman" w:hAnsi="Times New Roman" w:cs="Times New Roman"/>
          <w:b/>
          <w:sz w:val="24"/>
          <w:szCs w:val="24"/>
          <w:lang w:val="uk-UA"/>
        </w:rPr>
        <w:t xml:space="preserve">3. </w:t>
      </w:r>
      <w:r w:rsidRPr="00491734">
        <w:rPr>
          <w:rFonts w:ascii="Times New Roman" w:hAnsi="Times New Roman" w:cs="Times New Roman"/>
          <w:b/>
          <w:sz w:val="24"/>
          <w:szCs w:val="24"/>
          <w:lang w:val="uk-UA"/>
        </w:rPr>
        <w:tab/>
        <w:t xml:space="preserve">Вид робіт: </w:t>
      </w:r>
      <w:r w:rsidRPr="00491734">
        <w:rPr>
          <w:rFonts w:ascii="Times New Roman" w:hAnsi="Times New Roman" w:cs="Times New Roman"/>
          <w:sz w:val="24"/>
          <w:szCs w:val="24"/>
          <w:lang w:val="uk-UA"/>
        </w:rPr>
        <w:t>капітальний ремонт.</w:t>
      </w:r>
    </w:p>
    <w:p w:rsidR="00491734" w:rsidRPr="00491734" w:rsidRDefault="00491734" w:rsidP="00491734">
      <w:pPr>
        <w:spacing w:after="0"/>
        <w:ind w:hanging="360"/>
        <w:jc w:val="both"/>
        <w:rPr>
          <w:rFonts w:ascii="Times New Roman" w:hAnsi="Times New Roman" w:cs="Times New Roman"/>
          <w:b/>
          <w:sz w:val="24"/>
          <w:szCs w:val="24"/>
          <w:lang w:val="uk-UA"/>
        </w:rPr>
      </w:pPr>
      <w:r w:rsidRPr="00491734">
        <w:rPr>
          <w:rFonts w:ascii="Times New Roman" w:hAnsi="Times New Roman" w:cs="Times New Roman"/>
          <w:b/>
          <w:sz w:val="24"/>
          <w:szCs w:val="24"/>
          <w:lang w:val="uk-UA"/>
        </w:rPr>
        <w:t xml:space="preserve">4. </w:t>
      </w:r>
      <w:r w:rsidRPr="00491734">
        <w:rPr>
          <w:rFonts w:ascii="Times New Roman" w:hAnsi="Times New Roman" w:cs="Times New Roman"/>
          <w:b/>
          <w:sz w:val="24"/>
          <w:szCs w:val="24"/>
          <w:lang w:val="uk-UA"/>
        </w:rPr>
        <w:tab/>
        <w:t xml:space="preserve">Джерело фінансування: </w:t>
      </w:r>
      <w:r w:rsidRPr="00491734">
        <w:rPr>
          <w:rFonts w:ascii="Times New Roman" w:hAnsi="Times New Roman" w:cs="Times New Roman"/>
          <w:sz w:val="24"/>
          <w:szCs w:val="24"/>
          <w:lang w:val="uk-UA"/>
        </w:rPr>
        <w:t>тарифна послуга з розподілу електроенергії на 2024р.</w:t>
      </w:r>
    </w:p>
    <w:p w:rsidR="00491734" w:rsidRPr="00491734" w:rsidRDefault="00491734" w:rsidP="00491734">
      <w:pPr>
        <w:spacing w:after="0"/>
        <w:ind w:hanging="360"/>
        <w:jc w:val="both"/>
        <w:rPr>
          <w:rFonts w:ascii="Times New Roman" w:hAnsi="Times New Roman" w:cs="Times New Roman"/>
          <w:sz w:val="24"/>
          <w:szCs w:val="24"/>
          <w:lang w:val="uk-UA"/>
        </w:rPr>
      </w:pPr>
      <w:r w:rsidRPr="00491734">
        <w:rPr>
          <w:rFonts w:ascii="Times New Roman" w:hAnsi="Times New Roman" w:cs="Times New Roman"/>
          <w:b/>
          <w:sz w:val="24"/>
          <w:szCs w:val="24"/>
          <w:lang w:val="uk-UA"/>
        </w:rPr>
        <w:t xml:space="preserve">5. </w:t>
      </w:r>
      <w:r w:rsidRPr="00491734">
        <w:rPr>
          <w:rFonts w:ascii="Times New Roman" w:hAnsi="Times New Roman" w:cs="Times New Roman"/>
          <w:b/>
          <w:sz w:val="24"/>
          <w:szCs w:val="24"/>
          <w:lang w:val="uk-UA"/>
        </w:rPr>
        <w:tab/>
        <w:t xml:space="preserve">Тривалість будівництва: </w:t>
      </w:r>
      <w:r w:rsidRPr="00491734">
        <w:rPr>
          <w:rFonts w:ascii="Times New Roman" w:hAnsi="Times New Roman" w:cs="Times New Roman"/>
          <w:sz w:val="24"/>
          <w:szCs w:val="24"/>
          <w:lang w:val="uk-UA"/>
        </w:rPr>
        <w:t>згідно договору.</w:t>
      </w:r>
    </w:p>
    <w:p w:rsidR="00491734" w:rsidRPr="00491734" w:rsidRDefault="00321C45" w:rsidP="00491734">
      <w:pPr>
        <w:numPr>
          <w:ilvl w:val="0"/>
          <w:numId w:val="17"/>
        </w:numPr>
        <w:spacing w:after="0" w:line="240" w:lineRule="auto"/>
        <w:ind w:left="0" w:hanging="426"/>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 xml:space="preserve"> </w:t>
      </w:r>
      <w:r w:rsidR="00491734" w:rsidRPr="00491734">
        <w:rPr>
          <w:rFonts w:ascii="Times New Roman" w:hAnsi="Times New Roman" w:cs="Times New Roman"/>
          <w:b/>
          <w:color w:val="000000"/>
          <w:sz w:val="24"/>
          <w:szCs w:val="24"/>
          <w:lang w:val="uk-UA"/>
        </w:rPr>
        <w:t xml:space="preserve">Умови будівництва: </w:t>
      </w:r>
      <w:r w:rsidR="00491734" w:rsidRPr="00491734">
        <w:rPr>
          <w:rFonts w:ascii="Times New Roman" w:hAnsi="Times New Roman" w:cs="Times New Roman"/>
          <w:color w:val="000000"/>
          <w:sz w:val="24"/>
          <w:szCs w:val="24"/>
          <w:lang w:val="uk-UA"/>
        </w:rPr>
        <w:t>капітальний ремонт ПЛ-0,38 кВ проводиться в умовах діючої електроустановки напругою до та понад 1000 В з мінімально можливим часом виведення з роботи обладнання.</w:t>
      </w:r>
    </w:p>
    <w:p w:rsidR="00491734" w:rsidRPr="00491734" w:rsidRDefault="00491734" w:rsidP="00491734">
      <w:pPr>
        <w:numPr>
          <w:ilvl w:val="0"/>
          <w:numId w:val="17"/>
        </w:numPr>
        <w:spacing w:after="0" w:line="240" w:lineRule="auto"/>
        <w:ind w:left="0" w:hanging="426"/>
        <w:jc w:val="both"/>
        <w:rPr>
          <w:rFonts w:ascii="Times New Roman" w:hAnsi="Times New Roman" w:cs="Times New Roman"/>
          <w:sz w:val="24"/>
          <w:szCs w:val="24"/>
          <w:lang w:val="uk-UA"/>
        </w:rPr>
      </w:pPr>
      <w:r w:rsidRPr="00491734">
        <w:rPr>
          <w:rFonts w:ascii="Times New Roman" w:hAnsi="Times New Roman" w:cs="Times New Roman"/>
          <w:b/>
          <w:color w:val="000000"/>
          <w:sz w:val="24"/>
          <w:szCs w:val="24"/>
          <w:lang w:val="uk-UA"/>
        </w:rPr>
        <w:t xml:space="preserve">Номенклатура та обсяги робіт: </w:t>
      </w:r>
      <w:r w:rsidRPr="00491734">
        <w:rPr>
          <w:rFonts w:ascii="Times New Roman" w:hAnsi="Times New Roman" w:cs="Times New Roman"/>
          <w:color w:val="000000"/>
          <w:sz w:val="24"/>
          <w:szCs w:val="24"/>
          <w:lang w:val="uk-UA"/>
        </w:rPr>
        <w:t xml:space="preserve"> </w:t>
      </w:r>
      <w:r w:rsidRPr="00491734">
        <w:rPr>
          <w:rFonts w:ascii="Times New Roman" w:hAnsi="Times New Roman" w:cs="Times New Roman"/>
          <w:sz w:val="24"/>
          <w:szCs w:val="24"/>
          <w:lang w:val="uk-UA"/>
        </w:rPr>
        <w:t>капітальний ремонт</w:t>
      </w:r>
      <w:r w:rsidRPr="00491734">
        <w:rPr>
          <w:rFonts w:ascii="Times New Roman" w:hAnsi="Times New Roman" w:cs="Times New Roman"/>
          <w:color w:val="000000"/>
          <w:sz w:val="24"/>
          <w:szCs w:val="24"/>
          <w:lang w:val="uk-UA"/>
        </w:rPr>
        <w:t xml:space="preserve"> ПЛ-0,38 кВ виконати</w:t>
      </w:r>
      <w:r w:rsidRPr="00491734">
        <w:rPr>
          <w:rFonts w:ascii="Times New Roman" w:hAnsi="Times New Roman" w:cs="Times New Roman"/>
          <w:b/>
          <w:color w:val="000000"/>
          <w:sz w:val="24"/>
          <w:szCs w:val="24"/>
          <w:lang w:val="uk-UA"/>
        </w:rPr>
        <w:t xml:space="preserve"> </w:t>
      </w:r>
      <w:r w:rsidRPr="00491734">
        <w:rPr>
          <w:rFonts w:ascii="Times New Roman" w:hAnsi="Times New Roman" w:cs="Times New Roman"/>
          <w:color w:val="000000"/>
          <w:sz w:val="24"/>
          <w:szCs w:val="24"/>
          <w:lang w:val="uk-UA"/>
        </w:rPr>
        <w:t>згідно розробленої та затвердженої проектної документації. Основні стислі обсяги будівельно-монтажних робіт:</w:t>
      </w:r>
    </w:p>
    <w:p w:rsidR="00491734" w:rsidRPr="00491734" w:rsidRDefault="00491734" w:rsidP="00491734">
      <w:pPr>
        <w:numPr>
          <w:ilvl w:val="1"/>
          <w:numId w:val="17"/>
        </w:numPr>
        <w:spacing w:after="0" w:line="240" w:lineRule="auto"/>
        <w:ind w:left="0" w:hanging="426"/>
        <w:jc w:val="both"/>
        <w:rPr>
          <w:rFonts w:ascii="Times New Roman" w:hAnsi="Times New Roman" w:cs="Times New Roman"/>
          <w:b/>
          <w:color w:val="000000"/>
          <w:sz w:val="24"/>
          <w:szCs w:val="24"/>
          <w:lang w:val="uk-UA"/>
        </w:rPr>
      </w:pPr>
      <w:r w:rsidRPr="00491734">
        <w:rPr>
          <w:rFonts w:ascii="Times New Roman" w:hAnsi="Times New Roman" w:cs="Times New Roman"/>
          <w:b/>
          <w:color w:val="000000"/>
          <w:sz w:val="24"/>
          <w:szCs w:val="24"/>
          <w:lang w:val="uk-UA"/>
        </w:rPr>
        <w:t xml:space="preserve"> Такелажні роботи, розвезення (перевезення) матеріалів: </w:t>
      </w:r>
    </w:p>
    <w:p w:rsidR="00491734" w:rsidRPr="00491734" w:rsidRDefault="00491734" w:rsidP="00491734">
      <w:pPr>
        <w:numPr>
          <w:ilvl w:val="0"/>
          <w:numId w:val="18"/>
        </w:numPr>
        <w:spacing w:after="0" w:line="240" w:lineRule="auto"/>
        <w:ind w:left="0" w:hanging="567"/>
        <w:jc w:val="both"/>
        <w:rPr>
          <w:rFonts w:ascii="Times New Roman" w:hAnsi="Times New Roman" w:cs="Times New Roman"/>
          <w:b/>
          <w:color w:val="000000"/>
          <w:sz w:val="24"/>
          <w:szCs w:val="24"/>
          <w:lang w:val="uk-UA"/>
        </w:rPr>
      </w:pPr>
      <w:r w:rsidRPr="00491734">
        <w:rPr>
          <w:rFonts w:ascii="Times New Roman" w:hAnsi="Times New Roman" w:cs="Times New Roman"/>
          <w:color w:val="000000"/>
          <w:sz w:val="24"/>
          <w:szCs w:val="24"/>
          <w:lang w:val="uk-UA"/>
        </w:rPr>
        <w:t>розвезення по тpaci  залiзобетонних стояків;</w:t>
      </w:r>
    </w:p>
    <w:p w:rsidR="00491734" w:rsidRPr="00491734" w:rsidRDefault="00491734" w:rsidP="00491734">
      <w:pPr>
        <w:numPr>
          <w:ilvl w:val="0"/>
          <w:numId w:val="18"/>
        </w:numPr>
        <w:spacing w:after="0" w:line="240" w:lineRule="auto"/>
        <w:ind w:left="0" w:hanging="567"/>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перевезення демонтованого обладнання та матеріалів на склад РЕМ.</w:t>
      </w:r>
    </w:p>
    <w:p w:rsidR="00491734" w:rsidRPr="00491734" w:rsidRDefault="00491734" w:rsidP="00491734">
      <w:pPr>
        <w:numPr>
          <w:ilvl w:val="1"/>
          <w:numId w:val="17"/>
        </w:numPr>
        <w:spacing w:after="0" w:line="240" w:lineRule="auto"/>
        <w:ind w:left="0" w:hanging="426"/>
        <w:jc w:val="both"/>
        <w:rPr>
          <w:rFonts w:ascii="Times New Roman" w:hAnsi="Times New Roman" w:cs="Times New Roman"/>
          <w:b/>
          <w:color w:val="000000"/>
          <w:sz w:val="24"/>
          <w:szCs w:val="24"/>
          <w:lang w:val="uk-UA"/>
        </w:rPr>
      </w:pPr>
      <w:r w:rsidRPr="00491734">
        <w:rPr>
          <w:rFonts w:ascii="Times New Roman" w:hAnsi="Times New Roman" w:cs="Times New Roman"/>
          <w:b/>
          <w:iCs/>
          <w:sz w:val="24"/>
          <w:szCs w:val="24"/>
          <w:lang w:val="uk-UA"/>
        </w:rPr>
        <w:t xml:space="preserve"> Демонтажні роботи.</w:t>
      </w:r>
      <w:r w:rsidRPr="00491734">
        <w:rPr>
          <w:rFonts w:ascii="Times New Roman" w:hAnsi="Times New Roman" w:cs="Times New Roman"/>
          <w:iCs/>
          <w:sz w:val="24"/>
          <w:szCs w:val="24"/>
          <w:lang w:val="uk-UA"/>
        </w:rPr>
        <w:t xml:space="preserve"> Демонтаж існуючого обладнання, яке підлягає заміні:</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демонтаж опор ПЛ-0,38 кВ;</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демонтаж проводу ПЛ-0,38 кВ;</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демонтаж відгалужень до вводів в будинки</w:t>
      </w:r>
      <w:r w:rsidRPr="00491734">
        <w:rPr>
          <w:rFonts w:ascii="Times New Roman" w:hAnsi="Times New Roman" w:cs="Times New Roman"/>
          <w:iCs/>
          <w:sz w:val="24"/>
          <w:szCs w:val="24"/>
          <w:lang w:val="uk-UA"/>
        </w:rPr>
        <w:t>;</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iCs/>
          <w:sz w:val="24"/>
          <w:szCs w:val="24"/>
          <w:lang w:val="uk-UA"/>
        </w:rPr>
        <w:t>перепідключення існуючих відгалужень;</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iCs/>
          <w:sz w:val="24"/>
          <w:szCs w:val="24"/>
          <w:lang w:val="uk-UA"/>
        </w:rPr>
        <w:t>демонтаж автоматичного вимикача;</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iCs/>
          <w:sz w:val="24"/>
          <w:szCs w:val="24"/>
          <w:lang w:val="uk-UA"/>
        </w:rPr>
        <w:t>демонтаж траверс на існуючих опорах.</w:t>
      </w:r>
    </w:p>
    <w:p w:rsidR="00491734" w:rsidRPr="00491734" w:rsidRDefault="00491734" w:rsidP="00491734">
      <w:pPr>
        <w:spacing w:after="0"/>
        <w:jc w:val="both"/>
        <w:rPr>
          <w:rFonts w:ascii="Times New Roman" w:hAnsi="Times New Roman" w:cs="Times New Roman"/>
          <w:color w:val="000000"/>
          <w:sz w:val="24"/>
          <w:szCs w:val="24"/>
          <w:lang w:val="uk-UA"/>
        </w:rPr>
      </w:pPr>
    </w:p>
    <w:p w:rsidR="00491734" w:rsidRPr="00491734" w:rsidRDefault="00491734" w:rsidP="00491734">
      <w:pPr>
        <w:numPr>
          <w:ilvl w:val="1"/>
          <w:numId w:val="16"/>
        </w:numPr>
        <w:spacing w:after="0" w:line="240" w:lineRule="auto"/>
        <w:ind w:left="0" w:hanging="426"/>
        <w:jc w:val="both"/>
        <w:rPr>
          <w:rFonts w:ascii="Times New Roman" w:hAnsi="Times New Roman" w:cs="Times New Roman"/>
          <w:b/>
          <w:color w:val="000000"/>
          <w:sz w:val="24"/>
          <w:szCs w:val="24"/>
          <w:lang w:val="uk-UA"/>
        </w:rPr>
      </w:pPr>
      <w:r w:rsidRPr="00491734">
        <w:rPr>
          <w:rFonts w:ascii="Times New Roman" w:hAnsi="Times New Roman" w:cs="Times New Roman"/>
          <w:b/>
          <w:color w:val="000000"/>
          <w:sz w:val="24"/>
          <w:szCs w:val="24"/>
          <w:lang w:val="uk-UA"/>
        </w:rPr>
        <w:t xml:space="preserve"> Монтажні роботи.</w:t>
      </w:r>
      <w:r w:rsidRPr="00491734">
        <w:rPr>
          <w:rFonts w:ascii="Times New Roman" w:hAnsi="Times New Roman" w:cs="Times New Roman"/>
          <w:iCs/>
          <w:sz w:val="24"/>
          <w:szCs w:val="24"/>
          <w:lang w:val="uk-UA"/>
        </w:rPr>
        <w:t xml:space="preserve"> </w:t>
      </w:r>
      <w:r w:rsidRPr="00491734">
        <w:rPr>
          <w:rFonts w:ascii="Times New Roman" w:hAnsi="Times New Roman" w:cs="Times New Roman"/>
          <w:b/>
          <w:iCs/>
          <w:sz w:val="24"/>
          <w:szCs w:val="24"/>
          <w:lang w:val="uk-UA"/>
        </w:rPr>
        <w:t>Встановлення та монтаж обладнання:</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збірка та установка опор з одночасним улаштуванням котлованів;</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монтаж проводів ПЛІ-0,38 кВ;</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монтаж відгалужень до вводів в будівлю (в т.ч. прокладання гофротруби по фасаду будівель, встановлення трубостійок);</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встановлення обладнання на опорах (в т.ч. ОПН-0,38 кВ, комплекти для переносного заземлення тощо);</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виконання заземлень опор ПЛ-10 кВ, ПЛІ-0,38 кВ;</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монтаж автоматичних вимикачів;</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 xml:space="preserve">прокладання проводу </w:t>
      </w:r>
      <w:r w:rsidRPr="00491734">
        <w:rPr>
          <w:rFonts w:ascii="Times New Roman" w:hAnsi="Times New Roman" w:cs="Times New Roman"/>
          <w:color w:val="000000"/>
          <w:sz w:val="24"/>
          <w:szCs w:val="24"/>
          <w:lang w:val="en-US"/>
        </w:rPr>
        <w:t>AsXSn</w:t>
      </w:r>
      <w:r w:rsidRPr="00491734">
        <w:rPr>
          <w:rFonts w:ascii="Times New Roman" w:hAnsi="Times New Roman" w:cs="Times New Roman"/>
          <w:color w:val="000000"/>
          <w:sz w:val="24"/>
          <w:szCs w:val="24"/>
          <w:lang w:val="uk-UA"/>
        </w:rPr>
        <w:t xml:space="preserve"> в гофротрубі по конструкції ЩТП;</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зрізка гілок дерев по трасі та вивезення сміття;</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встановлення гаків на існуючих опорах.</w:t>
      </w:r>
    </w:p>
    <w:p w:rsidR="00491734" w:rsidRPr="00491734" w:rsidRDefault="00491734" w:rsidP="00491734">
      <w:pPr>
        <w:numPr>
          <w:ilvl w:val="1"/>
          <w:numId w:val="11"/>
        </w:numPr>
        <w:spacing w:after="0" w:line="240" w:lineRule="auto"/>
        <w:ind w:left="0" w:hanging="426"/>
        <w:jc w:val="both"/>
        <w:rPr>
          <w:rFonts w:ascii="Times New Roman" w:hAnsi="Times New Roman" w:cs="Times New Roman"/>
          <w:b/>
          <w:bCs/>
          <w:color w:val="000000"/>
          <w:sz w:val="24"/>
          <w:szCs w:val="24"/>
          <w:lang w:val="uk-UA"/>
        </w:rPr>
      </w:pPr>
      <w:r w:rsidRPr="00491734">
        <w:rPr>
          <w:rFonts w:ascii="Times New Roman" w:hAnsi="Times New Roman" w:cs="Times New Roman"/>
          <w:b/>
          <w:bCs/>
          <w:color w:val="000000"/>
          <w:sz w:val="24"/>
          <w:szCs w:val="24"/>
          <w:lang w:val="uk-UA"/>
        </w:rPr>
        <w:t xml:space="preserve"> Пусконалагоджувальні роботи, випробування і вимірювання:</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bCs/>
          <w:color w:val="000000"/>
          <w:sz w:val="24"/>
          <w:szCs w:val="24"/>
          <w:lang w:val="uk-UA"/>
        </w:rPr>
        <w:t>фазування електричної лінії, напругою до 1кВ</w:t>
      </w:r>
      <w:r w:rsidRPr="00491734">
        <w:rPr>
          <w:rFonts w:ascii="Times New Roman" w:hAnsi="Times New Roman" w:cs="Times New Roman"/>
          <w:color w:val="000000"/>
          <w:sz w:val="24"/>
          <w:szCs w:val="24"/>
          <w:lang w:val="uk-UA"/>
        </w:rPr>
        <w:t xml:space="preserve">; </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вимірювання опору ізоляції мегомметром кабельних ліній;</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вимірювання повного опору петлі «фаза-ноль»;</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перевірка наявності кола між заземлювачем та заземленими елементами;</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вимірювання опору розтікання струму заземлювача;</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вимірювання опору розтікання струму заземлювача з діагоналлю до 20 м;</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вимикача триполюсного з електромагнітним, тепловим або комбінованим розчіплювачем.</w:t>
      </w:r>
    </w:p>
    <w:p w:rsidR="00491734" w:rsidRPr="00491734" w:rsidRDefault="00491734" w:rsidP="00491734">
      <w:pPr>
        <w:numPr>
          <w:ilvl w:val="1"/>
          <w:numId w:val="11"/>
        </w:numPr>
        <w:spacing w:after="0" w:line="240" w:lineRule="auto"/>
        <w:ind w:left="0" w:hanging="567"/>
        <w:jc w:val="both"/>
        <w:rPr>
          <w:rFonts w:ascii="Times New Roman" w:hAnsi="Times New Roman" w:cs="Times New Roman"/>
          <w:b/>
          <w:color w:val="000000"/>
          <w:sz w:val="24"/>
          <w:szCs w:val="24"/>
          <w:lang w:val="uk-UA"/>
        </w:rPr>
      </w:pPr>
      <w:r w:rsidRPr="00491734">
        <w:rPr>
          <w:rFonts w:ascii="Times New Roman" w:hAnsi="Times New Roman" w:cs="Times New Roman"/>
          <w:b/>
          <w:color w:val="000000"/>
          <w:sz w:val="24"/>
          <w:szCs w:val="24"/>
          <w:lang w:val="uk-UA"/>
        </w:rPr>
        <w:t xml:space="preserve">Введення обладнання в роботу. </w:t>
      </w:r>
      <w:r w:rsidRPr="00491734">
        <w:rPr>
          <w:rFonts w:ascii="Times New Roman" w:hAnsi="Times New Roman" w:cs="Times New Roman"/>
          <w:iCs/>
          <w:sz w:val="24"/>
          <w:szCs w:val="24"/>
          <w:lang w:val="uk-UA"/>
        </w:rPr>
        <w:t>В</w:t>
      </w:r>
      <w:r w:rsidRPr="00491734">
        <w:rPr>
          <w:rFonts w:ascii="Times New Roman" w:hAnsi="Times New Roman" w:cs="Times New Roman"/>
          <w:iCs/>
          <w:sz w:val="24"/>
          <w:szCs w:val="24"/>
        </w:rPr>
        <w:t xml:space="preserve">ведення </w:t>
      </w:r>
      <w:r w:rsidRPr="00491734">
        <w:rPr>
          <w:rFonts w:ascii="Times New Roman" w:hAnsi="Times New Roman" w:cs="Times New Roman"/>
          <w:iCs/>
          <w:sz w:val="24"/>
          <w:szCs w:val="24"/>
          <w:lang w:val="uk-UA"/>
        </w:rPr>
        <w:t>змонтованого обладнання в роботу, оформлення технічної документації та передача її замовнику.</w:t>
      </w:r>
    </w:p>
    <w:p w:rsidR="00491734" w:rsidRPr="00491734" w:rsidRDefault="00491734" w:rsidP="00491734">
      <w:pPr>
        <w:numPr>
          <w:ilvl w:val="0"/>
          <w:numId w:val="11"/>
        </w:numPr>
        <w:spacing w:after="0" w:line="240" w:lineRule="auto"/>
        <w:ind w:left="0" w:hanging="425"/>
        <w:jc w:val="both"/>
        <w:rPr>
          <w:rFonts w:ascii="Times New Roman" w:hAnsi="Times New Roman" w:cs="Times New Roman"/>
          <w:b/>
          <w:bCs/>
          <w:color w:val="000000"/>
          <w:sz w:val="24"/>
          <w:szCs w:val="24"/>
          <w:lang w:val="uk-UA"/>
        </w:rPr>
      </w:pPr>
      <w:r w:rsidRPr="00491734">
        <w:rPr>
          <w:rFonts w:ascii="Times New Roman" w:hAnsi="Times New Roman" w:cs="Times New Roman"/>
          <w:b/>
          <w:bCs/>
          <w:color w:val="000000"/>
          <w:sz w:val="24"/>
          <w:szCs w:val="24"/>
          <w:lang w:val="uk-UA"/>
        </w:rPr>
        <w:t>Вимоги до проектного обладнання:</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b/>
          <w:bCs/>
          <w:i/>
          <w:color w:val="000000"/>
          <w:sz w:val="24"/>
          <w:szCs w:val="24"/>
          <w:lang w:val="uk-UA"/>
        </w:rPr>
      </w:pPr>
      <w:r w:rsidRPr="00491734">
        <w:rPr>
          <w:rFonts w:ascii="Times New Roman" w:hAnsi="Times New Roman" w:cs="Times New Roman"/>
          <w:color w:val="000000"/>
          <w:sz w:val="24"/>
          <w:szCs w:val="24"/>
          <w:lang w:val="uk-UA"/>
        </w:rPr>
        <w:t xml:space="preserve">для капітального ремонту ПЛ-0,38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491734">
        <w:rPr>
          <w:rFonts w:ascii="Times New Roman" w:hAnsi="Times New Roman" w:cs="Times New Roman"/>
          <w:color w:val="000000"/>
          <w:sz w:val="24"/>
          <w:szCs w:val="24"/>
        </w:rPr>
        <w:t>ISO</w:t>
      </w:r>
      <w:r w:rsidRPr="00491734">
        <w:rPr>
          <w:rFonts w:ascii="Times New Roman" w:hAnsi="Times New Roman" w:cs="Times New Roman"/>
          <w:color w:val="000000"/>
          <w:sz w:val="24"/>
          <w:szCs w:val="24"/>
          <w:lang w:val="uk-UA"/>
        </w:rPr>
        <w:t xml:space="preserve"> 9001:2015;</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b/>
          <w:bCs/>
          <w:i/>
          <w:color w:val="000000"/>
          <w:sz w:val="24"/>
          <w:szCs w:val="24"/>
          <w:lang w:val="uk-UA"/>
        </w:rPr>
      </w:pPr>
      <w:r w:rsidRPr="00491734">
        <w:rPr>
          <w:rFonts w:ascii="Times New Roman" w:hAnsi="Times New Roman" w:cs="Times New Roman"/>
          <w:color w:val="000000"/>
          <w:sz w:val="24"/>
          <w:szCs w:val="24"/>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491734" w:rsidRPr="00491734" w:rsidRDefault="00491734" w:rsidP="00491734">
      <w:pPr>
        <w:numPr>
          <w:ilvl w:val="0"/>
          <w:numId w:val="14"/>
        </w:numPr>
        <w:autoSpaceDE w:val="0"/>
        <w:autoSpaceDN w:val="0"/>
        <w:adjustRightInd w:val="0"/>
        <w:spacing w:after="0" w:line="240" w:lineRule="auto"/>
        <w:ind w:left="0"/>
        <w:jc w:val="both"/>
        <w:rPr>
          <w:rFonts w:ascii="Times New Roman" w:hAnsi="Times New Roman" w:cs="Times New Roman"/>
          <w:b/>
          <w:bCs/>
          <w:sz w:val="24"/>
          <w:szCs w:val="24"/>
          <w:lang w:val="uk-UA" w:eastAsia="uk-UA"/>
        </w:rPr>
      </w:pPr>
      <w:r w:rsidRPr="00491734">
        <w:rPr>
          <w:rFonts w:ascii="Times New Roman" w:hAnsi="Times New Roman" w:cs="Times New Roman"/>
          <w:color w:val="000000"/>
          <w:sz w:val="24"/>
          <w:szCs w:val="24"/>
          <w:lang w:val="uk-UA"/>
        </w:rPr>
        <w:t>рік виготовлення обладнання повинен бути не раніше 2023р.</w:t>
      </w:r>
    </w:p>
    <w:p w:rsidR="00491734" w:rsidRPr="00491734" w:rsidRDefault="00491734" w:rsidP="00491734">
      <w:pPr>
        <w:numPr>
          <w:ilvl w:val="0"/>
          <w:numId w:val="11"/>
        </w:numPr>
        <w:autoSpaceDE w:val="0"/>
        <w:autoSpaceDN w:val="0"/>
        <w:adjustRightInd w:val="0"/>
        <w:spacing w:after="0" w:line="240" w:lineRule="auto"/>
        <w:ind w:left="0" w:hanging="425"/>
        <w:jc w:val="both"/>
        <w:rPr>
          <w:rFonts w:ascii="Times New Roman" w:hAnsi="Times New Roman" w:cs="Times New Roman"/>
          <w:b/>
          <w:bCs/>
          <w:sz w:val="24"/>
          <w:szCs w:val="24"/>
          <w:lang w:val="uk-UA" w:eastAsia="uk-UA"/>
        </w:rPr>
      </w:pPr>
      <w:r w:rsidRPr="00491734">
        <w:rPr>
          <w:rFonts w:ascii="Times New Roman" w:hAnsi="Times New Roman" w:cs="Times New Roman"/>
          <w:b/>
          <w:bCs/>
          <w:sz w:val="24"/>
          <w:szCs w:val="24"/>
          <w:lang w:val="uk-UA" w:eastAsia="uk-UA"/>
        </w:rPr>
        <w:t>Зобов’язання Підрядника:</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491734" w:rsidRPr="00491734" w:rsidRDefault="00491734" w:rsidP="00491734">
      <w:pPr>
        <w:numPr>
          <w:ilvl w:val="1"/>
          <w:numId w:val="15"/>
        </w:numPr>
        <w:autoSpaceDE w:val="0"/>
        <w:autoSpaceDN w:val="0"/>
        <w:adjustRightInd w:val="0"/>
        <w:spacing w:after="0" w:line="240" w:lineRule="auto"/>
        <w:ind w:left="0" w:hanging="284"/>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Підрядник повинен:</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color w:val="000000"/>
          <w:sz w:val="24"/>
          <w:szCs w:val="24"/>
          <w:lang w:val="uk-UA"/>
        </w:rPr>
        <w:t>виконати роботи по капітальному ремонту ПЛ-0,38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придбати обладнання та матеріали по номенклатурі і в обсягах, які необхідні для виконання будівельно-монтажних робіт;</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забезпечити доставку обладнання і матеріалів та</w:t>
      </w:r>
      <w:r w:rsidRPr="00491734">
        <w:rPr>
          <w:rFonts w:ascii="Times New Roman" w:hAnsi="Times New Roman" w:cs="Times New Roman"/>
          <w:color w:val="000000"/>
          <w:sz w:val="24"/>
          <w:szCs w:val="24"/>
          <w:lang w:val="uk-UA"/>
        </w:rPr>
        <w:t xml:space="preserve"> комплектуючих на об’єкт виконання робіт, а також  демонтованих матеріалів на склад Замовника відповідно;</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п</w:t>
      </w:r>
      <w:r w:rsidRPr="00491734">
        <w:rPr>
          <w:rFonts w:ascii="Times New Roman" w:hAnsi="Times New Roman" w:cs="Times New Roman"/>
          <w:color w:val="000000"/>
          <w:sz w:val="24"/>
          <w:szCs w:val="24"/>
          <w:lang w:val="uk-UA"/>
        </w:rPr>
        <w:t>ередати Замовнику по акту демонтоване з об’єкту обладнання та матеріали;</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виконати роботу у встановлені договором терміни;</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iCs/>
          <w:sz w:val="24"/>
          <w:szCs w:val="24"/>
          <w:lang w:val="uk-UA"/>
        </w:rPr>
        <w:t>оформити необхідну технічну документацію та передати її замовнику.</w:t>
      </w:r>
    </w:p>
    <w:p w:rsidR="00491734" w:rsidRPr="00491734" w:rsidRDefault="00491734" w:rsidP="00491734">
      <w:pPr>
        <w:numPr>
          <w:ilvl w:val="0"/>
          <w:numId w:val="15"/>
        </w:numPr>
        <w:spacing w:after="0" w:line="240" w:lineRule="auto"/>
        <w:ind w:left="0" w:hanging="308"/>
        <w:jc w:val="both"/>
        <w:rPr>
          <w:rFonts w:ascii="Times New Roman" w:hAnsi="Times New Roman" w:cs="Times New Roman"/>
          <w:b/>
          <w:bCs/>
          <w:i/>
          <w:color w:val="000000"/>
          <w:sz w:val="24"/>
          <w:szCs w:val="24"/>
          <w:lang w:val="uk-UA"/>
        </w:rPr>
      </w:pPr>
      <w:r w:rsidRPr="00491734">
        <w:rPr>
          <w:rFonts w:ascii="Times New Roman" w:hAnsi="Times New Roman" w:cs="Times New Roman"/>
          <w:b/>
          <w:bCs/>
          <w:color w:val="000000"/>
          <w:sz w:val="24"/>
          <w:szCs w:val="24"/>
          <w:lang w:val="uk-UA"/>
        </w:rPr>
        <w:t xml:space="preserve">Вимоги до виконання робіт та їх якості: </w:t>
      </w:r>
      <w:r w:rsidRPr="00491734">
        <w:rPr>
          <w:rFonts w:ascii="Times New Roman" w:hAnsi="Times New Roman" w:cs="Times New Roman"/>
          <w:color w:val="000000"/>
          <w:sz w:val="24"/>
          <w:szCs w:val="24"/>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491734" w:rsidRPr="00491734" w:rsidRDefault="00491734" w:rsidP="00491734">
      <w:pPr>
        <w:numPr>
          <w:ilvl w:val="0"/>
          <w:numId w:val="15"/>
        </w:numPr>
        <w:spacing w:after="0" w:line="240" w:lineRule="auto"/>
        <w:ind w:left="0" w:hanging="308"/>
        <w:jc w:val="both"/>
        <w:rPr>
          <w:rFonts w:ascii="Times New Roman" w:hAnsi="Times New Roman" w:cs="Times New Roman"/>
          <w:b/>
          <w:bCs/>
          <w:i/>
          <w:color w:val="000000"/>
          <w:sz w:val="24"/>
          <w:szCs w:val="24"/>
          <w:lang w:val="uk-UA"/>
        </w:rPr>
      </w:pPr>
      <w:r w:rsidRPr="00491734">
        <w:rPr>
          <w:rFonts w:ascii="Times New Roman" w:hAnsi="Times New Roman" w:cs="Times New Roman"/>
          <w:b/>
          <w:bCs/>
          <w:color w:val="000000"/>
          <w:sz w:val="24"/>
          <w:szCs w:val="24"/>
          <w:lang w:val="uk-UA"/>
        </w:rPr>
        <w:t xml:space="preserve">Здавання та приймання об’єкта в експлуатацію. </w:t>
      </w:r>
      <w:r w:rsidRPr="00491734">
        <w:rPr>
          <w:rFonts w:ascii="Times New Roman" w:hAnsi="Times New Roman" w:cs="Times New Roman"/>
          <w:bCs/>
          <w:color w:val="000000"/>
          <w:sz w:val="24"/>
          <w:szCs w:val="24"/>
          <w:lang w:val="uk-UA"/>
        </w:rPr>
        <w:t>П</w:t>
      </w:r>
      <w:r w:rsidRPr="00491734">
        <w:rPr>
          <w:rFonts w:ascii="Times New Roman" w:hAnsi="Times New Roman" w:cs="Times New Roman"/>
          <w:color w:val="000000"/>
          <w:sz w:val="24"/>
          <w:szCs w:val="24"/>
          <w:lang w:val="uk-UA"/>
        </w:rPr>
        <w:t>ісля завершення будівельно-монтажних робіт Підрядник зобов’язаний передати Замовнику необхідну технічну документацію, а саме:</w:t>
      </w:r>
    </w:p>
    <w:p w:rsidR="00491734" w:rsidRPr="00491734" w:rsidRDefault="00491734" w:rsidP="00491734">
      <w:pPr>
        <w:numPr>
          <w:ilvl w:val="0"/>
          <w:numId w:val="14"/>
        </w:numPr>
        <w:spacing w:after="0" w:line="240" w:lineRule="auto"/>
        <w:ind w:left="0" w:hanging="283"/>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виконавча схема ПЛІ-0,38 кВ;</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загальний журнал робіт;</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акти прихованих робіт;</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протоколи (акти) пусконалагоджувальних робіт проектного обладнання;</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сертифікати відповідності на обладнання, устаткування та матеріали;</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паспорта на обладнаня ПЛІ-0,38 кВ;</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іншу технічну документацію згідно вимог чинних нормативних документів;</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акт готовності об’єкта до експлуатації.</w:t>
      </w:r>
    </w:p>
    <w:p w:rsidR="00491734" w:rsidRPr="00321C45" w:rsidRDefault="00491734" w:rsidP="00491734">
      <w:pPr>
        <w:pStyle w:val="28"/>
        <w:numPr>
          <w:ilvl w:val="0"/>
          <w:numId w:val="15"/>
        </w:numPr>
        <w:spacing w:after="0" w:line="240" w:lineRule="auto"/>
        <w:ind w:left="0" w:hanging="308"/>
        <w:jc w:val="both"/>
        <w:rPr>
          <w:color w:val="000000"/>
          <w:lang w:val="uk-UA"/>
        </w:rPr>
      </w:pPr>
      <w:r w:rsidRPr="00491734">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321C45" w:rsidRDefault="00321C45" w:rsidP="00321C45">
      <w:pPr>
        <w:pStyle w:val="28"/>
        <w:spacing w:after="0" w:line="240" w:lineRule="auto"/>
        <w:ind w:left="0"/>
        <w:jc w:val="both"/>
        <w:rPr>
          <w:lang w:val="uk-UA"/>
        </w:rPr>
      </w:pPr>
    </w:p>
    <w:p w:rsidR="00321C45" w:rsidRDefault="00321C45" w:rsidP="00321C45">
      <w:pPr>
        <w:pStyle w:val="28"/>
        <w:spacing w:after="0" w:line="240" w:lineRule="auto"/>
        <w:ind w:left="0"/>
        <w:jc w:val="both"/>
        <w:rPr>
          <w:lang w:val="uk-UA"/>
        </w:rPr>
      </w:pPr>
    </w:p>
    <w:p w:rsidR="00321C45" w:rsidRPr="00321C45" w:rsidRDefault="00321C45" w:rsidP="00321C45">
      <w:pPr>
        <w:pStyle w:val="28"/>
        <w:spacing w:after="0" w:line="240" w:lineRule="auto"/>
        <w:ind w:left="0"/>
        <w:jc w:val="both"/>
        <w:rPr>
          <w:b/>
          <w:color w:val="000000"/>
          <w:lang w:val="uk-UA"/>
        </w:rPr>
      </w:pPr>
      <w:r w:rsidRPr="00321C45">
        <w:rPr>
          <w:b/>
          <w:lang w:val="uk-UA"/>
        </w:rPr>
        <w:t xml:space="preserve">                                                                                                                                 Додаток №3</w:t>
      </w:r>
    </w:p>
    <w:p w:rsidR="00491734" w:rsidRPr="00321C45" w:rsidRDefault="00491734" w:rsidP="00491734">
      <w:pPr>
        <w:spacing w:after="0"/>
        <w:rPr>
          <w:rFonts w:ascii="Times New Roman" w:hAnsi="Times New Roman" w:cs="Times New Roman"/>
          <w:b/>
          <w:sz w:val="24"/>
          <w:szCs w:val="24"/>
          <w:lang w:val="uk-UA"/>
        </w:rPr>
      </w:pP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 xml:space="preserve">ДОГОВІР ПІДРЯДУ № </w:t>
      </w:r>
    </w:p>
    <w:p w:rsidR="00321C45" w:rsidRPr="00321C45" w:rsidRDefault="00321C45" w:rsidP="00321C45">
      <w:pPr>
        <w:shd w:val="clear" w:color="auto" w:fill="FFFFFF"/>
        <w:spacing w:after="0"/>
        <w:jc w:val="both"/>
        <w:rPr>
          <w:rFonts w:ascii="Times New Roman" w:hAnsi="Times New Roman" w:cs="Times New Roman"/>
          <w:b/>
          <w:sz w:val="24"/>
          <w:szCs w:val="24"/>
          <w:lang w:val="uk-UA"/>
        </w:rPr>
      </w:pPr>
      <w:r w:rsidRPr="00321C45">
        <w:rPr>
          <w:rFonts w:ascii="Times New Roman" w:hAnsi="Times New Roman" w:cs="Times New Roman"/>
          <w:sz w:val="24"/>
          <w:szCs w:val="24"/>
          <w:lang w:val="uk-UA"/>
        </w:rPr>
        <w:t>м. Вінниця</w:t>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t xml:space="preserve">                « ____ » ________________ 2024 року</w:t>
      </w:r>
    </w:p>
    <w:p w:rsidR="00321C45" w:rsidRPr="00321C45" w:rsidRDefault="00321C45" w:rsidP="00321C45">
      <w:pPr>
        <w:shd w:val="clear" w:color="auto" w:fill="FFFFFF"/>
        <w:spacing w:after="0"/>
        <w:jc w:val="both"/>
        <w:rPr>
          <w:rFonts w:ascii="Times New Roman" w:hAnsi="Times New Roman" w:cs="Times New Roman"/>
          <w:sz w:val="24"/>
          <w:szCs w:val="24"/>
          <w:lang w:val="uk-UA"/>
        </w:rPr>
      </w:pPr>
    </w:p>
    <w:p w:rsidR="00321C45" w:rsidRPr="00321C45" w:rsidRDefault="00321C45" w:rsidP="00321C45">
      <w:pPr>
        <w:shd w:val="clear" w:color="auto" w:fill="FFFFFF"/>
        <w:spacing w:after="0"/>
        <w:jc w:val="both"/>
        <w:rPr>
          <w:rFonts w:ascii="Times New Roman" w:hAnsi="Times New Roman" w:cs="Times New Roman"/>
          <w:sz w:val="24"/>
          <w:szCs w:val="24"/>
          <w:lang w:val="uk-UA"/>
        </w:rPr>
      </w:pP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b/>
          <w:bCs/>
          <w:sz w:val="24"/>
          <w:szCs w:val="24"/>
          <w:lang w:val="uk-UA" w:eastAsia="uk-UA" w:bidi="uk-UA"/>
        </w:rPr>
        <w:t xml:space="preserve">АКЦІОНЕРНЕ ТОВАРИСТВО «ВІННИЦЯОБЛЕНЕРГО» </w:t>
      </w:r>
      <w:r w:rsidRPr="00321C45">
        <w:rPr>
          <w:rFonts w:ascii="Times New Roman" w:hAnsi="Times New Roman" w:cs="Times New Roman"/>
          <w:sz w:val="24"/>
          <w:szCs w:val="24"/>
          <w:lang w:val="uk-UA"/>
        </w:rPr>
        <w:t xml:space="preserve">(надалі іменується </w:t>
      </w:r>
      <w:r w:rsidRPr="00321C45">
        <w:rPr>
          <w:rFonts w:ascii="Times New Roman" w:hAnsi="Times New Roman" w:cs="Times New Roman"/>
          <w:b/>
          <w:sz w:val="24"/>
          <w:szCs w:val="24"/>
          <w:lang w:val="uk-UA"/>
        </w:rPr>
        <w:t>«Замовник»</w:t>
      </w:r>
      <w:r w:rsidRPr="00321C45">
        <w:rPr>
          <w:rFonts w:ascii="Times New Roman" w:hAnsi="Times New Roman" w:cs="Times New Roman"/>
          <w:sz w:val="24"/>
          <w:szCs w:val="24"/>
          <w:lang w:val="uk-UA"/>
        </w:rPr>
        <w:t xml:space="preserve">), що має статус платника податку на прибуток за основною ставкою, </w:t>
      </w:r>
      <w:r w:rsidRPr="00321C45">
        <w:rPr>
          <w:rFonts w:ascii="Times New Roman" w:hAnsi="Times New Roman" w:cs="Times New Roman"/>
          <w:sz w:val="24"/>
          <w:szCs w:val="24"/>
          <w:lang w:val="uk-UA" w:eastAsia="uk-UA" w:bidi="uk-UA"/>
        </w:rPr>
        <w:t xml:space="preserve">в особі </w:t>
      </w:r>
      <w:r w:rsidRPr="00321C45">
        <w:rPr>
          <w:rFonts w:ascii="Times New Roman" w:hAnsi="Times New Roman" w:cs="Times New Roman"/>
          <w:b/>
          <w:sz w:val="24"/>
          <w:szCs w:val="24"/>
          <w:lang w:val="uk-UA" w:eastAsia="uk-UA" w:bidi="uk-UA"/>
        </w:rPr>
        <w:t>_______________________________</w:t>
      </w:r>
      <w:r w:rsidRPr="00321C45">
        <w:rPr>
          <w:rFonts w:ascii="Times New Roman" w:hAnsi="Times New Roman" w:cs="Times New Roman"/>
          <w:sz w:val="24"/>
          <w:szCs w:val="24"/>
          <w:lang w:val="uk-UA" w:eastAsia="uk-UA" w:bidi="uk-UA"/>
        </w:rPr>
        <w:t>, який діє/які діють на підставі Статуту</w:t>
      </w: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xml:space="preserve"> з однієї сторони, та</w:t>
      </w:r>
    </w:p>
    <w:p w:rsidR="00321C45" w:rsidRPr="00321C45" w:rsidRDefault="00321C45" w:rsidP="00321C45">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b/>
          <w:bCs/>
          <w:sz w:val="24"/>
          <w:szCs w:val="24"/>
          <w:lang w:val="uk-UA"/>
        </w:rPr>
        <w:t>______________________________________________________</w:t>
      </w:r>
      <w:r w:rsidRPr="00321C45">
        <w:rPr>
          <w:rFonts w:ascii="Times New Roman" w:hAnsi="Times New Roman" w:cs="Times New Roman"/>
          <w:sz w:val="24"/>
          <w:szCs w:val="24"/>
          <w:lang w:val="uk-UA"/>
        </w:rPr>
        <w:t xml:space="preserve"> (надалі іменується </w:t>
      </w:r>
      <w:r w:rsidRPr="00321C45">
        <w:rPr>
          <w:rFonts w:ascii="Times New Roman" w:hAnsi="Times New Roman" w:cs="Times New Roman"/>
          <w:b/>
          <w:bCs/>
          <w:sz w:val="24"/>
          <w:szCs w:val="24"/>
          <w:lang w:val="uk-UA"/>
        </w:rPr>
        <w:t>«Підрядник»</w:t>
      </w:r>
      <w:r w:rsidRPr="00321C45">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321C45">
        <w:rPr>
          <w:rFonts w:ascii="Times New Roman" w:hAnsi="Times New Roman" w:cs="Times New Roman"/>
          <w:b/>
          <w:sz w:val="24"/>
          <w:szCs w:val="24"/>
          <w:lang w:val="uk-UA"/>
        </w:rPr>
        <w:t>______________________________</w:t>
      </w:r>
      <w:r w:rsidRPr="00321C45">
        <w:rPr>
          <w:rFonts w:ascii="Times New Roman" w:hAnsi="Times New Roman" w:cs="Times New Roman"/>
          <w:sz w:val="24"/>
          <w:szCs w:val="24"/>
          <w:lang w:val="uk-UA"/>
        </w:rPr>
        <w:t>, який/яка</w:t>
      </w:r>
      <w:r w:rsidRPr="00321C45">
        <w:rPr>
          <w:rFonts w:ascii="Times New Roman" w:hAnsi="Times New Roman" w:cs="Times New Roman"/>
          <w:bCs/>
          <w:sz w:val="24"/>
          <w:szCs w:val="24"/>
          <w:lang w:val="uk-UA"/>
        </w:rPr>
        <w:t xml:space="preserve"> діє на підставі </w:t>
      </w:r>
      <w:r w:rsidRPr="00321C45">
        <w:rPr>
          <w:rFonts w:ascii="Times New Roman" w:hAnsi="Times New Roman" w:cs="Times New Roman"/>
          <w:sz w:val="24"/>
          <w:szCs w:val="24"/>
          <w:lang w:val="uk-UA"/>
        </w:rPr>
        <w:t>___________________________________,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1. ПРЕДМЕТ ДОГОВОРУ</w:t>
      </w:r>
    </w:p>
    <w:p w:rsidR="00321C45" w:rsidRPr="00321C45" w:rsidRDefault="00321C45" w:rsidP="00321C45">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321C45" w:rsidRPr="00321C45" w:rsidRDefault="00321C45" w:rsidP="00321C45">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1.2. Найменування Робіт: </w:t>
      </w:r>
      <w:r w:rsidRPr="00321C45">
        <w:rPr>
          <w:rFonts w:ascii="Times New Roman" w:hAnsi="Times New Roman" w:cs="Times New Roman"/>
          <w:b/>
          <w:sz w:val="24"/>
          <w:szCs w:val="24"/>
          <w:lang w:val="uk-UA"/>
        </w:rPr>
        <w:t>«Капiтальний ремонт ПЛ-0,38 кВ Л-1 вiд ЩТП-927 по                    вул. Набережна, Українська, 1 пров. Український в м. Гайсин Гайсинського району  Вiнницької областi»</w:t>
      </w:r>
      <w:r w:rsidRPr="00321C45">
        <w:rPr>
          <w:rFonts w:ascii="Times New Roman" w:hAnsi="Times New Roman" w:cs="Times New Roman"/>
          <w:b/>
          <w:bCs/>
          <w:sz w:val="24"/>
          <w:szCs w:val="24"/>
          <w:lang w:val="uk-UA"/>
        </w:rPr>
        <w:t xml:space="preserve"> </w:t>
      </w:r>
      <w:r w:rsidRPr="00321C45">
        <w:rPr>
          <w:rFonts w:ascii="Times New Roman" w:hAnsi="Times New Roman" w:cs="Times New Roman"/>
          <w:b/>
          <w:color w:val="000000" w:themeColor="text1"/>
          <w:sz w:val="24"/>
          <w:szCs w:val="24"/>
          <w:lang w:val="uk-UA" w:eastAsia="uk-UA"/>
        </w:rPr>
        <w:t xml:space="preserve"> </w:t>
      </w:r>
      <w:r w:rsidRPr="00321C45">
        <w:rPr>
          <w:rFonts w:ascii="Times New Roman" w:hAnsi="Times New Roman" w:cs="Times New Roman"/>
          <w:bCs/>
          <w:sz w:val="24"/>
          <w:szCs w:val="24"/>
          <w:lang w:val="uk-UA"/>
        </w:rPr>
        <w:t xml:space="preserve">(надалі – Об’єкт). </w:t>
      </w:r>
    </w:p>
    <w:p w:rsidR="00321C45" w:rsidRPr="00321C45" w:rsidRDefault="00321C45" w:rsidP="00321C45">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2. ЯКІСТЬ РОБІТ</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2.1.1. </w:t>
      </w:r>
      <w:r w:rsidRPr="00321C45">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321C45">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2.1.2. </w:t>
      </w:r>
      <w:r w:rsidRPr="00321C45">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321C45">
        <w:rPr>
          <w:rStyle w:val="rvts0"/>
          <w:rFonts w:ascii="Times New Roman" w:hAnsi="Times New Roman" w:cs="Times New Roman"/>
          <w:sz w:val="24"/>
          <w:szCs w:val="24"/>
          <w:lang w:val="uk-UA"/>
        </w:rPr>
        <w:t>підтвердженню</w:t>
      </w:r>
      <w:r w:rsidRPr="00321C45">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w:t>
      </w:r>
      <w:r w:rsidRPr="00321C45">
        <w:rPr>
          <w:rFonts w:ascii="Times New Roman" w:hAnsi="Times New Roman" w:cs="Times New Roman"/>
          <w:b/>
          <w:sz w:val="24"/>
          <w:szCs w:val="24"/>
          <w:lang w:val="uk-UA"/>
        </w:rPr>
        <w:t xml:space="preserve"> </w:t>
      </w:r>
      <w:r w:rsidRPr="00321C45">
        <w:rPr>
          <w:rFonts w:ascii="Times New Roman" w:hAnsi="Times New Roman" w:cs="Times New Roman"/>
          <w:sz w:val="24"/>
          <w:szCs w:val="24"/>
          <w:lang w:val="uk-UA"/>
        </w:rPr>
        <w:t>Устаткування, що використовується Підрядником для виконання Робіт за Договором, повинно бути виготовлене не раніше 2023 року.</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3. ЦІНА ДОГОВОРУ</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321C45">
        <w:rPr>
          <w:rFonts w:ascii="Times New Roman" w:hAnsi="Times New Roman" w:cs="Times New Roman"/>
          <w:sz w:val="24"/>
          <w:szCs w:val="24"/>
          <w:lang w:val="uk-UA"/>
        </w:rPr>
        <w:t>(Договірною ціною та кошторисами)</w:t>
      </w:r>
      <w:r w:rsidRPr="00321C45">
        <w:rPr>
          <w:rFonts w:ascii="Times New Roman" w:hAnsi="Times New Roman" w:cs="Times New Roman"/>
          <w:snapToGrid w:val="0"/>
          <w:sz w:val="24"/>
          <w:szCs w:val="24"/>
          <w:lang w:val="uk-UA"/>
        </w:rPr>
        <w:t xml:space="preserve">, яка є </w:t>
      </w:r>
      <w:r w:rsidRPr="00321C45">
        <w:rPr>
          <w:rFonts w:ascii="Times New Roman" w:hAnsi="Times New Roman" w:cs="Times New Roman"/>
          <w:b/>
          <w:snapToGrid w:val="0"/>
          <w:sz w:val="24"/>
          <w:szCs w:val="24"/>
          <w:lang w:val="uk-UA"/>
        </w:rPr>
        <w:t>Додатком № 1</w:t>
      </w:r>
      <w:r w:rsidRPr="00321C45">
        <w:rPr>
          <w:rFonts w:ascii="Times New Roman" w:hAnsi="Times New Roman" w:cs="Times New Roman"/>
          <w:snapToGrid w:val="0"/>
          <w:sz w:val="24"/>
          <w:szCs w:val="24"/>
          <w:lang w:val="uk-UA"/>
        </w:rPr>
        <w:t xml:space="preserve"> до цього Договору.</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3.2. </w:t>
      </w:r>
      <w:r w:rsidRPr="00321C45">
        <w:rPr>
          <w:rFonts w:ascii="Times New Roman" w:hAnsi="Times New Roman" w:cs="Times New Roman"/>
          <w:snapToGrid w:val="0"/>
          <w:sz w:val="24"/>
          <w:szCs w:val="24"/>
          <w:lang w:val="uk-UA"/>
        </w:rPr>
        <w:t xml:space="preserve">Ціна Договору становить ___________________________ грн., крім того ПДВ (20%) в розмірі       ________________________ грн. </w:t>
      </w:r>
    </w:p>
    <w:p w:rsidR="00321C45" w:rsidRPr="00321C45" w:rsidRDefault="00321C45" w:rsidP="00321C45">
      <w:pPr>
        <w:spacing w:after="0"/>
        <w:ind w:firstLine="709"/>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Загальна ціна Договору з ПДВ складає __________________________ грн. (_________________________________________ грн. ___ коп.).</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3.3. </w:t>
      </w:r>
      <w:r w:rsidRPr="00321C45">
        <w:rPr>
          <w:rFonts w:ascii="Times New Roman" w:hAnsi="Times New Roman" w:cs="Times New Roman"/>
          <w:sz w:val="24"/>
          <w:szCs w:val="24"/>
          <w:lang w:val="uk-UA"/>
        </w:rPr>
        <w:t xml:space="preserve">Ціна у Договорі визначена на основі кошторису та є твердою. </w:t>
      </w:r>
      <w:r w:rsidRPr="00321C45">
        <w:rPr>
          <w:rFonts w:ascii="Times New Roman" w:hAnsi="Times New Roman" w:cs="Times New Roman"/>
          <w:snapToGrid w:val="0"/>
          <w:sz w:val="24"/>
          <w:szCs w:val="24"/>
          <w:lang w:val="uk-UA"/>
        </w:rPr>
        <w:t>Ціна Договору може бути зменшена за взаємною згодою Сторін.</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Ц= (К1/К2) х Цт, де</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321C45" w:rsidRPr="00321C45" w:rsidRDefault="00321C45" w:rsidP="00321C45">
      <w:pPr>
        <w:spacing w:after="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Цт – вартість одиниці ТМЦ, що зазначена у кошторисі.</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4. ПОРЯДОК ЗДІЙСНЕННЯ ОПЛАТИ</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4.1. </w:t>
      </w:r>
      <w:r w:rsidRPr="00321C45">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321C45">
        <w:rPr>
          <w:rFonts w:ascii="Times New Roman" w:hAnsi="Times New Roman" w:cs="Times New Roman"/>
          <w:snapToGrid w:val="0"/>
          <w:sz w:val="24"/>
          <w:szCs w:val="24"/>
          <w:lang w:val="uk-UA"/>
        </w:rPr>
        <w:t>або шляхом емісії простого векселя</w:t>
      </w:r>
      <w:r w:rsidRPr="00321C45">
        <w:rPr>
          <w:rFonts w:ascii="Times New Roman" w:hAnsi="Times New Roman" w:cs="Times New Roman"/>
          <w:sz w:val="24"/>
          <w:szCs w:val="24"/>
          <w:lang w:val="uk-UA"/>
        </w:rPr>
        <w:t>.</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4.2. Розрахунки проводяться Замовником у наступному порядку: </w:t>
      </w:r>
    </w:p>
    <w:p w:rsidR="00321C45" w:rsidRPr="00321C45" w:rsidRDefault="00321C45" w:rsidP="00321C45">
      <w:pPr>
        <w:spacing w:after="0"/>
        <w:ind w:firstLine="708"/>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 xml:space="preserve">4.2.1. Оплата у розмірі 100 % ціни Договору здійснюється протягом </w:t>
      </w:r>
      <w:r w:rsidRPr="00321C45">
        <w:rPr>
          <w:rFonts w:ascii="Times New Roman" w:hAnsi="Times New Roman" w:cs="Times New Roman"/>
          <w:b/>
          <w:sz w:val="24"/>
          <w:szCs w:val="24"/>
          <w:lang w:val="uk-UA"/>
        </w:rPr>
        <w:t>180 банківських днів</w:t>
      </w:r>
      <w:r w:rsidRPr="00321C45">
        <w:rPr>
          <w:rFonts w:ascii="Times New Roman" w:hAnsi="Times New Roman" w:cs="Times New Roman"/>
          <w:sz w:val="24"/>
          <w:szCs w:val="24"/>
          <w:lang w:val="uk-UA"/>
        </w:rPr>
        <w:t xml:space="preserve"> після повного закінчення Підрядником всіх Робіт, підписання останнього Акта приймання виконаних</w:t>
      </w:r>
      <w:r w:rsidRPr="00321C45">
        <w:rPr>
          <w:rFonts w:ascii="Times New Roman" w:hAnsi="Times New Roman" w:cs="Times New Roman"/>
          <w:snapToGrid w:val="0"/>
          <w:sz w:val="24"/>
          <w:szCs w:val="24"/>
          <w:lang w:val="uk-UA"/>
        </w:rPr>
        <w:t xml:space="preserve"> будівельних</w:t>
      </w:r>
      <w:r w:rsidRPr="00321C45">
        <w:rPr>
          <w:rFonts w:ascii="Times New Roman" w:hAnsi="Times New Roman" w:cs="Times New Roman"/>
          <w:sz w:val="24"/>
          <w:szCs w:val="24"/>
          <w:lang w:val="uk-UA"/>
        </w:rPr>
        <w:t xml:space="preserve"> робіт Замовником і здачі Об’єкта в експлуатацію. </w:t>
      </w:r>
      <w:r w:rsidRPr="00321C45">
        <w:rPr>
          <w:rFonts w:ascii="Times New Roman" w:hAnsi="Times New Roman" w:cs="Times New Roman"/>
          <w:snapToGrid w:val="0"/>
          <w:sz w:val="24"/>
          <w:szCs w:val="24"/>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Акт приймання виконаних </w:t>
      </w:r>
      <w:r w:rsidRPr="00321C45">
        <w:rPr>
          <w:rFonts w:ascii="Times New Roman" w:hAnsi="Times New Roman" w:cs="Times New Roman"/>
          <w:snapToGrid w:val="0"/>
          <w:sz w:val="24"/>
          <w:szCs w:val="24"/>
          <w:lang w:val="uk-UA"/>
        </w:rPr>
        <w:t>будівельних</w:t>
      </w:r>
      <w:r w:rsidRPr="00321C45">
        <w:rPr>
          <w:rFonts w:ascii="Times New Roman" w:hAnsi="Times New Roman" w:cs="Times New Roman"/>
          <w:sz w:val="24"/>
          <w:szCs w:val="24"/>
          <w:lang w:val="uk-UA"/>
        </w:rPr>
        <w:t xml:space="preserve"> робіт ф.№ КБ-2в – три примірники;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Довідку ф.№ КБ-3 – три примірники;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Акт приймання-передачі змонтованого устаткування – три примірники;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321C45">
        <w:rPr>
          <w:rFonts w:ascii="Times New Roman" w:hAnsi="Times New Roman" w:cs="Times New Roman"/>
          <w:snapToGrid w:val="0"/>
          <w:sz w:val="24"/>
          <w:szCs w:val="24"/>
          <w:lang w:val="uk-UA"/>
        </w:rPr>
        <w:t>будівельних</w:t>
      </w:r>
      <w:r w:rsidRPr="00321C45">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321C45">
        <w:rPr>
          <w:rFonts w:ascii="Times New Roman" w:hAnsi="Times New Roman" w:cs="Times New Roman"/>
          <w:snapToGrid w:val="0"/>
          <w:sz w:val="24"/>
          <w:szCs w:val="24"/>
          <w:lang w:val="uk-UA"/>
        </w:rPr>
        <w:t>будівельних</w:t>
      </w:r>
      <w:r w:rsidRPr="00321C45">
        <w:rPr>
          <w:rFonts w:ascii="Times New Roman" w:hAnsi="Times New Roman" w:cs="Times New Roman"/>
          <w:sz w:val="24"/>
          <w:szCs w:val="24"/>
          <w:lang w:val="uk-UA"/>
        </w:rPr>
        <w:t xml:space="preserve"> робіт ф.№ КБ-2в</w:t>
      </w:r>
      <w:r w:rsidRPr="00321C45">
        <w:rPr>
          <w:rFonts w:ascii="Times New Roman" w:hAnsi="Times New Roman" w:cs="Times New Roman"/>
          <w:b/>
          <w:sz w:val="24"/>
          <w:szCs w:val="24"/>
          <w:lang w:val="uk-UA"/>
        </w:rPr>
        <w:t xml:space="preserve"> </w:t>
      </w:r>
      <w:r w:rsidRPr="00321C45">
        <w:rPr>
          <w:rFonts w:ascii="Times New Roman" w:hAnsi="Times New Roman" w:cs="Times New Roman"/>
          <w:sz w:val="24"/>
          <w:szCs w:val="24"/>
          <w:lang w:val="uk-UA"/>
        </w:rPr>
        <w:t>Замовником не приймаються.</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 xml:space="preserve">4.2.2. За наявності фінансування </w:t>
      </w:r>
      <w:r w:rsidRPr="00321C45">
        <w:rPr>
          <w:rFonts w:ascii="Times New Roman" w:hAnsi="Times New Roman" w:cs="Times New Roman"/>
          <w:sz w:val="24"/>
          <w:szCs w:val="24"/>
          <w:lang w:val="uk-UA"/>
        </w:rPr>
        <w:t>Замовник має право, але не зобов’язаний здійснити повну або часткову попередню оплату Робіт.</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321C45" w:rsidRPr="00321C45" w:rsidRDefault="00321C45" w:rsidP="00321C45">
      <w:pPr>
        <w:spacing w:after="0"/>
        <w:ind w:firstLine="708"/>
        <w:jc w:val="both"/>
        <w:rPr>
          <w:rFonts w:ascii="Times New Roman" w:hAnsi="Times New Roman" w:cs="Times New Roman"/>
          <w:b/>
          <w:sz w:val="24"/>
          <w:szCs w:val="24"/>
          <w:lang w:val="uk-UA"/>
        </w:rPr>
      </w:pPr>
      <w:r w:rsidRPr="00321C45">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321C45">
        <w:rPr>
          <w:rFonts w:ascii="Times New Roman" w:hAnsi="Times New Roman" w:cs="Times New Roman"/>
          <w:sz w:val="24"/>
          <w:szCs w:val="24"/>
        </w:rPr>
        <w:t>,</w:t>
      </w:r>
      <w:r w:rsidRPr="00321C45">
        <w:rPr>
          <w:rFonts w:ascii="Times New Roman" w:hAnsi="Times New Roman" w:cs="Times New Roman"/>
          <w:sz w:val="24"/>
          <w:szCs w:val="24"/>
          <w:lang w:val="uk-UA"/>
        </w:rPr>
        <w:t xml:space="preserve">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321C45" w:rsidRPr="00321C45" w:rsidRDefault="00321C45" w:rsidP="00321C45">
      <w:pPr>
        <w:pStyle w:val="ad"/>
        <w:ind w:firstLine="567"/>
      </w:pPr>
      <w:r w:rsidRPr="00321C45">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Замовник/Підрядник для реєстрації та обміну податковими накладними використовує програмний комплекс «M.E.Doc».</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bCs/>
          <w:iCs/>
          <w:sz w:val="24"/>
          <w:szCs w:val="24"/>
          <w:lang w:val="uk-UA"/>
        </w:rPr>
        <w:t>4.4. Джерелом фінансування Робіт є кошти Замовника.</w:t>
      </w:r>
      <w:r w:rsidRPr="00321C45">
        <w:rPr>
          <w:rFonts w:ascii="Times New Roman" w:hAnsi="Times New Roman" w:cs="Times New Roman"/>
          <w:sz w:val="24"/>
          <w:szCs w:val="24"/>
          <w:lang w:val="uk-UA"/>
        </w:rPr>
        <w:t xml:space="preserve"> </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321C45" w:rsidRPr="00321C45" w:rsidRDefault="00321C45" w:rsidP="00321C45">
      <w:pPr>
        <w:spacing w:after="0"/>
        <w:ind w:firstLine="708"/>
        <w:jc w:val="both"/>
        <w:rPr>
          <w:rFonts w:ascii="Times New Roman" w:hAnsi="Times New Roman" w:cs="Times New Roman"/>
          <w:iCs/>
          <w:sz w:val="24"/>
          <w:szCs w:val="24"/>
          <w:lang w:val="uk-UA"/>
        </w:rPr>
      </w:pPr>
      <w:r w:rsidRPr="00321C45">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5. СТРОКИ ВИКОНАННЯ РОБІТ</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5.1. Початок виконання Робіт – не пізніше __________ робочих днів з дати передачі</w:t>
      </w:r>
      <w:r w:rsidRPr="00321C45">
        <w:rPr>
          <w:rFonts w:ascii="Times New Roman" w:hAnsi="Times New Roman" w:cs="Times New Roman"/>
          <w:bCs/>
          <w:iCs/>
          <w:sz w:val="24"/>
          <w:szCs w:val="24"/>
          <w:lang w:val="uk-UA"/>
        </w:rPr>
        <w:t xml:space="preserve"> Замовником проектної документації та </w:t>
      </w:r>
      <w:r w:rsidRPr="00321C45">
        <w:rPr>
          <w:rFonts w:ascii="Times New Roman" w:hAnsi="Times New Roman" w:cs="Times New Roman"/>
          <w:sz w:val="24"/>
          <w:szCs w:val="24"/>
          <w:lang w:val="uk-UA"/>
        </w:rPr>
        <w:t>надання Підряднику будівельного майданчика (фронту робіт)</w:t>
      </w:r>
      <w:r w:rsidRPr="00321C45">
        <w:rPr>
          <w:rFonts w:ascii="Times New Roman" w:hAnsi="Times New Roman" w:cs="Times New Roman"/>
          <w:bCs/>
          <w:i/>
          <w:iCs/>
          <w:sz w:val="24"/>
          <w:szCs w:val="24"/>
          <w:lang w:val="uk-UA"/>
        </w:rPr>
        <w:t>.</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321C45">
        <w:rPr>
          <w:rFonts w:ascii="Times New Roman" w:hAnsi="Times New Roman" w:cs="Times New Roman"/>
          <w:b/>
          <w:sz w:val="24"/>
          <w:szCs w:val="24"/>
          <w:lang w:val="uk-UA"/>
        </w:rPr>
        <w:t>Додаток № 2</w:t>
      </w:r>
      <w:r w:rsidRPr="00321C45">
        <w:rPr>
          <w:rFonts w:ascii="Times New Roman" w:hAnsi="Times New Roman" w:cs="Times New Roman"/>
          <w:sz w:val="24"/>
          <w:szCs w:val="24"/>
          <w:lang w:val="uk-UA"/>
        </w:rPr>
        <w:t>), який є невід’ємною частиною цього Договору.</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5.3. Датою закінчення Робіт вважається дата їх прийняття Замовником.</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виникнення обставин непереборної сили;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відсутності джерел фінансування;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внесення змін до проектно-кошторисної документації;</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 xml:space="preserve">6. ПОРЯДОК ВИКОНАННЯ РОБІТ </w:t>
      </w:r>
    </w:p>
    <w:p w:rsidR="00321C45" w:rsidRPr="00321C45" w:rsidRDefault="00321C45" w:rsidP="00321C45">
      <w:pPr>
        <w:pStyle w:val="a3"/>
        <w:spacing w:before="0" w:beforeAutospacing="0" w:after="0" w:afterAutospacing="0"/>
        <w:ind w:firstLine="708"/>
        <w:jc w:val="both"/>
        <w:rPr>
          <w:snapToGrid w:val="0"/>
          <w:lang w:val="uk-UA"/>
        </w:rPr>
      </w:pPr>
      <w:r w:rsidRPr="00321C45">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321C45">
        <w:rPr>
          <w:lang w:val="uk-UA"/>
        </w:rPr>
        <w:t>Підряднику</w:t>
      </w:r>
      <w:r w:rsidRPr="00321C45">
        <w:rPr>
          <w:snapToGrid w:val="0"/>
          <w:lang w:val="uk-UA"/>
        </w:rPr>
        <w:t xml:space="preserve"> затвердженої проектної документації.</w:t>
      </w:r>
    </w:p>
    <w:p w:rsidR="00321C45" w:rsidRPr="00321C45" w:rsidRDefault="00321C45" w:rsidP="00321C45">
      <w:pPr>
        <w:pStyle w:val="a3"/>
        <w:spacing w:before="0" w:beforeAutospacing="0" w:after="0" w:afterAutospacing="0"/>
        <w:ind w:firstLine="709"/>
        <w:jc w:val="both"/>
        <w:rPr>
          <w:bCs/>
          <w:iCs/>
          <w:snapToGrid w:val="0"/>
          <w:lang w:val="uk-UA"/>
        </w:rPr>
      </w:pPr>
      <w:r w:rsidRPr="00321C45">
        <w:rPr>
          <w:snapToGrid w:val="0"/>
          <w:lang w:val="uk-UA"/>
        </w:rPr>
        <w:t>6.2. </w:t>
      </w:r>
      <w:r w:rsidRPr="00321C45">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321C45" w:rsidRPr="00321C45" w:rsidRDefault="00321C45" w:rsidP="00321C45">
      <w:pPr>
        <w:pStyle w:val="a3"/>
        <w:spacing w:before="0" w:beforeAutospacing="0" w:after="0" w:afterAutospacing="0"/>
        <w:ind w:firstLine="709"/>
        <w:jc w:val="both"/>
        <w:rPr>
          <w:snapToGrid w:val="0"/>
          <w:lang w:val="uk-UA"/>
        </w:rPr>
      </w:pPr>
      <w:r w:rsidRPr="00321C45">
        <w:rPr>
          <w:bCs/>
          <w:iCs/>
          <w:snapToGrid w:val="0"/>
          <w:lang w:val="uk-UA"/>
        </w:rPr>
        <w:t xml:space="preserve">Перелік та склад проектної документації, що підлягає передачі Підряднику, наведений в </w:t>
      </w:r>
      <w:r w:rsidRPr="00321C45">
        <w:rPr>
          <w:b/>
          <w:bCs/>
          <w:iCs/>
          <w:snapToGrid w:val="0"/>
          <w:lang w:val="uk-UA"/>
        </w:rPr>
        <w:t>Додатку № 3</w:t>
      </w:r>
      <w:r w:rsidRPr="00321C45">
        <w:rPr>
          <w:bCs/>
          <w:iCs/>
          <w:snapToGrid w:val="0"/>
          <w:lang w:val="uk-UA"/>
        </w:rPr>
        <w:t xml:space="preserve"> до цього Договору.</w:t>
      </w:r>
    </w:p>
    <w:p w:rsidR="00321C45" w:rsidRPr="00321C45" w:rsidRDefault="00321C45" w:rsidP="00321C45">
      <w:pPr>
        <w:pStyle w:val="a3"/>
        <w:spacing w:before="0" w:beforeAutospacing="0" w:after="0" w:afterAutospacing="0"/>
        <w:ind w:firstLine="709"/>
        <w:jc w:val="both"/>
        <w:rPr>
          <w:snapToGrid w:val="0"/>
          <w:lang w:val="uk-UA"/>
        </w:rPr>
      </w:pPr>
      <w:r w:rsidRPr="00321C45">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321C45" w:rsidRPr="00321C45" w:rsidRDefault="00321C45" w:rsidP="00321C45">
      <w:pPr>
        <w:pStyle w:val="a3"/>
        <w:spacing w:before="0" w:beforeAutospacing="0" w:after="0" w:afterAutospacing="0"/>
        <w:ind w:firstLine="708"/>
        <w:jc w:val="both"/>
        <w:rPr>
          <w:snapToGrid w:val="0"/>
          <w:lang w:val="uk-UA"/>
        </w:rPr>
      </w:pPr>
      <w:r w:rsidRPr="00321C45">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321C45">
        <w:rPr>
          <w:bCs/>
          <w:iCs/>
          <w:snapToGrid w:val="0"/>
          <w:lang w:val="uk-UA"/>
        </w:rPr>
        <w:t xml:space="preserve">Сторонами. </w:t>
      </w:r>
      <w:r w:rsidRPr="00321C45">
        <w:rPr>
          <w:snapToGrid w:val="0"/>
          <w:lang w:val="uk-UA"/>
        </w:rPr>
        <w:t>Дата підписання Акта є датою передачі документації.</w:t>
      </w:r>
      <w:r w:rsidRPr="00321C45">
        <w:rPr>
          <w:lang w:val="uk-UA"/>
        </w:rPr>
        <w:t xml:space="preserve"> </w:t>
      </w:r>
      <w:r w:rsidRPr="00321C45">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321C45" w:rsidRPr="00321C45" w:rsidRDefault="00321C45" w:rsidP="00321C45">
      <w:pPr>
        <w:pStyle w:val="a3"/>
        <w:spacing w:before="0" w:beforeAutospacing="0" w:after="0" w:afterAutospacing="0"/>
        <w:ind w:firstLine="708"/>
        <w:jc w:val="both"/>
        <w:rPr>
          <w:snapToGrid w:val="0"/>
          <w:lang w:val="uk-UA"/>
        </w:rPr>
      </w:pPr>
      <w:r w:rsidRPr="00321C45">
        <w:rPr>
          <w:bCs/>
          <w:iCs/>
          <w:snapToGrid w:val="0"/>
          <w:lang w:val="uk-UA"/>
        </w:rPr>
        <w:t xml:space="preserve">6.5. Підрядник </w:t>
      </w:r>
      <w:r w:rsidRPr="00321C45">
        <w:rPr>
          <w:snapToGrid w:val="0"/>
          <w:lang w:val="uk-UA"/>
        </w:rPr>
        <w:t xml:space="preserve">не несе відповідальності за якість та недоліки проектної документації, яку надає </w:t>
      </w:r>
      <w:r w:rsidRPr="00321C45">
        <w:rPr>
          <w:bCs/>
          <w:iCs/>
          <w:snapToGrid w:val="0"/>
          <w:lang w:val="uk-UA"/>
        </w:rPr>
        <w:t>Замовник, якщо Підрядник не є розробником цієї документації.</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6.6. 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321C45">
        <w:rPr>
          <w:rFonts w:ascii="Times New Roman" w:hAnsi="Times New Roman" w:cs="Times New Roman"/>
          <w:bCs/>
          <w:iCs/>
          <w:sz w:val="24"/>
          <w:szCs w:val="24"/>
          <w:lang w:val="uk-UA"/>
        </w:rPr>
        <w:t>силами та засобами.</w:t>
      </w:r>
      <w:r w:rsidRPr="00321C45">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321C45" w:rsidRPr="00321C45" w:rsidRDefault="00321C45" w:rsidP="00321C45">
      <w:pPr>
        <w:spacing w:after="0"/>
        <w:ind w:firstLine="720"/>
        <w:jc w:val="both"/>
        <w:rPr>
          <w:rFonts w:ascii="Times New Roman" w:hAnsi="Times New Roman" w:cs="Times New Roman"/>
          <w:bCs/>
          <w:iCs/>
          <w:sz w:val="24"/>
          <w:szCs w:val="24"/>
          <w:lang w:val="uk-UA"/>
        </w:rPr>
      </w:pPr>
      <w:r w:rsidRPr="00321C45">
        <w:rPr>
          <w:rFonts w:ascii="Times New Roman" w:hAnsi="Times New Roman" w:cs="Times New Roman"/>
          <w:sz w:val="24"/>
          <w:szCs w:val="24"/>
          <w:lang w:val="uk-UA"/>
        </w:rPr>
        <w:t>6.8. </w:t>
      </w:r>
      <w:r w:rsidRPr="00321C45">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321C45">
        <w:rPr>
          <w:rFonts w:ascii="Times New Roman" w:hAnsi="Times New Roman" w:cs="Times New Roman"/>
          <w:sz w:val="24"/>
          <w:szCs w:val="24"/>
          <w:lang w:val="uk-UA"/>
        </w:rPr>
        <w:t>якщо кошторисом були передбачені такі роботи)</w:t>
      </w:r>
      <w:r w:rsidRPr="00321C45">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6.10. </w:t>
      </w:r>
      <w:r w:rsidRPr="00321C45">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6.11. </w:t>
      </w:r>
      <w:r w:rsidRPr="00321C45">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321C45">
        <w:rPr>
          <w:rFonts w:ascii="Times New Roman" w:hAnsi="Times New Roman" w:cs="Times New Roman"/>
          <w:i/>
          <w:sz w:val="24"/>
          <w:szCs w:val="24"/>
          <w:lang w:val="uk-UA"/>
        </w:rPr>
        <w:t>за власний рахунок</w:t>
      </w:r>
      <w:r w:rsidRPr="00321C45">
        <w:rPr>
          <w:rFonts w:ascii="Times New Roman" w:hAnsi="Times New Roman" w:cs="Times New Roman"/>
          <w:sz w:val="24"/>
          <w:szCs w:val="24"/>
          <w:lang w:val="uk-UA"/>
        </w:rPr>
        <w:t xml:space="preserve"> повинен замовити зміни до проектної документації у </w:t>
      </w:r>
      <w:r w:rsidRPr="00321C45">
        <w:rPr>
          <w:rFonts w:ascii="Times New Roman" w:hAnsi="Times New Roman" w:cs="Times New Roman"/>
          <w:bCs/>
          <w:iCs/>
          <w:snapToGrid w:val="0"/>
          <w:sz w:val="24"/>
          <w:szCs w:val="24"/>
          <w:lang w:val="uk-UA"/>
        </w:rPr>
        <w:t>розробника</w:t>
      </w:r>
      <w:r w:rsidRPr="00321C45">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6.12. Якщо зміни </w:t>
      </w:r>
      <w:r w:rsidRPr="00321C45">
        <w:rPr>
          <w:rFonts w:ascii="Times New Roman" w:hAnsi="Times New Roman" w:cs="Times New Roman"/>
          <w:sz w:val="24"/>
          <w:szCs w:val="24"/>
          <w:lang w:val="uk-UA"/>
        </w:rPr>
        <w:t>проектних рішень</w:t>
      </w:r>
      <w:r w:rsidRPr="00321C45">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321C45">
        <w:rPr>
          <w:rFonts w:ascii="Times New Roman" w:hAnsi="Times New Roman" w:cs="Times New Roman"/>
          <w:bCs/>
          <w:iCs/>
          <w:snapToGrid w:val="0"/>
          <w:sz w:val="24"/>
          <w:szCs w:val="24"/>
          <w:lang w:val="uk-UA"/>
        </w:rPr>
        <w:t xml:space="preserve">Сторонами </w:t>
      </w:r>
      <w:r w:rsidRPr="00321C45">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321C45">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321C45">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6.13. Додаткові роботи, що виконані </w:t>
      </w:r>
      <w:r w:rsidRPr="00321C45">
        <w:rPr>
          <w:rFonts w:ascii="Times New Roman" w:hAnsi="Times New Roman" w:cs="Times New Roman"/>
          <w:bCs/>
          <w:iCs/>
          <w:snapToGrid w:val="0"/>
          <w:sz w:val="24"/>
          <w:szCs w:val="24"/>
          <w:lang w:val="uk-UA"/>
        </w:rPr>
        <w:t xml:space="preserve">Підрядником </w:t>
      </w:r>
      <w:r w:rsidRPr="00321C45">
        <w:rPr>
          <w:rFonts w:ascii="Times New Roman" w:hAnsi="Times New Roman" w:cs="Times New Roman"/>
          <w:snapToGrid w:val="0"/>
          <w:sz w:val="24"/>
          <w:szCs w:val="24"/>
          <w:lang w:val="uk-UA"/>
        </w:rPr>
        <w:t xml:space="preserve">без дозволу </w:t>
      </w:r>
      <w:r w:rsidRPr="00321C45">
        <w:rPr>
          <w:rFonts w:ascii="Times New Roman" w:hAnsi="Times New Roman" w:cs="Times New Roman"/>
          <w:bCs/>
          <w:iCs/>
          <w:snapToGrid w:val="0"/>
          <w:sz w:val="24"/>
          <w:szCs w:val="24"/>
          <w:lang w:val="uk-UA"/>
        </w:rPr>
        <w:t xml:space="preserve">Замовника </w:t>
      </w:r>
      <w:r w:rsidRPr="00321C45">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321C45">
        <w:rPr>
          <w:rFonts w:ascii="Times New Roman" w:hAnsi="Times New Roman" w:cs="Times New Roman"/>
          <w:bCs/>
          <w:iCs/>
          <w:snapToGrid w:val="0"/>
          <w:sz w:val="24"/>
          <w:szCs w:val="24"/>
          <w:lang w:val="uk-UA"/>
        </w:rPr>
        <w:t xml:space="preserve">Замовником </w:t>
      </w:r>
      <w:r w:rsidRPr="00321C45">
        <w:rPr>
          <w:rFonts w:ascii="Times New Roman" w:hAnsi="Times New Roman" w:cs="Times New Roman"/>
          <w:snapToGrid w:val="0"/>
          <w:sz w:val="24"/>
          <w:szCs w:val="24"/>
          <w:lang w:val="uk-UA"/>
        </w:rPr>
        <w:t xml:space="preserve">не оплачуються і на вимогу </w:t>
      </w:r>
      <w:r w:rsidRPr="00321C45">
        <w:rPr>
          <w:rFonts w:ascii="Times New Roman" w:hAnsi="Times New Roman" w:cs="Times New Roman"/>
          <w:bCs/>
          <w:iCs/>
          <w:snapToGrid w:val="0"/>
          <w:sz w:val="24"/>
          <w:szCs w:val="24"/>
          <w:lang w:val="uk-UA"/>
        </w:rPr>
        <w:t xml:space="preserve">Замовника, </w:t>
      </w:r>
      <w:r w:rsidRPr="00321C45">
        <w:rPr>
          <w:rFonts w:ascii="Times New Roman" w:hAnsi="Times New Roman" w:cs="Times New Roman"/>
          <w:snapToGrid w:val="0"/>
          <w:sz w:val="24"/>
          <w:szCs w:val="24"/>
          <w:lang w:val="uk-UA"/>
        </w:rPr>
        <w:t xml:space="preserve">у встановлені ним строки, відхилення усуваються </w:t>
      </w:r>
      <w:r w:rsidRPr="00321C45">
        <w:rPr>
          <w:rFonts w:ascii="Times New Roman" w:hAnsi="Times New Roman" w:cs="Times New Roman"/>
          <w:bCs/>
          <w:iCs/>
          <w:snapToGrid w:val="0"/>
          <w:sz w:val="24"/>
          <w:szCs w:val="24"/>
          <w:lang w:val="uk-UA"/>
        </w:rPr>
        <w:t>Підрядником</w:t>
      </w:r>
      <w:r w:rsidRPr="00321C45">
        <w:rPr>
          <w:rFonts w:ascii="Times New Roman" w:hAnsi="Times New Roman" w:cs="Times New Roman"/>
          <w:bCs/>
          <w:i/>
          <w:iCs/>
          <w:snapToGrid w:val="0"/>
          <w:sz w:val="24"/>
          <w:szCs w:val="24"/>
          <w:lang w:val="uk-UA"/>
        </w:rPr>
        <w:t xml:space="preserve"> </w:t>
      </w:r>
      <w:r w:rsidRPr="00321C45">
        <w:rPr>
          <w:rFonts w:ascii="Times New Roman" w:hAnsi="Times New Roman" w:cs="Times New Roman"/>
          <w:snapToGrid w:val="0"/>
          <w:sz w:val="24"/>
          <w:szCs w:val="24"/>
          <w:lang w:val="uk-UA"/>
        </w:rPr>
        <w:t>і приводяться у відповідність із проектною документацією.</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6.14. До моменту здачі Робіт Замовнику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321C45">
        <w:rPr>
          <w:rFonts w:ascii="Times New Roman" w:hAnsi="Times New Roman" w:cs="Times New Roman"/>
          <w:sz w:val="24"/>
          <w:szCs w:val="24"/>
          <w:lang w:val="uk-UA"/>
        </w:rPr>
        <w:t>Підрядником</w:t>
      </w:r>
      <w:r w:rsidRPr="00321C45">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321C45">
        <w:rPr>
          <w:rFonts w:ascii="Times New Roman" w:hAnsi="Times New Roman" w:cs="Times New Roman"/>
          <w:sz w:val="24"/>
          <w:szCs w:val="24"/>
          <w:lang w:val="uk-UA"/>
        </w:rPr>
        <w:t xml:space="preserve">Актом приймання-передачі змонтованого устаткування </w:t>
      </w:r>
      <w:r w:rsidRPr="00321C45">
        <w:rPr>
          <w:rFonts w:ascii="Times New Roman" w:hAnsi="Times New Roman" w:cs="Times New Roman"/>
          <w:snapToGrid w:val="0"/>
          <w:sz w:val="24"/>
          <w:szCs w:val="24"/>
          <w:lang w:val="uk-UA"/>
        </w:rPr>
        <w:t xml:space="preserve">та Довідкою про вартість виконаних будівельних робіт та витрат (Форма КБ-3).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Підрядник зобов’язаний щомісячно оформлювати за Актом (Форма КБ-2в), Актом приймання-передачі змонтованого устаткування</w:t>
      </w:r>
      <w:r w:rsidRPr="00321C45">
        <w:rPr>
          <w:rFonts w:ascii="Times New Roman" w:hAnsi="Times New Roman" w:cs="Times New Roman"/>
          <w:snapToGrid w:val="0"/>
          <w:sz w:val="24"/>
          <w:szCs w:val="24"/>
          <w:lang w:val="uk-UA"/>
        </w:rPr>
        <w:t xml:space="preserve"> </w:t>
      </w:r>
      <w:r w:rsidRPr="00321C45">
        <w:rPr>
          <w:rFonts w:ascii="Times New Roman" w:hAnsi="Times New Roman" w:cs="Times New Roman"/>
          <w:sz w:val="24"/>
          <w:szCs w:val="24"/>
          <w:lang w:val="uk-UA"/>
        </w:rPr>
        <w:t>та Довідкою (Форма КБ-3) виконані за звітний період Роботи, та передавати їх</w:t>
      </w:r>
      <w:r w:rsidRPr="00321C45">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321C45">
        <w:rPr>
          <w:rFonts w:ascii="Times New Roman" w:hAnsi="Times New Roman" w:cs="Times New Roman"/>
          <w:sz w:val="24"/>
          <w:szCs w:val="24"/>
          <w:lang w:val="uk-UA"/>
        </w:rPr>
        <w:t>.</w:t>
      </w:r>
      <w:r w:rsidRPr="00321C45">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6.16. </w:t>
      </w:r>
      <w:r w:rsidRPr="00321C45">
        <w:rPr>
          <w:rFonts w:ascii="Times New Roman" w:hAnsi="Times New Roman" w:cs="Times New Roman"/>
          <w:snapToGrid w:val="0"/>
          <w:sz w:val="24"/>
          <w:szCs w:val="24"/>
          <w:lang w:val="uk-UA"/>
        </w:rPr>
        <w:t>Замовник розглядає та підписує Акт КБ-2в,</w:t>
      </w:r>
      <w:r w:rsidRPr="00321C45">
        <w:rPr>
          <w:rFonts w:ascii="Times New Roman" w:hAnsi="Times New Roman" w:cs="Times New Roman"/>
          <w:sz w:val="24"/>
          <w:szCs w:val="24"/>
          <w:lang w:val="uk-UA"/>
        </w:rPr>
        <w:t xml:space="preserve"> Акт приймання-передачі змонтованого устаткування </w:t>
      </w:r>
      <w:r w:rsidRPr="00321C45">
        <w:rPr>
          <w:rFonts w:ascii="Times New Roman" w:hAnsi="Times New Roman" w:cs="Times New Roman"/>
          <w:snapToGrid w:val="0"/>
          <w:sz w:val="24"/>
          <w:szCs w:val="24"/>
          <w:lang w:val="uk-UA"/>
        </w:rPr>
        <w:t xml:space="preserve">та Довідку КБ–3 протягом 5 робочих днів з моменту їх отримання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321C45">
        <w:rPr>
          <w:rFonts w:ascii="Times New Roman" w:hAnsi="Times New Roman" w:cs="Times New Roman"/>
          <w:sz w:val="24"/>
          <w:szCs w:val="24"/>
          <w:lang w:val="uk-UA"/>
        </w:rPr>
        <w:t>Підряднику</w:t>
      </w:r>
      <w:r w:rsidRPr="00321C45">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321C45">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321C45">
        <w:rPr>
          <w:rFonts w:ascii="Times New Roman" w:hAnsi="Times New Roman" w:cs="Times New Roman"/>
          <w:snapToGrid w:val="0"/>
          <w:sz w:val="24"/>
          <w:szCs w:val="24"/>
          <w:lang w:val="uk-UA"/>
        </w:rPr>
        <w:t xml:space="preserve">У випадку наявності у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6.17. </w:t>
      </w:r>
      <w:r w:rsidRPr="00321C45">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6.18. У разі виявлення недоліків, допущених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321C45">
        <w:rPr>
          <w:rFonts w:ascii="Times New Roman" w:hAnsi="Times New Roman" w:cs="Times New Roman"/>
          <w:i/>
          <w:snapToGrid w:val="0"/>
          <w:sz w:val="24"/>
          <w:szCs w:val="24"/>
          <w:lang w:val="uk-UA"/>
        </w:rPr>
        <w:t>на свій вибір</w:t>
      </w:r>
      <w:r w:rsidRPr="00321C45">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 ПРАВА ТА ОБОВ’ЯЗКИ СТОРІН</w:t>
      </w:r>
    </w:p>
    <w:p w:rsidR="00321C45" w:rsidRPr="00321C45" w:rsidRDefault="00321C45" w:rsidP="00321C45">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7.1. Замовник зобов’язаний:</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7.1.1. За зверненням </w:t>
      </w:r>
      <w:r w:rsidRPr="00321C45">
        <w:rPr>
          <w:rFonts w:ascii="Times New Roman" w:hAnsi="Times New Roman" w:cs="Times New Roman"/>
          <w:sz w:val="24"/>
          <w:szCs w:val="24"/>
          <w:lang w:val="uk-UA"/>
        </w:rPr>
        <w:t xml:space="preserve">Підрядника </w:t>
      </w:r>
      <w:r w:rsidRPr="00321C45">
        <w:rPr>
          <w:rFonts w:ascii="Times New Roman" w:hAnsi="Times New Roman" w:cs="Times New Roman"/>
          <w:snapToGrid w:val="0"/>
          <w:sz w:val="24"/>
          <w:szCs w:val="24"/>
          <w:lang w:val="uk-UA"/>
        </w:rPr>
        <w:t>– з</w:t>
      </w:r>
      <w:r w:rsidRPr="00321C45">
        <w:rPr>
          <w:rFonts w:ascii="Times New Roman" w:hAnsi="Times New Roman" w:cs="Times New Roman"/>
          <w:sz w:val="24"/>
          <w:szCs w:val="24"/>
          <w:lang w:val="uk-UA"/>
        </w:rPr>
        <w:t>абезпечити допуск до Об'єкта виконання Робіт</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7.1.2. Забезпечити передачу </w:t>
      </w:r>
      <w:r w:rsidRPr="00321C45">
        <w:rPr>
          <w:rFonts w:ascii="Times New Roman" w:hAnsi="Times New Roman" w:cs="Times New Roman"/>
          <w:sz w:val="24"/>
          <w:szCs w:val="24"/>
          <w:lang w:val="uk-UA"/>
        </w:rPr>
        <w:t>Підряднику</w:t>
      </w:r>
      <w:r w:rsidRPr="00321C45">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7.1.4. Своєчасно та в повному обсязі оплачувати Роботи за Договором.</w:t>
      </w:r>
    </w:p>
    <w:p w:rsidR="00321C45" w:rsidRPr="00321C45" w:rsidRDefault="00321C45" w:rsidP="00321C45">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7.2. Замовник має право:</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7.2.2. </w:t>
      </w:r>
      <w:r w:rsidRPr="00321C45">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321C45">
        <w:rPr>
          <w:rFonts w:ascii="Times New Roman" w:hAnsi="Times New Roman" w:cs="Times New Roman"/>
          <w:sz w:val="24"/>
          <w:szCs w:val="24"/>
          <w:lang w:val="uk-UA"/>
        </w:rPr>
        <w:t>Підрядником</w:t>
      </w:r>
      <w:r w:rsidRPr="00321C45">
        <w:rPr>
          <w:rFonts w:ascii="Times New Roman" w:hAnsi="Times New Roman" w:cs="Times New Roman"/>
          <w:snapToGrid w:val="0"/>
          <w:sz w:val="24"/>
          <w:szCs w:val="24"/>
          <w:lang w:val="uk-UA"/>
        </w:rPr>
        <w:t xml:space="preserve"> порушень або неналежного виконання Робіт.</w:t>
      </w:r>
      <w:r w:rsidRPr="00321C45">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321C45">
        <w:rPr>
          <w:rFonts w:ascii="Times New Roman" w:hAnsi="Times New Roman" w:cs="Times New Roman"/>
          <w:snapToGrid w:val="0"/>
          <w:sz w:val="24"/>
          <w:szCs w:val="24"/>
          <w:lang w:val="uk-UA"/>
        </w:rPr>
        <w:t xml:space="preserve">;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321C45">
        <w:rPr>
          <w:rFonts w:ascii="Times New Roman" w:hAnsi="Times New Roman" w:cs="Times New Roman"/>
          <w:sz w:val="24"/>
          <w:szCs w:val="24"/>
          <w:lang w:val="uk-UA"/>
        </w:rPr>
        <w:t>Підрядником</w:t>
      </w:r>
      <w:r w:rsidRPr="00321C45">
        <w:rPr>
          <w:rFonts w:ascii="Times New Roman" w:hAnsi="Times New Roman" w:cs="Times New Roman"/>
          <w:snapToGrid w:val="0"/>
          <w:sz w:val="24"/>
          <w:szCs w:val="24"/>
          <w:lang w:val="uk-UA"/>
        </w:rPr>
        <w:t xml:space="preserve"> для виконання Робіт за Договором;</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7.2.7. </w:t>
      </w:r>
      <w:r w:rsidRPr="00321C45">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321C45">
        <w:rPr>
          <w:rFonts w:ascii="Times New Roman" w:hAnsi="Times New Roman" w:cs="Times New Roman"/>
          <w:snapToGrid w:val="0"/>
          <w:sz w:val="24"/>
          <w:szCs w:val="24"/>
          <w:lang w:val="uk-UA"/>
        </w:rPr>
        <w:t>–</w:t>
      </w:r>
      <w:r w:rsidRPr="00321C45">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321C45" w:rsidRPr="00321C45" w:rsidRDefault="00321C45" w:rsidP="00321C45">
      <w:pPr>
        <w:spacing w:after="0"/>
        <w:ind w:firstLine="720"/>
        <w:jc w:val="both"/>
        <w:rPr>
          <w:rFonts w:ascii="Times New Roman" w:hAnsi="Times New Roman" w:cs="Times New Roman"/>
          <w:snapToGrid w:val="0"/>
          <w:sz w:val="24"/>
          <w:szCs w:val="24"/>
          <w:lang w:val="uk-UA"/>
        </w:rPr>
      </w:pPr>
    </w:p>
    <w:p w:rsidR="00321C45" w:rsidRPr="00321C45" w:rsidRDefault="00321C45" w:rsidP="00321C45">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7.3. </w:t>
      </w:r>
      <w:r w:rsidRPr="00321C45">
        <w:rPr>
          <w:rFonts w:ascii="Times New Roman" w:hAnsi="Times New Roman" w:cs="Times New Roman"/>
          <w:b/>
          <w:sz w:val="24"/>
          <w:szCs w:val="24"/>
          <w:lang w:val="uk-UA"/>
        </w:rPr>
        <w:t>Підрядник</w:t>
      </w:r>
      <w:r w:rsidRPr="00321C45">
        <w:rPr>
          <w:rFonts w:ascii="Times New Roman" w:hAnsi="Times New Roman" w:cs="Times New Roman"/>
          <w:b/>
          <w:snapToGrid w:val="0"/>
          <w:sz w:val="24"/>
          <w:szCs w:val="24"/>
          <w:lang w:val="uk-UA"/>
        </w:rPr>
        <w:t xml:space="preserve"> зобов’язаний:</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7.3.1. Виконати Роботи в обсягах та у строки, встановлені Договором;</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321C45">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7.3.3.</w:t>
      </w:r>
      <w:r w:rsidRPr="00321C45">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321C45">
        <w:rPr>
          <w:rFonts w:ascii="Times New Roman" w:hAnsi="Times New Roman" w:cs="Times New Roman"/>
          <w:sz w:val="24"/>
          <w:szCs w:val="24"/>
          <w:lang w:val="uk-UA"/>
        </w:rPr>
        <w:t xml:space="preserve">технології, ходу і якості виконання Робіт; </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321C45" w:rsidRPr="00321C45" w:rsidRDefault="00321C45" w:rsidP="00321C45">
      <w:pPr>
        <w:spacing w:after="0"/>
        <w:ind w:firstLine="720"/>
        <w:jc w:val="both"/>
        <w:rPr>
          <w:rFonts w:ascii="Times New Roman" w:hAnsi="Times New Roman" w:cs="Times New Roman"/>
          <w:i/>
          <w:snapToGrid w:val="0"/>
          <w:sz w:val="24"/>
          <w:szCs w:val="24"/>
          <w:lang w:val="uk-UA"/>
        </w:rPr>
      </w:pPr>
      <w:r w:rsidRPr="00321C45">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321C45" w:rsidRPr="00321C45" w:rsidRDefault="00321C45" w:rsidP="00321C45">
      <w:pPr>
        <w:suppressAutoHyphens/>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Договір може бути розірваний Замовником в односторонньому порядку у разі:</w:t>
      </w:r>
    </w:p>
    <w:p w:rsidR="00321C45" w:rsidRPr="00321C45" w:rsidRDefault="00321C45" w:rsidP="00321C45">
      <w:pPr>
        <w:suppressAutoHyphens/>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7.3.9. Повернути Замовнику демонтовані матеріали за актом </w:t>
      </w:r>
      <w:r w:rsidRPr="00321C45">
        <w:rPr>
          <w:rFonts w:ascii="Times New Roman" w:hAnsi="Times New Roman" w:cs="Times New Roman"/>
          <w:snapToGrid w:val="0"/>
          <w:sz w:val="24"/>
          <w:szCs w:val="24"/>
          <w:lang w:val="uk-UA"/>
        </w:rPr>
        <w:t>приймання-передачі демонтованих ТМЦ</w:t>
      </w:r>
      <w:r w:rsidRPr="00321C45">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321C45" w:rsidRPr="00321C45" w:rsidRDefault="00321C45" w:rsidP="00321C45">
      <w:pPr>
        <w:suppressAutoHyphens/>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321C45" w:rsidRPr="00321C45" w:rsidRDefault="00321C45" w:rsidP="00321C45">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7.4. </w:t>
      </w:r>
      <w:r w:rsidRPr="00321C45">
        <w:rPr>
          <w:rFonts w:ascii="Times New Roman" w:hAnsi="Times New Roman" w:cs="Times New Roman"/>
          <w:b/>
          <w:sz w:val="24"/>
          <w:szCs w:val="24"/>
          <w:lang w:val="uk-UA"/>
        </w:rPr>
        <w:t>Підрядник</w:t>
      </w:r>
      <w:r w:rsidRPr="00321C45">
        <w:rPr>
          <w:rFonts w:ascii="Times New Roman" w:hAnsi="Times New Roman" w:cs="Times New Roman"/>
          <w:b/>
          <w:snapToGrid w:val="0"/>
          <w:sz w:val="24"/>
          <w:szCs w:val="24"/>
          <w:lang w:val="uk-UA"/>
        </w:rPr>
        <w:t xml:space="preserve"> має право:</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7.4.3. </w:t>
      </w:r>
      <w:r w:rsidRPr="00321C45">
        <w:rPr>
          <w:rFonts w:ascii="Times New Roman" w:hAnsi="Times New Roman" w:cs="Times New Roman"/>
          <w:sz w:val="24"/>
          <w:szCs w:val="24"/>
          <w:lang w:val="uk-UA"/>
        </w:rPr>
        <w:t>Пропонувати внесення необхідних змін у даний Договір</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7.4.5. 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napToGrid w:val="0"/>
          <w:sz w:val="24"/>
          <w:szCs w:val="24"/>
          <w:lang w:val="uk-UA"/>
        </w:rPr>
        <w:t>8.</w:t>
      </w:r>
      <w:r w:rsidRPr="00321C45">
        <w:rPr>
          <w:rFonts w:ascii="Times New Roman" w:hAnsi="Times New Roman" w:cs="Times New Roman"/>
          <w:b/>
          <w:sz w:val="24"/>
          <w:szCs w:val="24"/>
          <w:lang w:val="uk-UA"/>
        </w:rPr>
        <w:t> ЗАБЕЗПЕЧЕННЯ ВХІДНОГО КОНТРОЛЮ МАТЕРІАЛІВ ТА ОБЛАДНАННЯ</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321C45">
        <w:rPr>
          <w:rFonts w:ascii="Times New Roman" w:hAnsi="Times New Roman" w:cs="Times New Roman"/>
          <w:sz w:val="24"/>
          <w:szCs w:val="24"/>
          <w:lang w:val="uk-UA"/>
        </w:rPr>
        <w:t xml:space="preserve">ерелік (специфікацію) ТМЦ, які підлягають </w:t>
      </w:r>
      <w:r w:rsidRPr="00321C45">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321C45">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321C45">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2. ТМЦ, що були включені Замовником до п</w:t>
      </w:r>
      <w:r w:rsidRPr="00321C45">
        <w:rPr>
          <w:rFonts w:ascii="Times New Roman" w:hAnsi="Times New Roman" w:cs="Times New Roman"/>
          <w:sz w:val="24"/>
          <w:szCs w:val="24"/>
          <w:lang w:val="uk-UA"/>
        </w:rPr>
        <w:t xml:space="preserve">ереліку (специфікації) ТМЦ, які підлягають </w:t>
      </w:r>
      <w:r w:rsidRPr="00321C45">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321C45">
        <w:rPr>
          <w:rFonts w:ascii="Times New Roman" w:hAnsi="Times New Roman" w:cs="Times New Roman"/>
          <w:sz w:val="24"/>
          <w:szCs w:val="24"/>
          <w:lang w:val="uk-UA"/>
        </w:rPr>
        <w:t>графіком поставки ТМЦ</w:t>
      </w:r>
      <w:r w:rsidRPr="00321C45">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8.3</w:t>
      </w:r>
      <w:r w:rsidRPr="00321C45">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8.4</w:t>
      </w:r>
      <w:r w:rsidRPr="00321C45">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8.5</w:t>
      </w:r>
      <w:r w:rsidRPr="00321C45">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8.6</w:t>
      </w:r>
      <w:r w:rsidRPr="00321C45">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napToGrid w:val="0"/>
          <w:sz w:val="24"/>
          <w:szCs w:val="24"/>
          <w:lang w:val="uk-UA"/>
        </w:rPr>
        <w:t>9.</w:t>
      </w:r>
      <w:r w:rsidRPr="00321C45">
        <w:rPr>
          <w:rFonts w:ascii="Times New Roman" w:hAnsi="Times New Roman" w:cs="Times New Roman"/>
          <w:b/>
          <w:sz w:val="24"/>
          <w:szCs w:val="24"/>
          <w:lang w:val="uk-UA"/>
        </w:rPr>
        <w:t> ВІДПОВІДАЛЬНІСТЬ СТОРІН</w:t>
      </w:r>
    </w:p>
    <w:p w:rsidR="00321C45" w:rsidRPr="00321C45" w:rsidRDefault="00321C45" w:rsidP="00321C45">
      <w:pPr>
        <w:pStyle w:val="a6"/>
        <w:spacing w:before="0" w:after="0"/>
        <w:ind w:firstLine="720"/>
        <w:rPr>
          <w:szCs w:val="24"/>
        </w:rPr>
      </w:pPr>
      <w:r w:rsidRPr="00321C45">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21C45" w:rsidRPr="00321C45" w:rsidRDefault="00321C45" w:rsidP="00321C45">
      <w:pPr>
        <w:pStyle w:val="a6"/>
        <w:spacing w:before="0" w:after="0"/>
        <w:ind w:firstLine="720"/>
        <w:rPr>
          <w:szCs w:val="24"/>
        </w:rPr>
      </w:pPr>
      <w:r w:rsidRPr="00321C45">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321C45" w:rsidRPr="00321C45" w:rsidRDefault="00321C45" w:rsidP="00321C45">
      <w:pPr>
        <w:pStyle w:val="a6"/>
        <w:spacing w:before="0" w:after="0"/>
        <w:ind w:firstLine="720"/>
        <w:rPr>
          <w:szCs w:val="24"/>
        </w:rPr>
      </w:pPr>
      <w:r w:rsidRPr="00321C45">
        <w:rPr>
          <w:szCs w:val="24"/>
        </w:rPr>
        <w:t>9.3. Якщо Підрядник не приступив до виконання Робіт понад 1 календарний місяць</w:t>
      </w:r>
      <w:r w:rsidRPr="00321C45">
        <w:rPr>
          <w:bCs/>
          <w:szCs w:val="24"/>
        </w:rPr>
        <w:t xml:space="preserve"> з причин, які не залежали від Замовника,</w:t>
      </w:r>
      <w:r w:rsidRPr="00321C45">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21C45" w:rsidRPr="00321C45" w:rsidRDefault="00321C45" w:rsidP="00321C45">
      <w:pPr>
        <w:pStyle w:val="a6"/>
        <w:spacing w:before="0" w:after="0"/>
        <w:ind w:firstLine="720"/>
        <w:rPr>
          <w:bCs/>
          <w:szCs w:val="24"/>
        </w:rPr>
      </w:pPr>
      <w:r w:rsidRPr="00321C45">
        <w:rPr>
          <w:bCs/>
          <w:szCs w:val="24"/>
        </w:rPr>
        <w:t xml:space="preserve">9.4. У випадку припинення Робіт </w:t>
      </w:r>
      <w:r w:rsidRPr="00321C45">
        <w:rPr>
          <w:szCs w:val="24"/>
        </w:rPr>
        <w:t>Підрядником</w:t>
      </w:r>
      <w:r w:rsidRPr="00321C45">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321C45">
        <w:rPr>
          <w:szCs w:val="24"/>
        </w:rPr>
        <w:t>Замовник має право в односторонньому порядку розірвати Договір</w:t>
      </w:r>
      <w:r w:rsidRPr="00321C45">
        <w:rPr>
          <w:bCs/>
          <w:szCs w:val="24"/>
        </w:rPr>
        <w:t xml:space="preserve"> </w:t>
      </w:r>
      <w:r w:rsidRPr="00321C45">
        <w:rPr>
          <w:szCs w:val="24"/>
        </w:rPr>
        <w:t>та вимагати від Підрядника сплати штрафної санкції, передбаченої</w:t>
      </w:r>
      <w:r w:rsidRPr="00321C45">
        <w:rPr>
          <w:bCs/>
          <w:szCs w:val="24"/>
        </w:rPr>
        <w:t xml:space="preserve"> пунктом 9.5. </w:t>
      </w:r>
      <w:r w:rsidRPr="00321C45">
        <w:rPr>
          <w:szCs w:val="24"/>
        </w:rPr>
        <w:t>цього</w:t>
      </w:r>
      <w:r w:rsidRPr="00321C45">
        <w:rPr>
          <w:bCs/>
          <w:szCs w:val="24"/>
        </w:rPr>
        <w:t xml:space="preserve"> Договору, </w:t>
      </w:r>
      <w:r w:rsidRPr="00321C45">
        <w:rPr>
          <w:szCs w:val="24"/>
        </w:rPr>
        <w:t xml:space="preserve">а у випадку якщо Замовником було перераховано попередню оплату – вимагати також її повернення </w:t>
      </w:r>
      <w:r w:rsidRPr="00321C45">
        <w:rPr>
          <w:bCs/>
          <w:szCs w:val="24"/>
        </w:rPr>
        <w:t>з урахуванням індексу інфляції та сплатою штрафної санкції у розмірі 30 %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321C45">
        <w:rPr>
          <w:szCs w:val="24"/>
        </w:rPr>
        <w:t>.</w:t>
      </w:r>
    </w:p>
    <w:p w:rsidR="00321C45" w:rsidRPr="00321C45" w:rsidRDefault="00321C45" w:rsidP="00321C45">
      <w:pPr>
        <w:pStyle w:val="a6"/>
        <w:spacing w:before="0" w:after="0"/>
        <w:ind w:firstLine="720"/>
        <w:rPr>
          <w:szCs w:val="24"/>
        </w:rPr>
      </w:pPr>
      <w:r w:rsidRPr="00321C45">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321C45" w:rsidRPr="00321C45" w:rsidRDefault="00321C45" w:rsidP="00321C45">
      <w:pPr>
        <w:pStyle w:val="a6"/>
        <w:spacing w:before="0" w:after="0"/>
        <w:ind w:firstLine="720"/>
        <w:rPr>
          <w:szCs w:val="24"/>
        </w:rPr>
      </w:pPr>
      <w:r w:rsidRPr="00321C45">
        <w:rPr>
          <w:szCs w:val="24"/>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321C45">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321C45">
        <w:rPr>
          <w:szCs w:val="24"/>
        </w:rPr>
        <w:t>.</w:t>
      </w:r>
    </w:p>
    <w:p w:rsidR="00321C45" w:rsidRPr="00321C45" w:rsidRDefault="00321C45" w:rsidP="00321C45">
      <w:pPr>
        <w:pStyle w:val="a6"/>
        <w:spacing w:before="0" w:after="0"/>
        <w:ind w:firstLine="720"/>
        <w:rPr>
          <w:szCs w:val="24"/>
        </w:rPr>
      </w:pPr>
      <w:r w:rsidRPr="00321C45">
        <w:rPr>
          <w:bCs/>
          <w:szCs w:val="24"/>
        </w:rPr>
        <w:t>9.7. </w:t>
      </w:r>
      <w:r w:rsidRPr="00321C45">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21C45" w:rsidRPr="00321C45" w:rsidRDefault="00321C45" w:rsidP="00321C45">
      <w:pPr>
        <w:pStyle w:val="22"/>
        <w:ind w:left="0" w:firstLine="720"/>
        <w:jc w:val="both"/>
        <w:rPr>
          <w:bCs/>
          <w:sz w:val="24"/>
          <w:szCs w:val="24"/>
        </w:rPr>
      </w:pPr>
      <w:r w:rsidRPr="00321C45">
        <w:rPr>
          <w:bCs/>
          <w:sz w:val="24"/>
          <w:szCs w:val="24"/>
        </w:rPr>
        <w:t xml:space="preserve">9.8. У випадку порушення </w:t>
      </w:r>
      <w:r w:rsidRPr="00321C45">
        <w:rPr>
          <w:sz w:val="24"/>
          <w:szCs w:val="24"/>
        </w:rPr>
        <w:t>Підрядником</w:t>
      </w:r>
      <w:r w:rsidRPr="00321C45">
        <w:rPr>
          <w:bCs/>
          <w:sz w:val="24"/>
          <w:szCs w:val="24"/>
        </w:rPr>
        <w:t xml:space="preserve"> строку надання Актів КБ-2в, </w:t>
      </w:r>
      <w:r w:rsidRPr="00321C45">
        <w:rPr>
          <w:sz w:val="24"/>
          <w:szCs w:val="24"/>
        </w:rPr>
        <w:t>Актів приймання-передачі змонтованого устаткування</w:t>
      </w:r>
      <w:r w:rsidRPr="00321C45">
        <w:rPr>
          <w:bCs/>
          <w:sz w:val="24"/>
          <w:szCs w:val="24"/>
        </w:rPr>
        <w:t xml:space="preserve"> та Довідок КБ-3, визначеного у пункті 6.15. Договору, </w:t>
      </w:r>
      <w:r w:rsidRPr="00321C45">
        <w:rPr>
          <w:sz w:val="24"/>
          <w:szCs w:val="24"/>
        </w:rPr>
        <w:t>Замовник має право нарахувати Підряднику</w:t>
      </w:r>
      <w:r w:rsidRPr="00321C45">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321C45">
        <w:rPr>
          <w:sz w:val="24"/>
          <w:szCs w:val="24"/>
        </w:rPr>
        <w:t xml:space="preserve"> а Підрядник зобов’язується на вимогу Замовника сплатити зазначену штрафну санкцію</w:t>
      </w:r>
      <w:r w:rsidRPr="00321C45">
        <w:rPr>
          <w:bCs/>
          <w:sz w:val="24"/>
          <w:szCs w:val="24"/>
        </w:rPr>
        <w:t xml:space="preserve"> протягом 5 (п’яти) календарних днів з дня направлення Підряднику відповідної вимоги Замовника.</w:t>
      </w:r>
    </w:p>
    <w:p w:rsidR="00321C45" w:rsidRPr="00321C45" w:rsidRDefault="00321C45" w:rsidP="00321C45">
      <w:pPr>
        <w:pStyle w:val="ad"/>
        <w:ind w:firstLine="720"/>
      </w:pPr>
      <w:r w:rsidRPr="00321C45">
        <w:rPr>
          <w:bCs/>
        </w:rPr>
        <w:t>9.9. </w:t>
      </w:r>
      <w:r w:rsidRPr="00321C45">
        <w:t>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321C45" w:rsidRPr="00321C45" w:rsidRDefault="00321C45" w:rsidP="00321C45">
      <w:pPr>
        <w:pStyle w:val="ad"/>
        <w:ind w:firstLine="720"/>
      </w:pPr>
      <w:r w:rsidRPr="00321C45">
        <w:t>9.10.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321C45" w:rsidRPr="00321C45" w:rsidRDefault="00321C45" w:rsidP="00321C45">
      <w:pPr>
        <w:pStyle w:val="ad"/>
        <w:ind w:firstLine="720"/>
      </w:pPr>
      <w:r w:rsidRPr="00321C45">
        <w:t xml:space="preserve">  - здійснення Підрядником реєстрації ПН/РК, що не були зареєстровані у встановлений податковим законодавством строк, або</w:t>
      </w:r>
    </w:p>
    <w:p w:rsidR="00321C45" w:rsidRPr="00321C45" w:rsidRDefault="00321C45" w:rsidP="00321C45">
      <w:pPr>
        <w:pStyle w:val="ad"/>
        <w:ind w:firstLine="720"/>
      </w:pPr>
      <w:r w:rsidRPr="00321C45">
        <w:t xml:space="preserve">  -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w:t>
      </w:r>
    </w:p>
    <w:p w:rsidR="00321C45" w:rsidRPr="00321C45" w:rsidRDefault="00321C45" w:rsidP="00321C45">
      <w:pPr>
        <w:pStyle w:val="ad"/>
        <w:ind w:firstLine="720"/>
      </w:pPr>
      <w:r w:rsidRPr="00321C45">
        <w:t>та за умови сплати Підрядником у повному обсязі штрафу, передбаченого п. 9.9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321C45" w:rsidRPr="00321C45" w:rsidRDefault="00321C45" w:rsidP="00321C45">
      <w:pPr>
        <w:pStyle w:val="ad"/>
        <w:ind w:firstLine="720"/>
      </w:pPr>
      <w:r w:rsidRPr="00321C45">
        <w:t>9.11.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321C45" w:rsidRPr="00321C45" w:rsidRDefault="00321C45" w:rsidP="00321C45">
      <w:pPr>
        <w:pStyle w:val="ad"/>
        <w:ind w:firstLine="709"/>
      </w:pPr>
      <w:r w:rsidRPr="00321C45">
        <w:t xml:space="preserve">9.12. Збитки, про які йдеться у п. 9.11 Договору, стягуються в повній сумі понад суму штрафу, який передбачений п. 9.9 Договору. </w:t>
      </w:r>
    </w:p>
    <w:p w:rsidR="00321C45" w:rsidRPr="00321C45" w:rsidRDefault="00321C45" w:rsidP="00321C45">
      <w:pPr>
        <w:pStyle w:val="22"/>
        <w:ind w:left="0" w:firstLine="720"/>
        <w:jc w:val="both"/>
        <w:rPr>
          <w:bCs/>
          <w:sz w:val="24"/>
          <w:szCs w:val="24"/>
        </w:rPr>
      </w:pPr>
      <w:r w:rsidRPr="00321C45">
        <w:rPr>
          <w:bCs/>
          <w:sz w:val="24"/>
          <w:szCs w:val="24"/>
        </w:rPr>
        <w:t xml:space="preserve">9.13. Сторони погодились, що у випадку неналежного виконання договірних зобов’язань </w:t>
      </w:r>
      <w:r w:rsidRPr="00321C45">
        <w:rPr>
          <w:sz w:val="24"/>
          <w:szCs w:val="24"/>
        </w:rPr>
        <w:t>Підрядником</w:t>
      </w:r>
      <w:r w:rsidRPr="00321C45">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321C45">
        <w:rPr>
          <w:sz w:val="24"/>
          <w:szCs w:val="24"/>
        </w:rPr>
        <w:t>Підрядником</w:t>
      </w:r>
      <w:r w:rsidRPr="00321C45">
        <w:rPr>
          <w:bCs/>
          <w:sz w:val="24"/>
          <w:szCs w:val="24"/>
        </w:rPr>
        <w:t xml:space="preserve"> згідно умов розділу 9 Договору, із сум, належних до оплати </w:t>
      </w:r>
      <w:r w:rsidRPr="00321C45">
        <w:rPr>
          <w:sz w:val="24"/>
          <w:szCs w:val="24"/>
        </w:rPr>
        <w:t>Підряднику</w:t>
      </w:r>
      <w:r w:rsidRPr="00321C45">
        <w:rPr>
          <w:bCs/>
          <w:sz w:val="24"/>
          <w:szCs w:val="24"/>
        </w:rPr>
        <w:t xml:space="preserve"> за виконані ним Роботи. Сума такого утримання визначається на підставі пред’явленої </w:t>
      </w:r>
      <w:r w:rsidRPr="00321C45">
        <w:rPr>
          <w:sz w:val="24"/>
          <w:szCs w:val="24"/>
        </w:rPr>
        <w:t>Підряднику</w:t>
      </w:r>
      <w:r w:rsidRPr="00321C45">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321C45" w:rsidRPr="00321C45" w:rsidRDefault="00321C45" w:rsidP="00321C45">
      <w:pPr>
        <w:pStyle w:val="22"/>
        <w:ind w:left="0" w:firstLine="720"/>
        <w:jc w:val="both"/>
        <w:rPr>
          <w:sz w:val="24"/>
          <w:szCs w:val="24"/>
        </w:rPr>
      </w:pPr>
      <w:r w:rsidRPr="00321C45">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21C45" w:rsidRPr="00321C45" w:rsidRDefault="00321C45" w:rsidP="00321C45">
      <w:pPr>
        <w:pStyle w:val="22"/>
        <w:ind w:left="0" w:firstLine="720"/>
        <w:jc w:val="both"/>
        <w:rPr>
          <w:sz w:val="24"/>
          <w:szCs w:val="24"/>
        </w:rPr>
      </w:pPr>
      <w:r w:rsidRPr="00321C45">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21C45" w:rsidRPr="00321C45" w:rsidRDefault="00321C45" w:rsidP="00321C45">
      <w:pPr>
        <w:pStyle w:val="22"/>
        <w:ind w:left="0" w:firstLine="720"/>
        <w:jc w:val="both"/>
        <w:rPr>
          <w:bCs/>
          <w:sz w:val="24"/>
          <w:szCs w:val="24"/>
        </w:rPr>
      </w:pPr>
      <w:r w:rsidRPr="00321C45">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21C45" w:rsidRPr="00321C45" w:rsidRDefault="00321C45" w:rsidP="00321C45">
      <w:pPr>
        <w:pStyle w:val="22"/>
        <w:ind w:left="0" w:firstLine="720"/>
        <w:jc w:val="both"/>
        <w:rPr>
          <w:bCs/>
          <w:sz w:val="24"/>
          <w:szCs w:val="24"/>
        </w:rPr>
      </w:pPr>
      <w:r w:rsidRPr="00321C45">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321C45" w:rsidRPr="00321C45" w:rsidRDefault="00321C45" w:rsidP="00321C45">
      <w:pPr>
        <w:pStyle w:val="22"/>
        <w:ind w:left="0" w:firstLine="720"/>
        <w:jc w:val="both"/>
        <w:rPr>
          <w:bCs/>
          <w:sz w:val="24"/>
          <w:szCs w:val="24"/>
        </w:rPr>
      </w:pPr>
      <w:r w:rsidRPr="00321C45">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21C45" w:rsidRPr="00321C45" w:rsidRDefault="00321C45" w:rsidP="00321C45">
      <w:pPr>
        <w:pStyle w:val="22"/>
        <w:ind w:left="0" w:firstLine="720"/>
        <w:jc w:val="both"/>
        <w:rPr>
          <w:bCs/>
          <w:sz w:val="24"/>
          <w:szCs w:val="24"/>
        </w:rPr>
      </w:pPr>
      <w:r w:rsidRPr="00321C45">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 xml:space="preserve">10. ГАРАНТІЇ </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10.2. Гарантійний строк на виконані за Договором </w:t>
      </w:r>
      <w:r w:rsidRPr="00321C45">
        <w:rPr>
          <w:rFonts w:ascii="Times New Roman" w:hAnsi="Times New Roman" w:cs="Times New Roman"/>
          <w:i/>
          <w:sz w:val="24"/>
          <w:szCs w:val="24"/>
          <w:lang w:val="uk-UA"/>
        </w:rPr>
        <w:t>Роботи</w:t>
      </w:r>
      <w:r w:rsidRPr="00321C45">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321C45">
        <w:rPr>
          <w:rFonts w:ascii="Times New Roman" w:hAnsi="Times New Roman" w:cs="Times New Roman"/>
          <w:i/>
          <w:sz w:val="24"/>
          <w:szCs w:val="24"/>
          <w:lang w:val="uk-UA"/>
        </w:rPr>
        <w:t>змонтоване обладнання</w:t>
      </w:r>
      <w:r w:rsidRPr="00321C45">
        <w:rPr>
          <w:rFonts w:ascii="Times New Roman" w:hAnsi="Times New Roman" w:cs="Times New Roman"/>
          <w:sz w:val="24"/>
          <w:szCs w:val="24"/>
          <w:lang w:val="uk-UA"/>
        </w:rPr>
        <w:t xml:space="preserve"> складає 2 роки, але не більше гарантійного строку, який надається заводом-виробником.</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321C45">
        <w:rPr>
          <w:rFonts w:ascii="Times New Roman" w:hAnsi="Times New Roman" w:cs="Times New Roman"/>
          <w:snapToGrid w:val="0"/>
          <w:sz w:val="24"/>
          <w:szCs w:val="24"/>
          <w:lang w:val="uk-UA"/>
        </w:rPr>
        <w:t xml:space="preserve">(незалежного експерта) </w:t>
      </w:r>
      <w:r w:rsidRPr="00321C45">
        <w:rPr>
          <w:rFonts w:ascii="Times New Roman" w:hAnsi="Times New Roman" w:cs="Times New Roman"/>
          <w:sz w:val="24"/>
          <w:szCs w:val="24"/>
          <w:lang w:val="uk-UA"/>
        </w:rPr>
        <w:t>для підтвердження дефектів та вирішення спірних питань.</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11. ОБСТАВИНИ НЕПЕРЕБОРНОЇ СИЛИ</w:t>
      </w:r>
    </w:p>
    <w:p w:rsidR="00321C45" w:rsidRPr="00321C45" w:rsidRDefault="00321C45" w:rsidP="00321C45">
      <w:pPr>
        <w:pStyle w:val="a6"/>
        <w:spacing w:before="0" w:after="0"/>
        <w:ind w:firstLine="720"/>
        <w:rPr>
          <w:szCs w:val="24"/>
        </w:rPr>
      </w:pPr>
      <w:r w:rsidRPr="00321C45">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21C45" w:rsidRPr="00321C45" w:rsidRDefault="00321C45" w:rsidP="00321C45">
      <w:pPr>
        <w:pStyle w:val="a6"/>
        <w:spacing w:before="0" w:after="0"/>
        <w:ind w:firstLine="720"/>
        <w:rPr>
          <w:szCs w:val="24"/>
        </w:rPr>
      </w:pPr>
      <w:r w:rsidRPr="00321C45">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12. ВИРІШЕННЯ СПОРІВ</w:t>
      </w:r>
    </w:p>
    <w:p w:rsidR="00321C45" w:rsidRPr="00321C45" w:rsidRDefault="00321C45" w:rsidP="00321C45">
      <w:pPr>
        <w:pStyle w:val="afe"/>
        <w:tabs>
          <w:tab w:val="num" w:pos="0"/>
        </w:tabs>
        <w:spacing w:after="0"/>
        <w:ind w:left="0" w:firstLine="720"/>
        <w:jc w:val="both"/>
        <w:rPr>
          <w:lang w:val="uk-UA"/>
        </w:rPr>
      </w:pPr>
      <w:r w:rsidRPr="00321C45">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21C45" w:rsidRPr="00321C45" w:rsidRDefault="00321C45" w:rsidP="00321C45">
      <w:pPr>
        <w:pStyle w:val="afe"/>
        <w:tabs>
          <w:tab w:val="num" w:pos="0"/>
        </w:tabs>
        <w:spacing w:after="0"/>
        <w:ind w:left="0" w:firstLine="720"/>
        <w:jc w:val="both"/>
        <w:rPr>
          <w:lang w:val="uk-UA"/>
        </w:rPr>
      </w:pPr>
      <w:r w:rsidRPr="00321C45">
        <w:rPr>
          <w:lang w:val="uk-UA"/>
        </w:rPr>
        <w:t>12.2. Спори і розбіжності, що не вдалося врегулювати, вирішуються в судовому порядку згідно чинного законодавства України.</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13. АНТИКОРУПЦІЙНЕ ЗАСТЕРЕЖЕННЯ</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21C45" w:rsidRPr="00321C45" w:rsidRDefault="00321C45" w:rsidP="00321C45">
      <w:pPr>
        <w:spacing w:after="0"/>
        <w:ind w:firstLine="709"/>
        <w:jc w:val="both"/>
        <w:rPr>
          <w:rFonts w:ascii="Times New Roman" w:hAnsi="Times New Roman" w:cs="Times New Roman"/>
          <w:sz w:val="24"/>
          <w:szCs w:val="24"/>
          <w:lang w:val="uk-UA"/>
        </w:rPr>
      </w:pPr>
    </w:p>
    <w:p w:rsidR="00321C45" w:rsidRPr="00321C45" w:rsidRDefault="00321C45" w:rsidP="00321C45">
      <w:pPr>
        <w:spacing w:after="0"/>
        <w:ind w:firstLine="709"/>
        <w:jc w:val="both"/>
        <w:rPr>
          <w:rFonts w:ascii="Times New Roman" w:hAnsi="Times New Roman" w:cs="Times New Roman"/>
          <w:sz w:val="24"/>
          <w:szCs w:val="24"/>
          <w:lang w:val="uk-UA"/>
        </w:rPr>
      </w:pP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14. СТРОК ДІЇ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14.1. </w:t>
      </w:r>
      <w:r w:rsidRPr="00321C45">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діє </w:t>
      </w:r>
      <w:r w:rsidRPr="00321C45">
        <w:rPr>
          <w:rFonts w:ascii="Times New Roman" w:hAnsi="Times New Roman" w:cs="Times New Roman"/>
          <w:b/>
          <w:snapToGrid w:val="0"/>
          <w:sz w:val="24"/>
          <w:szCs w:val="24"/>
          <w:lang w:val="uk-UA"/>
        </w:rPr>
        <w:t>до повного виконання Сторонами своїх зобов’язань</w:t>
      </w:r>
      <w:r w:rsidRPr="00321C45">
        <w:rPr>
          <w:rFonts w:ascii="Times New Roman" w:hAnsi="Times New Roman" w:cs="Times New Roman"/>
          <w:snapToGrid w:val="0"/>
          <w:sz w:val="24"/>
          <w:szCs w:val="24"/>
          <w:lang w:val="uk-UA"/>
        </w:rPr>
        <w:t>.</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15. ПОРЯДОК УКЛАДЕННЯ ДОГОВОРУ ТА ВНЕСЕННЯ ЗМІН</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Ліцензія</w:t>
      </w:r>
      <w:r w:rsidRPr="00321C45">
        <w:rPr>
          <w:rFonts w:ascii="Times New Roman" w:eastAsia="Calibri" w:hAnsi="Times New Roman" w:cs="Times New Roman"/>
          <w:sz w:val="24"/>
          <w:szCs w:val="24"/>
          <w:lang w:val="uk-UA"/>
        </w:rPr>
        <w:t xml:space="preserve"> </w:t>
      </w:r>
      <w:r w:rsidRPr="00321C45">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321C45" w:rsidRPr="00321C45" w:rsidRDefault="00321C45" w:rsidP="00321C45">
      <w:pPr>
        <w:shd w:val="clear" w:color="auto" w:fill="FFFFFF"/>
        <w:spacing w:after="0"/>
        <w:ind w:firstLine="709"/>
        <w:jc w:val="both"/>
        <w:rPr>
          <w:rFonts w:ascii="Times New Roman" w:hAnsi="Times New Roman" w:cs="Times New Roman"/>
          <w:i/>
          <w:sz w:val="24"/>
          <w:szCs w:val="24"/>
          <w:lang w:val="uk-UA"/>
        </w:rPr>
      </w:pPr>
      <w:r w:rsidRPr="00321C45">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321C45">
        <w:rPr>
          <w:rFonts w:ascii="Times New Roman" w:hAnsi="Times New Roman" w:cs="Times New Roman"/>
          <w:i/>
          <w:sz w:val="24"/>
          <w:szCs w:val="24"/>
          <w:lang w:val="uk-UA"/>
        </w:rPr>
        <w:t>«___________________»;</w:t>
      </w:r>
    </w:p>
    <w:p w:rsidR="00321C45" w:rsidRPr="00321C45" w:rsidRDefault="00321C45" w:rsidP="00321C45">
      <w:pPr>
        <w:shd w:val="clear" w:color="auto" w:fill="FFFFFF"/>
        <w:spacing w:after="0"/>
        <w:ind w:firstLine="709"/>
        <w:jc w:val="both"/>
        <w:rPr>
          <w:rFonts w:ascii="Times New Roman" w:hAnsi="Times New Roman" w:cs="Times New Roman"/>
          <w:i/>
          <w:sz w:val="24"/>
          <w:szCs w:val="24"/>
          <w:lang w:val="uk-UA"/>
        </w:rPr>
      </w:pPr>
      <w:r w:rsidRPr="00321C45">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321C45">
        <w:rPr>
          <w:rFonts w:ascii="Times New Roman" w:hAnsi="Times New Roman" w:cs="Times New Roman"/>
          <w:i/>
          <w:sz w:val="24"/>
          <w:szCs w:val="24"/>
          <w:lang w:val="uk-UA"/>
        </w:rPr>
        <w:t>«___________________»;</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підтвердження фінансової спроможності: Форма 1 «Баланс», Форма 2 «Звіт про фінансові результати» </w:t>
      </w:r>
      <w:r w:rsidRPr="00321C45">
        <w:rPr>
          <w:rFonts w:ascii="Times New Roman" w:hAnsi="Times New Roman" w:cs="Times New Roman"/>
          <w:snapToGrid w:val="0"/>
          <w:sz w:val="24"/>
          <w:szCs w:val="24"/>
          <w:lang w:val="uk-UA"/>
        </w:rPr>
        <w:t xml:space="preserve">за </w:t>
      </w:r>
      <w:r w:rsidRPr="00321C45">
        <w:rPr>
          <w:rFonts w:ascii="Times New Roman" w:hAnsi="Times New Roman" w:cs="Times New Roman"/>
          <w:sz w:val="24"/>
          <w:szCs w:val="24"/>
          <w:lang w:val="uk-UA"/>
        </w:rPr>
        <w:t xml:space="preserve">останній </w:t>
      </w:r>
      <w:r w:rsidRPr="00321C45">
        <w:rPr>
          <w:rFonts w:ascii="Times New Roman" w:hAnsi="Times New Roman" w:cs="Times New Roman"/>
          <w:snapToGrid w:val="0"/>
          <w:sz w:val="24"/>
          <w:szCs w:val="24"/>
          <w:lang w:val="uk-UA"/>
        </w:rPr>
        <w:t>звітний</w:t>
      </w:r>
      <w:r w:rsidRPr="00321C45">
        <w:rPr>
          <w:rFonts w:ascii="Times New Roman" w:hAnsi="Times New Roman" w:cs="Times New Roman"/>
          <w:sz w:val="24"/>
          <w:szCs w:val="24"/>
          <w:lang w:val="uk-UA"/>
        </w:rPr>
        <w:t xml:space="preserve"> </w:t>
      </w:r>
      <w:r w:rsidRPr="00321C45">
        <w:rPr>
          <w:rFonts w:ascii="Times New Roman" w:hAnsi="Times New Roman" w:cs="Times New Roman"/>
          <w:snapToGrid w:val="0"/>
          <w:sz w:val="24"/>
          <w:szCs w:val="24"/>
          <w:lang w:val="uk-UA"/>
        </w:rPr>
        <w:t>період</w:t>
      </w:r>
      <w:r w:rsidRPr="00321C45">
        <w:rPr>
          <w:rFonts w:ascii="Times New Roman" w:hAnsi="Times New Roman" w:cs="Times New Roman"/>
          <w:sz w:val="24"/>
          <w:szCs w:val="24"/>
          <w:lang w:val="uk-UA"/>
        </w:rPr>
        <w:t xml:space="preserve"> (або податкова декларація платника єдиного податку за </w:t>
      </w:r>
      <w:r w:rsidRPr="00321C45">
        <w:rPr>
          <w:rFonts w:ascii="Times New Roman" w:hAnsi="Times New Roman" w:cs="Times New Roman"/>
          <w:snapToGrid w:val="0"/>
          <w:sz w:val="24"/>
          <w:szCs w:val="24"/>
          <w:lang w:val="uk-UA"/>
        </w:rPr>
        <w:t xml:space="preserve"> </w:t>
      </w:r>
      <w:r w:rsidRPr="00321C45">
        <w:rPr>
          <w:rFonts w:ascii="Times New Roman" w:hAnsi="Times New Roman" w:cs="Times New Roman"/>
          <w:sz w:val="24"/>
          <w:szCs w:val="24"/>
          <w:lang w:val="uk-UA"/>
        </w:rPr>
        <w:t xml:space="preserve">останній </w:t>
      </w:r>
      <w:r w:rsidRPr="00321C45">
        <w:rPr>
          <w:rFonts w:ascii="Times New Roman" w:hAnsi="Times New Roman" w:cs="Times New Roman"/>
          <w:snapToGrid w:val="0"/>
          <w:sz w:val="24"/>
          <w:szCs w:val="24"/>
          <w:lang w:val="uk-UA"/>
        </w:rPr>
        <w:t>звітний</w:t>
      </w:r>
      <w:r w:rsidRPr="00321C45">
        <w:rPr>
          <w:rFonts w:ascii="Times New Roman" w:hAnsi="Times New Roman" w:cs="Times New Roman"/>
          <w:sz w:val="24"/>
          <w:szCs w:val="24"/>
          <w:lang w:val="uk-UA"/>
        </w:rPr>
        <w:t xml:space="preserve"> </w:t>
      </w:r>
      <w:r w:rsidRPr="00321C45">
        <w:rPr>
          <w:rFonts w:ascii="Times New Roman" w:hAnsi="Times New Roman" w:cs="Times New Roman"/>
          <w:snapToGrid w:val="0"/>
          <w:sz w:val="24"/>
          <w:szCs w:val="24"/>
          <w:lang w:val="uk-UA"/>
        </w:rPr>
        <w:t>період</w:t>
      </w:r>
      <w:r w:rsidRPr="00321C45">
        <w:rPr>
          <w:rFonts w:ascii="Times New Roman" w:hAnsi="Times New Roman" w:cs="Times New Roman"/>
          <w:sz w:val="24"/>
          <w:szCs w:val="24"/>
          <w:lang w:val="uk-UA"/>
        </w:rPr>
        <w:t>), балансова вартість активів.</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15.2.1. </w:t>
      </w:r>
      <w:r w:rsidRPr="00321C45">
        <w:rPr>
          <w:rFonts w:ascii="Times New Roman" w:hAnsi="Times New Roman" w:cs="Times New Roman"/>
          <w:snapToGrid w:val="0"/>
          <w:sz w:val="24"/>
          <w:szCs w:val="24"/>
          <w:lang w:val="uk-UA"/>
        </w:rPr>
        <w:t>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21C45" w:rsidRPr="00321C45" w:rsidRDefault="00321C45" w:rsidP="00321C45">
      <w:pPr>
        <w:tabs>
          <w:tab w:val="num" w:pos="840"/>
        </w:tabs>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15.6. </w:t>
      </w:r>
      <w:r w:rsidRPr="00321C45">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16. ЗАСТЕРЕЖЕННЯ СТОРІН</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Сторони Договору засвідчують та гарантують одна одній наступне:</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321C45" w:rsidRPr="00321C45" w:rsidRDefault="00321C45" w:rsidP="00321C45">
      <w:pPr>
        <w:spacing w:after="0"/>
        <w:ind w:firstLine="709"/>
        <w:jc w:val="both"/>
        <w:rPr>
          <w:rFonts w:ascii="Times New Roman" w:hAnsi="Times New Roman" w:cs="Times New Roman"/>
          <w:sz w:val="24"/>
          <w:szCs w:val="24"/>
          <w:lang w:val="uk-UA"/>
        </w:rPr>
      </w:pPr>
    </w:p>
    <w:p w:rsidR="00321C45" w:rsidRPr="00321C45" w:rsidRDefault="00321C45" w:rsidP="00321C45">
      <w:pPr>
        <w:spacing w:after="0"/>
        <w:jc w:val="both"/>
        <w:rPr>
          <w:rFonts w:ascii="Times New Roman" w:hAnsi="Times New Roman" w:cs="Times New Roman"/>
          <w:b/>
          <w:sz w:val="24"/>
          <w:szCs w:val="24"/>
          <w:lang w:val="uk-UA"/>
        </w:rPr>
      </w:pPr>
      <w:r w:rsidRPr="00321C45">
        <w:rPr>
          <w:rFonts w:ascii="Times New Roman" w:hAnsi="Times New Roman" w:cs="Times New Roman"/>
          <w:b/>
          <w:sz w:val="24"/>
          <w:szCs w:val="24"/>
          <w:lang w:val="uk-UA"/>
        </w:rPr>
        <w:t>Невід’ємною частиною цього Договору є:</w:t>
      </w:r>
    </w:p>
    <w:p w:rsidR="00321C45" w:rsidRPr="00321C45" w:rsidRDefault="00321C45" w:rsidP="00321C45">
      <w:pPr>
        <w:spacing w:after="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Кошторисна документація (Договірна ціна та кошториси) (Додаток № 1);</w:t>
      </w:r>
    </w:p>
    <w:p w:rsidR="00321C45" w:rsidRPr="00321C45" w:rsidRDefault="00321C45" w:rsidP="00321C45">
      <w:pPr>
        <w:spacing w:after="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Календарний план виконання робіт (Додаток № 2);</w:t>
      </w:r>
    </w:p>
    <w:p w:rsidR="00321C45" w:rsidRPr="00321C45" w:rsidRDefault="00321C45" w:rsidP="00321C45">
      <w:pPr>
        <w:spacing w:after="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w:t>
      </w:r>
      <w:r w:rsidRPr="00321C45">
        <w:rPr>
          <w:rFonts w:ascii="Times New Roman" w:hAnsi="Times New Roman" w:cs="Times New Roman"/>
          <w:snapToGrid w:val="0"/>
          <w:sz w:val="24"/>
          <w:szCs w:val="24"/>
          <w:lang w:val="uk-UA"/>
        </w:rPr>
        <w:t>Перелік та склад проектної документації</w:t>
      </w:r>
      <w:r w:rsidRPr="00321C45">
        <w:rPr>
          <w:rFonts w:ascii="Times New Roman" w:hAnsi="Times New Roman" w:cs="Times New Roman"/>
          <w:sz w:val="24"/>
          <w:szCs w:val="24"/>
          <w:lang w:val="uk-UA"/>
        </w:rPr>
        <w:t xml:space="preserve"> (Додаток № 3).</w:t>
      </w:r>
    </w:p>
    <w:p w:rsidR="00321C45" w:rsidRPr="00321C45" w:rsidRDefault="00321C45" w:rsidP="00321C45">
      <w:pPr>
        <w:widowControl w:val="0"/>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МІСЦЕЗНАХОДЖЕННЯ ТА БАНКІВСЬКІ РЕКВІЗИТИ СТОРІН</w:t>
      </w:r>
    </w:p>
    <w:tbl>
      <w:tblPr>
        <w:tblW w:w="10348" w:type="dxa"/>
        <w:tblInd w:w="108" w:type="dxa"/>
        <w:tblLayout w:type="fixed"/>
        <w:tblLook w:val="0000" w:firstRow="0" w:lastRow="0" w:firstColumn="0" w:lastColumn="0" w:noHBand="0" w:noVBand="0"/>
      </w:tblPr>
      <w:tblGrid>
        <w:gridCol w:w="5245"/>
        <w:gridCol w:w="5103"/>
      </w:tblGrid>
      <w:tr w:rsidR="00321C45" w:rsidRPr="00321C45" w:rsidTr="00B5607E">
        <w:trPr>
          <w:trHeight w:val="575"/>
        </w:trPr>
        <w:tc>
          <w:tcPr>
            <w:tcW w:w="5245" w:type="dxa"/>
            <w:vAlign w:val="center"/>
          </w:tcPr>
          <w:p w:rsidR="00321C45" w:rsidRPr="00321C45" w:rsidRDefault="00321C45" w:rsidP="00321C45">
            <w:pPr>
              <w:suppressAutoHyphens/>
              <w:spacing w:after="0"/>
              <w:rPr>
                <w:rFonts w:ascii="Times New Roman" w:hAnsi="Times New Roman" w:cs="Times New Roman"/>
                <w:b/>
                <w:bCs/>
                <w:sz w:val="24"/>
                <w:szCs w:val="24"/>
                <w:lang w:val="uk-UA" w:eastAsia="zh-CN"/>
              </w:rPr>
            </w:pPr>
            <w:r w:rsidRPr="00321C45">
              <w:rPr>
                <w:rFonts w:ascii="Times New Roman" w:hAnsi="Times New Roman" w:cs="Times New Roman"/>
                <w:b/>
                <w:bCs/>
                <w:sz w:val="24"/>
                <w:szCs w:val="24"/>
                <w:lang w:val="uk-UA" w:eastAsia="zh-CN"/>
              </w:rPr>
              <w:t>ПІДРЯДНИК:</w:t>
            </w:r>
          </w:p>
        </w:tc>
        <w:tc>
          <w:tcPr>
            <w:tcW w:w="5103" w:type="dxa"/>
            <w:vAlign w:val="center"/>
          </w:tcPr>
          <w:p w:rsidR="00321C45" w:rsidRPr="00321C45" w:rsidRDefault="00321C45" w:rsidP="00321C45">
            <w:pPr>
              <w:suppressAutoHyphens/>
              <w:spacing w:after="0"/>
              <w:rPr>
                <w:rFonts w:ascii="Times New Roman" w:hAnsi="Times New Roman" w:cs="Times New Roman"/>
                <w:b/>
                <w:noProof/>
                <w:sz w:val="24"/>
                <w:szCs w:val="24"/>
                <w:lang w:val="uk-UA" w:eastAsia="zh-CN"/>
              </w:rPr>
            </w:pPr>
            <w:r w:rsidRPr="00321C45">
              <w:rPr>
                <w:rFonts w:ascii="Times New Roman" w:hAnsi="Times New Roman" w:cs="Times New Roman"/>
                <w:b/>
                <w:noProof/>
                <w:sz w:val="24"/>
                <w:szCs w:val="24"/>
                <w:lang w:val="uk-UA" w:eastAsia="zh-CN"/>
              </w:rPr>
              <w:t>ЗАМОВНИК:</w:t>
            </w:r>
          </w:p>
        </w:tc>
      </w:tr>
      <w:tr w:rsidR="00321C45" w:rsidRPr="00321C45" w:rsidTr="00B5607E">
        <w:trPr>
          <w:trHeight w:val="6010"/>
        </w:trPr>
        <w:tc>
          <w:tcPr>
            <w:tcW w:w="5245" w:type="dxa"/>
          </w:tcPr>
          <w:p w:rsidR="00321C45" w:rsidRPr="00321C45" w:rsidRDefault="00321C45" w:rsidP="00321C45">
            <w:pPr>
              <w:suppressAutoHyphens/>
              <w:spacing w:after="0"/>
              <w:rPr>
                <w:rFonts w:ascii="Times New Roman" w:hAnsi="Times New Roman" w:cs="Times New Roman"/>
                <w:b/>
                <w:sz w:val="24"/>
                <w:szCs w:val="24"/>
                <w:lang w:val="uk-UA" w:eastAsia="zh-CN"/>
              </w:rPr>
            </w:pPr>
          </w:p>
        </w:tc>
        <w:tc>
          <w:tcPr>
            <w:tcW w:w="5103" w:type="dxa"/>
          </w:tcPr>
          <w:p w:rsidR="00321C45" w:rsidRPr="00321C45" w:rsidRDefault="00321C45" w:rsidP="00321C45">
            <w:pPr>
              <w:widowControl w:val="0"/>
              <w:spacing w:after="0"/>
              <w:rPr>
                <w:rFonts w:ascii="Times New Roman" w:hAnsi="Times New Roman" w:cs="Times New Roman"/>
                <w:b/>
                <w:noProof/>
                <w:sz w:val="24"/>
                <w:szCs w:val="24"/>
                <w:lang w:val="uk-UA"/>
              </w:rPr>
            </w:pPr>
            <w:r w:rsidRPr="00321C45">
              <w:rPr>
                <w:rFonts w:ascii="Times New Roman" w:hAnsi="Times New Roman" w:cs="Times New Roman"/>
                <w:b/>
                <w:noProof/>
                <w:sz w:val="24"/>
                <w:szCs w:val="24"/>
                <w:lang w:val="uk-UA"/>
              </w:rPr>
              <w:t xml:space="preserve">АТ </w:t>
            </w:r>
            <w:r w:rsidRPr="00321C45">
              <w:rPr>
                <w:rFonts w:ascii="Times New Roman" w:hAnsi="Times New Roman" w:cs="Times New Roman"/>
                <w:b/>
                <w:sz w:val="24"/>
                <w:szCs w:val="24"/>
                <w:lang w:val="uk-UA"/>
              </w:rPr>
              <w:t>«ВІННИЦЯОБЛЕНЕРГО»</w:t>
            </w:r>
          </w:p>
          <w:p w:rsidR="00321C45" w:rsidRPr="00321C45" w:rsidRDefault="00321C45" w:rsidP="00321C45">
            <w:pPr>
              <w:spacing w:after="0"/>
              <w:rPr>
                <w:rFonts w:ascii="Times New Roman" w:eastAsia="Calibri" w:hAnsi="Times New Roman" w:cs="Times New Roman"/>
                <w:sz w:val="24"/>
                <w:szCs w:val="24"/>
                <w:lang w:val="uk-UA"/>
              </w:rPr>
            </w:pPr>
          </w:p>
          <w:p w:rsidR="00321C45" w:rsidRPr="00321C45" w:rsidRDefault="00321C45" w:rsidP="00321C45">
            <w:pPr>
              <w:spacing w:after="0"/>
              <w:rPr>
                <w:rFonts w:ascii="Times New Roman" w:hAnsi="Times New Roman" w:cs="Times New Roman"/>
                <w:b/>
                <w:sz w:val="24"/>
                <w:szCs w:val="24"/>
                <w:lang w:val="uk-UA"/>
              </w:rPr>
            </w:pPr>
            <w:r w:rsidRPr="00321C45">
              <w:rPr>
                <w:rFonts w:ascii="Times New Roman" w:hAnsi="Times New Roman" w:cs="Times New Roman"/>
                <w:b/>
                <w:sz w:val="24"/>
                <w:szCs w:val="24"/>
                <w:lang w:val="uk-UA"/>
              </w:rPr>
              <w:t>місцезнаходження:</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21050, м. Вінниця, вул. Магістратська, 2</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IBAN:UA753020760000000260093012845</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в АТ «ОЩАДБАНК»</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Код ЄДРПОУ 00130694</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ІПН 001306902284</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Свідоцтво платника ПДВ № 100329729</w:t>
            </w:r>
          </w:p>
          <w:p w:rsidR="00321C45" w:rsidRPr="00321C45" w:rsidRDefault="00321C45" w:rsidP="00321C45">
            <w:pPr>
              <w:tabs>
                <w:tab w:val="center" w:pos="2520"/>
              </w:tabs>
              <w:spacing w:after="0"/>
              <w:jc w:val="both"/>
              <w:rPr>
                <w:rFonts w:ascii="Times New Roman" w:hAnsi="Times New Roman" w:cs="Times New Roman"/>
                <w:bCs/>
                <w:sz w:val="24"/>
                <w:szCs w:val="24"/>
                <w:lang w:val="uk-UA"/>
              </w:rPr>
            </w:pPr>
            <w:r w:rsidRPr="00321C45">
              <w:rPr>
                <w:rFonts w:ascii="Times New Roman" w:hAnsi="Times New Roman" w:cs="Times New Roman"/>
                <w:sz w:val="24"/>
                <w:szCs w:val="24"/>
                <w:lang w:val="uk-UA" w:eastAsia="zh-CN"/>
              </w:rPr>
              <w:t>тел./факс: (0432) 52-50-11</w:t>
            </w:r>
          </w:p>
          <w:p w:rsidR="00321C45" w:rsidRPr="00321C45" w:rsidRDefault="00321C45" w:rsidP="00321C45">
            <w:pPr>
              <w:tabs>
                <w:tab w:val="center" w:pos="2520"/>
              </w:tabs>
              <w:spacing w:after="0"/>
              <w:jc w:val="both"/>
              <w:rPr>
                <w:rFonts w:ascii="Times New Roman" w:hAnsi="Times New Roman" w:cs="Times New Roman"/>
                <w:bCs/>
                <w:sz w:val="24"/>
                <w:szCs w:val="24"/>
                <w:lang w:val="uk-UA"/>
              </w:rPr>
            </w:pPr>
          </w:p>
          <w:p w:rsidR="00321C45" w:rsidRPr="00321C45" w:rsidRDefault="00321C45" w:rsidP="00321C45">
            <w:pPr>
              <w:spacing w:after="0"/>
              <w:rPr>
                <w:rFonts w:ascii="Times New Roman" w:hAnsi="Times New Roman" w:cs="Times New Roman"/>
                <w:b/>
                <w:sz w:val="24"/>
                <w:szCs w:val="24"/>
                <w:lang w:val="uk-UA" w:eastAsia="zh-CN"/>
              </w:rPr>
            </w:pPr>
            <w:r w:rsidRPr="00321C45">
              <w:rPr>
                <w:rFonts w:ascii="Times New Roman" w:hAnsi="Times New Roman" w:cs="Times New Roman"/>
                <w:b/>
                <w:sz w:val="24"/>
                <w:szCs w:val="24"/>
                <w:lang w:val="uk-UA" w:eastAsia="zh-CN"/>
              </w:rPr>
              <w:t>Генеральний директор</w:t>
            </w:r>
          </w:p>
          <w:p w:rsidR="00321C45" w:rsidRPr="00321C45" w:rsidRDefault="00321C45" w:rsidP="00321C45">
            <w:pPr>
              <w:spacing w:after="0"/>
              <w:rPr>
                <w:rFonts w:ascii="Times New Roman" w:hAnsi="Times New Roman" w:cs="Times New Roman"/>
                <w:sz w:val="24"/>
                <w:szCs w:val="24"/>
                <w:lang w:val="uk-UA" w:eastAsia="zh-CN"/>
              </w:rPr>
            </w:pPr>
          </w:p>
          <w:p w:rsidR="00321C45" w:rsidRPr="00321C45" w:rsidRDefault="00321C45" w:rsidP="00321C45">
            <w:pPr>
              <w:spacing w:after="0"/>
              <w:rPr>
                <w:rFonts w:ascii="Times New Roman" w:hAnsi="Times New Roman" w:cs="Times New Roman"/>
                <w:sz w:val="24"/>
                <w:szCs w:val="24"/>
                <w:lang w:val="uk-UA" w:eastAsia="zh-CN"/>
              </w:rPr>
            </w:pP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 xml:space="preserve">_____________________ </w:t>
            </w:r>
            <w:r w:rsidRPr="00321C45">
              <w:rPr>
                <w:rFonts w:ascii="Times New Roman" w:hAnsi="Times New Roman" w:cs="Times New Roman"/>
                <w:b/>
                <w:sz w:val="24"/>
                <w:szCs w:val="24"/>
                <w:lang w:val="uk-UA" w:eastAsia="zh-CN"/>
              </w:rPr>
              <w:t>Ю.П. Касіч</w:t>
            </w:r>
          </w:p>
          <w:p w:rsidR="00321C45" w:rsidRPr="00321C45" w:rsidRDefault="00321C45" w:rsidP="00321C45">
            <w:pPr>
              <w:suppressAutoHyphens/>
              <w:spacing w:after="0"/>
              <w:rPr>
                <w:rFonts w:ascii="Times New Roman" w:hAnsi="Times New Roman" w:cs="Times New Roman"/>
                <w:b/>
                <w:sz w:val="24"/>
                <w:szCs w:val="24"/>
                <w:lang w:val="uk-UA" w:eastAsia="zh-CN"/>
              </w:rPr>
            </w:pPr>
            <w:r w:rsidRPr="00321C45">
              <w:rPr>
                <w:rFonts w:ascii="Times New Roman" w:hAnsi="Times New Roman" w:cs="Times New Roman"/>
                <w:sz w:val="24"/>
                <w:szCs w:val="24"/>
                <w:lang w:val="uk-UA"/>
              </w:rPr>
              <w:t>М.П.</w:t>
            </w:r>
          </w:p>
        </w:tc>
      </w:tr>
    </w:tbl>
    <w:p w:rsidR="00321C45" w:rsidRPr="00321C45" w:rsidRDefault="00321C45" w:rsidP="00AA59F3">
      <w:pPr>
        <w:spacing w:after="0"/>
        <w:rPr>
          <w:rFonts w:ascii="Times New Roman" w:hAnsi="Times New Roman" w:cs="Times New Roman"/>
          <w:sz w:val="24"/>
          <w:szCs w:val="24"/>
        </w:rPr>
      </w:pPr>
    </w:p>
    <w:sectPr w:rsidR="00321C45" w:rsidRPr="00321C45" w:rsidSect="0024544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7B" w:rsidRDefault="00BD0E7B" w:rsidP="00300AA4">
      <w:pPr>
        <w:spacing w:after="0" w:line="240" w:lineRule="auto"/>
      </w:pPr>
      <w:r>
        <w:separator/>
      </w:r>
    </w:p>
  </w:endnote>
  <w:endnote w:type="continuationSeparator" w:id="0">
    <w:p w:rsidR="00BD0E7B" w:rsidRDefault="00BD0E7B"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7B" w:rsidRDefault="00BD0E7B" w:rsidP="00300AA4">
      <w:pPr>
        <w:spacing w:after="0" w:line="240" w:lineRule="auto"/>
      </w:pPr>
      <w:r>
        <w:separator/>
      </w:r>
    </w:p>
  </w:footnote>
  <w:footnote w:type="continuationSeparator" w:id="0">
    <w:p w:rsidR="00BD0E7B" w:rsidRDefault="00BD0E7B" w:rsidP="0030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15:restartNumberingAfterBreak="0">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07EF0247"/>
    <w:multiLevelType w:val="multilevel"/>
    <w:tmpl w:val="E0A25D0A"/>
    <w:lvl w:ilvl="0">
      <w:start w:val="1"/>
      <w:numFmt w:val="decimal"/>
      <w:lvlText w:val="%1."/>
      <w:lvlJc w:val="left"/>
      <w:pPr>
        <w:ind w:left="1170" w:hanging="1170"/>
      </w:pPr>
      <w:rPr>
        <w:rFonts w:hint="default"/>
      </w:rPr>
    </w:lvl>
    <w:lvl w:ilvl="1">
      <w:start w:val="1"/>
      <w:numFmt w:val="decimal"/>
      <w:lvlText w:val="%1.%2."/>
      <w:lvlJc w:val="left"/>
      <w:pPr>
        <w:ind w:left="1890" w:hanging="1170"/>
      </w:pPr>
      <w:rPr>
        <w:rFonts w:hint="default"/>
      </w:rPr>
    </w:lvl>
    <w:lvl w:ilvl="2">
      <w:start w:val="1"/>
      <w:numFmt w:val="decimal"/>
      <w:lvlText w:val="%1.%2.%3."/>
      <w:lvlJc w:val="left"/>
      <w:pPr>
        <w:ind w:left="2610" w:hanging="1170"/>
      </w:pPr>
      <w:rPr>
        <w:rFonts w:hint="default"/>
      </w:rPr>
    </w:lvl>
    <w:lvl w:ilvl="3">
      <w:start w:val="1"/>
      <w:numFmt w:val="decimal"/>
      <w:lvlText w:val="%1.%2.%3.%4."/>
      <w:lvlJc w:val="left"/>
      <w:pPr>
        <w:ind w:left="3330" w:hanging="1170"/>
      </w:pPr>
      <w:rPr>
        <w:rFonts w:hint="default"/>
      </w:rPr>
    </w:lvl>
    <w:lvl w:ilvl="4">
      <w:start w:val="1"/>
      <w:numFmt w:val="decimal"/>
      <w:lvlText w:val="%1.%2.%3.%4.%5."/>
      <w:lvlJc w:val="left"/>
      <w:pPr>
        <w:ind w:left="4050" w:hanging="1170"/>
      </w:pPr>
      <w:rPr>
        <w:rFonts w:hint="default"/>
      </w:rPr>
    </w:lvl>
    <w:lvl w:ilvl="5">
      <w:start w:val="1"/>
      <w:numFmt w:val="decimal"/>
      <w:lvlText w:val="%1.%2.%3.%4.%5.%6."/>
      <w:lvlJc w:val="left"/>
      <w:pPr>
        <w:ind w:left="4770" w:hanging="117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8"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1" w15:restartNumberingAfterBreak="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2" w15:restartNumberingAfterBreak="0">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0315E"/>
    <w:multiLevelType w:val="multilevel"/>
    <w:tmpl w:val="7448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1A4B2C"/>
    <w:multiLevelType w:val="multilevel"/>
    <w:tmpl w:val="3F5AE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2775B0"/>
    <w:multiLevelType w:val="hybridMultilevel"/>
    <w:tmpl w:val="52B2E86C"/>
    <w:lvl w:ilvl="0" w:tplc="0D8633A2">
      <w:start w:val="1"/>
      <w:numFmt w:val="decimal"/>
      <w:lvlText w:val="8.%1."/>
      <w:lvlJc w:val="left"/>
      <w:pPr>
        <w:ind w:left="1211" w:hanging="360"/>
      </w:pPr>
      <w:rPr>
        <w:rFonts w:cs="Times New Roman" w:hint="default"/>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9" w15:restartNumberingAfterBreak="0">
    <w:nsid w:val="441E03FF"/>
    <w:multiLevelType w:val="multilevel"/>
    <w:tmpl w:val="E49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15:restartNumberingAfterBreak="0">
    <w:nsid w:val="4BE12C5A"/>
    <w:multiLevelType w:val="hybridMultilevel"/>
    <w:tmpl w:val="B9DE08BC"/>
    <w:lvl w:ilvl="0" w:tplc="969C83EE">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552D58FE"/>
    <w:multiLevelType w:val="multilevel"/>
    <w:tmpl w:val="FC840248"/>
    <w:lvl w:ilvl="0">
      <w:start w:val="5"/>
      <w:numFmt w:val="decimal"/>
      <w:lvlText w:val="%1."/>
      <w:lvlJc w:val="left"/>
      <w:pPr>
        <w:ind w:left="1440" w:hanging="360"/>
      </w:pPr>
      <w:rPr>
        <w:rFonts w:hint="default"/>
        <w:b/>
        <w:color w:val="000000"/>
      </w:rPr>
    </w:lvl>
    <w:lvl w:ilvl="1">
      <w:start w:val="1"/>
      <w:numFmt w:val="decimal"/>
      <w:isLgl/>
      <w:lvlText w:val="%1.%2"/>
      <w:lvlJc w:val="left"/>
      <w:pPr>
        <w:ind w:left="1656" w:hanging="576"/>
      </w:pPr>
      <w:rPr>
        <w:rFonts w:hint="default"/>
        <w:color w:val="000000"/>
        <w:sz w:val="24"/>
        <w:szCs w:val="24"/>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1800" w:hanging="720"/>
      </w:pPr>
      <w:rPr>
        <w:rFonts w:hint="default"/>
        <w:color w:val="000000"/>
        <w:sz w:val="28"/>
      </w:rPr>
    </w:lvl>
    <w:lvl w:ilvl="4">
      <w:start w:val="1"/>
      <w:numFmt w:val="decimal"/>
      <w:isLgl/>
      <w:lvlText w:val="%1.%2.%3.%4.%5"/>
      <w:lvlJc w:val="left"/>
      <w:pPr>
        <w:ind w:left="2160" w:hanging="1080"/>
      </w:pPr>
      <w:rPr>
        <w:rFonts w:hint="default"/>
        <w:color w:val="000000"/>
        <w:sz w:val="28"/>
      </w:rPr>
    </w:lvl>
    <w:lvl w:ilvl="5">
      <w:start w:val="1"/>
      <w:numFmt w:val="decimal"/>
      <w:isLgl/>
      <w:lvlText w:val="%1.%2.%3.%4.%5.%6"/>
      <w:lvlJc w:val="left"/>
      <w:pPr>
        <w:ind w:left="2160" w:hanging="1080"/>
      </w:pPr>
      <w:rPr>
        <w:rFonts w:hint="default"/>
        <w:color w:val="000000"/>
        <w:sz w:val="28"/>
      </w:rPr>
    </w:lvl>
    <w:lvl w:ilvl="6">
      <w:start w:val="1"/>
      <w:numFmt w:val="decimal"/>
      <w:isLgl/>
      <w:lvlText w:val="%1.%2.%3.%4.%5.%6.%7"/>
      <w:lvlJc w:val="left"/>
      <w:pPr>
        <w:ind w:left="2520" w:hanging="1440"/>
      </w:pPr>
      <w:rPr>
        <w:rFonts w:hint="default"/>
        <w:color w:val="000000"/>
        <w:sz w:val="28"/>
      </w:rPr>
    </w:lvl>
    <w:lvl w:ilvl="7">
      <w:start w:val="1"/>
      <w:numFmt w:val="decimal"/>
      <w:isLgl/>
      <w:lvlText w:val="%1.%2.%3.%4.%5.%6.%7.%8"/>
      <w:lvlJc w:val="left"/>
      <w:pPr>
        <w:ind w:left="2520" w:hanging="1440"/>
      </w:pPr>
      <w:rPr>
        <w:rFonts w:hint="default"/>
        <w:color w:val="000000"/>
        <w:sz w:val="28"/>
      </w:rPr>
    </w:lvl>
    <w:lvl w:ilvl="8">
      <w:start w:val="1"/>
      <w:numFmt w:val="decimal"/>
      <w:isLgl/>
      <w:lvlText w:val="%1.%2.%3.%4.%5.%6.%7.%8.%9"/>
      <w:lvlJc w:val="left"/>
      <w:pPr>
        <w:ind w:left="2880" w:hanging="1800"/>
      </w:pPr>
      <w:rPr>
        <w:rFonts w:hint="default"/>
        <w:color w:val="000000"/>
        <w:sz w:val="28"/>
      </w:rPr>
    </w:lvl>
  </w:abstractNum>
  <w:abstractNum w:abstractNumId="23" w15:restartNumberingAfterBreak="0">
    <w:nsid w:val="5A7624CF"/>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4" w15:restartNumberingAfterBreak="0">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7"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8FF3B4D"/>
    <w:multiLevelType w:val="multilevel"/>
    <w:tmpl w:val="7CA67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21610D"/>
    <w:multiLevelType w:val="hybridMultilevel"/>
    <w:tmpl w:val="38AA653E"/>
    <w:lvl w:ilvl="0" w:tplc="34D4029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1E81E4E"/>
    <w:multiLevelType w:val="hybridMultilevel"/>
    <w:tmpl w:val="22E034C4"/>
    <w:lvl w:ilvl="0" w:tplc="A98ABFC8">
      <w:start w:val="2"/>
      <w:numFmt w:val="decimal"/>
      <w:lvlText w:val="2.%1."/>
      <w:lvlJc w:val="left"/>
      <w:pPr>
        <w:ind w:left="1070" w:hanging="360"/>
      </w:pPr>
      <w:rPr>
        <w:rFonts w:hint="default"/>
        <w:b w:val="0"/>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33" w15:restartNumberingAfterBreak="0">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B228AE"/>
    <w:multiLevelType w:val="multilevel"/>
    <w:tmpl w:val="890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1"/>
  </w:num>
  <w:num w:numId="4">
    <w:abstractNumId w:val="32"/>
  </w:num>
  <w:num w:numId="5">
    <w:abstractNumId w:val="7"/>
  </w:num>
  <w:num w:numId="6">
    <w:abstractNumId w:val="2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7"/>
  </w:num>
  <w:num w:numId="11">
    <w:abstractNumId w:val="20"/>
  </w:num>
  <w:num w:numId="12">
    <w:abstractNumId w:val="8"/>
  </w:num>
  <w:num w:numId="13">
    <w:abstractNumId w:val="28"/>
  </w:num>
  <w:num w:numId="14">
    <w:abstractNumId w:val="33"/>
  </w:num>
  <w:num w:numId="15">
    <w:abstractNumId w:val="6"/>
  </w:num>
  <w:num w:numId="16">
    <w:abstractNumId w:val="9"/>
  </w:num>
  <w:num w:numId="17">
    <w:abstractNumId w:val="26"/>
  </w:num>
  <w:num w:numId="18">
    <w:abstractNumId w:val="25"/>
  </w:num>
  <w:num w:numId="19">
    <w:abstractNumId w:val="12"/>
  </w:num>
  <w:num w:numId="20">
    <w:abstractNumId w:val="13"/>
  </w:num>
  <w:num w:numId="21">
    <w:abstractNumId w:val="19"/>
  </w:num>
  <w:num w:numId="22">
    <w:abstractNumId w:val="29"/>
  </w:num>
  <w:num w:numId="23">
    <w:abstractNumId w:val="34"/>
  </w:num>
  <w:num w:numId="24">
    <w:abstractNumId w:val="16"/>
  </w:num>
  <w:num w:numId="25">
    <w:abstractNumId w:val="5"/>
  </w:num>
  <w:num w:numId="26">
    <w:abstractNumId w:val="22"/>
  </w:num>
  <w:num w:numId="27">
    <w:abstractNumId w:val="3"/>
  </w:num>
  <w:num w:numId="28">
    <w:abstractNumId w:val="2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1"/>
  </w:num>
  <w:num w:numId="33">
    <w:abstractNumId w:val="1"/>
  </w:num>
  <w:num w:numId="34">
    <w:abstractNumId w:val="23"/>
  </w:num>
  <w:num w:numId="35">
    <w:abstractNumId w:val="4"/>
  </w:num>
  <w:num w:numId="36">
    <w:abstractNumId w:val="31"/>
  </w:num>
  <w:num w:numId="37">
    <w:abstractNumId w:val="18"/>
  </w:num>
  <w:num w:numId="38">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32695"/>
    <w:rsid w:val="000424B9"/>
    <w:rsid w:val="00046263"/>
    <w:rsid w:val="00047E63"/>
    <w:rsid w:val="000520D6"/>
    <w:rsid w:val="00053997"/>
    <w:rsid w:val="00060E78"/>
    <w:rsid w:val="000610CC"/>
    <w:rsid w:val="00064B96"/>
    <w:rsid w:val="000708D5"/>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230"/>
    <w:rsid w:val="000B1F1A"/>
    <w:rsid w:val="000B5FC6"/>
    <w:rsid w:val="000B6FA1"/>
    <w:rsid w:val="000C2391"/>
    <w:rsid w:val="000C293F"/>
    <w:rsid w:val="000C3E63"/>
    <w:rsid w:val="000E1C68"/>
    <w:rsid w:val="000E760D"/>
    <w:rsid w:val="000F13FE"/>
    <w:rsid w:val="000F48DE"/>
    <w:rsid w:val="000F6F3C"/>
    <w:rsid w:val="00105E4D"/>
    <w:rsid w:val="001226FC"/>
    <w:rsid w:val="00122ACE"/>
    <w:rsid w:val="00122CD7"/>
    <w:rsid w:val="001274E5"/>
    <w:rsid w:val="0013257F"/>
    <w:rsid w:val="0014039C"/>
    <w:rsid w:val="001409C6"/>
    <w:rsid w:val="00143CF1"/>
    <w:rsid w:val="00147412"/>
    <w:rsid w:val="001521CD"/>
    <w:rsid w:val="0016086E"/>
    <w:rsid w:val="00166075"/>
    <w:rsid w:val="00175442"/>
    <w:rsid w:val="001853E7"/>
    <w:rsid w:val="001877A6"/>
    <w:rsid w:val="001910F3"/>
    <w:rsid w:val="0019174B"/>
    <w:rsid w:val="00194328"/>
    <w:rsid w:val="00194BA4"/>
    <w:rsid w:val="001950D3"/>
    <w:rsid w:val="0019536E"/>
    <w:rsid w:val="001A5060"/>
    <w:rsid w:val="001B0359"/>
    <w:rsid w:val="001B21D1"/>
    <w:rsid w:val="001B69CE"/>
    <w:rsid w:val="001B7A64"/>
    <w:rsid w:val="001C2A6E"/>
    <w:rsid w:val="001C727E"/>
    <w:rsid w:val="001D3E2F"/>
    <w:rsid w:val="001D71D9"/>
    <w:rsid w:val="001E19F8"/>
    <w:rsid w:val="001F034F"/>
    <w:rsid w:val="001F098F"/>
    <w:rsid w:val="001F5B97"/>
    <w:rsid w:val="0020302F"/>
    <w:rsid w:val="0020485D"/>
    <w:rsid w:val="00204936"/>
    <w:rsid w:val="0020777D"/>
    <w:rsid w:val="002103D4"/>
    <w:rsid w:val="002154D5"/>
    <w:rsid w:val="0021606B"/>
    <w:rsid w:val="00223A43"/>
    <w:rsid w:val="002255D6"/>
    <w:rsid w:val="00227E56"/>
    <w:rsid w:val="002320D9"/>
    <w:rsid w:val="002343BA"/>
    <w:rsid w:val="002357B0"/>
    <w:rsid w:val="00237522"/>
    <w:rsid w:val="002400D8"/>
    <w:rsid w:val="00241F1A"/>
    <w:rsid w:val="0024544E"/>
    <w:rsid w:val="00247605"/>
    <w:rsid w:val="00247D93"/>
    <w:rsid w:val="00252B0E"/>
    <w:rsid w:val="00254FC5"/>
    <w:rsid w:val="00257C45"/>
    <w:rsid w:val="00260068"/>
    <w:rsid w:val="00262969"/>
    <w:rsid w:val="00265590"/>
    <w:rsid w:val="00272A98"/>
    <w:rsid w:val="00274ED0"/>
    <w:rsid w:val="00280473"/>
    <w:rsid w:val="00282679"/>
    <w:rsid w:val="002837D3"/>
    <w:rsid w:val="00286901"/>
    <w:rsid w:val="002948CF"/>
    <w:rsid w:val="00295513"/>
    <w:rsid w:val="00295BC6"/>
    <w:rsid w:val="002A6110"/>
    <w:rsid w:val="002B00B4"/>
    <w:rsid w:val="002B0299"/>
    <w:rsid w:val="002B1AEC"/>
    <w:rsid w:val="002B3FF5"/>
    <w:rsid w:val="002B608C"/>
    <w:rsid w:val="002B7801"/>
    <w:rsid w:val="002B7A0C"/>
    <w:rsid w:val="002C157C"/>
    <w:rsid w:val="002C3B8D"/>
    <w:rsid w:val="002D08F8"/>
    <w:rsid w:val="002D68C0"/>
    <w:rsid w:val="002E267E"/>
    <w:rsid w:val="002E6428"/>
    <w:rsid w:val="002E6B6F"/>
    <w:rsid w:val="002F3593"/>
    <w:rsid w:val="003003B8"/>
    <w:rsid w:val="00300AA4"/>
    <w:rsid w:val="003034E7"/>
    <w:rsid w:val="00304A5F"/>
    <w:rsid w:val="00305D03"/>
    <w:rsid w:val="00307315"/>
    <w:rsid w:val="00310B58"/>
    <w:rsid w:val="0031157D"/>
    <w:rsid w:val="00311F71"/>
    <w:rsid w:val="00316A4A"/>
    <w:rsid w:val="0031720E"/>
    <w:rsid w:val="003207D0"/>
    <w:rsid w:val="00320E4F"/>
    <w:rsid w:val="0032150F"/>
    <w:rsid w:val="00321C45"/>
    <w:rsid w:val="00321E6A"/>
    <w:rsid w:val="003407E3"/>
    <w:rsid w:val="0034086A"/>
    <w:rsid w:val="003439A2"/>
    <w:rsid w:val="00346416"/>
    <w:rsid w:val="003560A9"/>
    <w:rsid w:val="00357730"/>
    <w:rsid w:val="00367496"/>
    <w:rsid w:val="003759D1"/>
    <w:rsid w:val="003828C7"/>
    <w:rsid w:val="00390E72"/>
    <w:rsid w:val="003963E4"/>
    <w:rsid w:val="0039654A"/>
    <w:rsid w:val="003A0E0E"/>
    <w:rsid w:val="003A376E"/>
    <w:rsid w:val="003A4268"/>
    <w:rsid w:val="003B2C6B"/>
    <w:rsid w:val="003B4439"/>
    <w:rsid w:val="003B4509"/>
    <w:rsid w:val="003C5102"/>
    <w:rsid w:val="003C6B67"/>
    <w:rsid w:val="003C76E1"/>
    <w:rsid w:val="003D0FCD"/>
    <w:rsid w:val="003E3783"/>
    <w:rsid w:val="003E4DA7"/>
    <w:rsid w:val="003F3DBA"/>
    <w:rsid w:val="003F5A3A"/>
    <w:rsid w:val="003F7133"/>
    <w:rsid w:val="00404AF8"/>
    <w:rsid w:val="00411E81"/>
    <w:rsid w:val="0041584A"/>
    <w:rsid w:val="00416F72"/>
    <w:rsid w:val="0041744F"/>
    <w:rsid w:val="004205D1"/>
    <w:rsid w:val="00423C6A"/>
    <w:rsid w:val="0043683F"/>
    <w:rsid w:val="00437A39"/>
    <w:rsid w:val="00440879"/>
    <w:rsid w:val="004411C6"/>
    <w:rsid w:val="00446E43"/>
    <w:rsid w:val="0045064A"/>
    <w:rsid w:val="004579EC"/>
    <w:rsid w:val="00467056"/>
    <w:rsid w:val="0047164C"/>
    <w:rsid w:val="00472811"/>
    <w:rsid w:val="004755CE"/>
    <w:rsid w:val="00475F5A"/>
    <w:rsid w:val="00477DFB"/>
    <w:rsid w:val="004840A7"/>
    <w:rsid w:val="00485AB2"/>
    <w:rsid w:val="00490BCA"/>
    <w:rsid w:val="00491734"/>
    <w:rsid w:val="00491749"/>
    <w:rsid w:val="00491933"/>
    <w:rsid w:val="004923C4"/>
    <w:rsid w:val="00496753"/>
    <w:rsid w:val="004A1D5A"/>
    <w:rsid w:val="004A4BA3"/>
    <w:rsid w:val="004A6AEA"/>
    <w:rsid w:val="004A7F8A"/>
    <w:rsid w:val="004B0EB7"/>
    <w:rsid w:val="004B2604"/>
    <w:rsid w:val="004B3AF8"/>
    <w:rsid w:val="004B40D6"/>
    <w:rsid w:val="004B6BE3"/>
    <w:rsid w:val="004C1977"/>
    <w:rsid w:val="004C2DE4"/>
    <w:rsid w:val="004D028A"/>
    <w:rsid w:val="004E0CC5"/>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0ED"/>
    <w:rsid w:val="00514CD6"/>
    <w:rsid w:val="005172DB"/>
    <w:rsid w:val="00525B8B"/>
    <w:rsid w:val="00525F8C"/>
    <w:rsid w:val="00526B8B"/>
    <w:rsid w:val="00527340"/>
    <w:rsid w:val="00530639"/>
    <w:rsid w:val="00534952"/>
    <w:rsid w:val="0053514B"/>
    <w:rsid w:val="00551F86"/>
    <w:rsid w:val="00552FB2"/>
    <w:rsid w:val="00560C29"/>
    <w:rsid w:val="00563AC1"/>
    <w:rsid w:val="00574008"/>
    <w:rsid w:val="00576A7F"/>
    <w:rsid w:val="005801DE"/>
    <w:rsid w:val="00592CFB"/>
    <w:rsid w:val="00595F57"/>
    <w:rsid w:val="005A1063"/>
    <w:rsid w:val="005B14D4"/>
    <w:rsid w:val="005B3527"/>
    <w:rsid w:val="005B3709"/>
    <w:rsid w:val="005B6089"/>
    <w:rsid w:val="005B6EE9"/>
    <w:rsid w:val="005C210C"/>
    <w:rsid w:val="005C6C30"/>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34A7D"/>
    <w:rsid w:val="00636F3A"/>
    <w:rsid w:val="00641E68"/>
    <w:rsid w:val="006447DE"/>
    <w:rsid w:val="00652543"/>
    <w:rsid w:val="00655AC9"/>
    <w:rsid w:val="0065647B"/>
    <w:rsid w:val="00660E59"/>
    <w:rsid w:val="0066328D"/>
    <w:rsid w:val="00667C52"/>
    <w:rsid w:val="00671DB9"/>
    <w:rsid w:val="00676A57"/>
    <w:rsid w:val="006830DD"/>
    <w:rsid w:val="00684056"/>
    <w:rsid w:val="0069303A"/>
    <w:rsid w:val="00697CB8"/>
    <w:rsid w:val="006A2403"/>
    <w:rsid w:val="006B1C49"/>
    <w:rsid w:val="006B3BC4"/>
    <w:rsid w:val="006C7A1E"/>
    <w:rsid w:val="006D41C2"/>
    <w:rsid w:val="006D4C1A"/>
    <w:rsid w:val="006D73C7"/>
    <w:rsid w:val="006E0889"/>
    <w:rsid w:val="006E0B0C"/>
    <w:rsid w:val="006E29CE"/>
    <w:rsid w:val="006E71CD"/>
    <w:rsid w:val="006E7AB3"/>
    <w:rsid w:val="006F3489"/>
    <w:rsid w:val="006F6801"/>
    <w:rsid w:val="00701BC2"/>
    <w:rsid w:val="00706135"/>
    <w:rsid w:val="00720175"/>
    <w:rsid w:val="00722B19"/>
    <w:rsid w:val="00726868"/>
    <w:rsid w:val="007270FE"/>
    <w:rsid w:val="0073093F"/>
    <w:rsid w:val="00730A73"/>
    <w:rsid w:val="00735C1E"/>
    <w:rsid w:val="00741794"/>
    <w:rsid w:val="00741B93"/>
    <w:rsid w:val="00754405"/>
    <w:rsid w:val="007571FA"/>
    <w:rsid w:val="0076244B"/>
    <w:rsid w:val="007637BA"/>
    <w:rsid w:val="007675AB"/>
    <w:rsid w:val="007702FB"/>
    <w:rsid w:val="0077412C"/>
    <w:rsid w:val="00774326"/>
    <w:rsid w:val="0078035C"/>
    <w:rsid w:val="00781FB3"/>
    <w:rsid w:val="00785F6C"/>
    <w:rsid w:val="0079278C"/>
    <w:rsid w:val="00794664"/>
    <w:rsid w:val="007A1681"/>
    <w:rsid w:val="007A3A3F"/>
    <w:rsid w:val="007A51FC"/>
    <w:rsid w:val="007B1F3F"/>
    <w:rsid w:val="007B594B"/>
    <w:rsid w:val="007C233C"/>
    <w:rsid w:val="007C36F8"/>
    <w:rsid w:val="007C4DBA"/>
    <w:rsid w:val="007C4DFE"/>
    <w:rsid w:val="007C58C1"/>
    <w:rsid w:val="007C6879"/>
    <w:rsid w:val="007D3478"/>
    <w:rsid w:val="007D3F09"/>
    <w:rsid w:val="007D48CE"/>
    <w:rsid w:val="007D7E54"/>
    <w:rsid w:val="007F292E"/>
    <w:rsid w:val="007F6016"/>
    <w:rsid w:val="007F7999"/>
    <w:rsid w:val="00802246"/>
    <w:rsid w:val="00802884"/>
    <w:rsid w:val="00804536"/>
    <w:rsid w:val="00810475"/>
    <w:rsid w:val="0081283D"/>
    <w:rsid w:val="00812F8E"/>
    <w:rsid w:val="00817191"/>
    <w:rsid w:val="0082328E"/>
    <w:rsid w:val="00823778"/>
    <w:rsid w:val="0082471A"/>
    <w:rsid w:val="00836300"/>
    <w:rsid w:val="00840A56"/>
    <w:rsid w:val="00852CA1"/>
    <w:rsid w:val="00852EE2"/>
    <w:rsid w:val="00856151"/>
    <w:rsid w:val="00865ED8"/>
    <w:rsid w:val="00871215"/>
    <w:rsid w:val="00884E2D"/>
    <w:rsid w:val="00885213"/>
    <w:rsid w:val="008915B5"/>
    <w:rsid w:val="008A3DBA"/>
    <w:rsid w:val="008B0886"/>
    <w:rsid w:val="008B0A67"/>
    <w:rsid w:val="008B114D"/>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47EA"/>
    <w:rsid w:val="009363B9"/>
    <w:rsid w:val="00936B06"/>
    <w:rsid w:val="00941644"/>
    <w:rsid w:val="00942B7D"/>
    <w:rsid w:val="00943D4E"/>
    <w:rsid w:val="009451A3"/>
    <w:rsid w:val="00945DF6"/>
    <w:rsid w:val="00954F56"/>
    <w:rsid w:val="009562CF"/>
    <w:rsid w:val="0096200C"/>
    <w:rsid w:val="009640C3"/>
    <w:rsid w:val="009706BC"/>
    <w:rsid w:val="0098038D"/>
    <w:rsid w:val="009821A1"/>
    <w:rsid w:val="00985D89"/>
    <w:rsid w:val="00992EA9"/>
    <w:rsid w:val="009A30CD"/>
    <w:rsid w:val="009A7974"/>
    <w:rsid w:val="009B17F6"/>
    <w:rsid w:val="009B477B"/>
    <w:rsid w:val="009C07BF"/>
    <w:rsid w:val="009C0A33"/>
    <w:rsid w:val="009D7AF9"/>
    <w:rsid w:val="009E0C64"/>
    <w:rsid w:val="009E28D1"/>
    <w:rsid w:val="009E5EB9"/>
    <w:rsid w:val="009F3CBE"/>
    <w:rsid w:val="009F4DDE"/>
    <w:rsid w:val="009F526C"/>
    <w:rsid w:val="009F6397"/>
    <w:rsid w:val="00A00C33"/>
    <w:rsid w:val="00A03F9E"/>
    <w:rsid w:val="00A10343"/>
    <w:rsid w:val="00A12B2F"/>
    <w:rsid w:val="00A17AEB"/>
    <w:rsid w:val="00A221B8"/>
    <w:rsid w:val="00A31C69"/>
    <w:rsid w:val="00A337F7"/>
    <w:rsid w:val="00A340A2"/>
    <w:rsid w:val="00A35445"/>
    <w:rsid w:val="00A37BE1"/>
    <w:rsid w:val="00A42B57"/>
    <w:rsid w:val="00A44B9F"/>
    <w:rsid w:val="00A478B6"/>
    <w:rsid w:val="00A53726"/>
    <w:rsid w:val="00A67061"/>
    <w:rsid w:val="00A67849"/>
    <w:rsid w:val="00A76A3E"/>
    <w:rsid w:val="00A808D3"/>
    <w:rsid w:val="00A8142E"/>
    <w:rsid w:val="00A82BCE"/>
    <w:rsid w:val="00A83D09"/>
    <w:rsid w:val="00A97AC6"/>
    <w:rsid w:val="00AA0C64"/>
    <w:rsid w:val="00AA4A13"/>
    <w:rsid w:val="00AA59F3"/>
    <w:rsid w:val="00AA5EF3"/>
    <w:rsid w:val="00AB319C"/>
    <w:rsid w:val="00AB64E1"/>
    <w:rsid w:val="00AB7E9B"/>
    <w:rsid w:val="00AC7EC3"/>
    <w:rsid w:val="00AD2CD2"/>
    <w:rsid w:val="00AF0C27"/>
    <w:rsid w:val="00AF4E07"/>
    <w:rsid w:val="00B03528"/>
    <w:rsid w:val="00B04F92"/>
    <w:rsid w:val="00B05C56"/>
    <w:rsid w:val="00B068A0"/>
    <w:rsid w:val="00B07398"/>
    <w:rsid w:val="00B136D0"/>
    <w:rsid w:val="00B15171"/>
    <w:rsid w:val="00B16A4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5607E"/>
    <w:rsid w:val="00B600AE"/>
    <w:rsid w:val="00B60801"/>
    <w:rsid w:val="00B630D3"/>
    <w:rsid w:val="00B67BF7"/>
    <w:rsid w:val="00B73DE4"/>
    <w:rsid w:val="00B74575"/>
    <w:rsid w:val="00B82ACF"/>
    <w:rsid w:val="00B83043"/>
    <w:rsid w:val="00B85FB3"/>
    <w:rsid w:val="00B87F1D"/>
    <w:rsid w:val="00B91EB4"/>
    <w:rsid w:val="00BA0A7F"/>
    <w:rsid w:val="00BA1971"/>
    <w:rsid w:val="00BA236F"/>
    <w:rsid w:val="00BB17A3"/>
    <w:rsid w:val="00BB3A0B"/>
    <w:rsid w:val="00BB4122"/>
    <w:rsid w:val="00BC4FB5"/>
    <w:rsid w:val="00BC6A8C"/>
    <w:rsid w:val="00BC7472"/>
    <w:rsid w:val="00BD0E7B"/>
    <w:rsid w:val="00BE1416"/>
    <w:rsid w:val="00BE3EAB"/>
    <w:rsid w:val="00BF1630"/>
    <w:rsid w:val="00C00AB2"/>
    <w:rsid w:val="00C013C6"/>
    <w:rsid w:val="00C16381"/>
    <w:rsid w:val="00C24DEB"/>
    <w:rsid w:val="00C366E5"/>
    <w:rsid w:val="00C37FEF"/>
    <w:rsid w:val="00C41134"/>
    <w:rsid w:val="00C41AFA"/>
    <w:rsid w:val="00C42751"/>
    <w:rsid w:val="00C43CFA"/>
    <w:rsid w:val="00C446D9"/>
    <w:rsid w:val="00C4554C"/>
    <w:rsid w:val="00C4607B"/>
    <w:rsid w:val="00C46F4E"/>
    <w:rsid w:val="00C52E73"/>
    <w:rsid w:val="00C53A55"/>
    <w:rsid w:val="00C54221"/>
    <w:rsid w:val="00C60C4F"/>
    <w:rsid w:val="00C66EE7"/>
    <w:rsid w:val="00C742F7"/>
    <w:rsid w:val="00C769DF"/>
    <w:rsid w:val="00C841E2"/>
    <w:rsid w:val="00C867C7"/>
    <w:rsid w:val="00C97B6D"/>
    <w:rsid w:val="00CA02CE"/>
    <w:rsid w:val="00CA2458"/>
    <w:rsid w:val="00CB181D"/>
    <w:rsid w:val="00CB35BE"/>
    <w:rsid w:val="00CB789D"/>
    <w:rsid w:val="00CC3DF0"/>
    <w:rsid w:val="00CC53ED"/>
    <w:rsid w:val="00CC6B33"/>
    <w:rsid w:val="00CD257C"/>
    <w:rsid w:val="00CD2C0E"/>
    <w:rsid w:val="00CD52E9"/>
    <w:rsid w:val="00CD7257"/>
    <w:rsid w:val="00CE2D69"/>
    <w:rsid w:val="00CE4500"/>
    <w:rsid w:val="00CE5D09"/>
    <w:rsid w:val="00CF72A4"/>
    <w:rsid w:val="00D04C94"/>
    <w:rsid w:val="00D104E0"/>
    <w:rsid w:val="00D1138F"/>
    <w:rsid w:val="00D1251A"/>
    <w:rsid w:val="00D2104C"/>
    <w:rsid w:val="00D2149F"/>
    <w:rsid w:val="00D372FC"/>
    <w:rsid w:val="00D37AA1"/>
    <w:rsid w:val="00D41F93"/>
    <w:rsid w:val="00D52D46"/>
    <w:rsid w:val="00D62A40"/>
    <w:rsid w:val="00D64F6F"/>
    <w:rsid w:val="00D65D1E"/>
    <w:rsid w:val="00D7197C"/>
    <w:rsid w:val="00D7293B"/>
    <w:rsid w:val="00D743A3"/>
    <w:rsid w:val="00D812F7"/>
    <w:rsid w:val="00D90DCB"/>
    <w:rsid w:val="00D91B2F"/>
    <w:rsid w:val="00D944AB"/>
    <w:rsid w:val="00DA657B"/>
    <w:rsid w:val="00DA6629"/>
    <w:rsid w:val="00DB02A3"/>
    <w:rsid w:val="00DB3961"/>
    <w:rsid w:val="00DB6F90"/>
    <w:rsid w:val="00DB7BD3"/>
    <w:rsid w:val="00DC0B35"/>
    <w:rsid w:val="00DC70F1"/>
    <w:rsid w:val="00DD361D"/>
    <w:rsid w:val="00DD4F1E"/>
    <w:rsid w:val="00DD7016"/>
    <w:rsid w:val="00DE2C9A"/>
    <w:rsid w:val="00DE67FD"/>
    <w:rsid w:val="00DF5064"/>
    <w:rsid w:val="00DF7169"/>
    <w:rsid w:val="00E004B0"/>
    <w:rsid w:val="00E02F9F"/>
    <w:rsid w:val="00E051E7"/>
    <w:rsid w:val="00E0596E"/>
    <w:rsid w:val="00E101C3"/>
    <w:rsid w:val="00E1071A"/>
    <w:rsid w:val="00E122B6"/>
    <w:rsid w:val="00E20973"/>
    <w:rsid w:val="00E2370A"/>
    <w:rsid w:val="00E364AB"/>
    <w:rsid w:val="00E36E14"/>
    <w:rsid w:val="00E403BB"/>
    <w:rsid w:val="00E473CB"/>
    <w:rsid w:val="00E5545A"/>
    <w:rsid w:val="00E57A1C"/>
    <w:rsid w:val="00E62B0B"/>
    <w:rsid w:val="00E63374"/>
    <w:rsid w:val="00E6361A"/>
    <w:rsid w:val="00E67C30"/>
    <w:rsid w:val="00E707B9"/>
    <w:rsid w:val="00E742DF"/>
    <w:rsid w:val="00E77F0D"/>
    <w:rsid w:val="00E83EEA"/>
    <w:rsid w:val="00E84306"/>
    <w:rsid w:val="00E864D9"/>
    <w:rsid w:val="00E86533"/>
    <w:rsid w:val="00E92B30"/>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0708"/>
    <w:rsid w:val="00F21329"/>
    <w:rsid w:val="00F23DE9"/>
    <w:rsid w:val="00F24894"/>
    <w:rsid w:val="00F2496C"/>
    <w:rsid w:val="00F31AA3"/>
    <w:rsid w:val="00F31FE1"/>
    <w:rsid w:val="00F33E9C"/>
    <w:rsid w:val="00F427A0"/>
    <w:rsid w:val="00F43ECA"/>
    <w:rsid w:val="00F50636"/>
    <w:rsid w:val="00F53519"/>
    <w:rsid w:val="00F65618"/>
    <w:rsid w:val="00F80AD4"/>
    <w:rsid w:val="00F8609B"/>
    <w:rsid w:val="00F904CD"/>
    <w:rsid w:val="00F96C4D"/>
    <w:rsid w:val="00F972F6"/>
    <w:rsid w:val="00F978EC"/>
    <w:rsid w:val="00FA28AF"/>
    <w:rsid w:val="00FA2F67"/>
    <w:rsid w:val="00FA3B06"/>
    <w:rsid w:val="00FA4788"/>
    <w:rsid w:val="00FB00A8"/>
    <w:rsid w:val="00FB3C7C"/>
    <w:rsid w:val="00FC0997"/>
    <w:rsid w:val="00FC7987"/>
    <w:rsid w:val="00FD205B"/>
    <w:rsid w:val="00FD206D"/>
    <w:rsid w:val="00FD2647"/>
    <w:rsid w:val="00FD4451"/>
    <w:rsid w:val="00FD6523"/>
    <w:rsid w:val="00FF3A06"/>
    <w:rsid w:val="00FF6DE9"/>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49898E-FF1F-4DF4-BC17-CF4D67F6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Заголовок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 w:type="paragraph" w:customStyle="1" w:styleId="afff3">
    <w:name w:val="Знак Знак Знак Знак"/>
    <w:basedOn w:val="a"/>
    <w:rsid w:val="002E642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3549128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3866589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044596414">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61018106">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ips.ligazakon.net/document/view/kp230952?ed=2023_09_01&amp;an=2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t141644?ed=2023_03_21"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26"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30952?ed=2023_09_01&amp;an=2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kp230471?ed=2023_05_12&amp;an=226"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471?ed=2023_05_12&amp;an=226"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30471?ed=2023_05_12&amp;an=230"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22FA-0EB3-4A4A-96CC-77E9A722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42</Pages>
  <Words>77312</Words>
  <Characters>44068</Characters>
  <Application>Microsoft Office Word</Application>
  <DocSecurity>0</DocSecurity>
  <Lines>367</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Бєлоус Галина Романівна</cp:lastModifiedBy>
  <cp:revision>51</cp:revision>
  <cp:lastPrinted>2023-04-04T11:50:00Z</cp:lastPrinted>
  <dcterms:created xsi:type="dcterms:W3CDTF">2024-04-09T05:34:00Z</dcterms:created>
  <dcterms:modified xsi:type="dcterms:W3CDTF">2024-04-22T11:02:00Z</dcterms:modified>
</cp:coreProperties>
</file>