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A42C9" w14:textId="1D756449" w:rsidR="00C76570" w:rsidRPr="00CD41B3" w:rsidRDefault="00A20430" w:rsidP="00564E9A">
      <w:pPr>
        <w:jc w:val="center"/>
        <w:rPr>
          <w:rFonts w:ascii="Times New Roman" w:hAnsi="Times New Roman" w:cs="Times New Roman"/>
          <w:b/>
          <w:bCs/>
          <w:sz w:val="24"/>
          <w:szCs w:val="24"/>
          <w:lang w:val="uk-UA"/>
        </w:rPr>
      </w:pPr>
      <w:r w:rsidRPr="00CD41B3">
        <w:rPr>
          <w:rFonts w:ascii="Times New Roman" w:hAnsi="Times New Roman" w:cs="Times New Roman"/>
          <w:b/>
          <w:bCs/>
          <w:sz w:val="24"/>
          <w:szCs w:val="24"/>
          <w:lang w:val="uk-UA"/>
        </w:rPr>
        <w:t>Обґрунтування</w:t>
      </w:r>
      <w:r w:rsidR="00042A93" w:rsidRPr="00CD41B3">
        <w:rPr>
          <w:rFonts w:ascii="Times New Roman" w:hAnsi="Times New Roman" w:cs="Times New Roman"/>
          <w:b/>
          <w:bCs/>
          <w:sz w:val="24"/>
          <w:szCs w:val="24"/>
          <w:lang w:val="uk-UA"/>
        </w:rPr>
        <w:t xml:space="preserve"> щодо </w:t>
      </w:r>
      <w:r w:rsidR="00C76570" w:rsidRPr="00CD41B3">
        <w:rPr>
          <w:rFonts w:ascii="Times New Roman" w:hAnsi="Times New Roman" w:cs="Times New Roman"/>
          <w:b/>
          <w:bCs/>
          <w:sz w:val="24"/>
          <w:szCs w:val="24"/>
          <w:lang w:val="uk-UA"/>
        </w:rPr>
        <w:t>укладення договору про закупівлю постачання теплової енергії без застосування відкритих торгів та/або електронного каталогу для закупівлі товару</w:t>
      </w:r>
    </w:p>
    <w:p w14:paraId="558A4FD7" w14:textId="77777777" w:rsidR="00CD41B3" w:rsidRDefault="00CD41B3" w:rsidP="004E55E2">
      <w:pPr>
        <w:spacing w:after="75" w:line="240" w:lineRule="auto"/>
        <w:jc w:val="both"/>
        <w:rPr>
          <w:rFonts w:ascii="Times New Roman" w:hAnsi="Times New Roman" w:cs="Times New Roman"/>
          <w:color w:val="6D6D6D"/>
          <w:sz w:val="24"/>
          <w:szCs w:val="24"/>
          <w:lang w:val="ru-RU"/>
        </w:rPr>
      </w:pPr>
    </w:p>
    <w:p w14:paraId="207CFD0C" w14:textId="37A60BBD" w:rsidR="00564E9A" w:rsidRPr="0058172C" w:rsidRDefault="00C76570" w:rsidP="0058172C">
      <w:pPr>
        <w:spacing w:after="75" w:line="240" w:lineRule="auto"/>
        <w:ind w:firstLine="567"/>
        <w:jc w:val="both"/>
        <w:rPr>
          <w:rFonts w:ascii="Times New Roman" w:hAnsi="Times New Roman" w:cs="Times New Roman"/>
          <w:color w:val="6D6D6D"/>
          <w:sz w:val="24"/>
          <w:szCs w:val="24"/>
          <w:lang w:val="ru-RU"/>
        </w:rPr>
      </w:pPr>
      <w:r w:rsidRPr="00CD41B3">
        <w:rPr>
          <w:rFonts w:ascii="Times New Roman" w:hAnsi="Times New Roman" w:cs="Times New Roman"/>
          <w:color w:val="6D6D6D"/>
          <w:sz w:val="24"/>
          <w:szCs w:val="24"/>
          <w:lang w:val="ru-RU"/>
        </w:rPr>
        <w:t>Договір про закупівлю</w:t>
      </w:r>
      <w:r w:rsidR="00CD41B3">
        <w:rPr>
          <w:rFonts w:ascii="Times New Roman" w:hAnsi="Times New Roman" w:cs="Times New Roman"/>
          <w:color w:val="6D6D6D"/>
          <w:sz w:val="24"/>
          <w:szCs w:val="24"/>
          <w:lang w:val="ru-RU"/>
        </w:rPr>
        <w:t xml:space="preserve"> </w:t>
      </w:r>
      <w:r w:rsidR="00CD41B3" w:rsidRPr="00CD41B3">
        <w:rPr>
          <w:rFonts w:ascii="Times New Roman" w:hAnsi="Times New Roman" w:cs="Times New Roman"/>
          <w:color w:val="6D6D6D"/>
          <w:sz w:val="24"/>
          <w:szCs w:val="24"/>
          <w:lang w:val="ru-RU"/>
        </w:rPr>
        <w:t xml:space="preserve">постачання теплової енергії без застосування відкритих торгів та/або електронного каталогу для закупівлі товару </w:t>
      </w:r>
      <w:r w:rsidRPr="00CD41B3">
        <w:rPr>
          <w:rFonts w:ascii="Times New Roman" w:hAnsi="Times New Roman" w:cs="Times New Roman"/>
          <w:color w:val="6D6D6D"/>
          <w:sz w:val="24"/>
          <w:szCs w:val="24"/>
          <w:lang w:val="ru-RU"/>
        </w:rPr>
        <w:t>- з подальшим звітуванням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зокрема абзац 4 підпункту 5 пункту 13 особливостей</w:t>
      </w:r>
      <w:r w:rsidR="00564E9A" w:rsidRPr="00CD41B3">
        <w:rPr>
          <w:rFonts w:ascii="Times New Roman" w:hAnsi="Times New Roman" w:cs="Times New Roman"/>
          <w:color w:val="6D6D6D"/>
          <w:sz w:val="24"/>
          <w:szCs w:val="24"/>
          <w:lang w:val="ru-RU"/>
        </w:rPr>
        <w:t xml:space="preserve">, передбачених вказаною </w:t>
      </w:r>
      <w:r w:rsidRPr="00CD41B3">
        <w:rPr>
          <w:rFonts w:ascii="Times New Roman" w:hAnsi="Times New Roman" w:cs="Times New Roman"/>
          <w:color w:val="6D6D6D"/>
          <w:sz w:val="24"/>
          <w:szCs w:val="24"/>
          <w:lang w:val="ru-RU"/>
        </w:rPr>
        <w:t>Постанов</w:t>
      </w:r>
      <w:r w:rsidR="00564E9A" w:rsidRPr="00CD41B3">
        <w:rPr>
          <w:rFonts w:ascii="Times New Roman" w:hAnsi="Times New Roman" w:cs="Times New Roman"/>
          <w:color w:val="6D6D6D"/>
          <w:sz w:val="24"/>
          <w:szCs w:val="24"/>
          <w:lang w:val="ru-RU"/>
        </w:rPr>
        <w:t>ою</w:t>
      </w:r>
      <w:r w:rsidRPr="00CD41B3">
        <w:rPr>
          <w:rFonts w:ascii="Times New Roman" w:hAnsi="Times New Roman" w:cs="Times New Roman"/>
          <w:color w:val="6D6D6D"/>
          <w:sz w:val="24"/>
          <w:szCs w:val="24"/>
          <w:lang w:val="ru-RU"/>
        </w:rPr>
        <w:t xml:space="preserve"> (відсутність конкуренції з технічних причин, яка документально </w:t>
      </w:r>
      <w:r w:rsidRPr="0058172C">
        <w:rPr>
          <w:rFonts w:ascii="Times New Roman" w:hAnsi="Times New Roman" w:cs="Times New Roman"/>
          <w:color w:val="6D6D6D"/>
          <w:sz w:val="24"/>
          <w:szCs w:val="24"/>
          <w:lang w:val="ru-RU"/>
        </w:rPr>
        <w:t>підтверджена замовником)</w:t>
      </w:r>
      <w:r w:rsidR="00564E9A" w:rsidRPr="0058172C">
        <w:rPr>
          <w:rFonts w:ascii="Times New Roman" w:hAnsi="Times New Roman" w:cs="Times New Roman"/>
          <w:color w:val="6D6D6D"/>
          <w:sz w:val="24"/>
          <w:szCs w:val="24"/>
          <w:lang w:val="ru-RU"/>
        </w:rPr>
        <w:t xml:space="preserve"> з огляду на наступне:</w:t>
      </w:r>
    </w:p>
    <w:p w14:paraId="7855BA91" w14:textId="77777777" w:rsidR="0058172C" w:rsidRPr="0058172C" w:rsidRDefault="0058172C" w:rsidP="0058172C">
      <w:pPr>
        <w:spacing w:after="75" w:line="240" w:lineRule="auto"/>
        <w:ind w:firstLine="567"/>
        <w:jc w:val="both"/>
        <w:rPr>
          <w:rFonts w:ascii="Times New Roman" w:hAnsi="Times New Roman" w:cs="Times New Roman"/>
          <w:color w:val="6D6D6D"/>
          <w:sz w:val="24"/>
          <w:szCs w:val="24"/>
          <w:lang w:val="ru-RU"/>
        </w:rPr>
      </w:pPr>
      <w:r w:rsidRPr="0058172C">
        <w:rPr>
          <w:rFonts w:ascii="Times New Roman" w:hAnsi="Times New Roman" w:cs="Times New Roman"/>
          <w:color w:val="6D6D6D"/>
          <w:sz w:val="24"/>
          <w:szCs w:val="24"/>
          <w:lang w:val="ru-RU"/>
        </w:rPr>
        <w:t xml:space="preserve">Законом України «Про теплопостачання» від 02.06.2005 №2633-IV </w:t>
      </w:r>
      <w:r w:rsidRPr="0058172C">
        <w:rPr>
          <w:rFonts w:ascii="Times New Roman" w:hAnsi="Times New Roman" w:cs="Times New Roman"/>
          <w:color w:val="6D6D6D"/>
          <w:sz w:val="24"/>
          <w:szCs w:val="24"/>
          <w:lang w:val="ru-RU"/>
        </w:rPr>
        <w:br/>
        <w:t xml:space="preserve">(далі – Закон №2633-IV) визначено основні правові, економічні та організаційні засади діяльності на об’єктах сфери теплопостачання та регулює відносини, пов’язані </w:t>
      </w:r>
      <w:r w:rsidRPr="0058172C">
        <w:rPr>
          <w:rFonts w:ascii="Times New Roman" w:hAnsi="Times New Roman" w:cs="Times New Roman"/>
          <w:color w:val="6D6D6D"/>
          <w:sz w:val="24"/>
          <w:szCs w:val="24"/>
          <w:lang w:val="ru-RU"/>
        </w:rPr>
        <w:br/>
        <w:t xml:space="preserve">з виробництвом, транспортуванням, постачанням та використанням теплової енергії з метою забезпечення енергетичної безпеки України, підвищення енергоефективності функціонування систем теплопостачання, створення і удосконалення ринку теплової енергії та захисту прав споживачів та працівників сфери теплопостачання. </w:t>
      </w:r>
    </w:p>
    <w:p w14:paraId="0BE3326F" w14:textId="77777777" w:rsidR="0058172C" w:rsidRPr="0058172C" w:rsidRDefault="0058172C" w:rsidP="0058172C">
      <w:pPr>
        <w:spacing w:after="75" w:line="240" w:lineRule="auto"/>
        <w:ind w:firstLine="567"/>
        <w:jc w:val="both"/>
        <w:rPr>
          <w:rFonts w:ascii="Times New Roman" w:hAnsi="Times New Roman" w:cs="Times New Roman"/>
          <w:color w:val="6D6D6D"/>
          <w:sz w:val="24"/>
          <w:szCs w:val="24"/>
          <w:lang w:val="ru-RU"/>
        </w:rPr>
      </w:pPr>
      <w:r w:rsidRPr="0058172C">
        <w:rPr>
          <w:rFonts w:ascii="Times New Roman" w:hAnsi="Times New Roman" w:cs="Times New Roman"/>
          <w:color w:val="6D6D6D"/>
          <w:sz w:val="24"/>
          <w:szCs w:val="24"/>
          <w:lang w:val="ru-RU"/>
        </w:rPr>
        <w:t xml:space="preserve">Відповідно до ст. 1 Закону №2633-IV постачання теплової енергії - господарська діяльність, пов’язана з передачею теплової енергії (теплоносія) за допомогою мереж </w:t>
      </w:r>
      <w:r w:rsidRPr="0058172C">
        <w:rPr>
          <w:rFonts w:ascii="Times New Roman" w:hAnsi="Times New Roman" w:cs="Times New Roman"/>
          <w:color w:val="6D6D6D"/>
          <w:sz w:val="24"/>
          <w:szCs w:val="24"/>
          <w:lang w:val="ru-RU"/>
        </w:rPr>
        <w:br/>
        <w:t>на підставі договору.</w:t>
      </w:r>
    </w:p>
    <w:p w14:paraId="26127337" w14:textId="77777777" w:rsidR="0058172C" w:rsidRPr="0058172C" w:rsidRDefault="0058172C" w:rsidP="0058172C">
      <w:pPr>
        <w:spacing w:after="75" w:line="240" w:lineRule="auto"/>
        <w:ind w:firstLine="567"/>
        <w:jc w:val="both"/>
        <w:rPr>
          <w:rFonts w:ascii="Times New Roman" w:hAnsi="Times New Roman" w:cs="Times New Roman"/>
          <w:color w:val="6D6D6D"/>
          <w:sz w:val="24"/>
          <w:szCs w:val="24"/>
          <w:lang w:val="ru-RU"/>
        </w:rPr>
      </w:pPr>
      <w:r w:rsidRPr="0058172C">
        <w:rPr>
          <w:rFonts w:ascii="Times New Roman" w:hAnsi="Times New Roman" w:cs="Times New Roman"/>
          <w:color w:val="6D6D6D"/>
          <w:sz w:val="24"/>
          <w:szCs w:val="24"/>
          <w:lang w:val="ru-RU"/>
        </w:rPr>
        <w:t xml:space="preserve">Відповідно ч.2 ст.5 Закону України «Про природні монополії» передбачено, що перелік суб’єктів природних монополій складається та ведеться Антимонопольним комітетом України. </w:t>
      </w:r>
    </w:p>
    <w:p w14:paraId="2CDAC2DF" w14:textId="77777777" w:rsidR="0058172C" w:rsidRPr="0058172C" w:rsidRDefault="0058172C" w:rsidP="0058172C">
      <w:pPr>
        <w:spacing w:after="75" w:line="240" w:lineRule="auto"/>
        <w:ind w:firstLine="567"/>
        <w:jc w:val="both"/>
        <w:rPr>
          <w:rFonts w:ascii="Times New Roman" w:hAnsi="Times New Roman" w:cs="Times New Roman"/>
          <w:color w:val="6D6D6D"/>
          <w:sz w:val="24"/>
          <w:szCs w:val="24"/>
          <w:lang w:val="ru-RU"/>
        </w:rPr>
      </w:pPr>
      <w:r w:rsidRPr="0058172C">
        <w:rPr>
          <w:rFonts w:ascii="Times New Roman" w:hAnsi="Times New Roman" w:cs="Times New Roman"/>
          <w:color w:val="6D6D6D"/>
          <w:sz w:val="24"/>
          <w:szCs w:val="24"/>
          <w:lang w:val="ru-RU"/>
        </w:rPr>
        <w:t xml:space="preserve">Відповідно до п. 7 Порядку складання та ведення зведеного переліку суб’єктів природних монополій, затвердженого Розпорядженням Антимонопольного комітету України від 28.11.2012 №874-р, зведений перелік суб’єктів природних монополій розміщується щомісяця до 20 числа на офіційному веб-сайті Антимонопольного комітету України (www.amc.gov.ua). Згідно зведеного переліку включаються суб’єкти господарювання (юридичні особи), які виробляють (реалізують) товари на ринках, що перебувають у стані природної монополії та включені до реєстрів суб’єктів природних монополій у відповідних сферах органами, що здійснюють державне регулювання у сфері природних монополій. Згідно даного зведеного переліку суб’єктів природних монополій, ПРИВАТНЕ АКЦІОНЕРНЕ ТОВАРИСТВО "ЧЕРКАСЬКЕ ХІМВОЛОКНО", займає монопольне становище на ринку транспортування теплової енергії магістральними та місцевими тепловими мережами. </w:t>
      </w:r>
    </w:p>
    <w:p w14:paraId="7A3F09D9" w14:textId="54EDB68C" w:rsidR="00564E9A" w:rsidRPr="00CD41B3" w:rsidRDefault="00CD41B3" w:rsidP="0058172C">
      <w:pPr>
        <w:spacing w:after="75" w:line="240" w:lineRule="auto"/>
        <w:ind w:firstLine="567"/>
        <w:jc w:val="both"/>
        <w:rPr>
          <w:rFonts w:ascii="Times New Roman" w:hAnsi="Times New Roman" w:cs="Times New Roman"/>
          <w:color w:val="6D6D6D"/>
          <w:sz w:val="24"/>
          <w:szCs w:val="24"/>
          <w:lang w:val="ru-RU"/>
        </w:rPr>
      </w:pPr>
      <w:r w:rsidRPr="0058172C">
        <w:rPr>
          <w:rFonts w:ascii="Times New Roman" w:hAnsi="Times New Roman" w:cs="Times New Roman"/>
          <w:color w:val="6D6D6D"/>
          <w:sz w:val="24"/>
          <w:szCs w:val="24"/>
          <w:lang w:val="ru-RU"/>
        </w:rPr>
        <w:t>З</w:t>
      </w:r>
      <w:r w:rsidR="00C76570" w:rsidRPr="0058172C">
        <w:rPr>
          <w:rFonts w:ascii="Times New Roman" w:hAnsi="Times New Roman" w:cs="Times New Roman"/>
          <w:color w:val="6D6D6D"/>
          <w:sz w:val="24"/>
          <w:szCs w:val="24"/>
          <w:lang w:val="ru-RU"/>
        </w:rPr>
        <w:t>гідно</w:t>
      </w:r>
      <w:r w:rsidR="00C76570" w:rsidRPr="00CD41B3">
        <w:rPr>
          <w:rFonts w:ascii="Times New Roman" w:hAnsi="Times New Roman" w:cs="Times New Roman"/>
          <w:color w:val="6D6D6D"/>
          <w:sz w:val="24"/>
          <w:szCs w:val="24"/>
          <w:lang w:val="ru-RU"/>
        </w:rPr>
        <w:t xml:space="preserve"> схеми меж поділу балансової та експлуатаційної відповідальності д</w:t>
      </w:r>
      <w:r w:rsidR="004E55E2" w:rsidRPr="00CD41B3">
        <w:rPr>
          <w:rFonts w:ascii="Times New Roman" w:hAnsi="Times New Roman" w:cs="Times New Roman"/>
          <w:color w:val="6D6D6D"/>
          <w:sz w:val="24"/>
          <w:szCs w:val="24"/>
          <w:lang w:val="ru-RU"/>
        </w:rPr>
        <w:t xml:space="preserve">о будівель </w:t>
      </w:r>
      <w:r w:rsidR="00C76570" w:rsidRPr="00CD41B3">
        <w:rPr>
          <w:rFonts w:ascii="Times New Roman" w:hAnsi="Times New Roman" w:cs="Times New Roman"/>
          <w:color w:val="6D6D6D"/>
          <w:sz w:val="24"/>
          <w:szCs w:val="24"/>
          <w:lang w:val="ru-RU"/>
        </w:rPr>
        <w:t>Замовника</w:t>
      </w:r>
      <w:r w:rsidR="004E55E2" w:rsidRPr="00CD41B3">
        <w:rPr>
          <w:rFonts w:ascii="Times New Roman" w:hAnsi="Times New Roman" w:cs="Times New Roman"/>
          <w:color w:val="6D6D6D"/>
          <w:sz w:val="24"/>
          <w:szCs w:val="24"/>
          <w:lang w:val="ru-RU"/>
        </w:rPr>
        <w:t xml:space="preserve"> підведені мережі для </w:t>
      </w:r>
      <w:r w:rsidR="00C76570" w:rsidRPr="00CD41B3">
        <w:rPr>
          <w:rFonts w:ascii="Times New Roman" w:hAnsi="Times New Roman" w:cs="Times New Roman"/>
          <w:color w:val="6D6D6D"/>
          <w:sz w:val="24"/>
          <w:szCs w:val="24"/>
          <w:lang w:val="ru-RU"/>
        </w:rPr>
        <w:t>постачання</w:t>
      </w:r>
      <w:r w:rsidR="004E55E2" w:rsidRPr="00CD41B3">
        <w:rPr>
          <w:rFonts w:ascii="Times New Roman" w:hAnsi="Times New Roman" w:cs="Times New Roman"/>
          <w:color w:val="6D6D6D"/>
          <w:sz w:val="24"/>
          <w:szCs w:val="24"/>
          <w:lang w:val="ru-RU"/>
        </w:rPr>
        <w:t xml:space="preserve"> теплової енергії, які обслуговуються виключно ПрАТ «Черкаське хімволокно», альтернатива надання послуг іншим постачальником відсутня з технічних причин. </w:t>
      </w:r>
    </w:p>
    <w:p w14:paraId="774D9A77" w14:textId="72ED408F" w:rsidR="00564E9A" w:rsidRPr="00CD41B3" w:rsidRDefault="004E55E2" w:rsidP="0058172C">
      <w:pPr>
        <w:spacing w:after="75" w:line="240" w:lineRule="auto"/>
        <w:ind w:firstLine="567"/>
        <w:jc w:val="both"/>
        <w:rPr>
          <w:rFonts w:ascii="Times New Roman" w:hAnsi="Times New Roman" w:cs="Times New Roman"/>
          <w:color w:val="6D6D6D"/>
          <w:sz w:val="24"/>
          <w:szCs w:val="24"/>
          <w:lang w:val="ru-RU"/>
        </w:rPr>
      </w:pPr>
      <w:r w:rsidRPr="00CD41B3">
        <w:rPr>
          <w:rFonts w:ascii="Times New Roman" w:hAnsi="Times New Roman" w:cs="Times New Roman"/>
          <w:color w:val="6D6D6D"/>
          <w:sz w:val="24"/>
          <w:szCs w:val="24"/>
          <w:lang w:val="ru-RU"/>
        </w:rPr>
        <w:t xml:space="preserve">Крім цього, відповідно до ЗУ "Про природні монополії" ПрАТ «Черкаське хімволокно» включено до Зведеного переліку суб"єктів, природних монополій Черкаської області на ринку транспортування теплової енергії магістральними та місцевими (розподільчими) тепловими мережами (перелік розміщений на офіційному веб-сайті Антимонопольного комітету України (www.amc.gov.ua).(пункт 85 ЗВЕДЕНОГО ПЕРЕЛІКУ СУБ'ЄКТІВ ПРИРОДНИХ МОНОПОЛІЙ). </w:t>
      </w:r>
    </w:p>
    <w:p w14:paraId="316F6A4A" w14:textId="5F69C23D" w:rsidR="00564E9A" w:rsidRPr="00CD41B3" w:rsidRDefault="00C76570" w:rsidP="0058172C">
      <w:pPr>
        <w:spacing w:after="75" w:line="240" w:lineRule="auto"/>
        <w:ind w:firstLine="567"/>
        <w:jc w:val="both"/>
        <w:rPr>
          <w:rFonts w:ascii="Times New Roman" w:hAnsi="Times New Roman" w:cs="Times New Roman"/>
          <w:color w:val="6D6D6D"/>
          <w:sz w:val="24"/>
          <w:szCs w:val="24"/>
          <w:lang w:val="ru-RU"/>
        </w:rPr>
      </w:pPr>
      <w:r w:rsidRPr="00CD41B3">
        <w:rPr>
          <w:rFonts w:ascii="Times New Roman" w:hAnsi="Times New Roman" w:cs="Times New Roman"/>
          <w:color w:val="6D6D6D"/>
          <w:sz w:val="24"/>
          <w:szCs w:val="24"/>
          <w:lang w:val="ru-RU"/>
        </w:rPr>
        <w:t>В</w:t>
      </w:r>
      <w:r w:rsidR="004E55E2" w:rsidRPr="00CD41B3">
        <w:rPr>
          <w:rFonts w:ascii="Times New Roman" w:hAnsi="Times New Roman" w:cs="Times New Roman"/>
          <w:color w:val="6D6D6D"/>
          <w:sz w:val="24"/>
          <w:szCs w:val="24"/>
          <w:lang w:val="ru-RU"/>
        </w:rPr>
        <w:t xml:space="preserve">становлено, що </w:t>
      </w:r>
      <w:r w:rsidR="005345DC" w:rsidRPr="00CD41B3">
        <w:rPr>
          <w:rFonts w:ascii="Times New Roman" w:hAnsi="Times New Roman" w:cs="Times New Roman"/>
          <w:color w:val="6D6D6D"/>
          <w:sz w:val="24"/>
          <w:szCs w:val="24"/>
          <w:lang w:val="ru-RU"/>
        </w:rPr>
        <w:t xml:space="preserve"> </w:t>
      </w:r>
      <w:r w:rsidR="004E55E2" w:rsidRPr="00CD41B3">
        <w:rPr>
          <w:rFonts w:ascii="Times New Roman" w:hAnsi="Times New Roman" w:cs="Times New Roman"/>
          <w:color w:val="6D6D6D"/>
          <w:sz w:val="24"/>
          <w:szCs w:val="24"/>
          <w:lang w:val="ru-RU"/>
        </w:rPr>
        <w:t>П</w:t>
      </w:r>
      <w:r w:rsidR="005345DC" w:rsidRPr="00CD41B3">
        <w:rPr>
          <w:rFonts w:ascii="Times New Roman" w:hAnsi="Times New Roman" w:cs="Times New Roman"/>
          <w:color w:val="6D6D6D"/>
          <w:sz w:val="24"/>
          <w:szCs w:val="24"/>
          <w:lang w:val="ru-RU"/>
        </w:rPr>
        <w:t>р</w:t>
      </w:r>
      <w:r w:rsidR="004E55E2" w:rsidRPr="00CD41B3">
        <w:rPr>
          <w:rFonts w:ascii="Times New Roman" w:hAnsi="Times New Roman" w:cs="Times New Roman"/>
          <w:color w:val="6D6D6D"/>
          <w:sz w:val="24"/>
          <w:szCs w:val="24"/>
          <w:lang w:val="ru-RU"/>
        </w:rPr>
        <w:t xml:space="preserve">АТ «Черкаське хімволокно» має ліцензію на провадження господарської діяльності надання послуг з постачання теплової енергії.   </w:t>
      </w:r>
    </w:p>
    <w:p w14:paraId="68ABB25E" w14:textId="77777777" w:rsidR="0075637B" w:rsidRDefault="004E55E2" w:rsidP="0058172C">
      <w:pPr>
        <w:spacing w:after="75" w:line="240" w:lineRule="auto"/>
        <w:ind w:firstLine="567"/>
        <w:jc w:val="both"/>
        <w:rPr>
          <w:rFonts w:ascii="Times New Roman" w:hAnsi="Times New Roman" w:cs="Times New Roman"/>
          <w:color w:val="6D6D6D"/>
          <w:sz w:val="24"/>
          <w:szCs w:val="24"/>
          <w:lang w:val="ru-RU"/>
        </w:rPr>
      </w:pPr>
      <w:r w:rsidRPr="00CD41B3">
        <w:rPr>
          <w:rFonts w:ascii="Times New Roman" w:hAnsi="Times New Roman" w:cs="Times New Roman"/>
          <w:color w:val="6D6D6D"/>
          <w:sz w:val="24"/>
          <w:szCs w:val="24"/>
          <w:lang w:val="ru-RU"/>
        </w:rPr>
        <w:t>Враховуючи вищезазначені обставини, замовник</w:t>
      </w:r>
      <w:r w:rsidR="00C76570" w:rsidRPr="00CD41B3">
        <w:rPr>
          <w:rFonts w:ascii="Times New Roman" w:hAnsi="Times New Roman" w:cs="Times New Roman"/>
          <w:color w:val="6D6D6D"/>
          <w:sz w:val="24"/>
          <w:szCs w:val="24"/>
          <w:lang w:val="ru-RU"/>
        </w:rPr>
        <w:t>о</w:t>
      </w:r>
      <w:r w:rsidR="00564E9A" w:rsidRPr="00CD41B3">
        <w:rPr>
          <w:rFonts w:ascii="Times New Roman" w:hAnsi="Times New Roman" w:cs="Times New Roman"/>
          <w:color w:val="6D6D6D"/>
          <w:sz w:val="24"/>
          <w:szCs w:val="24"/>
          <w:lang w:val="ru-RU"/>
        </w:rPr>
        <w:t>м</w:t>
      </w:r>
      <w:r w:rsidRPr="00CD41B3">
        <w:rPr>
          <w:rFonts w:ascii="Times New Roman" w:hAnsi="Times New Roman" w:cs="Times New Roman"/>
          <w:color w:val="6D6D6D"/>
          <w:sz w:val="24"/>
          <w:szCs w:val="24"/>
          <w:lang w:val="ru-RU"/>
        </w:rPr>
        <w:t xml:space="preserve"> </w:t>
      </w:r>
      <w:r w:rsidR="00C76570" w:rsidRPr="00CD41B3">
        <w:rPr>
          <w:rFonts w:ascii="Times New Roman" w:hAnsi="Times New Roman" w:cs="Times New Roman"/>
          <w:color w:val="6D6D6D"/>
          <w:sz w:val="24"/>
          <w:szCs w:val="24"/>
          <w:lang w:val="ru-RU"/>
        </w:rPr>
        <w:t xml:space="preserve">укладено договір про закупівлю постачання теплової енергії без застосування відкритих торгів та/або електронного каталогу </w:t>
      </w:r>
      <w:r w:rsidR="00C76570" w:rsidRPr="00CD41B3">
        <w:rPr>
          <w:rFonts w:ascii="Times New Roman" w:hAnsi="Times New Roman" w:cs="Times New Roman"/>
          <w:color w:val="6D6D6D"/>
          <w:sz w:val="24"/>
          <w:szCs w:val="24"/>
          <w:lang w:val="ru-RU"/>
        </w:rPr>
        <w:lastRenderedPageBreak/>
        <w:t>для закупівлі товару</w:t>
      </w:r>
      <w:r w:rsidRPr="00CD41B3">
        <w:rPr>
          <w:rFonts w:ascii="Times New Roman" w:hAnsi="Times New Roman" w:cs="Times New Roman"/>
          <w:color w:val="6D6D6D"/>
          <w:sz w:val="24"/>
          <w:szCs w:val="24"/>
          <w:lang w:val="ru-RU"/>
        </w:rPr>
        <w:t xml:space="preserve"> відповідно до </w:t>
      </w:r>
      <w:r w:rsidR="00C519A5" w:rsidRPr="00CD41B3">
        <w:rPr>
          <w:rFonts w:ascii="Times New Roman" w:hAnsi="Times New Roman" w:cs="Times New Roman"/>
          <w:color w:val="6D6D6D"/>
          <w:sz w:val="24"/>
          <w:szCs w:val="24"/>
          <w:lang w:val="ru-RU"/>
        </w:rPr>
        <w:t xml:space="preserve">абзацу 4 підпункту 5 пункту 13 особливостей, передбачених Постановою </w:t>
      </w:r>
      <w:r w:rsidRPr="00CD41B3">
        <w:rPr>
          <w:rFonts w:ascii="Times New Roman" w:hAnsi="Times New Roman" w:cs="Times New Roman"/>
          <w:color w:val="6D6D6D"/>
          <w:sz w:val="24"/>
          <w:szCs w:val="24"/>
          <w:lang w:val="ru-RU"/>
        </w:rPr>
        <w:t>КМУ від 12 жовтня 2022р. № 1178</w:t>
      </w:r>
      <w:r w:rsidR="00C519A5" w:rsidRPr="00CD41B3">
        <w:rPr>
          <w:rFonts w:ascii="Times New Roman" w:hAnsi="Times New Roman" w:cs="Times New Roman"/>
          <w:color w:val="6D6D6D"/>
          <w:sz w:val="24"/>
          <w:szCs w:val="24"/>
          <w:lang w:val="ru-RU"/>
        </w:rPr>
        <w:t>,</w:t>
      </w:r>
      <w:r w:rsidRPr="00CD41B3">
        <w:rPr>
          <w:rFonts w:ascii="Times New Roman" w:hAnsi="Times New Roman" w:cs="Times New Roman"/>
          <w:color w:val="6D6D6D"/>
          <w:sz w:val="24"/>
          <w:szCs w:val="24"/>
          <w:lang w:val="ru-RU"/>
        </w:rPr>
        <w:t xml:space="preserve"> а саме через відсутність конкуренції з технічних причин, яка має бути документально підтверджена замовником. Документальн</w:t>
      </w:r>
      <w:r w:rsidR="00C519A5" w:rsidRPr="00CD41B3">
        <w:rPr>
          <w:rFonts w:ascii="Times New Roman" w:hAnsi="Times New Roman" w:cs="Times New Roman"/>
          <w:color w:val="6D6D6D"/>
          <w:sz w:val="24"/>
          <w:szCs w:val="24"/>
          <w:lang w:val="ru-RU"/>
        </w:rPr>
        <w:t>е</w:t>
      </w:r>
      <w:r w:rsidRPr="00CD41B3">
        <w:rPr>
          <w:rFonts w:ascii="Times New Roman" w:hAnsi="Times New Roman" w:cs="Times New Roman"/>
          <w:color w:val="6D6D6D"/>
          <w:sz w:val="24"/>
          <w:szCs w:val="24"/>
          <w:lang w:val="ru-RU"/>
        </w:rPr>
        <w:t xml:space="preserve"> підтвердження</w:t>
      </w:r>
      <w:r w:rsidR="00C519A5" w:rsidRPr="00CD41B3">
        <w:rPr>
          <w:rFonts w:ascii="Times New Roman" w:hAnsi="Times New Roman" w:cs="Times New Roman"/>
          <w:color w:val="6D6D6D"/>
          <w:sz w:val="24"/>
          <w:szCs w:val="24"/>
          <w:lang w:val="ru-RU"/>
        </w:rPr>
        <w:t xml:space="preserve"> </w:t>
      </w:r>
      <w:r w:rsidRPr="00CD41B3">
        <w:rPr>
          <w:rFonts w:ascii="Times New Roman" w:hAnsi="Times New Roman" w:cs="Times New Roman"/>
          <w:color w:val="6D6D6D"/>
          <w:sz w:val="24"/>
          <w:szCs w:val="24"/>
          <w:lang w:val="ru-RU"/>
        </w:rPr>
        <w:t xml:space="preserve">є схема </w:t>
      </w:r>
      <w:r w:rsidR="00C519A5" w:rsidRPr="00CD41B3">
        <w:rPr>
          <w:rFonts w:ascii="Times New Roman" w:hAnsi="Times New Roman" w:cs="Times New Roman"/>
          <w:color w:val="6D6D6D"/>
          <w:sz w:val="24"/>
          <w:szCs w:val="24"/>
          <w:lang w:val="ru-RU"/>
        </w:rPr>
        <w:t>меж поділу балансової та експлуатаційної відповідальності до будівель Замовника</w:t>
      </w:r>
      <w:r w:rsidR="00CD41B3">
        <w:rPr>
          <w:rFonts w:ascii="Times New Roman" w:hAnsi="Times New Roman" w:cs="Times New Roman"/>
          <w:color w:val="6D6D6D"/>
          <w:sz w:val="24"/>
          <w:szCs w:val="24"/>
          <w:lang w:val="ru-RU"/>
        </w:rPr>
        <w:t xml:space="preserve">, </w:t>
      </w:r>
      <w:r w:rsidR="00CD41B3" w:rsidRPr="00CD41B3">
        <w:rPr>
          <w:rFonts w:ascii="Times New Roman" w:hAnsi="Times New Roman" w:cs="Times New Roman"/>
          <w:color w:val="6D6D6D"/>
          <w:sz w:val="24"/>
          <w:szCs w:val="24"/>
          <w:lang w:val="ru-RU"/>
        </w:rPr>
        <w:t>ЗВЕДЕНИЙ ПЕРЕЛІК СУБ'ЄКТІВ ПРИРОДНИХ МОНОПОЛІЙ</w:t>
      </w:r>
      <w:r w:rsidRPr="00CD41B3">
        <w:rPr>
          <w:rFonts w:ascii="Times New Roman" w:hAnsi="Times New Roman" w:cs="Times New Roman"/>
          <w:color w:val="6D6D6D"/>
          <w:sz w:val="24"/>
          <w:szCs w:val="24"/>
          <w:lang w:val="ru-RU"/>
        </w:rPr>
        <w:t xml:space="preserve">. </w:t>
      </w:r>
    </w:p>
    <w:p w14:paraId="2DA43700" w14:textId="6D21631B" w:rsidR="004E55E2" w:rsidRPr="00CD41B3" w:rsidRDefault="0075637B" w:rsidP="0058172C">
      <w:pPr>
        <w:spacing w:after="75" w:line="240" w:lineRule="auto"/>
        <w:ind w:firstLine="567"/>
        <w:jc w:val="both"/>
        <w:rPr>
          <w:rFonts w:ascii="Times New Roman" w:hAnsi="Times New Roman" w:cs="Times New Roman"/>
          <w:color w:val="6D6D6D"/>
          <w:sz w:val="24"/>
          <w:szCs w:val="24"/>
          <w:lang w:val="ru-RU"/>
        </w:rPr>
      </w:pPr>
      <w:r w:rsidRPr="0075637B">
        <w:rPr>
          <w:rStyle w:val="h-hidden"/>
          <w:rFonts w:ascii="Times New Roman" w:hAnsi="Times New Roman" w:cs="Times New Roman"/>
          <w:color w:val="333333"/>
          <w:sz w:val="24"/>
          <w:bdr w:val="none" w:sz="0" w:space="0" w:color="auto" w:frame="1"/>
          <w:lang w:val="ru-RU"/>
        </w:rPr>
        <w:t xml:space="preserve">Враховуючи вище зазначене, підтверджується наявність підстав для заключення у 2023 році договору закупівлі послуг з постачання теплової енергії (ДК 021:2015 – 09320000-8 «Пара, гаряча вода та пов’язана продукція») </w:t>
      </w:r>
      <w:r w:rsidRPr="0075637B">
        <w:rPr>
          <w:rStyle w:val="h-hidden"/>
          <w:rFonts w:ascii="Times New Roman" w:hAnsi="Times New Roman" w:cs="Times New Roman"/>
          <w:color w:val="333333"/>
          <w:sz w:val="24"/>
          <w:bdr w:val="none" w:sz="0" w:space="0" w:color="auto" w:frame="1"/>
          <w:lang w:val="ru-RU"/>
        </w:rPr>
        <w:br/>
        <w:t xml:space="preserve">з </w:t>
      </w:r>
      <w:r w:rsidRPr="0075637B">
        <w:rPr>
          <w:rFonts w:ascii="Times New Roman" w:hAnsi="Times New Roman" w:cs="Times New Roman"/>
          <w:color w:val="333333"/>
          <w:sz w:val="24"/>
          <w:bdr w:val="none" w:sz="0" w:space="0" w:color="auto" w:frame="1"/>
          <w:lang w:val="ru-RU"/>
        </w:rPr>
        <w:t>ПРИВАТНЕ АКЦІОНЕРНЕ ТОВАРИСТВО "ЧЕРКАСЬКЕ ХІМВОЛОКНО"</w:t>
      </w:r>
      <w:r>
        <w:rPr>
          <w:rFonts w:ascii="Times New Roman" w:hAnsi="Times New Roman" w:cs="Times New Roman"/>
          <w:color w:val="333333"/>
          <w:sz w:val="24"/>
          <w:bdr w:val="none" w:sz="0" w:space="0" w:color="auto" w:frame="1"/>
          <w:lang w:val="ru-RU"/>
        </w:rPr>
        <w:t>.</w:t>
      </w:r>
    </w:p>
    <w:sectPr w:rsidR="004E55E2" w:rsidRPr="00CD41B3" w:rsidSect="00CD41B3">
      <w:pgSz w:w="12240" w:h="15840"/>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5CC"/>
    <w:rsid w:val="00042A93"/>
    <w:rsid w:val="000B25EA"/>
    <w:rsid w:val="000D295D"/>
    <w:rsid w:val="00283526"/>
    <w:rsid w:val="00356F72"/>
    <w:rsid w:val="003A05CC"/>
    <w:rsid w:val="004E55E2"/>
    <w:rsid w:val="005345DC"/>
    <w:rsid w:val="00564E9A"/>
    <w:rsid w:val="0058172C"/>
    <w:rsid w:val="0075637B"/>
    <w:rsid w:val="007E36DA"/>
    <w:rsid w:val="007F77E9"/>
    <w:rsid w:val="00853E49"/>
    <w:rsid w:val="00866D80"/>
    <w:rsid w:val="00906F74"/>
    <w:rsid w:val="00973C68"/>
    <w:rsid w:val="00A20430"/>
    <w:rsid w:val="00A21B6E"/>
    <w:rsid w:val="00A91AD4"/>
    <w:rsid w:val="00B352CD"/>
    <w:rsid w:val="00C519A5"/>
    <w:rsid w:val="00C727F8"/>
    <w:rsid w:val="00C76570"/>
    <w:rsid w:val="00CD41B3"/>
    <w:rsid w:val="00E25292"/>
    <w:rsid w:val="00F228A4"/>
    <w:rsid w:val="00F7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E55E"/>
  <w15:chartTrackingRefBased/>
  <w15:docId w15:val="{C7244AC0-3B16-42EE-847E-D4A907A1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hidden">
    <w:name w:val="h-hidden"/>
    <w:basedOn w:val="a0"/>
    <w:rsid w:val="00581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912886">
      <w:bodyDiv w:val="1"/>
      <w:marLeft w:val="0"/>
      <w:marRight w:val="0"/>
      <w:marTop w:val="0"/>
      <w:marBottom w:val="0"/>
      <w:divBdr>
        <w:top w:val="none" w:sz="0" w:space="0" w:color="auto"/>
        <w:left w:val="none" w:sz="0" w:space="0" w:color="auto"/>
        <w:bottom w:val="none" w:sz="0" w:space="0" w:color="auto"/>
        <w:right w:val="none" w:sz="0" w:space="0" w:color="auto"/>
      </w:divBdr>
    </w:div>
    <w:div w:id="17841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647</Words>
  <Characters>3694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2023-03-24T15:35:00Z</dcterms:created>
  <dcterms:modified xsi:type="dcterms:W3CDTF">2023-03-24T15:49:00Z</dcterms:modified>
</cp:coreProperties>
</file>