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AFE" w14:textId="3164A18C" w:rsidR="00666ABF" w:rsidRPr="00666ABF" w:rsidRDefault="00666ABF" w:rsidP="00F73204">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Додаток </w:t>
      </w:r>
      <w:r w:rsidR="00C73813">
        <w:rPr>
          <w:rFonts w:ascii="Times New Roman" w:hAnsi="Times New Roman" w:cs="Times New Roman"/>
          <w:b/>
          <w:sz w:val="24"/>
          <w:szCs w:val="24"/>
        </w:rPr>
        <w:t>4</w:t>
      </w:r>
      <w:bookmarkStart w:id="0" w:name="_GoBack"/>
      <w:bookmarkEnd w:id="0"/>
      <w:r w:rsidRPr="00666ABF">
        <w:rPr>
          <w:rFonts w:ascii="Times New Roman" w:hAnsi="Times New Roman" w:cs="Times New Roman"/>
          <w:b/>
          <w:sz w:val="24"/>
          <w:szCs w:val="24"/>
        </w:rPr>
        <w:t xml:space="preserve"> до тендерної документації</w:t>
      </w:r>
    </w:p>
    <w:p w14:paraId="7D608584" w14:textId="77777777" w:rsidR="00666ABF" w:rsidRPr="00666ABF" w:rsidRDefault="00666ABF"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(ПРОЕКТ ДОГОВОРУ)</w:t>
      </w:r>
    </w:p>
    <w:p w14:paraId="7AEF119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14:paraId="4082926A"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14:paraId="6C37CE23"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firstRow="0" w:lastRow="0" w:firstColumn="0" w:lastColumn="0" w:noHBand="0" w:noVBand="0"/>
      </w:tblPr>
      <w:tblGrid>
        <w:gridCol w:w="5250"/>
        <w:gridCol w:w="4956"/>
      </w:tblGrid>
      <w:tr w:rsidR="00666ABF" w:rsidRPr="00666ABF" w14:paraId="049AF82C" w14:textId="77777777" w:rsidTr="00031649">
        <w:tc>
          <w:tcPr>
            <w:tcW w:w="5250" w:type="dxa"/>
            <w:shd w:val="clear" w:color="auto" w:fill="auto"/>
            <w:vAlign w:val="center"/>
          </w:tcPr>
          <w:p w14:paraId="33EC088E" w14:textId="77777777"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14:paraId="01110289" w14:textId="77777777"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2023</w:t>
            </w:r>
            <w:r w:rsidRPr="00666ABF">
              <w:rPr>
                <w:rFonts w:ascii="Times New Roman" w:eastAsia="Calibri" w:hAnsi="Times New Roman" w:cs="Times New Roman"/>
                <w:b/>
                <w:sz w:val="24"/>
                <w:szCs w:val="24"/>
                <w:lang w:eastAsia="ru-RU"/>
              </w:rPr>
              <w:t xml:space="preserve"> року</w:t>
            </w:r>
          </w:p>
        </w:tc>
      </w:tr>
      <w:tr w:rsidR="00666ABF" w:rsidRPr="00666ABF" w14:paraId="7D39EC7F" w14:textId="77777777" w:rsidTr="00031649">
        <w:tblPrEx>
          <w:tblCellMar>
            <w:top w:w="15" w:type="dxa"/>
            <w:left w:w="15" w:type="dxa"/>
            <w:bottom w:w="15" w:type="dxa"/>
            <w:right w:w="15" w:type="dxa"/>
          </w:tblCellMar>
        </w:tblPrEx>
        <w:tc>
          <w:tcPr>
            <w:tcW w:w="10206" w:type="dxa"/>
            <w:gridSpan w:val="2"/>
            <w:shd w:val="clear" w:color="auto" w:fill="auto"/>
            <w:vAlign w:val="center"/>
          </w:tcPr>
          <w:p w14:paraId="482F5E84"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14:paraId="5C49CB92"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14:paraId="161383EC"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14:paraId="05B8AD16"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firstRow="0" w:lastRow="0" w:firstColumn="0" w:lastColumn="0" w:noHBand="0" w:noVBand="0"/>
            </w:tblPr>
            <w:tblGrid>
              <w:gridCol w:w="10176"/>
            </w:tblGrid>
            <w:tr w:rsidR="00666ABF" w:rsidRPr="00666ABF" w14:paraId="1DFC6BB6" w14:textId="77777777" w:rsidTr="00031649">
              <w:tc>
                <w:tcPr>
                  <w:tcW w:w="10176" w:type="dxa"/>
                  <w:shd w:val="clear" w:color="auto" w:fill="auto"/>
                  <w:vAlign w:val="center"/>
                </w:tcPr>
                <w:p w14:paraId="38D5C5CA" w14:textId="41D92E8A" w:rsidR="00C6535C" w:rsidRDefault="00666ABF" w:rsidP="00666ABF">
                  <w:pPr>
                    <w:spacing w:after="0" w:line="240" w:lineRule="auto"/>
                    <w:jc w:val="both"/>
                    <w:rPr>
                      <w:rFonts w:ascii="Times New Roman" w:eastAsia="SimSun" w:hAnsi="Times New Roman" w:cs="Times New Roman CYR"/>
                      <w:b/>
                      <w:bCs/>
                      <w:sz w:val="24"/>
                      <w:szCs w:val="24"/>
                      <w:lang w:eastAsia="zh-CN"/>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у 2023</w:t>
                  </w:r>
                  <w:r w:rsidR="00C6535C">
                    <w:rPr>
                      <w:rFonts w:ascii="Times New Roman" w:eastAsia="Calibri" w:hAnsi="Times New Roman" w:cs="Times New Roman"/>
                      <w:sz w:val="24"/>
                      <w:szCs w:val="24"/>
                      <w:lang w:eastAsia="ru-RU"/>
                    </w:rPr>
                    <w:t>-2024 роках</w:t>
                  </w:r>
                  <w:r w:rsidRPr="00666ABF">
                    <w:rPr>
                      <w:rFonts w:ascii="Times New Roman" w:eastAsia="Calibri" w:hAnsi="Times New Roman" w:cs="Times New Roman"/>
                      <w:sz w:val="24"/>
                      <w:szCs w:val="24"/>
                      <w:lang w:eastAsia="ru-RU"/>
                    </w:rPr>
                    <w:t xml:space="preserve">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C6535C">
                    <w:rPr>
                      <w:rFonts w:ascii="Times New Roman" w:eastAsia="SimSun" w:hAnsi="Times New Roman" w:cs="Times New Roman CYR"/>
                      <w:b/>
                      <w:bCs/>
                      <w:sz w:val="24"/>
                      <w:szCs w:val="24"/>
                      <w:lang w:eastAsia="zh-CN"/>
                    </w:rPr>
                    <w:t>«Реактиви</w:t>
                  </w:r>
                  <w:r w:rsidR="00C6535C" w:rsidRPr="00C6535C">
                    <w:rPr>
                      <w:rFonts w:ascii="Times New Roman" w:eastAsia="SimSun" w:hAnsi="Times New Roman" w:cs="Times New Roman CYR"/>
                      <w:b/>
                      <w:bCs/>
                      <w:sz w:val="24"/>
                      <w:szCs w:val="24"/>
                      <w:lang w:eastAsia="zh-CN"/>
                    </w:rPr>
                    <w:t>» «ДК 021:2015 – 33600000-6 Фармацевтична продукція»</w:t>
                  </w:r>
                  <w:r w:rsidR="00C6535C">
                    <w:rPr>
                      <w:rFonts w:ascii="Times New Roman" w:eastAsia="SimSun" w:hAnsi="Times New Roman" w:cs="Times New Roman CYR"/>
                      <w:b/>
                      <w:bCs/>
                      <w:sz w:val="24"/>
                      <w:szCs w:val="24"/>
                      <w:lang w:eastAsia="zh-CN"/>
                    </w:rPr>
                    <w:t xml:space="preserve"> ЛОТ №___.</w:t>
                  </w:r>
                </w:p>
                <w:p w14:paraId="362B602B" w14:textId="7B34EF85"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14:paraId="391511D6"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14:paraId="318253EB" w14:textId="3FE1B5A5"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14:paraId="6FDA1FA2" w14:textId="77777777"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14:paraId="77BCE148"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A1D5B14" w14:textId="77777777" w:rsidTr="00031649">
              <w:tc>
                <w:tcPr>
                  <w:tcW w:w="10348" w:type="dxa"/>
                  <w:shd w:val="clear" w:color="auto" w:fill="auto"/>
                  <w:vAlign w:val="center"/>
                </w:tcPr>
                <w:p w14:paraId="241B81E4" w14:textId="45C54BFE"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bCs/>
                      <w:sz w:val="24"/>
                      <w:szCs w:val="24"/>
                      <w:lang w:eastAsia="ru-RU"/>
                    </w:rPr>
                    <w:t xml:space="preserve"> </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14:paraId="4E52CFAF" w14:textId="60D9E141"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9F64DD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pacing w:val="8"/>
                      <w:sz w:val="24"/>
                      <w:szCs w:val="24"/>
                      <w:lang w:eastAsia="ru-RU"/>
                    </w:rPr>
                    <w:t xml:space="preserve"> </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14:paraId="5914B560"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0A7F0B4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6E06FBF"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0EE897C" w14:textId="7C361C56"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14:paraId="233BB9A7"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BFFE277" w14:textId="77777777" w:rsidTr="00031649">
              <w:tc>
                <w:tcPr>
                  <w:tcW w:w="10348" w:type="dxa"/>
                  <w:shd w:val="clear" w:color="auto" w:fill="auto"/>
                  <w:vAlign w:val="center"/>
                </w:tcPr>
                <w:p w14:paraId="454DF5AA" w14:textId="77777777" w:rsidR="00666AB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r w:rsidRPr="00666ABF">
                    <w:rPr>
                      <w:rFonts w:ascii="Times New Roman" w:eastAsia="Calibri" w:hAnsi="Times New Roman" w:cs="Times New Roman"/>
                      <w:spacing w:val="-1"/>
                      <w:sz w:val="24"/>
                      <w:szCs w:val="24"/>
                      <w:lang w:eastAsia="ru-RU"/>
                    </w:rPr>
                    <w:t xml:space="preserve"> </w:t>
                  </w:r>
                </w:p>
                <w:p w14:paraId="5AD644DC" w14:textId="77777777"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14:paraId="691C9E69" w14:textId="77777777"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14:paraId="5F69F345" w14:textId="77777777"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Pr="00666ABF">
                    <w:rPr>
                      <w:rFonts w:ascii="Times New Roman" w:eastAsia="Calibri" w:hAnsi="Times New Roman" w:cs="Times New Roman"/>
                      <w:sz w:val="24"/>
                      <w:szCs w:val="24"/>
                      <w:lang w:eastAsia="ru-RU"/>
                    </w:rPr>
                    <w:t xml:space="preserve"> </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3E03D1" w14:textId="583FB1C8"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14:paraId="105F09C5" w14:textId="33891CCF"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14:paraId="4D08431E" w14:textId="1AF06195"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14:paraId="5103C04C" w14:textId="77777777"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F4FAC1"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C447B1B"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t xml:space="preserve"> </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A338F1A"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14:paraId="0705BF8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14:paraId="0292354E"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14:paraId="3E13A3D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14:paraId="128132EC"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14:paraId="018B3A9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14:paraId="55545953"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14:paraId="1FF3992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14:paraId="5F471D7F" w14:textId="77777777"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43710B" w14:textId="35FF49BB"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sz w:val="24"/>
                      <w:szCs w:val="24"/>
                    </w:rPr>
                    <w:lastRenderedPageBreak/>
                    <w:t xml:space="preserve">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 xml:space="preserve">/або </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54A005"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D8B9E4E" w14:textId="1F686D0A"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4502E8" w14:textId="77777777"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8D5FB1" w14:textId="77777777" w:rsidR="00666ABF" w:rsidRPr="00666ABF" w:rsidRDefault="00666ABF" w:rsidP="00E56F8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14:paraId="049CC1E0" w14:textId="05EC678B" w:rsidR="00666ABF" w:rsidRDefault="00666ABF" w:rsidP="00E56F8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66ABF">
                    <w:rPr>
                      <w:rFonts w:ascii="Times New Roman" w:eastAsia="Calibri" w:hAnsi="Times New Roman" w:cs="Times New Roman"/>
                      <w:sz w:val="24"/>
                      <w:szCs w:val="24"/>
                      <w:lang w:eastAsia="ru-RU"/>
                    </w:rPr>
                    <w:t xml:space="preserve"> </w:t>
                  </w:r>
                </w:p>
                <w:p w14:paraId="60EF03F7" w14:textId="77DF3E9F" w:rsidR="00E56F8F" w:rsidRPr="00E56F8F" w:rsidRDefault="00E56F8F" w:rsidP="00E56F8F">
                  <w:pPr>
                    <w:spacing w:line="240" w:lineRule="auto"/>
                    <w:contextualSpacing/>
                    <w:jc w:val="both"/>
                    <w:rPr>
                      <w:rFonts w:ascii="Times New Roman" w:eastAsia="Lucida Sans Unicode" w:hAnsi="Times New Roman" w:cs="Times New Roman"/>
                      <w:kern w:val="1"/>
                      <w:sz w:val="24"/>
                      <w:szCs w:val="24"/>
                      <w:lang w:eastAsia="en-US" w:bidi="hi-IN"/>
                    </w:rPr>
                  </w:pPr>
                  <w:r>
                    <w:rPr>
                      <w:rFonts w:ascii="Times New Roman" w:eastAsia="Calibri" w:hAnsi="Times New Roman" w:cs="Times New Roman"/>
                      <w:sz w:val="24"/>
                      <w:szCs w:val="24"/>
                      <w:lang w:eastAsia="ru-RU"/>
                    </w:rPr>
                    <w:t xml:space="preserve">         </w:t>
                  </w:r>
                  <w:r w:rsidRPr="00E56F8F">
                    <w:rPr>
                      <w:rFonts w:ascii="Times New Roman" w:eastAsia="Lucida Sans Unicode" w:hAnsi="Times New Roman" w:cs="Times New Roman"/>
                      <w:kern w:val="1"/>
                      <w:sz w:val="24"/>
                      <w:szCs w:val="24"/>
                      <w:lang w:eastAsia="en-US"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56F8F">
                      <w:rPr>
                        <w:rFonts w:ascii="Times New Roman" w:eastAsia="Lucida Sans Unicode" w:hAnsi="Times New Roman" w:cs="Times New Roman"/>
                        <w:color w:val="0000FF"/>
                        <w:kern w:val="1"/>
                        <w:sz w:val="24"/>
                        <w:szCs w:val="24"/>
                        <w:u w:val="single"/>
                        <w:lang w:eastAsia="en-US" w:bidi="hi-IN"/>
                      </w:rPr>
                      <w:t>№ 382</w:t>
                    </w:r>
                  </w:hyperlink>
                  <w:r w:rsidRPr="00E56F8F">
                    <w:rPr>
                      <w:rFonts w:ascii="Times New Roman" w:eastAsia="Lucida Sans Unicode" w:hAnsi="Times New Roman" w:cs="Times New Roman"/>
                      <w:kern w:val="1"/>
                      <w:sz w:val="24"/>
                      <w:szCs w:val="24"/>
                      <w:lang w:eastAsia="en-US"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56F8F">
                    <w:rPr>
                      <w:rFonts w:ascii="Arial Unicode MS" w:eastAsia="Arial Unicode MS" w:hAnsi="Arial Unicode MS" w:cs="Arial Unicode MS"/>
                      <w:i/>
                      <w:color w:val="FF0000"/>
                      <w:sz w:val="24"/>
                      <w:szCs w:val="24"/>
                      <w:lang w:bidi="uk-UA"/>
                    </w:rPr>
                    <w:t xml:space="preserve"> </w:t>
                  </w:r>
                  <w:r w:rsidRPr="00E56F8F">
                    <w:rPr>
                      <w:rFonts w:ascii="Times New Roman" w:eastAsia="Lucida Sans Unicode" w:hAnsi="Times New Roman" w:cs="Times New Roman"/>
                      <w:i/>
                      <w:kern w:val="1"/>
                      <w:sz w:val="24"/>
                      <w:szCs w:val="24"/>
                      <w:lang w:eastAsia="en-US" w:bidi="uk-UA"/>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594CE735" w14:textId="5D1E4E91" w:rsidR="00CB7478" w:rsidRPr="00666ABF" w:rsidRDefault="00CB7478" w:rsidP="00E56F8F">
                  <w:pPr>
                    <w:spacing w:after="0" w:line="240" w:lineRule="auto"/>
                    <w:ind w:right="159"/>
                    <w:jc w:val="both"/>
                    <w:rPr>
                      <w:rFonts w:ascii="Times New Roman" w:eastAsia="Calibri" w:hAnsi="Times New Roman" w:cs="Times New Roman"/>
                      <w:sz w:val="24"/>
                      <w:szCs w:val="24"/>
                      <w:lang w:eastAsia="ru-RU"/>
                    </w:rPr>
                  </w:pPr>
                </w:p>
                <w:p w14:paraId="3074CD97" w14:textId="77777777"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14:paraId="729FA314"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4700A402" w14:textId="77777777" w:rsidTr="00031649">
              <w:trPr>
                <w:trHeight w:val="840"/>
              </w:trPr>
              <w:tc>
                <w:tcPr>
                  <w:tcW w:w="10348" w:type="dxa"/>
                  <w:shd w:val="clear" w:color="auto" w:fill="auto"/>
                  <w:vAlign w:val="center"/>
                </w:tcPr>
                <w:p w14:paraId="71402AC7" w14:textId="42E9FD89"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r w:rsidRPr="00666ABF">
                    <w:rPr>
                      <w:rFonts w:ascii="Times New Roman" w:eastAsia="Calibri" w:hAnsi="Times New Roman" w:cs="Times New Roman"/>
                      <w:sz w:val="24"/>
                      <w:szCs w:val="24"/>
                      <w:lang w:eastAsia="ru-RU"/>
                    </w:rPr>
                    <w:t xml:space="preserve"> </w:t>
                  </w:r>
                </w:p>
                <w:p w14:paraId="45B5FF8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218421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Pr="00666ABF">
                    <w:rPr>
                      <w:rFonts w:ascii="Times New Roman" w:eastAsia="Calibri" w:hAnsi="Times New Roman" w:cs="Times New Roman"/>
                      <w:sz w:val="24"/>
                      <w:szCs w:val="24"/>
                      <w:lang w:eastAsia="ru-RU"/>
                    </w:rPr>
                    <w:lastRenderedPageBreak/>
                    <w:t>Замовником окремо, а витрати на їх виконання вважаються врахованими у загальній сумі договору.</w:t>
                  </w:r>
                </w:p>
                <w:p w14:paraId="27AC7613" w14:textId="77777777"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952FB83" w14:textId="77777777"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14:paraId="1E3A8B59"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14:paraId="7EA0AFEC"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14:paraId="7589F0B5" w14:textId="4AAF049B"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 до 31.12.202</w:t>
            </w:r>
            <w:r w:rsidR="00C6535C">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w:t>
            </w:r>
          </w:p>
          <w:p w14:paraId="47E4593F" w14:textId="7F87B85D"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14:paraId="1E40ABB7" w14:textId="296DA90F"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32085F8D"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0646766C" w14:textId="415103BF"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FDE75F2" w14:textId="77777777" w:rsidTr="00031649">
              <w:tc>
                <w:tcPr>
                  <w:tcW w:w="10490" w:type="dxa"/>
                  <w:shd w:val="clear" w:color="auto" w:fill="auto"/>
                  <w:vAlign w:val="center"/>
                </w:tcPr>
                <w:p w14:paraId="5839CAAD" w14:textId="775EC22F"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r w:rsidRPr="00666ABF">
                    <w:rPr>
                      <w:rFonts w:ascii="Times New Roman" w:eastAsia="Calibri" w:hAnsi="Times New Roman" w:cs="Times New Roman"/>
                      <w:sz w:val="24"/>
                      <w:szCs w:val="24"/>
                      <w:lang w:eastAsia="ru-RU"/>
                    </w:rPr>
                    <w:t xml:space="preserve"> </w:t>
                  </w:r>
                </w:p>
                <w:p w14:paraId="3C21269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14:paraId="5ED23D3B" w14:textId="590076C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14:paraId="4283DA1F"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5753C15C" w14:textId="77777777"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14:paraId="432DC80E" w14:textId="7AF4F09D"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14:paraId="4E608E90"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14:paraId="6949FD1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7FE9FF" w14:textId="4FB24CC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14:paraId="0440B8C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14:paraId="41FD554D" w14:textId="2A1C945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14:paraId="2EBE4ED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14:paraId="55E3DFE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14:paraId="2211918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14:paraId="17090ED6"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518AE7F4"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14:paraId="58F16F0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14:paraId="413D5541"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14:paraId="68FC8629" w14:textId="4E8A05CB"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AB3D425" w14:textId="77777777"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14:paraId="345F8AF9"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68719367" w14:textId="77777777" w:rsidTr="00031649">
              <w:tc>
                <w:tcPr>
                  <w:tcW w:w="10490" w:type="dxa"/>
                  <w:shd w:val="clear" w:color="auto" w:fill="auto"/>
                  <w:vAlign w:val="center"/>
                </w:tcPr>
                <w:p w14:paraId="506345ED" w14:textId="3039B4E6"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14:paraId="0B7E7C47" w14:textId="43F7D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при закупівлі товарів за бюджетні кошти Постачальник сплачує Замовнику штрафні санкції у розмірі подвійної облікової </w:t>
                  </w:r>
                  <w:r w:rsidRPr="00666ABF">
                    <w:rPr>
                      <w:rFonts w:ascii="Times New Roman" w:eastAsia="Calibri" w:hAnsi="Times New Roman" w:cs="Times New Roman"/>
                      <w:sz w:val="24"/>
                      <w:szCs w:val="24"/>
                      <w:lang w:eastAsia="ru-RU"/>
                    </w:rPr>
                    <w:lastRenderedPageBreak/>
                    <w:t>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E7267D8"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14:paraId="560677D9"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5130AA61" w14:textId="7777777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53053051" w14:textId="7FE6411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14:paraId="091B6E8B" w14:textId="489A2075"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14:paraId="7C6C792C"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14:paraId="6830D18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A140325" w14:textId="77777777" w:rsidTr="00031649">
              <w:tc>
                <w:tcPr>
                  <w:tcW w:w="10490" w:type="dxa"/>
                  <w:shd w:val="clear" w:color="auto" w:fill="auto"/>
                  <w:vAlign w:val="center"/>
                </w:tcPr>
                <w:p w14:paraId="33E2EC3B" w14:textId="2518B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38D5227" w14:textId="4077696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F9556EA" w14:textId="77777777"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14:paraId="1F344A6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417A4A4"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CC95492"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5D5DBEA" w14:textId="77777777" w:rsidTr="00031649">
              <w:tc>
                <w:tcPr>
                  <w:tcW w:w="10490" w:type="dxa"/>
                  <w:shd w:val="clear" w:color="auto" w:fill="auto"/>
                  <w:vAlign w:val="center"/>
                </w:tcPr>
                <w:p w14:paraId="12BE2C60" w14:textId="443D4E5D"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14:paraId="24B90F5B"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14:paraId="6A8EDD8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78625F3F"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8441135" w14:textId="77777777" w:rsidTr="00031649">
              <w:tc>
                <w:tcPr>
                  <w:tcW w:w="10490" w:type="dxa"/>
                  <w:shd w:val="clear" w:color="auto" w:fill="auto"/>
                  <w:vAlign w:val="center"/>
                </w:tcPr>
                <w:p w14:paraId="70ECD969" w14:textId="28614185"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w:t>
                  </w:r>
                  <w:r w:rsidR="00C6535C">
                    <w:rPr>
                      <w:rFonts w:ascii="Times New Roman" w:eastAsia="Calibri" w:hAnsi="Times New Roman" w:cs="Times New Roman"/>
                      <w:sz w:val="24"/>
                      <w:szCs w:val="24"/>
                      <w:lang w:eastAsia="ru-RU"/>
                    </w:rPr>
                    <w:t>4</w:t>
                  </w:r>
                  <w:r w:rsidRPr="00666ABF">
                    <w:rPr>
                      <w:rFonts w:ascii="Times New Roman" w:eastAsia="Calibri" w:hAnsi="Times New Roman" w:cs="Times New Roman"/>
                      <w:sz w:val="24"/>
                      <w:szCs w:val="24"/>
                      <w:lang w:eastAsia="ru-RU"/>
                    </w:rPr>
                    <w:t xml:space="preserve"> року включно, але в будь якому разі до повного виконання сторонами своїх зобов’язань.</w:t>
                  </w:r>
                </w:p>
                <w:p w14:paraId="495D9624"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14:paraId="2368161E" w14:textId="77777777"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14:paraId="449EB9A0" w14:textId="465E1C14"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14:paraId="0654EF2E"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ХІ. ІНШІ УМОВИ</w:t>
            </w:r>
          </w:p>
          <w:p w14:paraId="036871C9" w14:textId="77777777"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xml:space="preserve">. Сторони домовились про нерозголошення будь-яких даних, в т.ч. персональних, які стали </w:t>
            </w:r>
            <w:r w:rsidRPr="00666ABF">
              <w:rPr>
                <w:rFonts w:ascii="Times New Roman" w:eastAsia="Calibri" w:hAnsi="Times New Roman" w:cs="Times New Roman"/>
                <w:sz w:val="24"/>
                <w:szCs w:val="24"/>
                <w:lang w:eastAsia="ru-RU"/>
              </w:rPr>
              <w:lastRenderedPageBreak/>
              <w:t>відомі в процесі виконання ними договірних відносин.</w:t>
            </w:r>
          </w:p>
          <w:p w14:paraId="58E1D6B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F78BF0" w14:textId="15CA39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Pr>
                <w:rFonts w:ascii="Times New Roman" w:eastAsia="Calibri" w:hAnsi="Times New Roman" w:cs="Times New Roman"/>
                <w:sz w:val="24"/>
                <w:szCs w:val="24"/>
                <w:lang w:val="ru-RU" w:eastAsia="ru-RU"/>
              </w:rPr>
              <w:t xml:space="preserve"> та Особливостями</w:t>
            </w:r>
            <w:r w:rsidRPr="00666ABF">
              <w:rPr>
                <w:rFonts w:ascii="Times New Roman" w:eastAsia="Calibri" w:hAnsi="Times New Roman" w:cs="Times New Roman"/>
                <w:sz w:val="24"/>
                <w:szCs w:val="24"/>
                <w:lang w:eastAsia="ru-RU"/>
              </w:rPr>
              <w:t>.</w:t>
            </w:r>
          </w:p>
          <w:p w14:paraId="35C06562" w14:textId="77777777"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eastAsia="Calibri" w:hAnsi="Times New Roman" w:cs="Times New Roman"/>
                <w:sz w:val="24"/>
                <w:szCs w:val="24"/>
                <w:lang w:eastAsia="ru-RU"/>
              </w:rPr>
              <w:t xml:space="preserve"> </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1" w:name="_Hlk122018259"/>
          </w:p>
          <w:p w14:paraId="30FE295C"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14:paraId="2185703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14:paraId="172E8D87"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14:paraId="6FF8399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14:paraId="20C5ABD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14:paraId="5A5D750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14:paraId="4E5F49EF"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1"/>
          <w:p w14:paraId="38A43F19" w14:textId="77777777"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101583CB" w14:textId="77777777"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14:paraId="1F2583B1" w14:textId="3BE9B279"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232C41E" w14:textId="1F42956C"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666ABF" w:rsidRPr="00666ABF" w14:paraId="585F18B1" w14:textId="77777777" w:rsidTr="00031649">
        <w:trPr>
          <w:trHeight w:val="65"/>
        </w:trPr>
        <w:tc>
          <w:tcPr>
            <w:tcW w:w="10500" w:type="dxa"/>
            <w:shd w:val="clear" w:color="auto" w:fill="auto"/>
            <w:vAlign w:val="center"/>
          </w:tcPr>
          <w:p w14:paraId="609A6FAA"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14:paraId="1FBAB283"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14:paraId="4F7AD4D4" w14:textId="753855DB"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14:paraId="66E95642"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firstRow="1" w:lastRow="1" w:firstColumn="1" w:lastColumn="1" w:noHBand="0" w:noVBand="0"/>
      </w:tblPr>
      <w:tblGrid>
        <w:gridCol w:w="5778"/>
        <w:gridCol w:w="3969"/>
        <w:gridCol w:w="1418"/>
      </w:tblGrid>
      <w:tr w:rsidR="00666ABF" w:rsidRPr="00666ABF" w14:paraId="2D1DAB03" w14:textId="77777777" w:rsidTr="00616016">
        <w:trPr>
          <w:gridAfter w:val="1"/>
          <w:wAfter w:w="1418" w:type="dxa"/>
        </w:trPr>
        <w:tc>
          <w:tcPr>
            <w:tcW w:w="5778" w:type="dxa"/>
          </w:tcPr>
          <w:p w14:paraId="49BAB119" w14:textId="77777777"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14:paraId="1A28DFC8" w14:textId="77777777"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14:paraId="6EE8BC30" w14:textId="77777777" w:rsidTr="00616016">
        <w:tc>
          <w:tcPr>
            <w:tcW w:w="5778" w:type="dxa"/>
          </w:tcPr>
          <w:p w14:paraId="6636642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p>
          <w:p w14:paraId="4FAC6895"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14:paraId="2434FC1D"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14:paraId="1FB8B22A"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14:paraId="0B97AFA1"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55397A12"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190CE26D"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14:paraId="1E5739EE"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14:paraId="13561A22"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6935467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3BDC50D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0E152DC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14:paraId="5D89180F"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14:paraId="6F6CD435"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14:paraId="3D15F083"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DB8A3CA"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7F7039D2"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0F672B6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3F89025"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71BE95BC" w14:textId="77777777"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c>
          <w:tcPr>
            <w:tcW w:w="5387" w:type="dxa"/>
            <w:gridSpan w:val="2"/>
          </w:tcPr>
          <w:p w14:paraId="3783334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3F52E683"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14:paraId="6A620083" w14:textId="77777777"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14:paraId="4CBA820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2A1AF14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66A6129E"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0C252698"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14:paraId="08465DF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14:paraId="0E90019C"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459A839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14:paraId="53B6B0A9"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14:paraId="22A432D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14:paraId="103E333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14:paraId="3D3FED7F" w14:textId="77777777"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14:paraId="5886E82B"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4A859AF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02965A9C"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5D1ECF9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20EA130"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064A63F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r>
    </w:tbl>
    <w:p w14:paraId="209F069C"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14:paraId="0FCD3FF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14:paraId="501C213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2023 року</w:t>
      </w:r>
    </w:p>
    <w:p w14:paraId="62338BE1"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14:paraId="6E8A2076" w14:textId="77777777"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14:paraId="440C3405" w14:textId="5D9F2E97"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14:paraId="3ECB38A3" w14:textId="77777777" w:rsidR="00616016" w:rsidRPr="00666ABF" w:rsidRDefault="00616016" w:rsidP="00666ABF">
      <w:pPr>
        <w:tabs>
          <w:tab w:val="left" w:pos="2715"/>
        </w:tabs>
        <w:spacing w:after="0" w:line="240" w:lineRule="auto"/>
        <w:ind w:firstLine="567"/>
        <w:jc w:val="center"/>
        <w:rPr>
          <w:rFonts w:ascii="Times New Roman" w:hAnsi="Times New Roman" w:cs="Times New Roman"/>
          <w:b/>
          <w:sz w:val="24"/>
          <w:szCs w:val="24"/>
        </w:rPr>
      </w:pPr>
    </w:p>
    <w:p w14:paraId="533CEB54" w14:textId="196D123C" w:rsidR="00C6535C" w:rsidRPr="00C6535C" w:rsidRDefault="00C6535C" w:rsidP="00C6535C">
      <w:pPr>
        <w:widowControl w:val="0"/>
        <w:numPr>
          <w:ilvl w:val="0"/>
          <w:numId w:val="3"/>
        </w:numPr>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r w:rsidRPr="00C6535C">
        <w:rPr>
          <w:rFonts w:ascii="Times New Roman" w:eastAsia="SimSun" w:hAnsi="Times New Roman" w:cs="Times New Roman CYR"/>
          <w:b/>
          <w:bCs/>
          <w:sz w:val="24"/>
          <w:szCs w:val="24"/>
          <w:lang w:eastAsia="zh-CN"/>
        </w:rPr>
        <w:t xml:space="preserve">«Реактиви » «ДК 021:2015 – </w:t>
      </w:r>
      <w:r w:rsidRPr="00C6535C">
        <w:rPr>
          <w:rFonts w:ascii="Times New Roman" w:eastAsia="SimSun" w:hAnsi="Times New Roman" w:cs="Times New Roman CYR"/>
          <w:b/>
          <w:bCs/>
          <w:sz w:val="24"/>
          <w:szCs w:val="24"/>
          <w:lang w:val="ru-RU" w:eastAsia="zh-CN"/>
        </w:rPr>
        <w:t>33600000-6 Фармацевтична продукція</w:t>
      </w:r>
      <w:r w:rsidRPr="00C6535C">
        <w:rPr>
          <w:rFonts w:ascii="Times New Roman" w:eastAsia="SimSun" w:hAnsi="Times New Roman" w:cs="Times New Roman CYR"/>
          <w:b/>
          <w:bCs/>
          <w:sz w:val="24"/>
          <w:szCs w:val="24"/>
          <w:lang w:eastAsia="zh-CN"/>
        </w:rPr>
        <w:t>»</w:t>
      </w:r>
      <w:r>
        <w:rPr>
          <w:rFonts w:ascii="Times New Roman" w:eastAsia="SimSun" w:hAnsi="Times New Roman" w:cs="Times New Roman CYR"/>
          <w:b/>
          <w:bCs/>
          <w:sz w:val="24"/>
          <w:szCs w:val="24"/>
          <w:lang w:eastAsia="zh-CN"/>
        </w:rPr>
        <w:t xml:space="preserve"> ЛОТ №___</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616016" w:rsidRPr="00B10065" w14:paraId="36781479" w14:textId="77777777" w:rsidTr="00616016">
        <w:trPr>
          <w:trHeight w:val="720"/>
          <w:jc w:val="center"/>
        </w:trPr>
        <w:tc>
          <w:tcPr>
            <w:tcW w:w="709" w:type="dxa"/>
          </w:tcPr>
          <w:p w14:paraId="739E9335"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п/п</w:t>
            </w:r>
          </w:p>
        </w:tc>
        <w:tc>
          <w:tcPr>
            <w:tcW w:w="3827" w:type="dxa"/>
          </w:tcPr>
          <w:p w14:paraId="25824893" w14:textId="7C4B9711"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14:paraId="1226EDAC"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Одиниця виміру</w:t>
            </w:r>
          </w:p>
        </w:tc>
        <w:tc>
          <w:tcPr>
            <w:tcW w:w="1178" w:type="dxa"/>
          </w:tcPr>
          <w:p w14:paraId="7A7890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Кількість</w:t>
            </w:r>
          </w:p>
        </w:tc>
        <w:tc>
          <w:tcPr>
            <w:tcW w:w="1614" w:type="dxa"/>
          </w:tcPr>
          <w:p w14:paraId="7E575C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14:paraId="788F8F44"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14:paraId="170F1DA6" w14:textId="77777777" w:rsidTr="00616016">
        <w:trPr>
          <w:trHeight w:val="1050"/>
          <w:jc w:val="center"/>
        </w:trPr>
        <w:tc>
          <w:tcPr>
            <w:tcW w:w="709" w:type="dxa"/>
          </w:tcPr>
          <w:p w14:paraId="37B627AC" w14:textId="0022798D" w:rsidR="00616016" w:rsidRPr="00B10065" w:rsidRDefault="00CB7478" w:rsidP="006C04FA">
            <w:pPr>
              <w:rPr>
                <w:rFonts w:ascii="Times New Roman" w:hAnsi="Times New Roman" w:cs="Times New Roman"/>
              </w:rPr>
            </w:pPr>
            <w:r>
              <w:rPr>
                <w:rFonts w:ascii="Times New Roman" w:hAnsi="Times New Roman" w:cs="Times New Roman"/>
              </w:rPr>
              <w:t>1.</w:t>
            </w:r>
          </w:p>
        </w:tc>
        <w:tc>
          <w:tcPr>
            <w:tcW w:w="3827" w:type="dxa"/>
          </w:tcPr>
          <w:p w14:paraId="621CB06C" w14:textId="086068F1" w:rsidR="00616016" w:rsidRPr="007A79A3" w:rsidRDefault="00616016" w:rsidP="007A79A3">
            <w:pPr>
              <w:widowControl w:val="0"/>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p>
        </w:tc>
        <w:tc>
          <w:tcPr>
            <w:tcW w:w="1374" w:type="dxa"/>
          </w:tcPr>
          <w:p w14:paraId="01A90F42" w14:textId="1A070BA3" w:rsidR="00616016" w:rsidRPr="00B10065" w:rsidRDefault="00616016" w:rsidP="006C04FA">
            <w:pPr>
              <w:rPr>
                <w:rFonts w:ascii="Times New Roman" w:hAnsi="Times New Roman" w:cs="Times New Roman"/>
              </w:rPr>
            </w:pPr>
          </w:p>
        </w:tc>
        <w:tc>
          <w:tcPr>
            <w:tcW w:w="1178" w:type="dxa"/>
          </w:tcPr>
          <w:p w14:paraId="4DBAF94B" w14:textId="261FCA9D" w:rsidR="00616016" w:rsidRPr="00B10065" w:rsidRDefault="00616016" w:rsidP="006C04FA">
            <w:pPr>
              <w:rPr>
                <w:rFonts w:ascii="Times New Roman" w:hAnsi="Times New Roman" w:cs="Times New Roman"/>
              </w:rPr>
            </w:pPr>
          </w:p>
        </w:tc>
        <w:tc>
          <w:tcPr>
            <w:tcW w:w="1614" w:type="dxa"/>
          </w:tcPr>
          <w:p w14:paraId="18FA936F" w14:textId="77777777" w:rsidR="00616016" w:rsidRPr="00B10065" w:rsidRDefault="00616016" w:rsidP="006C04FA">
            <w:pPr>
              <w:rPr>
                <w:rFonts w:ascii="Times New Roman" w:hAnsi="Times New Roman" w:cs="Times New Roman"/>
              </w:rPr>
            </w:pPr>
          </w:p>
        </w:tc>
        <w:tc>
          <w:tcPr>
            <w:tcW w:w="1646" w:type="dxa"/>
          </w:tcPr>
          <w:p w14:paraId="5FF6B874" w14:textId="77777777" w:rsidR="00616016" w:rsidRPr="00B10065" w:rsidRDefault="00616016" w:rsidP="006C04FA">
            <w:pPr>
              <w:rPr>
                <w:rFonts w:ascii="Times New Roman" w:hAnsi="Times New Roman" w:cs="Times New Roman"/>
              </w:rPr>
            </w:pPr>
          </w:p>
        </w:tc>
      </w:tr>
      <w:tr w:rsidR="00616016" w:rsidRPr="00B10065" w14:paraId="766A21A8" w14:textId="77777777" w:rsidTr="00616016">
        <w:tblPrEx>
          <w:tblLook w:val="04A0" w:firstRow="1" w:lastRow="0" w:firstColumn="1" w:lastColumn="0" w:noHBand="0" w:noVBand="1"/>
        </w:tblPrEx>
        <w:trPr>
          <w:trHeight w:val="1107"/>
          <w:jc w:val="center"/>
        </w:trPr>
        <w:tc>
          <w:tcPr>
            <w:tcW w:w="7088" w:type="dxa"/>
            <w:gridSpan w:val="4"/>
            <w:tcBorders>
              <w:top w:val="single" w:sz="4" w:space="0" w:color="auto"/>
              <w:left w:val="single" w:sz="4" w:space="0" w:color="auto"/>
              <w:right w:val="single" w:sz="4" w:space="0" w:color="auto"/>
            </w:tcBorders>
          </w:tcPr>
          <w:p w14:paraId="39F1252C" w14:textId="77777777" w:rsidR="00616016" w:rsidRPr="00B10065" w:rsidRDefault="00616016" w:rsidP="006C04FA">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732BE7D7" w14:textId="77777777" w:rsidR="00616016" w:rsidRPr="00B10065" w:rsidRDefault="00616016" w:rsidP="006C04FA">
            <w:pPr>
              <w:tabs>
                <w:tab w:val="left" w:pos="2715"/>
              </w:tabs>
              <w:jc w:val="center"/>
              <w:rPr>
                <w:i/>
              </w:rPr>
            </w:pPr>
          </w:p>
        </w:tc>
      </w:tr>
    </w:tbl>
    <w:p w14:paraId="4AF72680" w14:textId="77777777"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14:paraId="631BAA6E"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firstRow="1" w:lastRow="1" w:firstColumn="1" w:lastColumn="1" w:noHBand="0" w:noVBand="0"/>
      </w:tblPr>
      <w:tblGrid>
        <w:gridCol w:w="5495"/>
        <w:gridCol w:w="4111"/>
        <w:gridCol w:w="1842"/>
      </w:tblGrid>
      <w:tr w:rsidR="00666ABF" w:rsidRPr="00666ABF" w14:paraId="26BC71C1" w14:textId="77777777" w:rsidTr="00616016">
        <w:trPr>
          <w:gridAfter w:val="1"/>
          <w:wAfter w:w="1842" w:type="dxa"/>
        </w:trPr>
        <w:tc>
          <w:tcPr>
            <w:tcW w:w="5495" w:type="dxa"/>
          </w:tcPr>
          <w:p w14:paraId="37661939" w14:textId="77777777"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14:paraId="62E282AF" w14:textId="309E323E"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14:paraId="42D7CEF5" w14:textId="77777777" w:rsidTr="00616016">
        <w:tc>
          <w:tcPr>
            <w:tcW w:w="5495" w:type="dxa"/>
          </w:tcPr>
          <w:p w14:paraId="2664CE75" w14:textId="77777777"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14:paraId="0451341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14:paraId="3A47810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14:paraId="642D2E33" w14:textId="77777777"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14:paraId="345239C3"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17EC282"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06F8D8CF"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13A2400A"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27F7402" w14:textId="77777777"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7E92494A" w14:textId="77777777"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c>
          <w:tcPr>
            <w:tcW w:w="5953" w:type="dxa"/>
            <w:gridSpan w:val="2"/>
          </w:tcPr>
          <w:p w14:paraId="4D12908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778F73A0" w14:textId="77777777"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14:paraId="5C401DA7" w14:textId="1D20349F"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14:paraId="22BE84D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1FBA2B3"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2D9D580A"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8473528" w14:textId="77777777"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14:paraId="2ECEE885" w14:textId="77777777" w:rsidR="00666ABF" w:rsidRPr="00666ABF" w:rsidRDefault="00666ABF" w:rsidP="00666ABF">
            <w:pPr>
              <w:spacing w:after="0" w:line="240" w:lineRule="auto"/>
              <w:ind w:left="2268"/>
              <w:rPr>
                <w:rFonts w:ascii="Times New Roman" w:hAnsi="Times New Roman" w:cs="Times New Roman"/>
                <w:b/>
                <w:bCs/>
                <w:spacing w:val="-4"/>
                <w:sz w:val="24"/>
                <w:szCs w:val="24"/>
              </w:rPr>
            </w:pPr>
          </w:p>
          <w:p w14:paraId="52BAF781"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69B5EAC0"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14:paraId="02FBAE42" w14:textId="77777777"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0C58B9AD" w14:textId="77777777"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r>
    </w:tbl>
    <w:p w14:paraId="6C2B64CF" w14:textId="77777777"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14:paraId="25313CC0" w14:textId="6DDF2186"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14:paraId="06A568F8" w14:textId="10C96EDF"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10"/>
      <w:pgSz w:w="11906" w:h="16838"/>
      <w:pgMar w:top="720" w:right="425" w:bottom="720" w:left="425" w:header="720" w:footer="1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6886" w14:textId="77777777" w:rsidR="00A2037F" w:rsidRDefault="00A2037F" w:rsidP="00A2588B">
      <w:pPr>
        <w:spacing w:after="0" w:line="240" w:lineRule="auto"/>
      </w:pPr>
      <w:r>
        <w:separator/>
      </w:r>
    </w:p>
  </w:endnote>
  <w:endnote w:type="continuationSeparator" w:id="0">
    <w:p w14:paraId="1FE5FC0D" w14:textId="77777777" w:rsidR="00A2037F" w:rsidRDefault="00A2037F"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1C51D11F"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C73813" w:rsidRPr="00C7381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001A" w14:textId="77777777" w:rsidR="00A2037F" w:rsidRDefault="00A2037F" w:rsidP="00A2588B">
      <w:pPr>
        <w:spacing w:after="0" w:line="240" w:lineRule="auto"/>
      </w:pPr>
      <w:r>
        <w:separator/>
      </w:r>
    </w:p>
  </w:footnote>
  <w:footnote w:type="continuationSeparator" w:id="0">
    <w:p w14:paraId="1985C9FB" w14:textId="77777777" w:rsidR="00A2037F" w:rsidRDefault="00A2037F"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lvl>
    <w:lvl w:ilvl="1">
      <w:start w:val="1"/>
      <w:numFmt w:val="none"/>
      <w:suff w:val="nothing"/>
      <w:lvlText w:val=""/>
      <w:lvlJc w:val="left"/>
      <w:pPr>
        <w:tabs>
          <w:tab w:val="num" w:pos="-141"/>
        </w:tabs>
        <w:ind w:left="435" w:hanging="576"/>
      </w:pPr>
    </w:lvl>
    <w:lvl w:ilvl="2">
      <w:start w:val="1"/>
      <w:numFmt w:val="none"/>
      <w:suff w:val="nothing"/>
      <w:lvlText w:val=""/>
      <w:lvlJc w:val="left"/>
      <w:pPr>
        <w:tabs>
          <w:tab w:val="num" w:pos="-141"/>
        </w:tabs>
        <w:ind w:left="579" w:hanging="720"/>
      </w:pPr>
    </w:lvl>
    <w:lvl w:ilvl="3">
      <w:start w:val="1"/>
      <w:numFmt w:val="none"/>
      <w:suff w:val="nothing"/>
      <w:lvlText w:val=""/>
      <w:lvlJc w:val="left"/>
      <w:pPr>
        <w:tabs>
          <w:tab w:val="num" w:pos="-141"/>
        </w:tabs>
        <w:ind w:left="723" w:hanging="864"/>
      </w:pPr>
    </w:lvl>
    <w:lvl w:ilvl="4">
      <w:start w:val="1"/>
      <w:numFmt w:val="none"/>
      <w:suff w:val="nothing"/>
      <w:lvlText w:val=""/>
      <w:lvlJc w:val="left"/>
      <w:pPr>
        <w:tabs>
          <w:tab w:val="num" w:pos="-141"/>
        </w:tabs>
        <w:ind w:left="867" w:hanging="1008"/>
      </w:pPr>
    </w:lvl>
    <w:lvl w:ilvl="5">
      <w:start w:val="1"/>
      <w:numFmt w:val="none"/>
      <w:suff w:val="nothing"/>
      <w:lvlText w:val=""/>
      <w:lvlJc w:val="left"/>
      <w:pPr>
        <w:tabs>
          <w:tab w:val="num" w:pos="-141"/>
        </w:tabs>
        <w:ind w:left="1011" w:hanging="1152"/>
      </w:pPr>
    </w:lvl>
    <w:lvl w:ilvl="6">
      <w:start w:val="1"/>
      <w:numFmt w:val="none"/>
      <w:suff w:val="nothing"/>
      <w:lvlText w:val=""/>
      <w:lvlJc w:val="left"/>
      <w:pPr>
        <w:tabs>
          <w:tab w:val="num" w:pos="-141"/>
        </w:tabs>
        <w:ind w:left="1155" w:hanging="1296"/>
      </w:pPr>
    </w:lvl>
    <w:lvl w:ilvl="7">
      <w:start w:val="1"/>
      <w:numFmt w:val="none"/>
      <w:suff w:val="nothing"/>
      <w:lvlText w:val=""/>
      <w:lvlJc w:val="left"/>
      <w:pPr>
        <w:tabs>
          <w:tab w:val="num" w:pos="-141"/>
        </w:tabs>
        <w:ind w:left="1299" w:hanging="1440"/>
      </w:pPr>
    </w:lvl>
    <w:lvl w:ilvl="8">
      <w:start w:val="1"/>
      <w:numFmt w:val="none"/>
      <w:suff w:val="nothing"/>
      <w:lvlText w:val=""/>
      <w:lvlJc w:val="left"/>
      <w:pPr>
        <w:tabs>
          <w:tab w:val="num" w:pos="-141"/>
        </w:tabs>
        <w:ind w:left="1443" w:hanging="1584"/>
      </w:pPr>
    </w:lvl>
  </w:abstractNum>
  <w:abstractNum w:abstractNumId="1"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35E1"/>
    <w:rsid w:val="00047AF0"/>
    <w:rsid w:val="00053215"/>
    <w:rsid w:val="000B3840"/>
    <w:rsid w:val="000B4A0D"/>
    <w:rsid w:val="000E7DFA"/>
    <w:rsid w:val="00132E54"/>
    <w:rsid w:val="00153A07"/>
    <w:rsid w:val="001618DD"/>
    <w:rsid w:val="00162985"/>
    <w:rsid w:val="00174E9B"/>
    <w:rsid w:val="0018654B"/>
    <w:rsid w:val="001A1F73"/>
    <w:rsid w:val="001A2E07"/>
    <w:rsid w:val="001A64D2"/>
    <w:rsid w:val="001E2FBE"/>
    <w:rsid w:val="001E5D1B"/>
    <w:rsid w:val="00217111"/>
    <w:rsid w:val="00231FA1"/>
    <w:rsid w:val="002461C8"/>
    <w:rsid w:val="002733D2"/>
    <w:rsid w:val="002736CD"/>
    <w:rsid w:val="002758C1"/>
    <w:rsid w:val="0028099E"/>
    <w:rsid w:val="00281533"/>
    <w:rsid w:val="002A0CB4"/>
    <w:rsid w:val="002D306D"/>
    <w:rsid w:val="002D407D"/>
    <w:rsid w:val="003120E2"/>
    <w:rsid w:val="00317F7E"/>
    <w:rsid w:val="00330006"/>
    <w:rsid w:val="003679B0"/>
    <w:rsid w:val="003B34C5"/>
    <w:rsid w:val="003B5244"/>
    <w:rsid w:val="003D5E26"/>
    <w:rsid w:val="00410C41"/>
    <w:rsid w:val="00476518"/>
    <w:rsid w:val="004B1314"/>
    <w:rsid w:val="0050710E"/>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66ABF"/>
    <w:rsid w:val="006B1BFB"/>
    <w:rsid w:val="006B7BA2"/>
    <w:rsid w:val="006D20CE"/>
    <w:rsid w:val="00702842"/>
    <w:rsid w:val="00707EDA"/>
    <w:rsid w:val="00713568"/>
    <w:rsid w:val="00733509"/>
    <w:rsid w:val="007A0968"/>
    <w:rsid w:val="007A79A3"/>
    <w:rsid w:val="007B2F62"/>
    <w:rsid w:val="0080397C"/>
    <w:rsid w:val="008148BF"/>
    <w:rsid w:val="0081571A"/>
    <w:rsid w:val="0081692D"/>
    <w:rsid w:val="00843647"/>
    <w:rsid w:val="00865CA9"/>
    <w:rsid w:val="00882C11"/>
    <w:rsid w:val="00886125"/>
    <w:rsid w:val="008C388E"/>
    <w:rsid w:val="008D185A"/>
    <w:rsid w:val="008D5180"/>
    <w:rsid w:val="0093064D"/>
    <w:rsid w:val="0093381A"/>
    <w:rsid w:val="009424D4"/>
    <w:rsid w:val="009427DA"/>
    <w:rsid w:val="00944381"/>
    <w:rsid w:val="009656B6"/>
    <w:rsid w:val="009D7D3F"/>
    <w:rsid w:val="009F6CF3"/>
    <w:rsid w:val="009F6DDC"/>
    <w:rsid w:val="00A10751"/>
    <w:rsid w:val="00A2037F"/>
    <w:rsid w:val="00A2588B"/>
    <w:rsid w:val="00A337EC"/>
    <w:rsid w:val="00A33C9F"/>
    <w:rsid w:val="00A61859"/>
    <w:rsid w:val="00A7328F"/>
    <w:rsid w:val="00AA23B1"/>
    <w:rsid w:val="00B024FE"/>
    <w:rsid w:val="00B12BFE"/>
    <w:rsid w:val="00B2158D"/>
    <w:rsid w:val="00B357EC"/>
    <w:rsid w:val="00B36EFF"/>
    <w:rsid w:val="00B404DA"/>
    <w:rsid w:val="00B419E9"/>
    <w:rsid w:val="00B664DE"/>
    <w:rsid w:val="00B73540"/>
    <w:rsid w:val="00BA15A0"/>
    <w:rsid w:val="00BA4A9C"/>
    <w:rsid w:val="00BE5C5C"/>
    <w:rsid w:val="00C03582"/>
    <w:rsid w:val="00C52301"/>
    <w:rsid w:val="00C6535C"/>
    <w:rsid w:val="00C73813"/>
    <w:rsid w:val="00CB5468"/>
    <w:rsid w:val="00CB7478"/>
    <w:rsid w:val="00CC1F9A"/>
    <w:rsid w:val="00CD092F"/>
    <w:rsid w:val="00CD17C7"/>
    <w:rsid w:val="00CD44E1"/>
    <w:rsid w:val="00CE34FB"/>
    <w:rsid w:val="00CE6810"/>
    <w:rsid w:val="00D0269C"/>
    <w:rsid w:val="00D02858"/>
    <w:rsid w:val="00D35028"/>
    <w:rsid w:val="00D57AD8"/>
    <w:rsid w:val="00D856C1"/>
    <w:rsid w:val="00D94FD0"/>
    <w:rsid w:val="00DC0B05"/>
    <w:rsid w:val="00DD66AC"/>
    <w:rsid w:val="00DE5BF6"/>
    <w:rsid w:val="00DF13BB"/>
    <w:rsid w:val="00E43258"/>
    <w:rsid w:val="00E56F8F"/>
    <w:rsid w:val="00EB302B"/>
    <w:rsid w:val="00EF504E"/>
    <w:rsid w:val="00F06DA6"/>
    <w:rsid w:val="00F14B4B"/>
    <w:rsid w:val="00F26A95"/>
    <w:rsid w:val="00F43C22"/>
    <w:rsid w:val="00F675E3"/>
    <w:rsid w:val="00F73204"/>
    <w:rsid w:val="00F91372"/>
    <w:rsid w:val="00F97486"/>
    <w:rsid w:val="00FB6BFB"/>
    <w:rsid w:val="00FB7F90"/>
    <w:rsid w:val="00FD2204"/>
    <w:rsid w:val="00FD6DA3"/>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33D962F-AD6F-4016-A76A-F2A6CFA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0194703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66619239">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 w:id="20706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1CF6-F326-44E6-89E4-6F006F7A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14341</Words>
  <Characters>8175</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49</cp:revision>
  <cp:lastPrinted>2020-07-29T06:01:00Z</cp:lastPrinted>
  <dcterms:created xsi:type="dcterms:W3CDTF">2022-12-05T11:41:00Z</dcterms:created>
  <dcterms:modified xsi:type="dcterms:W3CDTF">2023-12-07T11:03:00Z</dcterms:modified>
</cp:coreProperties>
</file>