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5" w:rsidRPr="00B32B36" w:rsidRDefault="00080FD5" w:rsidP="00080FD5">
      <w:pPr>
        <w:pStyle w:val="11"/>
        <w:ind w:firstLine="7513"/>
        <w:rPr>
          <w:szCs w:val="28"/>
        </w:rPr>
      </w:pPr>
      <w:r w:rsidRPr="00B32B36">
        <w:rPr>
          <w:szCs w:val="28"/>
        </w:rPr>
        <w:t>Додаток 2.1</w:t>
      </w:r>
    </w:p>
    <w:p w:rsidR="00080FD5" w:rsidRPr="00B32B36" w:rsidRDefault="00080FD5" w:rsidP="00080FD5">
      <w:pPr>
        <w:pStyle w:val="11"/>
        <w:ind w:firstLine="7513"/>
        <w:rPr>
          <w:rFonts w:ascii="Calibri" w:hAnsi="Calibri"/>
          <w:b/>
          <w:bCs/>
          <w:sz w:val="24"/>
          <w:szCs w:val="24"/>
          <w:lang w:val="ru-RU"/>
        </w:rPr>
      </w:pPr>
      <w:r w:rsidRPr="00B32B36">
        <w:rPr>
          <w:szCs w:val="28"/>
        </w:rPr>
        <w:t>До тендерної документації</w:t>
      </w:r>
      <w:r w:rsidRPr="00B32B36">
        <w:rPr>
          <w:b/>
          <w:bCs/>
          <w:sz w:val="24"/>
          <w:szCs w:val="24"/>
        </w:rPr>
        <w:fldChar w:fldCharType="begin"/>
      </w:r>
      <w:r w:rsidRPr="00B32B36">
        <w:rPr>
          <w:b/>
          <w:bCs/>
          <w:sz w:val="24"/>
          <w:szCs w:val="24"/>
        </w:rPr>
        <w:instrText xml:space="preserve"> LINK Excel.Sheet.12 "C:\\Users\\user\\Desktop\\Відкриті торги зособливостями автозапчастини\\Додаток 2.1.xlsx" "Лист1!R1C1:R109C7" \a \f 4 \h  \* MERGEFORMAT </w:instrText>
      </w:r>
      <w:r w:rsidRPr="00B32B36">
        <w:rPr>
          <w:b/>
          <w:bCs/>
          <w:sz w:val="24"/>
          <w:szCs w:val="24"/>
        </w:rPr>
        <w:fldChar w:fldCharType="separate"/>
      </w:r>
    </w:p>
    <w:tbl>
      <w:tblPr>
        <w:tblpPr w:leftFromText="180" w:rightFromText="180" w:horzAnchor="margin" w:tblpY="765"/>
        <w:tblW w:w="11538" w:type="dxa"/>
        <w:tblLayout w:type="fixed"/>
        <w:tblLook w:val="00A0" w:firstRow="1" w:lastRow="0" w:firstColumn="1" w:lastColumn="0" w:noHBand="0" w:noVBand="0"/>
      </w:tblPr>
      <w:tblGrid>
        <w:gridCol w:w="675"/>
        <w:gridCol w:w="3298"/>
        <w:gridCol w:w="1066"/>
        <w:gridCol w:w="1252"/>
        <w:gridCol w:w="1369"/>
        <w:gridCol w:w="1240"/>
        <w:gridCol w:w="1552"/>
        <w:gridCol w:w="1079"/>
        <w:gridCol w:w="7"/>
      </w:tblGrid>
      <w:tr w:rsidR="00080FD5" w:rsidRPr="00B32B36" w:rsidTr="000A78D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FD5" w:rsidRPr="00B32B36" w:rsidRDefault="00080FD5" w:rsidP="000A78D1">
            <w:pPr>
              <w:spacing w:after="0"/>
              <w:ind w:right="-257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Технічна специфікація*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pStyle w:val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Товар, що пропонується Учасником</w:t>
            </w:r>
          </w:p>
        </w:tc>
      </w:tr>
      <w:tr w:rsidR="00080FD5" w:rsidRPr="00B32B36" w:rsidTr="000A78D1">
        <w:trPr>
          <w:gridAfter w:val="1"/>
          <w:wAfter w:w="7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32B36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ind w:left="-110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Каталожний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 xml:space="preserve">Країна походження </w:t>
            </w:r>
            <w:r w:rsidRPr="00B32B36">
              <w:rPr>
                <w:color w:val="000000"/>
                <w:sz w:val="24"/>
                <w:szCs w:val="24"/>
                <w:lang w:val="ru-RU" w:eastAsia="ru-RU"/>
              </w:rPr>
              <w:t>товару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Ціна</w:t>
            </w: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pStyle w:val="1"/>
              <w:spacing w:before="0" w:beforeAutospacing="0" w:after="0" w:afterAutospacing="0" w:line="0" w:lineRule="atLeast"/>
              <w:textAlignment w:val="baseline"/>
              <w:rPr>
                <w:b w:val="0"/>
                <w:color w:val="221F1F"/>
                <w:sz w:val="24"/>
                <w:szCs w:val="24"/>
              </w:rPr>
            </w:pPr>
            <w:proofErr w:type="spellStart"/>
            <w:r w:rsidRPr="00B32B36">
              <w:rPr>
                <w:b w:val="0"/>
                <w:sz w:val="24"/>
                <w:szCs w:val="24"/>
              </w:rPr>
              <w:t>Фліпчарт</w:t>
            </w:r>
            <w:proofErr w:type="spellEnd"/>
            <w:r w:rsidRPr="00B32B36">
              <w:rPr>
                <w:b w:val="0"/>
                <w:sz w:val="24"/>
                <w:szCs w:val="24"/>
              </w:rPr>
              <w:t xml:space="preserve"> магнітно-маркерний 70 х 100 см (BM.0009)</w:t>
            </w:r>
            <w:r w:rsidRPr="00B32B36">
              <w:rPr>
                <w:b w:val="0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32B36">
              <w:rPr>
                <w:b w:val="0"/>
                <w:color w:val="221F1F"/>
                <w:sz w:val="24"/>
                <w:szCs w:val="24"/>
              </w:rPr>
              <w:t>Buromax</w:t>
            </w:r>
            <w:proofErr w:type="spellEnd"/>
            <w:r w:rsidRPr="00B32B36">
              <w:rPr>
                <w:b w:val="0"/>
                <w:color w:val="221F1F"/>
                <w:sz w:val="24"/>
                <w:szCs w:val="24"/>
              </w:rPr>
              <w:t xml:space="preserve"> (або еквівалент)</w:t>
            </w:r>
          </w:p>
          <w:p w:rsidR="00080FD5" w:rsidRPr="00B32B36" w:rsidRDefault="00080FD5" w:rsidP="000A78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Папір «Маестро Стандарт» А4, 80 г/м2,  500 аркушів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354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пачка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Папір «Маестро Стандарт» А3, 80 г/м2,  500 аркушів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пачка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D5" w:rsidRPr="00B32B36" w:rsidRDefault="00080FD5" w:rsidP="000A78D1">
            <w:pPr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Сегрегатор</w:t>
            </w:r>
            <w:proofErr w:type="spellEnd"/>
            <w:r w:rsidRPr="00B32B36">
              <w:rPr>
                <w:sz w:val="24"/>
                <w:szCs w:val="24"/>
              </w:rPr>
              <w:t xml:space="preserve"> А-4, 70 мм ВМ 3011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Сегрегатор</w:t>
            </w:r>
            <w:proofErr w:type="spellEnd"/>
            <w:r w:rsidRPr="00B32B36">
              <w:rPr>
                <w:sz w:val="24"/>
                <w:szCs w:val="24"/>
              </w:rPr>
              <w:t xml:space="preserve"> А-4, 50 мм ВМ 3012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Клей – олівець, 36 </w:t>
            </w:r>
            <w:proofErr w:type="spellStart"/>
            <w:r w:rsidRPr="00B32B36">
              <w:rPr>
                <w:sz w:val="24"/>
                <w:szCs w:val="24"/>
              </w:rPr>
              <w:t>гр</w:t>
            </w:r>
            <w:proofErr w:type="spellEnd"/>
            <w:r w:rsidRPr="00B32B36">
              <w:rPr>
                <w:sz w:val="24"/>
                <w:szCs w:val="24"/>
              </w:rPr>
              <w:t xml:space="preserve"> 4603</w:t>
            </w:r>
            <w:r w:rsidRPr="00B32B36">
              <w:rPr>
                <w:sz w:val="24"/>
                <w:szCs w:val="24"/>
                <w:lang w:val="ru-RU"/>
              </w:rPr>
              <w:t xml:space="preserve"> </w:t>
            </w:r>
            <w:r w:rsidRPr="00B32B36">
              <w:rPr>
                <w:sz w:val="24"/>
                <w:szCs w:val="24"/>
                <w:lang w:val="en-US"/>
              </w:rPr>
              <w:t>SOZ</w:t>
            </w:r>
            <w:r w:rsidRPr="00B32B36">
              <w:rPr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Папка-швидкозшивач А4, без перфорації, 31511 Е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Діркопробивач, пластмасовий, 30 аркушів, 4346 </w:t>
            </w:r>
            <w:r w:rsidRPr="00B32B36">
              <w:rPr>
                <w:sz w:val="24"/>
                <w:szCs w:val="24"/>
                <w:lang w:val="en-US"/>
              </w:rPr>
              <w:t>Norma</w:t>
            </w:r>
            <w:r w:rsidRPr="00B32B36">
              <w:rPr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Папір для нотаток 9*9*9 1/1000 </w:t>
            </w:r>
            <w:proofErr w:type="spellStart"/>
            <w:r w:rsidRPr="00B32B36">
              <w:rPr>
                <w:sz w:val="24"/>
                <w:szCs w:val="24"/>
              </w:rPr>
              <w:t>арк</w:t>
            </w:r>
            <w:proofErr w:type="spellEnd"/>
            <w:r w:rsidRPr="00B32B36">
              <w:rPr>
                <w:sz w:val="24"/>
                <w:szCs w:val="24"/>
              </w:rPr>
              <w:t xml:space="preserve"> 2873Б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Ручка кулькова </w:t>
            </w:r>
            <w:r w:rsidRPr="00B32B36">
              <w:rPr>
                <w:sz w:val="24"/>
                <w:szCs w:val="24"/>
                <w:lang w:val="en-US"/>
              </w:rPr>
              <w:t>Flair</w:t>
            </w:r>
            <w:r w:rsidRPr="00B32B36">
              <w:rPr>
                <w:sz w:val="24"/>
                <w:szCs w:val="24"/>
                <w:lang w:val="ru-RU"/>
              </w:rPr>
              <w:t xml:space="preserve"> </w:t>
            </w:r>
            <w:r w:rsidRPr="00B32B36">
              <w:rPr>
                <w:sz w:val="24"/>
                <w:szCs w:val="24"/>
              </w:rPr>
              <w:t>чорна</w:t>
            </w:r>
            <w:r w:rsidRPr="00B32B36">
              <w:rPr>
                <w:sz w:val="24"/>
                <w:szCs w:val="24"/>
                <w:lang w:val="ru-RU"/>
              </w:rPr>
              <w:t xml:space="preserve"> 743 10</w:t>
            </w:r>
            <w:r w:rsidRPr="00B32B36">
              <w:rPr>
                <w:sz w:val="24"/>
                <w:szCs w:val="24"/>
              </w:rPr>
              <w:t xml:space="preserve"> км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Олівець </w:t>
            </w:r>
            <w:proofErr w:type="spellStart"/>
            <w:r w:rsidRPr="00B32B36">
              <w:rPr>
                <w:sz w:val="24"/>
                <w:szCs w:val="24"/>
              </w:rPr>
              <w:t>чорнографітний</w:t>
            </w:r>
            <w:proofErr w:type="spellEnd"/>
            <w:r w:rsidRPr="00B32B36">
              <w:rPr>
                <w:sz w:val="24"/>
                <w:szCs w:val="24"/>
              </w:rPr>
              <w:t xml:space="preserve"> з/г </w:t>
            </w:r>
            <w:r w:rsidRPr="00B32B36">
              <w:rPr>
                <w:sz w:val="24"/>
                <w:szCs w:val="24"/>
                <w:lang w:val="en-US"/>
              </w:rPr>
              <w:t>Optima</w:t>
            </w:r>
            <w:r w:rsidRPr="00B32B36">
              <w:rPr>
                <w:sz w:val="24"/>
                <w:szCs w:val="24"/>
              </w:rPr>
              <w:t xml:space="preserve"> </w:t>
            </w:r>
            <w:r w:rsidRPr="00B32B36">
              <w:rPr>
                <w:sz w:val="24"/>
                <w:szCs w:val="24"/>
                <w:lang w:val="en-US"/>
              </w:rPr>
              <w:t>HB</w:t>
            </w:r>
            <w:r w:rsidRPr="00B32B36">
              <w:rPr>
                <w:sz w:val="24"/>
                <w:szCs w:val="24"/>
              </w:rPr>
              <w:t xml:space="preserve"> </w:t>
            </w:r>
            <w:r w:rsidRPr="00B32B36">
              <w:rPr>
                <w:sz w:val="24"/>
                <w:szCs w:val="24"/>
                <w:lang w:val="en-US"/>
              </w:rPr>
              <w:t>O</w:t>
            </w:r>
            <w:r w:rsidRPr="00B32B36">
              <w:rPr>
                <w:sz w:val="24"/>
                <w:szCs w:val="24"/>
              </w:rPr>
              <w:t>15538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Біндер</w:t>
            </w:r>
            <w:proofErr w:type="spellEnd"/>
            <w:r w:rsidRPr="00B32B36">
              <w:rPr>
                <w:sz w:val="24"/>
                <w:szCs w:val="24"/>
              </w:rPr>
              <w:t xml:space="preserve"> № 32 мм, ВМ5303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Біндер</w:t>
            </w:r>
            <w:proofErr w:type="spellEnd"/>
            <w:r w:rsidRPr="00B32B36">
              <w:rPr>
                <w:sz w:val="24"/>
                <w:szCs w:val="24"/>
              </w:rPr>
              <w:t xml:space="preserve"> №51 мм, ВМ5301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b/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Ніж канцелярський, 18мм, 6502А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Леза для ножів канцелярських, 18мм 4691 </w:t>
            </w:r>
            <w:r w:rsidRPr="00B32B36">
              <w:rPr>
                <w:sz w:val="24"/>
                <w:szCs w:val="24"/>
                <w:lang w:val="en-US"/>
              </w:rPr>
              <w:t>BUROMAX</w:t>
            </w:r>
            <w:r w:rsidRPr="00B32B36">
              <w:rPr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Ножиці офісні м’які, 160мм, </w:t>
            </w:r>
            <w:r w:rsidRPr="00B32B36">
              <w:rPr>
                <w:sz w:val="24"/>
                <w:szCs w:val="24"/>
                <w:lang w:val="en-US"/>
              </w:rPr>
              <w:t>BUROMAX</w:t>
            </w:r>
            <w:r w:rsidRPr="00B32B36">
              <w:rPr>
                <w:sz w:val="24"/>
                <w:szCs w:val="24"/>
              </w:rPr>
              <w:t>, 4520 ВМ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Файли А4, 40мкм, 31107 Економ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Степлер</w:t>
            </w:r>
            <w:proofErr w:type="spellEnd"/>
            <w:r w:rsidRPr="00B32B36">
              <w:rPr>
                <w:sz w:val="24"/>
                <w:szCs w:val="24"/>
              </w:rPr>
              <w:t xml:space="preserve"> 24/6, 4258 ВМ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Скоби для </w:t>
            </w:r>
            <w:proofErr w:type="spellStart"/>
            <w:r w:rsidRPr="00B32B36">
              <w:rPr>
                <w:sz w:val="24"/>
                <w:szCs w:val="24"/>
              </w:rPr>
              <w:t>степлера</w:t>
            </w:r>
            <w:proofErr w:type="spellEnd"/>
            <w:r w:rsidRPr="00B32B36">
              <w:rPr>
                <w:sz w:val="24"/>
                <w:szCs w:val="24"/>
              </w:rPr>
              <w:t xml:space="preserve"> №24/6, 40302Е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Набір текстових маркерів 4 неонових кольорів, 4-109 4</w:t>
            </w:r>
            <w:r w:rsidRPr="00B32B36">
              <w:rPr>
                <w:sz w:val="24"/>
                <w:szCs w:val="24"/>
                <w:lang w:val="en-US"/>
              </w:rPr>
              <w:t>OFFICE</w:t>
            </w:r>
            <w:r w:rsidRPr="00B32B36">
              <w:rPr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упаковка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color w:val="000000"/>
                <w:sz w:val="24"/>
                <w:szCs w:val="24"/>
              </w:rPr>
              <w:t>Папка на 30 файлів А4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Папка-швидкозшивач А4, з перфорацією, 31510 Е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Папка-швидкозшивач картонна, 0,40мм 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80FD5">
            <w:pPr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rPr>
                <w:color w:val="000000"/>
                <w:sz w:val="24"/>
                <w:szCs w:val="24"/>
              </w:rPr>
            </w:pPr>
            <w:r w:rsidRPr="00B32B36">
              <w:rPr>
                <w:sz w:val="24"/>
                <w:szCs w:val="24"/>
              </w:rPr>
              <w:t xml:space="preserve">Папка-бокс пластикова А4,30мм на гумці 800 </w:t>
            </w:r>
            <w:proofErr w:type="spellStart"/>
            <w:r w:rsidRPr="00B32B36">
              <w:rPr>
                <w:sz w:val="24"/>
                <w:szCs w:val="24"/>
              </w:rPr>
              <w:t>мкм</w:t>
            </w:r>
            <w:proofErr w:type="spellEnd"/>
            <w:r w:rsidRPr="00B32B36">
              <w:rPr>
                <w:sz w:val="24"/>
                <w:szCs w:val="24"/>
              </w:rPr>
              <w:t xml:space="preserve"> </w:t>
            </w:r>
            <w:proofErr w:type="spellStart"/>
            <w:r w:rsidRPr="00B32B36">
              <w:rPr>
                <w:sz w:val="24"/>
                <w:szCs w:val="24"/>
                <w:lang w:val="en-US"/>
              </w:rPr>
              <w:t>Axent</w:t>
            </w:r>
            <w:proofErr w:type="spellEnd"/>
            <w:r w:rsidRPr="00B32B36">
              <w:rPr>
                <w:sz w:val="24"/>
                <w:szCs w:val="24"/>
                <w:lang w:val="ru-RU"/>
              </w:rPr>
              <w:t xml:space="preserve"> </w:t>
            </w:r>
            <w:r w:rsidRPr="00B32B36">
              <w:rPr>
                <w:sz w:val="24"/>
                <w:szCs w:val="24"/>
              </w:rPr>
              <w:t>(або еквівалент)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  <w:lang w:val="en-US"/>
              </w:rPr>
            </w:pPr>
            <w:r w:rsidRPr="00B32B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jc w:val="center"/>
              <w:rPr>
                <w:sz w:val="24"/>
                <w:szCs w:val="24"/>
              </w:rPr>
            </w:pPr>
            <w:proofErr w:type="spellStart"/>
            <w:r w:rsidRPr="00B32B3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D5" w:rsidRPr="00B32B36" w:rsidRDefault="00080FD5" w:rsidP="0031073B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1073B">
              <w:rPr>
                <w:color w:val="000000"/>
                <w:sz w:val="24"/>
                <w:szCs w:val="24"/>
                <w:lang w:eastAsia="ru-RU"/>
              </w:rPr>
              <w:t>082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gridAfter w:val="1"/>
          <w:wAfter w:w="7" w:type="dxa"/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80FD5" w:rsidRPr="00B32B36" w:rsidTr="000A78D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2B36">
              <w:rPr>
                <w:color w:val="000000"/>
                <w:sz w:val="24"/>
                <w:szCs w:val="24"/>
                <w:lang w:eastAsia="ru-RU"/>
              </w:rPr>
              <w:t>*Замовник не приймає до розгляду товари, які вироблені в російській федерації/Республіці Білорусь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0FD5" w:rsidRPr="00B32B36" w:rsidRDefault="00080FD5" w:rsidP="000A78D1">
            <w:pPr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80FD5" w:rsidRPr="00AC6273" w:rsidRDefault="00080FD5" w:rsidP="00080FD5">
      <w:pPr>
        <w:spacing w:after="0"/>
        <w:ind w:left="-1134" w:right="-569"/>
        <w:jc w:val="both"/>
        <w:rPr>
          <w:sz w:val="24"/>
          <w:szCs w:val="24"/>
        </w:rPr>
      </w:pPr>
      <w:r w:rsidRPr="00B32B36">
        <w:rPr>
          <w:sz w:val="24"/>
          <w:szCs w:val="24"/>
        </w:rPr>
        <w:fldChar w:fldCharType="end"/>
      </w:r>
    </w:p>
    <w:p w:rsidR="00080FD5" w:rsidRPr="00AC6273" w:rsidRDefault="00080FD5" w:rsidP="00080FD5">
      <w:pPr>
        <w:rPr>
          <w:sz w:val="24"/>
          <w:szCs w:val="24"/>
        </w:rPr>
      </w:pPr>
    </w:p>
    <w:p w:rsidR="002B3FF3" w:rsidRDefault="002B3FF3"/>
    <w:sectPr w:rsidR="002B3FF3" w:rsidSect="00080FD5">
      <w:type w:val="continuous"/>
      <w:pgSz w:w="11906" w:h="16838" w:code="9"/>
      <w:pgMar w:top="568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B3D"/>
    <w:multiLevelType w:val="hybridMultilevel"/>
    <w:tmpl w:val="89668B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5"/>
    <w:rsid w:val="00080FD5"/>
    <w:rsid w:val="002A2CFB"/>
    <w:rsid w:val="002B3FF3"/>
    <w:rsid w:val="0031073B"/>
    <w:rsid w:val="00F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24CB"/>
  <w15:chartTrackingRefBased/>
  <w15:docId w15:val="{C676BD0A-9952-4CDD-944B-BF5EC34A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D5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80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F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Без інтервалів1"/>
    <w:rsid w:val="00080FD5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2023-03-13T09:11:00Z</dcterms:created>
  <dcterms:modified xsi:type="dcterms:W3CDTF">2023-03-13T09:16:00Z</dcterms:modified>
</cp:coreProperties>
</file>