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89" w:rsidRPr="00E70264" w:rsidRDefault="004D6E89" w:rsidP="004D6E8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264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4D6E89" w:rsidRPr="00E70264" w:rsidRDefault="004D6E89" w:rsidP="004D6E8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</w:t>
      </w:r>
      <w:r w:rsidRPr="00E70264">
        <w:rPr>
          <w:rFonts w:ascii="Times New Roman" w:hAnsi="Times New Roman" w:cs="Times New Roman"/>
          <w:b/>
          <w:sz w:val="24"/>
          <w:szCs w:val="24"/>
          <w:lang w:val="uk-UA"/>
        </w:rPr>
        <w:t>окументації</w:t>
      </w:r>
    </w:p>
    <w:p w:rsidR="005939A7" w:rsidRDefault="005939A7" w:rsidP="00047B6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E89" w:rsidRDefault="00A05A30" w:rsidP="00A05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 ТА ПЕРЕЛІК ІНШИХ ДОКУМЕНТІВ</w:t>
      </w:r>
    </w:p>
    <w:p w:rsidR="004D6E89" w:rsidRDefault="004D6E89" w:rsidP="004D6E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E89" w:rsidRPr="006B516E" w:rsidRDefault="004D6E89" w:rsidP="004D6E8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16E">
        <w:rPr>
          <w:rFonts w:ascii="Times New Roman" w:hAnsi="Times New Roman" w:cs="Times New Roman"/>
          <w:b/>
          <w:sz w:val="24"/>
          <w:szCs w:val="24"/>
          <w:lang w:val="uk-UA"/>
        </w:rPr>
        <w:t>Таблиця</w:t>
      </w:r>
      <w:r w:rsidR="00A05A30" w:rsidRPr="006B51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6B51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</w:t>
      </w:r>
    </w:p>
    <w:p w:rsidR="004D6E89" w:rsidRDefault="004D6E89" w:rsidP="004D6E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50394" w:rsidRPr="00550394" w:rsidRDefault="00550394" w:rsidP="005503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503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Перелік документів, що надаються для підтвердження </w:t>
      </w:r>
    </w:p>
    <w:p w:rsidR="00550394" w:rsidRPr="00D16AAC" w:rsidRDefault="00550394" w:rsidP="005503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5039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відповідності кваліфікаційним критеріям </w:t>
      </w:r>
    </w:p>
    <w:p w:rsidR="00B526C7" w:rsidRPr="00550394" w:rsidRDefault="00B526C7" w:rsidP="0055039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663"/>
        <w:gridCol w:w="7000"/>
      </w:tblGrid>
      <w:tr w:rsidR="00BC66E2" w:rsidRPr="00225310" w:rsidTr="005E1C5B">
        <w:tc>
          <w:tcPr>
            <w:tcW w:w="533" w:type="dxa"/>
            <w:shd w:val="clear" w:color="auto" w:fill="auto"/>
          </w:tcPr>
          <w:p w:rsidR="00BC66E2" w:rsidRPr="00225310" w:rsidRDefault="00BC66E2" w:rsidP="00E35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66E2" w:rsidRPr="00225310" w:rsidRDefault="00BC66E2" w:rsidP="00E35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63" w:type="dxa"/>
            <w:shd w:val="clear" w:color="auto" w:fill="auto"/>
          </w:tcPr>
          <w:p w:rsidR="00BC66E2" w:rsidRPr="00225310" w:rsidRDefault="00BC66E2" w:rsidP="00E35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000" w:type="dxa"/>
            <w:shd w:val="clear" w:color="auto" w:fill="auto"/>
          </w:tcPr>
          <w:p w:rsidR="00BC66E2" w:rsidRPr="00225310" w:rsidRDefault="00BC66E2" w:rsidP="00E35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підтверджують відповідність у</w:t>
            </w: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часника кваліфікаційним критеріям</w:t>
            </w:r>
          </w:p>
        </w:tc>
      </w:tr>
      <w:tr w:rsidR="0083183E" w:rsidRPr="0076287B" w:rsidTr="00123CA1">
        <w:tc>
          <w:tcPr>
            <w:tcW w:w="533" w:type="dxa"/>
            <w:shd w:val="clear" w:color="auto" w:fill="auto"/>
          </w:tcPr>
          <w:p w:rsidR="0083183E" w:rsidRPr="00225310" w:rsidRDefault="0083183E" w:rsidP="00831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83183E" w:rsidRPr="00550394" w:rsidRDefault="0083183E" w:rsidP="00831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spellStart"/>
            <w:r w:rsidRPr="005503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аявність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У</w:t>
            </w:r>
            <w:r w:rsidRPr="005503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часника процедури закупівлі обладнання, матеріально-технічної бази татехнологій</w:t>
            </w:r>
          </w:p>
        </w:tc>
        <w:tc>
          <w:tcPr>
            <w:tcW w:w="7000" w:type="dxa"/>
            <w:shd w:val="clear" w:color="auto" w:fill="auto"/>
          </w:tcPr>
          <w:p w:rsidR="0083183E" w:rsidRPr="00892C7B" w:rsidRDefault="0083183E" w:rsidP="0083183E">
            <w:pPr>
              <w:pStyle w:val="a5"/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left="0" w:firstLine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Довідка в довільній формі з інформацією щодо наявної матеріально-технічної бази та обладнання, </w:t>
            </w:r>
            <w:r w:rsidR="0076287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необхідних для поставки товару</w:t>
            </w:r>
            <w:r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що є предметом закупівлі.</w:t>
            </w:r>
          </w:p>
        </w:tc>
      </w:tr>
      <w:tr w:rsidR="0083183E" w:rsidRPr="00225310" w:rsidTr="00CB075B">
        <w:tc>
          <w:tcPr>
            <w:tcW w:w="533" w:type="dxa"/>
            <w:shd w:val="clear" w:color="auto" w:fill="auto"/>
          </w:tcPr>
          <w:p w:rsidR="0083183E" w:rsidRPr="00225310" w:rsidRDefault="0083183E" w:rsidP="00831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83183E" w:rsidRPr="00550394" w:rsidRDefault="0083183E" w:rsidP="00831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Наявність в У</w:t>
            </w:r>
            <w:r w:rsidRPr="005503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000" w:type="dxa"/>
            <w:shd w:val="clear" w:color="auto" w:fill="auto"/>
          </w:tcPr>
          <w:p w:rsidR="0083183E" w:rsidRPr="005939A7" w:rsidRDefault="0083183E" w:rsidP="0083183E">
            <w:pPr>
              <w:pStyle w:val="a6"/>
              <w:spacing w:line="240" w:lineRule="auto"/>
              <w:jc w:val="both"/>
              <w:rPr>
                <w:color w:val="auto"/>
                <w:lang w:val="uk-UA"/>
              </w:rPr>
            </w:pPr>
            <w:r w:rsidRPr="00981EAD">
              <w:rPr>
                <w:color w:val="auto"/>
                <w:lang w:val="uk-UA"/>
              </w:rPr>
              <w:t xml:space="preserve">2.1. </w:t>
            </w:r>
            <w:r w:rsidRPr="005939A7">
              <w:rPr>
                <w:color w:val="auto"/>
                <w:lang w:val="uk-UA"/>
              </w:rPr>
              <w:t>Довідка учасника, складена в довільній формі, про наявність працівників відповідної кваліфікації, які мають необхідні знання та досвід для виконання договору, складену за нижченаведеною формою: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731"/>
              <w:gridCol w:w="992"/>
              <w:gridCol w:w="851"/>
              <w:gridCol w:w="1605"/>
              <w:gridCol w:w="1276"/>
              <w:gridCol w:w="1319"/>
            </w:tblGrid>
            <w:tr w:rsidR="0083183E" w:rsidRPr="005939A7" w:rsidTr="000C5780">
              <w:trPr>
                <w:trHeight w:val="1647"/>
              </w:trPr>
              <w:tc>
                <w:tcPr>
                  <w:tcW w:w="734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№ з/п</w:t>
                  </w:r>
                </w:p>
              </w:tc>
              <w:tc>
                <w:tcPr>
                  <w:tcW w:w="992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Посада</w:t>
                  </w:r>
                </w:p>
              </w:tc>
              <w:tc>
                <w:tcPr>
                  <w:tcW w:w="851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П.І.П.</w:t>
                  </w:r>
                </w:p>
              </w:tc>
              <w:tc>
                <w:tcPr>
                  <w:tcW w:w="1559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Освіта і спеціальність</w:t>
                  </w:r>
                </w:p>
              </w:tc>
              <w:tc>
                <w:tcPr>
                  <w:tcW w:w="1276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Загальний досвід роботи, років</w:t>
                  </w:r>
                </w:p>
              </w:tc>
              <w:tc>
                <w:tcPr>
                  <w:tcW w:w="1322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Досвід роботи на даній посаді, років</w:t>
                  </w:r>
                </w:p>
              </w:tc>
            </w:tr>
            <w:tr w:rsidR="0083183E" w:rsidRPr="005939A7" w:rsidTr="000C5780">
              <w:trPr>
                <w:trHeight w:val="268"/>
              </w:trPr>
              <w:tc>
                <w:tcPr>
                  <w:tcW w:w="734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  <w:r w:rsidRPr="005939A7">
                    <w:rPr>
                      <w:color w:val="auto"/>
                      <w:lang w:val="uk-UA"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</w:p>
              </w:tc>
              <w:tc>
                <w:tcPr>
                  <w:tcW w:w="1322" w:type="dxa"/>
                </w:tcPr>
                <w:p w:rsidR="0083183E" w:rsidRPr="005939A7" w:rsidRDefault="0083183E" w:rsidP="0083183E">
                  <w:pPr>
                    <w:pStyle w:val="a6"/>
                    <w:jc w:val="both"/>
                    <w:rPr>
                      <w:color w:val="auto"/>
                      <w:lang w:val="uk-UA"/>
                    </w:rPr>
                  </w:pPr>
                </w:p>
              </w:tc>
            </w:tr>
          </w:tbl>
          <w:p w:rsidR="0083183E" w:rsidRPr="00981EAD" w:rsidRDefault="0083183E" w:rsidP="0083183E">
            <w:pPr>
              <w:pStyle w:val="a6"/>
              <w:spacing w:line="240" w:lineRule="auto"/>
              <w:jc w:val="both"/>
              <w:rPr>
                <w:rFonts w:eastAsia="Arial Unicode MS"/>
                <w:color w:val="auto"/>
                <w:lang w:val="uk-UA"/>
              </w:rPr>
            </w:pPr>
          </w:p>
        </w:tc>
      </w:tr>
      <w:tr w:rsidR="0083183E" w:rsidRPr="00030D67" w:rsidTr="00070526">
        <w:tc>
          <w:tcPr>
            <w:tcW w:w="533" w:type="dxa"/>
            <w:shd w:val="clear" w:color="auto" w:fill="auto"/>
          </w:tcPr>
          <w:p w:rsidR="0083183E" w:rsidRPr="00225310" w:rsidRDefault="0083183E" w:rsidP="008318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83183E" w:rsidRPr="00550394" w:rsidRDefault="0083183E" w:rsidP="00831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5039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000" w:type="dxa"/>
            <w:shd w:val="clear" w:color="auto" w:fill="auto"/>
          </w:tcPr>
          <w:p w:rsidR="0083183E" w:rsidRPr="00CE43B6" w:rsidRDefault="0083183E" w:rsidP="0083183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4138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3.1.</w:t>
            </w:r>
            <w:r w:rsidRPr="00CE43B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Довідка у довільній формі, про наявність досвіду виконання аналогічного договору (аналогічного предмету закупівлі, який зазначений в даній тенд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ерній документації) за останні 4 років</w:t>
            </w:r>
            <w:r w:rsidRPr="00CE43B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разом з документальним підтвердженням про його виконання (копія</w:t>
            </w:r>
            <w:r w:rsidR="001D08F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договору та копії актів, </w:t>
            </w:r>
            <w:r w:rsidR="0076287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накладних</w:t>
            </w:r>
            <w:r w:rsidR="001D08F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тощо</w:t>
            </w:r>
            <w:r w:rsidRPr="00CE43B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).</w:t>
            </w:r>
          </w:p>
          <w:p w:rsidR="0083183E" w:rsidRPr="004138DC" w:rsidRDefault="0083183E" w:rsidP="0083183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CE43B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Оригінали листів-відгуків від організацій, які зазначені у довідці про виконання аналогічних договорів (не менше 1-го).</w:t>
            </w:r>
          </w:p>
        </w:tc>
      </w:tr>
    </w:tbl>
    <w:p w:rsidR="00486051" w:rsidRDefault="00486051" w:rsidP="00F21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E1E" w:rsidRPr="00BC66E2" w:rsidRDefault="00863E1E" w:rsidP="00F21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DD2" w:rsidRPr="006B516E" w:rsidRDefault="00492DD2" w:rsidP="003439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1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№ 2 </w:t>
      </w:r>
    </w:p>
    <w:p w:rsidR="006F423C" w:rsidRPr="009362B6" w:rsidRDefault="006F423C" w:rsidP="00047B6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1026" w:rsidRPr="00BB1026" w:rsidRDefault="00BB1026" w:rsidP="00B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10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Перелік додаткових документів, що має надати учасник</w:t>
      </w:r>
    </w:p>
    <w:p w:rsidR="00BB1026" w:rsidRPr="00BB1026" w:rsidRDefault="00BB1026" w:rsidP="00B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10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підтвердження відповідності пропозиції умовам тендерної документації</w:t>
      </w:r>
    </w:p>
    <w:tbl>
      <w:tblPr>
        <w:tblW w:w="101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9670"/>
      </w:tblGrid>
      <w:tr w:rsidR="00DC19D1" w:rsidRPr="00DC19D1" w:rsidTr="00AD0662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4BA" w:rsidRPr="00DC19D1" w:rsidRDefault="005904BA" w:rsidP="005904BA">
            <w:pPr>
              <w:spacing w:line="240" w:lineRule="auto"/>
              <w:jc w:val="both"/>
              <w:rPr>
                <w:color w:val="FF0000"/>
                <w:sz w:val="21"/>
                <w:szCs w:val="21"/>
                <w:lang w:val="uk-UA" w:eastAsia="uk-UA"/>
              </w:rPr>
            </w:pPr>
            <w:r w:rsidRPr="002E6A9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1EC" w:rsidRPr="007A4B70" w:rsidRDefault="008961EC" w:rsidP="008961EC">
            <w:pPr>
              <w:pStyle w:val="docdata"/>
              <w:spacing w:before="0" w:beforeAutospacing="0" w:after="0" w:afterAutospacing="0"/>
              <w:ind w:right="140"/>
              <w:jc w:val="both"/>
            </w:pPr>
            <w:r w:rsidRPr="007A4B70">
              <w:rPr>
                <w:bCs/>
                <w:color w:val="000000"/>
              </w:rPr>
              <w:t>Документи, що підтверджують повноваження посадової особи</w:t>
            </w:r>
            <w:r w:rsidRPr="007A4B70">
              <w:rPr>
                <w:color w:val="000000"/>
              </w:rPr>
              <w:t xml:space="preserve"> або представника Учасника процедури закупівлі на підписання документів тендерної пропозиції та Договору про закупівлю:</w:t>
            </w:r>
          </w:p>
          <w:p w:rsidR="008961EC" w:rsidRPr="00A546C2" w:rsidRDefault="008961EC" w:rsidP="008961EC">
            <w:pPr>
              <w:suppressAutoHyphens/>
              <w:spacing w:line="235" w:lineRule="auto"/>
              <w:ind w:firstLine="49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val="uk-UA" w:eastAsia="zh-CN"/>
              </w:rPr>
              <w:t>Для У</w:t>
            </w:r>
            <w:r w:rsidRPr="00A546C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val="uk-UA" w:eastAsia="zh-CN"/>
              </w:rPr>
              <w:t>часників-юридичних осіб:</w:t>
            </w:r>
          </w:p>
          <w:p w:rsidR="008961EC" w:rsidRPr="00A546C2" w:rsidRDefault="008961EC" w:rsidP="008961EC">
            <w:pPr>
              <w:widowControl w:val="0"/>
              <w:spacing w:line="235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 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кою, яка містить відомості про У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часника, в тому числі його  керівника та особу/осіб, якому (якій, яким) надано право щодо підпису документів тендерної пропозиції та договору про закупівлю за формою, наведеною в Додатку № 7 до тендерної 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документації;</w:t>
            </w:r>
          </w:p>
          <w:p w:rsidR="008961EC" w:rsidRPr="007A4B70" w:rsidRDefault="008961EC" w:rsidP="008961E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35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установчими документами (оригінал або копія статуту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або установчого договору, або засновницького договору, або положення),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бо довідка (в довільній формі) У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часника процедури закупівлі з кодом адміністративних послуг, за яким можна отримати доступ до чинних установчих документів учасника, на веб-порталі Міністерства юстиції України (за електронною адресою</w:t>
            </w:r>
            <w:bookmarkStart w:id="0" w:name="_Hlk50542978"/>
            <w:r w:rsidR="004F1BA6"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fldChar w:fldCharType="begin"/>
            </w:r>
            <w:r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instrText xml:space="preserve"> HYPERLINK " https://usr.minjust.gov.ua/content/get-documents)" </w:instrText>
            </w:r>
            <w:r w:rsidR="004F1BA6"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fldChar w:fldCharType="separate"/>
            </w:r>
            <w:r w:rsidRPr="00047B6F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 xml:space="preserve"> https://usr.minjust.gov.ua/content/get-documents</w:t>
            </w:r>
            <w:bookmarkEnd w:id="0"/>
            <w:r w:rsidRPr="00047B6F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)</w:t>
            </w:r>
            <w:r w:rsidR="004F1BA6"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fldChar w:fldCharType="end"/>
            </w:r>
            <w:r w:rsidRPr="00047B6F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 xml:space="preserve">. </w:t>
            </w:r>
          </w:p>
          <w:p w:rsidR="008961EC" w:rsidRPr="00A546C2" w:rsidRDefault="008961EC" w:rsidP="008961EC">
            <w:pPr>
              <w:widowControl w:val="0"/>
              <w:suppressAutoHyphens/>
              <w:autoSpaceDE w:val="0"/>
              <w:spacing w:line="235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Якщо У</w:t>
            </w:r>
            <w:r w:rsidRPr="00A546C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часник процедури діє на підставі модельного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статуту додатково надається рішення загальних зборів або іншого уповноваженого органу цієї юридичної особи, в якому зазначені відомості про провадження діяльності на основі модельного статут.</w:t>
            </w:r>
          </w:p>
          <w:p w:rsidR="008961EC" w:rsidRPr="00A546C2" w:rsidRDefault="008961EC" w:rsidP="008961EC">
            <w:pPr>
              <w:widowControl w:val="0"/>
              <w:spacing w:line="235" w:lineRule="auto"/>
              <w:ind w:firstLine="495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 w:eastAsia="zh-CN"/>
              </w:rPr>
              <w:t>Додатково до вищезазначеного учасник у складі своєї пропозиції надає:</w:t>
            </w:r>
          </w:p>
          <w:p w:rsidR="008961EC" w:rsidRPr="00A546C2" w:rsidRDefault="008961EC" w:rsidP="008961E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35" w:lineRule="auto"/>
              <w:ind w:left="34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рішення про призначення керівника (оригінал або копія протоколу або іншого розпорядчого документу органу  учасника до компетенції якого, згідно установчих документів, відноситься прийняття такого рішення  або  виписка/витяг з нього) та наказ на призначення керівника (оригінал або копія).</w:t>
            </w:r>
          </w:p>
          <w:p w:rsidR="008961EC" w:rsidRPr="00A546C2" w:rsidRDefault="008961EC" w:rsidP="008961E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35" w:lineRule="auto"/>
              <w:ind w:left="35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довіреність та/або доручення або інший документ, що підтверджує відповідні повноваження, </w:t>
            </w:r>
            <w:r w:rsidRPr="00A546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zh-CN"/>
              </w:rPr>
              <w:t>якщо повноваження особи, що підписала тендерну пропозицію, не 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zh-CN"/>
              </w:rPr>
              <w:t>значені установчими документами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;</w:t>
            </w:r>
          </w:p>
          <w:p w:rsidR="008961EC" w:rsidRPr="00A546C2" w:rsidRDefault="008961EC" w:rsidP="008961E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35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документ, який підтверджує повноваження посадової особи на підписання тендерної пропозиції у формі виписки/витягу з протоколу або іншого розпорядчого документу органу підприємства/організації до компетенції якого, згідно установчих документів, відноситься прийняття такого </w:t>
            </w:r>
            <w:r w:rsidRPr="00A546C2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 xml:space="preserve">рішення (оригінал або копія), </w:t>
            </w:r>
            <w:r w:rsidRPr="00A546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zh-CN"/>
              </w:rPr>
              <w:t>якщо установчими документами встановлені обмеження на підписання тендерної пропозиції</w:t>
            </w:r>
            <w:r w:rsidRPr="00A546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uk-UA" w:eastAsia="zh-CN"/>
              </w:rPr>
              <w:t>.</w:t>
            </w:r>
          </w:p>
          <w:p w:rsidR="008961EC" w:rsidRPr="00A546C2" w:rsidRDefault="008961EC" w:rsidP="008961EC">
            <w:pPr>
              <w:suppressAutoHyphens/>
              <w:spacing w:line="235" w:lineRule="auto"/>
              <w:ind w:firstLine="49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val="uk-UA" w:eastAsia="zh-CN"/>
              </w:rPr>
              <w:t>Для У</w:t>
            </w:r>
            <w:r w:rsidRPr="00A546C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val="uk-UA" w:eastAsia="zh-CN"/>
              </w:rPr>
              <w:t>часників-фізичних осіб та учасників-фізичних осіб-підприємців:</w:t>
            </w:r>
          </w:p>
          <w:p w:rsidR="008961EC" w:rsidRPr="00A546C2" w:rsidRDefault="008961EC" w:rsidP="008961EC">
            <w:pPr>
              <w:widowControl w:val="0"/>
              <w:spacing w:line="235" w:lineRule="auto"/>
              <w:ind w:left="70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- 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кою, яка містить відомості про У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часника та особу/осіб, якому (якій, яким) надано право щодо підпису документів тендерної пропозиції та договору про закупівлю за формою, наведеною в Додатку № 7 до тендерної документації;</w:t>
            </w:r>
          </w:p>
          <w:p w:rsidR="008961EC" w:rsidRPr="00A546C2" w:rsidRDefault="008961EC" w:rsidP="008961EC">
            <w:pPr>
              <w:widowControl w:val="0"/>
              <w:spacing w:line="235" w:lineRule="auto"/>
              <w:ind w:firstLine="495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uk-UA" w:eastAsia="zh-CN"/>
              </w:rPr>
              <w:t>Додатково до вищезазначеного учасник у складі своєї пропозиції надає:</w:t>
            </w:r>
          </w:p>
          <w:p w:rsidR="008961EC" w:rsidRPr="00A546C2" w:rsidRDefault="008961EC" w:rsidP="008961E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line="235" w:lineRule="auto"/>
              <w:ind w:left="35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довіреність та/або доручення або інший документ, що підтверджує відповідні повноваження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</w:t>
            </w:r>
            <w:r w:rsidRPr="00A546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zh-CN"/>
              </w:rPr>
              <w:t>якщо тендерна пропозиція підписана іншою фізичною особою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;</w:t>
            </w:r>
          </w:p>
          <w:p w:rsidR="005904BA" w:rsidRPr="00DC19D1" w:rsidRDefault="008961EC" w:rsidP="008961EC">
            <w:pPr>
              <w:spacing w:line="240" w:lineRule="auto"/>
              <w:jc w:val="both"/>
              <w:rPr>
                <w:color w:val="FF0000"/>
                <w:sz w:val="21"/>
                <w:szCs w:val="21"/>
                <w:lang w:val="uk-UA" w:eastAsia="uk-UA"/>
              </w:rPr>
            </w:pPr>
            <w:r w:rsidRPr="00A54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копію паспорту, індивідуального податкового номеру та 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лист-згоду (лист в довільній формі) на обробку персональних даних (в т. ч. збирання, зберігання і поширення)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</w:t>
            </w:r>
            <w:r w:rsidRPr="00A546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zh-CN"/>
              </w:rPr>
              <w:t>якщо тендерна пропозиція подана учасником-фізичною особою</w:t>
            </w:r>
            <w:r w:rsidRPr="00A546C2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. В листі-згоді на обробку персональних даних мають бути зазначені: прізвище, ім’я та по-батькові фізичної особи.</w:t>
            </w:r>
          </w:p>
        </w:tc>
      </w:tr>
      <w:tr w:rsidR="00B91507" w:rsidRPr="007A4B70" w:rsidTr="006B516E"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07" w:rsidRPr="007A4B70" w:rsidRDefault="008961EC" w:rsidP="00CB73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9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31" w:rsidRPr="007A4B70" w:rsidRDefault="00156A31" w:rsidP="00156A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2.1. Оригінал або копія, завірена Учасником: Свідоцтва про реєстрацію платника ПДВ або Витягу з реєстру платників податку на додану вартість (для платників ПДВ). </w:t>
            </w:r>
          </w:p>
          <w:p w:rsidR="00156A31" w:rsidRPr="007A4B70" w:rsidRDefault="00156A31" w:rsidP="00156A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2.2. Оригінал або копія, завірена Учасником: Свідоцтва платника єдиного податку або Витягу з реєстру платників єдиного податку (для платників єдиного податку).</w:t>
            </w:r>
          </w:p>
          <w:p w:rsidR="00B91507" w:rsidRPr="007A4B70" w:rsidRDefault="00156A31" w:rsidP="00EE76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51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 разі, якщо Учасник не є платником ПДВ або платником єдиного податку - надати </w:t>
            </w:r>
            <w:r w:rsidRPr="006B516E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лист-роз’яснення</w:t>
            </w:r>
            <w:r w:rsidRPr="006B51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із зазначенням підстави ненадання документу/</w:t>
            </w:r>
            <w:proofErr w:type="spellStart"/>
            <w:r w:rsidRPr="006B51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6B516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312CD" w:rsidRPr="007A4B70" w:rsidTr="006B516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CD" w:rsidRPr="007A4B70" w:rsidRDefault="00974D7D" w:rsidP="00CB73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Лист - гарантія, за підписом керівника або уповноваженої особи Учасника та завірена печаткою (у разі її наявності та використання), щодо дотримання Учасником в своїй діяльності норм чинного законодавства України, в тому числі: </w:t>
            </w:r>
          </w:p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Закону України «Про санкції» від 14.08.2014 року № 1644-VII; </w:t>
            </w:r>
          </w:p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Рішення РНБО від 28.04.2017 року введено в дію Указом Президента України від 15.05.2017 року № 133/2017 «Про застосування персональних спеціальних економічних та інших обмежувальних заходів (санкцій)» згідно додатків; </w:t>
            </w:r>
          </w:p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Рішення РНБО від 01.03.2018 року введено в дію Указом Президента України від 06.03.2018 року № 57/2018 «Про застосування персональних спеціальних економічних та інших обмежувальних заходів (санкцій)» згідно додатку; </w:t>
            </w:r>
          </w:p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Рішення РНБО від 02.05.2018 року введено в дію Указом Президента України від 14.05.2018 року № 126/2018 «Про застосування та скасування персональних спеціальних </w:t>
            </w: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економічних та інших обмежувальних заходів (санкцій)» згідно додатків; </w:t>
            </w:r>
          </w:p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Рішення РНБО від 21.06.2018 року введеного в дію Указом Президента України від 21.06.2018 року № 176/2018 «Про застосування та внесення змін до персональних спеціальних економічних та інших обмежувальних заходів (санкцій)» згідно додатків;</w:t>
            </w:r>
          </w:p>
          <w:p w:rsidR="00805B1C" w:rsidRPr="00805B1C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Рішення РНБО від 19.03.2019 року введеного в дію Указом Президента України від 19.03.2019 року № 82/2019 «Про застосування, скасування та внесення змін до персональних спеціальних економічних та інших обмежувальних заходів (санкцій)» згідно додатків;</w:t>
            </w:r>
          </w:p>
          <w:p w:rsidR="00F77ABD" w:rsidRPr="00F77ABD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Закону України </w:t>
            </w:r>
            <w:r w:rsidR="00F77ABD" w:rsidRPr="00BB1B6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="00F77ABD" w:rsidRPr="00BB1B6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 w:rsidR="00BB1B60" w:rsidRPr="00BB1B6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» від</w:t>
            </w:r>
            <w:r w:rsidR="0066743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06.12.2019 № </w:t>
            </w:r>
            <w:r w:rsidR="0066743D" w:rsidRPr="0066743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361-</w:t>
            </w:r>
            <w:r w:rsidR="0066743D" w:rsidRPr="0066743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IX</w:t>
            </w:r>
            <w:r w:rsidR="0066743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  <w:p w:rsidR="009312CD" w:rsidRPr="007A4B70" w:rsidRDefault="00805B1C" w:rsidP="00805B1C">
            <w:pPr>
              <w:tabs>
                <w:tab w:val="left" w:pos="0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05B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Постанови Кабінету Міністрів від 16.12.2015 року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тимчасово окуповану територію».</w:t>
            </w:r>
          </w:p>
        </w:tc>
      </w:tr>
      <w:tr w:rsidR="005904BA" w:rsidRPr="007A4B70" w:rsidTr="006B516E"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A" w:rsidRPr="007A4B70" w:rsidRDefault="00974D7D" w:rsidP="005904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9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4BA" w:rsidRPr="00CE239D" w:rsidRDefault="005904BA" w:rsidP="005904BA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Довід</w:t>
            </w:r>
            <w:r w:rsidR="00853D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 (інформація) про відсутність </w:t>
            </w: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застосування санкцій, передбачених статтею 236 Господарського кодексу України  наступного змісту:</w:t>
            </w:r>
          </w:p>
          <w:p w:rsidR="005904BA" w:rsidRPr="00CE239D" w:rsidRDefault="005904BA" w:rsidP="005904BA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«Даним листом підтверджуємо, що у попередніх взаємовідносинах між  У</w:t>
            </w:r>
            <w:r w:rsidR="00853D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часником (повна назва Учасника) </w:t>
            </w: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Замовником оперативно-господарську/і санкцію/</w:t>
            </w:r>
            <w:proofErr w:type="spellStart"/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застосовано».</w:t>
            </w:r>
          </w:p>
          <w:p w:rsidR="005904BA" w:rsidRPr="00CE239D" w:rsidRDefault="005904BA" w:rsidP="005904BA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Примітка:</w:t>
            </w:r>
          </w:p>
          <w:p w:rsidR="005904BA" w:rsidRPr="00CE239D" w:rsidRDefault="005904BA" w:rsidP="005904BA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*У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таку, що не відповідає умовам, визначеним в тендерній документації, та вимогам до предмета закупівлі відповідно до ч. 1 ст. 31 Закону України «Про публічні закупівлі».</w:t>
            </w:r>
          </w:p>
        </w:tc>
      </w:tr>
      <w:tr w:rsidR="005904BA" w:rsidRPr="007A4B70" w:rsidTr="00E53BE5"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A" w:rsidRPr="007A4B70" w:rsidRDefault="006942D9" w:rsidP="005904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4BA" w:rsidRPr="007A4B70" w:rsidRDefault="000268CB" w:rsidP="005904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Заповне</w:t>
            </w:r>
            <w:r w:rsidR="005904BA"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на, п</w:t>
            </w:r>
            <w:r w:rsidR="005904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ідписана та скріплена печаткою У</w:t>
            </w:r>
            <w:r w:rsidR="005904BA"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часника торгів (за умови її використання) форма «Тендерна пропозиція», згідно Додатку № 3 до тендерної документації.</w:t>
            </w:r>
          </w:p>
        </w:tc>
      </w:tr>
      <w:tr w:rsidR="005904BA" w:rsidRPr="001D08FE" w:rsidTr="00853D2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A" w:rsidRPr="007A4B70" w:rsidRDefault="006942D9" w:rsidP="005904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A" w:rsidRPr="007A4B70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Заповнений,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писаний та скріплений печаткою У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 торгів (за умови її використання) Додаток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 тендерної документації, що підтверджує технічні, якісні та кількісні вимоги Замовника.</w:t>
            </w:r>
          </w:p>
        </w:tc>
      </w:tr>
      <w:tr w:rsidR="00853D2E" w:rsidRPr="007A4B70" w:rsidTr="00E53BE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2E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2E" w:rsidRPr="007A4B70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Заповнений, 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писаний та скріплений печаткою У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часника торгів (за умови її використання)</w:t>
            </w:r>
            <w:r w:rsidR="000268C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Договору, згідно Додатку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 тендерної документації.</w:t>
            </w:r>
          </w:p>
        </w:tc>
      </w:tr>
      <w:tr w:rsidR="00853D2E" w:rsidRPr="007A4B70" w:rsidTr="0083183E"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2E" w:rsidRPr="00CE239D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9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2E" w:rsidRPr="007A4B70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Лист-згода на обробку, використання, поширення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 доступ до персональних даних У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часника для забезпечення участі у процедурі відкритих торгів, цивільно-правових та господарських відносинах (форма, наведена у Додатку № 6 до тендерної документації).</w:t>
            </w:r>
          </w:p>
        </w:tc>
      </w:tr>
      <w:tr w:rsidR="00853D2E" w:rsidRPr="007A4B70" w:rsidTr="0083183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2E" w:rsidRPr="007A4B70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2E" w:rsidRPr="007A4B70" w:rsidRDefault="00853D2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23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Відомості про Учасника 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(форма, наведена у Додатку № 7 до тенд</w:t>
            </w:r>
            <w:bookmarkStart w:id="1" w:name="_GoBack"/>
            <w:bookmarkEnd w:id="1"/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ерної документації).</w:t>
            </w:r>
          </w:p>
        </w:tc>
      </w:tr>
      <w:tr w:rsidR="0083183E" w:rsidRPr="007A4B70" w:rsidTr="0083183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3E" w:rsidRDefault="0083183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3E" w:rsidRPr="00CE239D" w:rsidRDefault="0083183E" w:rsidP="00853D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Документ, який повинен подати У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 для підтвердження того, що технічні, якісні характеристики предмета закупівлі передбачають необхідність застосування заходів із захисту довкілля. Складається в довільній формі за підписом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уповноваженої посадової особи У</w:t>
            </w:r>
            <w:r w:rsidRPr="007A4B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часника.</w:t>
            </w:r>
          </w:p>
        </w:tc>
      </w:tr>
    </w:tbl>
    <w:p w:rsidR="008F5D74" w:rsidRPr="00CE239D" w:rsidRDefault="001D08FE" w:rsidP="002068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5D74" w:rsidRPr="00CE239D" w:rsidSect="00C11EA3">
      <w:pgSz w:w="12240" w:h="15840"/>
      <w:pgMar w:top="709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7AA"/>
    <w:multiLevelType w:val="multilevel"/>
    <w:tmpl w:val="7434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0293E"/>
    <w:multiLevelType w:val="multilevel"/>
    <w:tmpl w:val="B948B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9F7574"/>
    <w:multiLevelType w:val="hybridMultilevel"/>
    <w:tmpl w:val="AC8E4C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EEC"/>
    <w:multiLevelType w:val="hybridMultilevel"/>
    <w:tmpl w:val="F37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6B84"/>
    <w:multiLevelType w:val="multilevel"/>
    <w:tmpl w:val="EDE8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2257"/>
    <w:rsid w:val="000268CB"/>
    <w:rsid w:val="00047B6F"/>
    <w:rsid w:val="00056C0D"/>
    <w:rsid w:val="00062916"/>
    <w:rsid w:val="00070E42"/>
    <w:rsid w:val="0007791D"/>
    <w:rsid w:val="00087765"/>
    <w:rsid w:val="000D5AEA"/>
    <w:rsid w:val="000D61E4"/>
    <w:rsid w:val="000E6F72"/>
    <w:rsid w:val="000F04D1"/>
    <w:rsid w:val="0014184E"/>
    <w:rsid w:val="00156A31"/>
    <w:rsid w:val="00162CDE"/>
    <w:rsid w:val="00165EFD"/>
    <w:rsid w:val="00171CDF"/>
    <w:rsid w:val="00185EB3"/>
    <w:rsid w:val="00190578"/>
    <w:rsid w:val="001B72F4"/>
    <w:rsid w:val="001C05B8"/>
    <w:rsid w:val="001D08FE"/>
    <w:rsid w:val="002068D0"/>
    <w:rsid w:val="002548AD"/>
    <w:rsid w:val="00256B1C"/>
    <w:rsid w:val="002614BE"/>
    <w:rsid w:val="00273A39"/>
    <w:rsid w:val="00283091"/>
    <w:rsid w:val="00291B2F"/>
    <w:rsid w:val="002E2C07"/>
    <w:rsid w:val="002E6A9F"/>
    <w:rsid w:val="003358E2"/>
    <w:rsid w:val="00336921"/>
    <w:rsid w:val="0034021F"/>
    <w:rsid w:val="00341389"/>
    <w:rsid w:val="0034399B"/>
    <w:rsid w:val="00375320"/>
    <w:rsid w:val="00384140"/>
    <w:rsid w:val="003B027A"/>
    <w:rsid w:val="003D01A9"/>
    <w:rsid w:val="003E42AF"/>
    <w:rsid w:val="003F1398"/>
    <w:rsid w:val="003F76E2"/>
    <w:rsid w:val="00402D33"/>
    <w:rsid w:val="004138DC"/>
    <w:rsid w:val="00425BD4"/>
    <w:rsid w:val="00444836"/>
    <w:rsid w:val="00486051"/>
    <w:rsid w:val="00492DD2"/>
    <w:rsid w:val="004A6ECE"/>
    <w:rsid w:val="004B3886"/>
    <w:rsid w:val="004D6E89"/>
    <w:rsid w:val="004F1BA6"/>
    <w:rsid w:val="004F51F1"/>
    <w:rsid w:val="0051181B"/>
    <w:rsid w:val="00515326"/>
    <w:rsid w:val="00515A00"/>
    <w:rsid w:val="0053423A"/>
    <w:rsid w:val="00550394"/>
    <w:rsid w:val="00552007"/>
    <w:rsid w:val="00564355"/>
    <w:rsid w:val="005904BA"/>
    <w:rsid w:val="005939A7"/>
    <w:rsid w:val="005B4AD1"/>
    <w:rsid w:val="005D1055"/>
    <w:rsid w:val="005E104B"/>
    <w:rsid w:val="005E1C5B"/>
    <w:rsid w:val="006213E2"/>
    <w:rsid w:val="00623895"/>
    <w:rsid w:val="006357A8"/>
    <w:rsid w:val="006373A8"/>
    <w:rsid w:val="00657EF7"/>
    <w:rsid w:val="0066743D"/>
    <w:rsid w:val="006942D9"/>
    <w:rsid w:val="00697E81"/>
    <w:rsid w:val="006B0930"/>
    <w:rsid w:val="006B516E"/>
    <w:rsid w:val="006D62F4"/>
    <w:rsid w:val="006E21A6"/>
    <w:rsid w:val="006F11F3"/>
    <w:rsid w:val="006F423C"/>
    <w:rsid w:val="0071157A"/>
    <w:rsid w:val="007135FA"/>
    <w:rsid w:val="00757102"/>
    <w:rsid w:val="0076287B"/>
    <w:rsid w:val="00793570"/>
    <w:rsid w:val="007A4B70"/>
    <w:rsid w:val="007B55C0"/>
    <w:rsid w:val="00805B1C"/>
    <w:rsid w:val="00813669"/>
    <w:rsid w:val="00815D52"/>
    <w:rsid w:val="008200DE"/>
    <w:rsid w:val="00823CFF"/>
    <w:rsid w:val="008310C6"/>
    <w:rsid w:val="0083183E"/>
    <w:rsid w:val="00833057"/>
    <w:rsid w:val="00833B80"/>
    <w:rsid w:val="008359A2"/>
    <w:rsid w:val="00844FCC"/>
    <w:rsid w:val="00853D2E"/>
    <w:rsid w:val="00863E1E"/>
    <w:rsid w:val="00886B01"/>
    <w:rsid w:val="00892C7B"/>
    <w:rsid w:val="008961EC"/>
    <w:rsid w:val="008A6540"/>
    <w:rsid w:val="00902608"/>
    <w:rsid w:val="009214A6"/>
    <w:rsid w:val="0092594D"/>
    <w:rsid w:val="00927CAD"/>
    <w:rsid w:val="009312CD"/>
    <w:rsid w:val="00966448"/>
    <w:rsid w:val="0097126D"/>
    <w:rsid w:val="00974D7D"/>
    <w:rsid w:val="00981EAD"/>
    <w:rsid w:val="00993CB8"/>
    <w:rsid w:val="009A35C3"/>
    <w:rsid w:val="009C04BB"/>
    <w:rsid w:val="009D2E9F"/>
    <w:rsid w:val="00A05A30"/>
    <w:rsid w:val="00A112A6"/>
    <w:rsid w:val="00A37999"/>
    <w:rsid w:val="00A546C2"/>
    <w:rsid w:val="00A73EDF"/>
    <w:rsid w:val="00AA4058"/>
    <w:rsid w:val="00AD0662"/>
    <w:rsid w:val="00AD1FB7"/>
    <w:rsid w:val="00AE34D9"/>
    <w:rsid w:val="00AF064D"/>
    <w:rsid w:val="00AF2B88"/>
    <w:rsid w:val="00AF7CDE"/>
    <w:rsid w:val="00B163D8"/>
    <w:rsid w:val="00B526C7"/>
    <w:rsid w:val="00B91507"/>
    <w:rsid w:val="00B94EB3"/>
    <w:rsid w:val="00BA1024"/>
    <w:rsid w:val="00BB1026"/>
    <w:rsid w:val="00BB1B60"/>
    <w:rsid w:val="00BC66E2"/>
    <w:rsid w:val="00BF332F"/>
    <w:rsid w:val="00C008E3"/>
    <w:rsid w:val="00C00C30"/>
    <w:rsid w:val="00C017F9"/>
    <w:rsid w:val="00C05EA4"/>
    <w:rsid w:val="00C11EA3"/>
    <w:rsid w:val="00C329F7"/>
    <w:rsid w:val="00C4615F"/>
    <w:rsid w:val="00CA2B0A"/>
    <w:rsid w:val="00CA642C"/>
    <w:rsid w:val="00CC714F"/>
    <w:rsid w:val="00CE239D"/>
    <w:rsid w:val="00CE43B6"/>
    <w:rsid w:val="00CE5209"/>
    <w:rsid w:val="00D16AAC"/>
    <w:rsid w:val="00D25A0A"/>
    <w:rsid w:val="00D320AB"/>
    <w:rsid w:val="00D45680"/>
    <w:rsid w:val="00D6526B"/>
    <w:rsid w:val="00D804FB"/>
    <w:rsid w:val="00D831E1"/>
    <w:rsid w:val="00D930B3"/>
    <w:rsid w:val="00DC19D1"/>
    <w:rsid w:val="00DC65D9"/>
    <w:rsid w:val="00E24686"/>
    <w:rsid w:val="00E324BF"/>
    <w:rsid w:val="00E53BE5"/>
    <w:rsid w:val="00E74E7E"/>
    <w:rsid w:val="00E95573"/>
    <w:rsid w:val="00E969DD"/>
    <w:rsid w:val="00EC7D10"/>
    <w:rsid w:val="00EE76D6"/>
    <w:rsid w:val="00EE76EE"/>
    <w:rsid w:val="00F02956"/>
    <w:rsid w:val="00F12539"/>
    <w:rsid w:val="00F2199A"/>
    <w:rsid w:val="00F40B44"/>
    <w:rsid w:val="00F46AB6"/>
    <w:rsid w:val="00F549DE"/>
    <w:rsid w:val="00F77ABD"/>
    <w:rsid w:val="00F82257"/>
    <w:rsid w:val="00F8256C"/>
    <w:rsid w:val="00F84676"/>
    <w:rsid w:val="00FA4695"/>
    <w:rsid w:val="00FE3648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89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1B2F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F2B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1389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4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713,baiaagaaboqcaaadqgqaaaw4baaaaaaaaaaaaaaaaaaaaaaaaaaaaaaaaaaaaaaaaaaaaaaaaaaaaaaaaaaaaaaaaaaaaaaaaaaaaaaaaaaaaaaaaaaaaaaaaaaaaaaaaaaaaaaaaaaaaaaaaaaaaaaaaaaaaaaaaaaaaaaaaaaaaaaaaaaaaaaaaaaaaaaaaaaaaaaaaaaaaaaaaaaaaaaaaaaaaaaaaaaaaaaa"/>
    <w:basedOn w:val="a"/>
    <w:rsid w:val="00A546C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5B4A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BABE-CB6F-413D-BCD6-0A72E1A7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5657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Rytunska</cp:lastModifiedBy>
  <cp:revision>8</cp:revision>
  <cp:lastPrinted>2022-02-11T08:53:00Z</cp:lastPrinted>
  <dcterms:created xsi:type="dcterms:W3CDTF">2022-02-11T08:05:00Z</dcterms:created>
  <dcterms:modified xsi:type="dcterms:W3CDTF">2023-03-23T09:08:00Z</dcterms:modified>
</cp:coreProperties>
</file>