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2A3" w:rsidRPr="00B74580" w:rsidRDefault="007922A3" w:rsidP="007922A3">
      <w:pPr>
        <w:spacing w:after="0"/>
        <w:ind w:left="-1418" w:firstLine="1418"/>
        <w:jc w:val="center"/>
        <w:rPr>
          <w:rFonts w:ascii="Times New Roman" w:hAnsi="Times New Roman" w:cs="Times New Roman"/>
          <w:b/>
          <w:sz w:val="24"/>
          <w:szCs w:val="24"/>
        </w:rPr>
      </w:pPr>
      <w:r w:rsidRPr="00B74580">
        <w:rPr>
          <w:rFonts w:ascii="Times New Roman" w:hAnsi="Times New Roman" w:cs="Times New Roman"/>
          <w:b/>
          <w:sz w:val="24"/>
          <w:szCs w:val="24"/>
        </w:rPr>
        <w:t>КОМУНАЛЬНЕ ПІДПРИЄМСТВО «ПОНОРНИЦЯ»</w:t>
      </w:r>
    </w:p>
    <w:p w:rsidR="007922A3" w:rsidRPr="00B74580" w:rsidRDefault="007922A3" w:rsidP="007922A3">
      <w:pPr>
        <w:spacing w:after="0"/>
        <w:ind w:left="-1418" w:firstLine="1418"/>
        <w:jc w:val="center"/>
        <w:rPr>
          <w:rFonts w:ascii="Times New Roman" w:hAnsi="Times New Roman" w:cs="Times New Roman"/>
          <w:b/>
          <w:sz w:val="24"/>
          <w:szCs w:val="24"/>
        </w:rPr>
      </w:pPr>
      <w:proofErr w:type="spellStart"/>
      <w:r w:rsidRPr="00B74580">
        <w:rPr>
          <w:rFonts w:ascii="Times New Roman" w:hAnsi="Times New Roman" w:cs="Times New Roman"/>
          <w:b/>
          <w:sz w:val="24"/>
          <w:szCs w:val="24"/>
        </w:rPr>
        <w:t>Понорницької</w:t>
      </w:r>
      <w:proofErr w:type="spellEnd"/>
      <w:r w:rsidRPr="00B74580">
        <w:rPr>
          <w:rFonts w:ascii="Times New Roman" w:hAnsi="Times New Roman" w:cs="Times New Roman"/>
          <w:b/>
          <w:sz w:val="24"/>
          <w:szCs w:val="24"/>
        </w:rPr>
        <w:t xml:space="preserve"> селищної ради</w:t>
      </w:r>
    </w:p>
    <w:p w:rsidR="007922A3" w:rsidRPr="00B74580" w:rsidRDefault="007922A3" w:rsidP="007922A3">
      <w:pPr>
        <w:spacing w:after="0"/>
        <w:ind w:left="-1418" w:firstLine="1418"/>
        <w:jc w:val="center"/>
        <w:rPr>
          <w:rFonts w:ascii="Times New Roman" w:eastAsia="Times New Roman" w:hAnsi="Times New Roman" w:cs="Times New Roman"/>
          <w:b/>
          <w:sz w:val="24"/>
          <w:szCs w:val="24"/>
          <w:highlight w:val="yellow"/>
        </w:rPr>
      </w:pPr>
    </w:p>
    <w:p w:rsidR="007922A3" w:rsidRPr="00B74580" w:rsidRDefault="007922A3" w:rsidP="007922A3">
      <w:pPr>
        <w:spacing w:after="0"/>
        <w:ind w:left="-1418" w:firstLine="1418"/>
        <w:jc w:val="center"/>
        <w:rPr>
          <w:rFonts w:ascii="Times New Roman" w:eastAsia="Times New Roman" w:hAnsi="Times New Roman" w:cs="Times New Roman"/>
          <w:b/>
          <w:sz w:val="24"/>
          <w:szCs w:val="24"/>
          <w:highlight w:val="yellow"/>
        </w:rPr>
      </w:pPr>
    </w:p>
    <w:p w:rsidR="007922A3" w:rsidRPr="00B74580" w:rsidRDefault="007922A3" w:rsidP="007922A3">
      <w:pPr>
        <w:spacing w:after="0"/>
        <w:ind w:left="-1418" w:firstLine="1418"/>
        <w:jc w:val="center"/>
        <w:rPr>
          <w:rFonts w:ascii="Times New Roman" w:eastAsia="Times New Roman" w:hAnsi="Times New Roman" w:cs="Times New Roman"/>
          <w:b/>
          <w:sz w:val="24"/>
          <w:szCs w:val="24"/>
          <w:highlight w:val="yellow"/>
        </w:rPr>
      </w:pPr>
    </w:p>
    <w:p w:rsidR="007922A3" w:rsidRPr="00B74580" w:rsidRDefault="007922A3" w:rsidP="007922A3">
      <w:pPr>
        <w:spacing w:after="0"/>
        <w:ind w:left="-1418" w:firstLine="1418"/>
        <w:jc w:val="center"/>
        <w:rPr>
          <w:rFonts w:ascii="Times New Roman" w:eastAsia="Times New Roman" w:hAnsi="Times New Roman" w:cs="Times New Roman"/>
          <w:b/>
          <w:sz w:val="24"/>
          <w:szCs w:val="24"/>
          <w:highlight w:val="yellow"/>
        </w:rPr>
      </w:pPr>
    </w:p>
    <w:tbl>
      <w:tblPr>
        <w:tblW w:w="0" w:type="auto"/>
        <w:tblLook w:val="04A0" w:firstRow="1" w:lastRow="0" w:firstColumn="1" w:lastColumn="0" w:noHBand="0" w:noVBand="1"/>
      </w:tblPr>
      <w:tblGrid>
        <w:gridCol w:w="4927"/>
        <w:gridCol w:w="4928"/>
      </w:tblGrid>
      <w:tr w:rsidR="007922A3" w:rsidRPr="00B74580" w:rsidTr="00F60B2D">
        <w:tc>
          <w:tcPr>
            <w:tcW w:w="4927" w:type="dxa"/>
            <w:shd w:val="clear" w:color="auto" w:fill="auto"/>
          </w:tcPr>
          <w:p w:rsidR="007922A3" w:rsidRPr="00B74580" w:rsidRDefault="007922A3" w:rsidP="00F60B2D">
            <w:pPr>
              <w:spacing w:after="0"/>
              <w:jc w:val="both"/>
              <w:rPr>
                <w:rFonts w:ascii="Times New Roman" w:eastAsia="Times New Roman" w:hAnsi="Times New Roman" w:cs="Times New Roman"/>
                <w:b/>
                <w:sz w:val="24"/>
                <w:szCs w:val="24"/>
                <w:lang w:eastAsia="ru-RU"/>
              </w:rPr>
            </w:pPr>
          </w:p>
        </w:tc>
        <w:tc>
          <w:tcPr>
            <w:tcW w:w="4928" w:type="dxa"/>
            <w:shd w:val="clear" w:color="auto" w:fill="auto"/>
          </w:tcPr>
          <w:p w:rsidR="007922A3" w:rsidRPr="00B74580" w:rsidRDefault="007922A3" w:rsidP="00F60B2D">
            <w:pPr>
              <w:spacing w:after="0"/>
              <w:ind w:left="174"/>
              <w:jc w:val="right"/>
              <w:rPr>
                <w:rFonts w:ascii="Times New Roman" w:hAnsi="Times New Roman" w:cs="Times New Roman"/>
                <w:b/>
                <w:sz w:val="24"/>
                <w:szCs w:val="24"/>
                <w:highlight w:val="white"/>
              </w:rPr>
            </w:pPr>
            <w:r w:rsidRPr="00B74580">
              <w:rPr>
                <w:rFonts w:ascii="Times New Roman" w:hAnsi="Times New Roman" w:cs="Times New Roman"/>
                <w:b/>
                <w:sz w:val="24"/>
                <w:szCs w:val="24"/>
                <w:highlight w:val="white"/>
              </w:rPr>
              <w:t>«ЗАТВЕРДЖЕНО»</w:t>
            </w:r>
          </w:p>
          <w:p w:rsidR="007922A3" w:rsidRPr="00B74580" w:rsidRDefault="007922A3" w:rsidP="00F60B2D">
            <w:pPr>
              <w:spacing w:after="0"/>
              <w:ind w:left="174"/>
              <w:jc w:val="right"/>
              <w:rPr>
                <w:rFonts w:ascii="Times New Roman" w:hAnsi="Times New Roman" w:cs="Times New Roman"/>
                <w:b/>
                <w:sz w:val="24"/>
                <w:szCs w:val="24"/>
                <w:highlight w:val="white"/>
              </w:rPr>
            </w:pPr>
            <w:r w:rsidRPr="00B74580">
              <w:rPr>
                <w:rFonts w:ascii="Times New Roman" w:hAnsi="Times New Roman" w:cs="Times New Roman"/>
                <w:b/>
                <w:sz w:val="24"/>
                <w:szCs w:val="24"/>
                <w:highlight w:val="white"/>
              </w:rPr>
              <w:t>Протокол</w:t>
            </w:r>
            <w:r w:rsidRPr="00B74580">
              <w:rPr>
                <w:rFonts w:ascii="Times New Roman" w:hAnsi="Times New Roman" w:cs="Times New Roman"/>
                <w:sz w:val="24"/>
                <w:szCs w:val="24"/>
                <w:highlight w:val="white"/>
              </w:rPr>
              <w:t xml:space="preserve"> </w:t>
            </w:r>
            <w:r w:rsidRPr="00B74580">
              <w:rPr>
                <w:rFonts w:ascii="Times New Roman" w:hAnsi="Times New Roman" w:cs="Times New Roman"/>
                <w:b/>
                <w:sz w:val="24"/>
                <w:szCs w:val="24"/>
                <w:highlight w:val="white"/>
              </w:rPr>
              <w:t>Уповноваженої особи</w:t>
            </w:r>
          </w:p>
          <w:p w:rsidR="007922A3" w:rsidRPr="00B74580" w:rsidRDefault="007922A3" w:rsidP="00F60B2D">
            <w:pPr>
              <w:spacing w:after="0"/>
              <w:ind w:left="174"/>
              <w:jc w:val="right"/>
              <w:rPr>
                <w:rFonts w:ascii="Times New Roman" w:hAnsi="Times New Roman" w:cs="Times New Roman"/>
                <w:b/>
                <w:sz w:val="24"/>
                <w:szCs w:val="24"/>
              </w:rPr>
            </w:pPr>
            <w:r>
              <w:rPr>
                <w:rFonts w:ascii="Times New Roman" w:hAnsi="Times New Roman" w:cs="Times New Roman"/>
                <w:b/>
                <w:sz w:val="24"/>
                <w:szCs w:val="24"/>
              </w:rPr>
              <w:t>№ 2</w:t>
            </w:r>
            <w:r w:rsidR="008A4109">
              <w:rPr>
                <w:rFonts w:ascii="Times New Roman" w:hAnsi="Times New Roman" w:cs="Times New Roman"/>
                <w:b/>
                <w:sz w:val="24"/>
                <w:szCs w:val="24"/>
              </w:rPr>
              <w:t xml:space="preserve">4 </w:t>
            </w:r>
            <w:r w:rsidRPr="00B74580">
              <w:rPr>
                <w:rFonts w:ascii="Times New Roman" w:hAnsi="Times New Roman" w:cs="Times New Roman"/>
                <w:b/>
                <w:sz w:val="24"/>
                <w:szCs w:val="24"/>
              </w:rPr>
              <w:t xml:space="preserve">від </w:t>
            </w:r>
            <w:r w:rsidR="008A4109" w:rsidRPr="008A4109">
              <w:rPr>
                <w:rFonts w:ascii="Times New Roman" w:hAnsi="Times New Roman" w:cs="Times New Roman"/>
                <w:b/>
                <w:sz w:val="24"/>
                <w:szCs w:val="24"/>
              </w:rPr>
              <w:t>06.06.2023</w:t>
            </w:r>
            <w:r w:rsidRPr="00B74580">
              <w:rPr>
                <w:rFonts w:ascii="Times New Roman" w:hAnsi="Times New Roman" w:cs="Times New Roman"/>
                <w:b/>
                <w:sz w:val="24"/>
                <w:szCs w:val="24"/>
              </w:rPr>
              <w:t xml:space="preserve"> року</w:t>
            </w:r>
          </w:p>
          <w:p w:rsidR="007922A3" w:rsidRPr="00B74580" w:rsidRDefault="007922A3" w:rsidP="00F60B2D">
            <w:pPr>
              <w:spacing w:after="0"/>
              <w:ind w:left="174"/>
              <w:jc w:val="right"/>
              <w:rPr>
                <w:rFonts w:ascii="Times New Roman" w:hAnsi="Times New Roman" w:cs="Times New Roman"/>
                <w:b/>
                <w:sz w:val="24"/>
                <w:szCs w:val="24"/>
              </w:rPr>
            </w:pPr>
            <w:r w:rsidRPr="00B74580">
              <w:rPr>
                <w:rFonts w:ascii="Times New Roman" w:hAnsi="Times New Roman" w:cs="Times New Roman"/>
                <w:b/>
                <w:sz w:val="24"/>
                <w:szCs w:val="24"/>
              </w:rPr>
              <w:t>Уповноважена особа</w:t>
            </w:r>
          </w:p>
          <w:p w:rsidR="007922A3" w:rsidRPr="00B74580" w:rsidRDefault="007922A3" w:rsidP="00F60B2D">
            <w:pPr>
              <w:spacing w:after="0"/>
              <w:ind w:left="181"/>
              <w:jc w:val="right"/>
              <w:rPr>
                <w:rFonts w:ascii="Times New Roman" w:eastAsia="Times New Roman" w:hAnsi="Times New Roman" w:cs="Times New Roman"/>
                <w:b/>
                <w:sz w:val="24"/>
                <w:szCs w:val="24"/>
                <w:lang w:eastAsia="ru-RU"/>
              </w:rPr>
            </w:pPr>
            <w:r w:rsidRPr="00B74580">
              <w:rPr>
                <w:rFonts w:ascii="Times New Roman" w:hAnsi="Times New Roman" w:cs="Times New Roman"/>
                <w:b/>
                <w:sz w:val="24"/>
                <w:szCs w:val="24"/>
              </w:rPr>
              <w:t xml:space="preserve">М.В. </w:t>
            </w:r>
            <w:proofErr w:type="spellStart"/>
            <w:r w:rsidRPr="00B74580">
              <w:rPr>
                <w:rFonts w:ascii="Times New Roman" w:hAnsi="Times New Roman" w:cs="Times New Roman"/>
                <w:b/>
                <w:sz w:val="24"/>
                <w:szCs w:val="24"/>
              </w:rPr>
              <w:t>Кашич</w:t>
            </w:r>
            <w:proofErr w:type="spellEnd"/>
          </w:p>
        </w:tc>
      </w:tr>
    </w:tbl>
    <w:p w:rsidR="007922A3" w:rsidRPr="00B74580" w:rsidRDefault="007922A3" w:rsidP="007922A3">
      <w:pPr>
        <w:shd w:val="clear" w:color="auto" w:fill="FFFFFF"/>
        <w:spacing w:after="0"/>
        <w:rPr>
          <w:rFonts w:ascii="Times New Roman" w:eastAsia="Times New Roman" w:hAnsi="Times New Roman" w:cs="Times New Roman"/>
          <w:b/>
          <w:bCs/>
          <w:sz w:val="24"/>
          <w:szCs w:val="24"/>
        </w:rPr>
      </w:pPr>
      <w:r w:rsidRPr="00B74580">
        <w:rPr>
          <w:rFonts w:ascii="Times New Roman" w:eastAsia="Times New Roman" w:hAnsi="Times New Roman" w:cs="Times New Roman"/>
          <w:b/>
          <w:bCs/>
          <w:sz w:val="24"/>
          <w:szCs w:val="24"/>
        </w:rPr>
        <w:t xml:space="preserve">                                </w:t>
      </w:r>
    </w:p>
    <w:p w:rsidR="007922A3" w:rsidRPr="00B74580" w:rsidRDefault="007922A3" w:rsidP="007922A3">
      <w:pPr>
        <w:shd w:val="clear" w:color="auto" w:fill="FFFFFF"/>
        <w:spacing w:after="0"/>
        <w:rPr>
          <w:rFonts w:ascii="Times New Roman" w:eastAsia="Times New Roman" w:hAnsi="Times New Roman" w:cs="Times New Roman"/>
          <w:b/>
          <w:bCs/>
          <w:sz w:val="24"/>
          <w:szCs w:val="24"/>
        </w:rPr>
      </w:pPr>
    </w:p>
    <w:p w:rsidR="007922A3" w:rsidRPr="00B74580" w:rsidRDefault="007922A3" w:rsidP="007922A3">
      <w:pPr>
        <w:shd w:val="clear" w:color="auto" w:fill="FFFFFF"/>
        <w:spacing w:after="0"/>
        <w:rPr>
          <w:rFonts w:ascii="Times New Roman" w:eastAsia="Times New Roman" w:hAnsi="Times New Roman" w:cs="Times New Roman"/>
          <w:b/>
          <w:bCs/>
          <w:sz w:val="24"/>
          <w:szCs w:val="24"/>
        </w:rPr>
      </w:pPr>
    </w:p>
    <w:p w:rsidR="007922A3" w:rsidRPr="00B74580" w:rsidRDefault="007922A3" w:rsidP="007922A3">
      <w:pPr>
        <w:shd w:val="clear" w:color="auto" w:fill="FFFFFF"/>
        <w:spacing w:after="0"/>
        <w:rPr>
          <w:rFonts w:ascii="Times New Roman" w:eastAsia="Times New Roman" w:hAnsi="Times New Roman" w:cs="Times New Roman"/>
          <w:b/>
          <w:bCs/>
          <w:sz w:val="24"/>
          <w:szCs w:val="24"/>
        </w:rPr>
      </w:pPr>
    </w:p>
    <w:p w:rsidR="007922A3" w:rsidRPr="00B74580" w:rsidRDefault="007922A3" w:rsidP="007922A3">
      <w:pPr>
        <w:shd w:val="clear" w:color="auto" w:fill="FFFFFF"/>
        <w:spacing w:after="0"/>
        <w:rPr>
          <w:rFonts w:ascii="Times New Roman" w:eastAsia="Times New Roman" w:hAnsi="Times New Roman" w:cs="Times New Roman"/>
          <w:b/>
          <w:bCs/>
          <w:sz w:val="24"/>
          <w:szCs w:val="24"/>
        </w:rPr>
      </w:pPr>
    </w:p>
    <w:p w:rsidR="007922A3" w:rsidRPr="00B74580" w:rsidRDefault="007922A3" w:rsidP="007922A3">
      <w:pPr>
        <w:shd w:val="clear" w:color="auto" w:fill="FFFFFF"/>
        <w:spacing w:after="0"/>
        <w:rPr>
          <w:rFonts w:ascii="Times New Roman" w:eastAsia="Times New Roman" w:hAnsi="Times New Roman" w:cs="Times New Roman"/>
          <w:b/>
          <w:bCs/>
          <w:sz w:val="24"/>
          <w:szCs w:val="24"/>
        </w:rPr>
      </w:pPr>
    </w:p>
    <w:p w:rsidR="007922A3" w:rsidRPr="00B74580" w:rsidRDefault="007922A3" w:rsidP="007922A3">
      <w:pPr>
        <w:shd w:val="clear" w:color="auto" w:fill="FFFFFF"/>
        <w:spacing w:after="0"/>
        <w:rPr>
          <w:rFonts w:ascii="Times New Roman" w:eastAsia="Times New Roman" w:hAnsi="Times New Roman" w:cs="Times New Roman"/>
          <w:b/>
          <w:bCs/>
          <w:sz w:val="24"/>
          <w:szCs w:val="24"/>
        </w:rPr>
      </w:pPr>
    </w:p>
    <w:p w:rsidR="007922A3" w:rsidRPr="00B74580" w:rsidRDefault="007922A3" w:rsidP="007922A3">
      <w:pPr>
        <w:shd w:val="clear" w:color="auto" w:fill="FFFFFF"/>
        <w:spacing w:after="0"/>
        <w:rPr>
          <w:rFonts w:ascii="Times New Roman" w:eastAsia="Times New Roman" w:hAnsi="Times New Roman" w:cs="Times New Roman"/>
          <w:b/>
          <w:bCs/>
          <w:sz w:val="24"/>
          <w:szCs w:val="24"/>
        </w:rPr>
      </w:pPr>
    </w:p>
    <w:p w:rsidR="007922A3" w:rsidRPr="00B74580" w:rsidRDefault="007922A3" w:rsidP="007922A3">
      <w:pPr>
        <w:shd w:val="clear" w:color="auto" w:fill="FFFFFF"/>
        <w:spacing w:after="0"/>
        <w:jc w:val="center"/>
        <w:rPr>
          <w:rFonts w:ascii="Times New Roman" w:eastAsia="Times New Roman" w:hAnsi="Times New Roman" w:cs="Times New Roman"/>
          <w:b/>
          <w:bCs/>
          <w:sz w:val="24"/>
          <w:szCs w:val="24"/>
        </w:rPr>
      </w:pPr>
      <w:r w:rsidRPr="00B74580">
        <w:rPr>
          <w:rFonts w:ascii="Times New Roman" w:eastAsia="Times New Roman" w:hAnsi="Times New Roman" w:cs="Times New Roman"/>
          <w:b/>
          <w:bCs/>
          <w:sz w:val="24"/>
          <w:szCs w:val="24"/>
        </w:rPr>
        <w:t>ТЕНДЕРНА ДОКУМЕНТАЦІЯ</w:t>
      </w:r>
    </w:p>
    <w:p w:rsidR="007922A3" w:rsidRPr="00B74580" w:rsidRDefault="007922A3" w:rsidP="007922A3">
      <w:pPr>
        <w:shd w:val="clear" w:color="auto" w:fill="FFFFFF"/>
        <w:spacing w:after="0"/>
        <w:ind w:left="113"/>
        <w:jc w:val="center"/>
        <w:rPr>
          <w:rFonts w:ascii="Times New Roman" w:eastAsia="Times New Roman" w:hAnsi="Times New Roman" w:cs="Times New Roman"/>
          <w:sz w:val="24"/>
          <w:szCs w:val="24"/>
        </w:rPr>
      </w:pPr>
      <w:r w:rsidRPr="00B74580">
        <w:rPr>
          <w:rFonts w:ascii="Times New Roman" w:eastAsia="Times New Roman" w:hAnsi="Times New Roman" w:cs="Times New Roman"/>
          <w:b/>
          <w:bCs/>
          <w:sz w:val="24"/>
          <w:szCs w:val="24"/>
        </w:rPr>
        <w:t>на закупівлю за предметом:</w:t>
      </w:r>
    </w:p>
    <w:p w:rsidR="00030F4C" w:rsidRDefault="008A4109" w:rsidP="007922A3">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lang w:eastAsia="ru-RU"/>
        </w:rPr>
        <w:t>ДК 021:2015:</w:t>
      </w:r>
      <w:r>
        <w:rPr>
          <w:rFonts w:ascii="Times New Roman" w:hAnsi="Times New Roman" w:cs="Times New Roman"/>
          <w:b/>
          <w:sz w:val="24"/>
          <w:szCs w:val="24"/>
        </w:rPr>
        <w:t xml:space="preserve">  09130000-9 Нафта і дистиляти (бензин А-92 </w:t>
      </w:r>
      <w:r w:rsidR="002C5A7B">
        <w:rPr>
          <w:rFonts w:ascii="Times New Roman" w:hAnsi="Times New Roman" w:cs="Times New Roman"/>
          <w:b/>
          <w:sz w:val="24"/>
          <w:szCs w:val="24"/>
        </w:rPr>
        <w:t>, дизельне паливо)</w:t>
      </w:r>
    </w:p>
    <w:p w:rsidR="00030F4C" w:rsidRDefault="00030F4C" w:rsidP="007922A3">
      <w:pPr>
        <w:spacing w:after="0" w:line="240" w:lineRule="auto"/>
        <w:jc w:val="center"/>
        <w:rPr>
          <w:rFonts w:ascii="Times New Roman" w:eastAsia="Times New Roman" w:hAnsi="Times New Roman" w:cs="Times New Roman"/>
          <w:sz w:val="24"/>
          <w:szCs w:val="24"/>
        </w:rPr>
      </w:pPr>
    </w:p>
    <w:p w:rsidR="00030F4C" w:rsidRDefault="00030F4C" w:rsidP="007922A3">
      <w:pPr>
        <w:spacing w:after="0" w:line="240" w:lineRule="auto"/>
        <w:jc w:val="center"/>
        <w:rPr>
          <w:rFonts w:ascii="Times New Roman" w:eastAsia="Times New Roman" w:hAnsi="Times New Roman" w:cs="Times New Roman"/>
          <w:sz w:val="24"/>
          <w:szCs w:val="24"/>
        </w:rPr>
      </w:pPr>
    </w:p>
    <w:p w:rsidR="00030F4C" w:rsidRDefault="00030F4C" w:rsidP="007922A3">
      <w:pPr>
        <w:spacing w:after="0" w:line="240" w:lineRule="auto"/>
        <w:jc w:val="center"/>
        <w:rPr>
          <w:rFonts w:ascii="Times New Roman" w:eastAsia="Times New Roman" w:hAnsi="Times New Roman" w:cs="Times New Roman"/>
          <w:sz w:val="24"/>
          <w:szCs w:val="24"/>
        </w:rPr>
      </w:pPr>
    </w:p>
    <w:p w:rsidR="007922A3" w:rsidRPr="00B74580" w:rsidRDefault="007922A3" w:rsidP="007922A3">
      <w:pPr>
        <w:spacing w:after="0" w:line="240" w:lineRule="auto"/>
        <w:jc w:val="center"/>
        <w:rPr>
          <w:rFonts w:ascii="Times New Roman" w:eastAsia="Times New Roman" w:hAnsi="Times New Roman" w:cs="Times New Roman"/>
          <w:sz w:val="24"/>
          <w:szCs w:val="24"/>
        </w:rPr>
      </w:pPr>
      <w:r w:rsidRPr="00B74580">
        <w:rPr>
          <w:rFonts w:ascii="Times New Roman" w:eastAsia="Times New Roman" w:hAnsi="Times New Roman" w:cs="Times New Roman"/>
          <w:sz w:val="24"/>
          <w:szCs w:val="24"/>
        </w:rPr>
        <w:t xml:space="preserve">Процедура закупівлі: </w:t>
      </w:r>
      <w:r w:rsidRPr="00B74580">
        <w:rPr>
          <w:rFonts w:ascii="Times New Roman" w:eastAsia="Times New Roman" w:hAnsi="Times New Roman" w:cs="Times New Roman"/>
          <w:bCs/>
          <w:sz w:val="24"/>
          <w:szCs w:val="24"/>
        </w:rPr>
        <w:t>ВІДКРИТІ ТОРГИ З ОСОБЛИВОСТЯМИ</w:t>
      </w: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Pr="00B74580" w:rsidRDefault="007922A3" w:rsidP="007922A3">
      <w:pPr>
        <w:rPr>
          <w:rFonts w:ascii="Times New Roman" w:hAnsi="Times New Roman" w:cs="Times New Roman"/>
          <w:sz w:val="24"/>
          <w:szCs w:val="24"/>
        </w:rPr>
      </w:pPr>
    </w:p>
    <w:p w:rsidR="007922A3" w:rsidRDefault="007922A3" w:rsidP="007922A3">
      <w:pPr>
        <w:jc w:val="center"/>
        <w:rPr>
          <w:rFonts w:ascii="Times New Roman" w:hAnsi="Times New Roman" w:cs="Times New Roman"/>
          <w:sz w:val="24"/>
          <w:szCs w:val="24"/>
        </w:rPr>
      </w:pPr>
    </w:p>
    <w:p w:rsidR="007922A3" w:rsidRDefault="007922A3" w:rsidP="007922A3">
      <w:pPr>
        <w:jc w:val="center"/>
        <w:rPr>
          <w:rFonts w:ascii="Times New Roman" w:hAnsi="Times New Roman" w:cs="Times New Roman"/>
          <w:sz w:val="24"/>
          <w:szCs w:val="24"/>
        </w:rPr>
      </w:pPr>
    </w:p>
    <w:p w:rsidR="007922A3" w:rsidRDefault="007922A3" w:rsidP="007922A3">
      <w:pPr>
        <w:jc w:val="center"/>
        <w:rPr>
          <w:rFonts w:ascii="Times New Roman" w:hAnsi="Times New Roman" w:cs="Times New Roman"/>
          <w:sz w:val="24"/>
          <w:szCs w:val="24"/>
        </w:rPr>
      </w:pPr>
    </w:p>
    <w:p w:rsidR="007922A3" w:rsidRDefault="007922A3" w:rsidP="007922A3">
      <w:pPr>
        <w:jc w:val="center"/>
        <w:rPr>
          <w:rFonts w:ascii="Times New Roman" w:hAnsi="Times New Roman" w:cs="Times New Roman"/>
          <w:sz w:val="24"/>
          <w:szCs w:val="24"/>
        </w:rPr>
      </w:pPr>
    </w:p>
    <w:p w:rsidR="007922A3" w:rsidRPr="00B74580" w:rsidRDefault="007922A3" w:rsidP="007922A3">
      <w:pPr>
        <w:jc w:val="center"/>
        <w:rPr>
          <w:rFonts w:ascii="Times New Roman" w:hAnsi="Times New Roman" w:cs="Times New Roman"/>
          <w:sz w:val="24"/>
          <w:szCs w:val="24"/>
        </w:rPr>
      </w:pPr>
      <w:r>
        <w:rPr>
          <w:rFonts w:ascii="Times New Roman" w:hAnsi="Times New Roman" w:cs="Times New Roman"/>
          <w:sz w:val="24"/>
          <w:szCs w:val="24"/>
        </w:rPr>
        <w:t>ПОНОРНИЦЯ 2023</w:t>
      </w:r>
    </w:p>
    <w:p w:rsidR="00D6108D" w:rsidRDefault="00D6108D">
      <w:pPr>
        <w:spacing w:after="0" w:line="240" w:lineRule="auto"/>
        <w:rPr>
          <w:rFonts w:ascii="Times New Roman" w:eastAsia="Times New Roman" w:hAnsi="Times New Roman" w:cs="Times New Roman"/>
          <w:sz w:val="24"/>
          <w:szCs w:val="24"/>
        </w:rPr>
      </w:pPr>
    </w:p>
    <w:p w:rsidR="002F45FE" w:rsidRDefault="002F45FE">
      <w:pPr>
        <w:spacing w:after="0" w:line="240" w:lineRule="auto"/>
        <w:rPr>
          <w:rFonts w:ascii="Times New Roman" w:eastAsia="Times New Roman" w:hAnsi="Times New Roman" w:cs="Times New Roman"/>
          <w:sz w:val="24"/>
          <w:szCs w:val="24"/>
        </w:rPr>
      </w:pPr>
    </w:p>
    <w:p w:rsidR="00E23DA8" w:rsidRDefault="00E23DA8" w:rsidP="00E23DA8">
      <w:pPr>
        <w:tabs>
          <w:tab w:val="center" w:pos="5104"/>
          <w:tab w:val="left" w:pos="7095"/>
        </w:tabs>
        <w:suppressAutoHyphens/>
        <w:spacing w:after="0" w:line="240" w:lineRule="auto"/>
        <w:jc w:val="center"/>
        <w:rPr>
          <w:rFonts w:ascii="Times New Roman" w:hAnsi="Times New Roman" w:cs="Times New Roman"/>
          <w:b/>
          <w:bCs/>
          <w:sz w:val="24"/>
          <w:szCs w:val="24"/>
        </w:rPr>
      </w:pPr>
    </w:p>
    <w:p w:rsidR="00E23DA8" w:rsidRPr="00146711" w:rsidRDefault="00E23DA8" w:rsidP="00E23DA8">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p w:rsidR="00E23DA8" w:rsidRPr="00146711" w:rsidRDefault="00E23DA8" w:rsidP="00E23DA8">
      <w:pPr>
        <w:tabs>
          <w:tab w:val="center" w:pos="5104"/>
          <w:tab w:val="left" w:pos="7095"/>
        </w:tabs>
        <w:suppressAutoHyphens/>
        <w:spacing w:after="0" w:line="240" w:lineRule="auto"/>
        <w:jc w:val="center"/>
        <w:rPr>
          <w:rFonts w:ascii="Times New Roman" w:hAnsi="Times New Roman" w:cs="Times New Roman"/>
          <w:b/>
          <w:sz w:val="24"/>
          <w:szCs w:val="24"/>
          <w:lang w:eastAsia="ar-SA"/>
        </w:rPr>
      </w:pPr>
    </w:p>
    <w:tbl>
      <w:tblPr>
        <w:tblW w:w="9497" w:type="dxa"/>
        <w:tblInd w:w="137" w:type="dxa"/>
        <w:tblLook w:val="01E0" w:firstRow="1" w:lastRow="1" w:firstColumn="1" w:lastColumn="1" w:noHBand="0" w:noVBand="0"/>
      </w:tblPr>
      <w:tblGrid>
        <w:gridCol w:w="9497"/>
      </w:tblGrid>
      <w:tr w:rsidR="00E23DA8" w:rsidRPr="00146711" w:rsidTr="00E23DA8">
        <w:trPr>
          <w:trHeight w:val="497"/>
        </w:trPr>
        <w:tc>
          <w:tcPr>
            <w:tcW w:w="9497" w:type="dxa"/>
            <w:vAlign w:val="center"/>
          </w:tcPr>
          <w:p w:rsidR="00E23DA8" w:rsidRPr="00146711" w:rsidRDefault="00E23DA8" w:rsidP="00E23DA8">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 Загальні положення</w:t>
            </w:r>
          </w:p>
        </w:tc>
      </w:tr>
      <w:tr w:rsidR="00E23DA8" w:rsidRPr="00146711" w:rsidTr="00E23DA8">
        <w:trPr>
          <w:trHeight w:val="591"/>
        </w:trPr>
        <w:tc>
          <w:tcPr>
            <w:tcW w:w="9497" w:type="dxa"/>
            <w:vAlign w:val="center"/>
          </w:tcPr>
          <w:p w:rsidR="00E23DA8" w:rsidRPr="00146711" w:rsidRDefault="00E23DA8" w:rsidP="00E23DA8">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Pr="00146711">
              <w:rPr>
                <w:rStyle w:val="af1"/>
                <w:rFonts w:ascii="Times New Roman" w:hAnsi="Times New Roman" w:cs="Times New Roman"/>
                <w:color w:val="000000"/>
                <w:sz w:val="24"/>
                <w:szCs w:val="24"/>
              </w:rPr>
              <w:t>Порядок внесення змін та надання роз’яснень до тендерної документації</w:t>
            </w:r>
          </w:p>
        </w:tc>
      </w:tr>
      <w:tr w:rsidR="00E23DA8" w:rsidRPr="00146711" w:rsidTr="00E23DA8">
        <w:trPr>
          <w:trHeight w:val="677"/>
        </w:trPr>
        <w:tc>
          <w:tcPr>
            <w:tcW w:w="9497" w:type="dxa"/>
            <w:vAlign w:val="center"/>
          </w:tcPr>
          <w:p w:rsidR="00E23DA8" w:rsidRPr="00146711" w:rsidRDefault="00E23DA8" w:rsidP="00E23DA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3.Інструкція з підготовки тендерної пропозиції</w:t>
            </w:r>
          </w:p>
        </w:tc>
      </w:tr>
      <w:tr w:rsidR="00E23DA8" w:rsidRPr="00146711" w:rsidTr="00E23DA8">
        <w:trPr>
          <w:trHeight w:val="646"/>
        </w:trPr>
        <w:tc>
          <w:tcPr>
            <w:tcW w:w="9497" w:type="dxa"/>
            <w:vAlign w:val="center"/>
          </w:tcPr>
          <w:p w:rsidR="00E23DA8" w:rsidRPr="00146711" w:rsidRDefault="00E23DA8" w:rsidP="00E23DA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 xml:space="preserve">Розділ 4. Подання та розкриття тендерної пропозицій </w:t>
            </w:r>
          </w:p>
        </w:tc>
      </w:tr>
      <w:tr w:rsidR="00E23DA8" w:rsidRPr="00146711" w:rsidTr="00E23DA8">
        <w:trPr>
          <w:trHeight w:val="667"/>
        </w:trPr>
        <w:tc>
          <w:tcPr>
            <w:tcW w:w="9497" w:type="dxa"/>
            <w:vAlign w:val="center"/>
          </w:tcPr>
          <w:p w:rsidR="00E23DA8" w:rsidRPr="00146711" w:rsidRDefault="00E23DA8" w:rsidP="00E23DA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 Оцінка тендерної пропозиції</w:t>
            </w:r>
          </w:p>
        </w:tc>
      </w:tr>
      <w:tr w:rsidR="00E23DA8" w:rsidRPr="00146711" w:rsidTr="00E23DA8">
        <w:trPr>
          <w:trHeight w:val="593"/>
        </w:trPr>
        <w:tc>
          <w:tcPr>
            <w:tcW w:w="9497" w:type="dxa"/>
            <w:vAlign w:val="center"/>
          </w:tcPr>
          <w:p w:rsidR="00E23DA8" w:rsidRPr="00146711" w:rsidRDefault="00E23DA8" w:rsidP="00E23DA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 Результати тендеру та укладання договору про закупівлю</w:t>
            </w:r>
          </w:p>
        </w:tc>
      </w:tr>
      <w:tr w:rsidR="00E23DA8" w:rsidRPr="00146711" w:rsidTr="00E23DA8">
        <w:trPr>
          <w:trHeight w:val="428"/>
        </w:trPr>
        <w:tc>
          <w:tcPr>
            <w:tcW w:w="9497" w:type="dxa"/>
            <w:vAlign w:val="center"/>
          </w:tcPr>
          <w:p w:rsidR="00E23DA8" w:rsidRPr="00146711" w:rsidRDefault="00E23DA8" w:rsidP="00E23DA8">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E23DA8" w:rsidRPr="00146711" w:rsidTr="00E23DA8">
        <w:tc>
          <w:tcPr>
            <w:tcW w:w="9497" w:type="dxa"/>
            <w:vAlign w:val="center"/>
          </w:tcPr>
          <w:p w:rsidR="00E23DA8" w:rsidRPr="00CF12B9" w:rsidRDefault="00E23DA8" w:rsidP="00E23DA8">
            <w:pPr>
              <w:spacing w:after="0" w:line="240" w:lineRule="auto"/>
              <w:rPr>
                <w:rFonts w:ascii="Times New Roman" w:hAnsi="Times New Roman" w:cs="Times New Roman"/>
                <w:bCs/>
                <w:sz w:val="24"/>
                <w:szCs w:val="24"/>
              </w:rPr>
            </w:pPr>
            <w:r w:rsidRPr="00CF12B9">
              <w:rPr>
                <w:rFonts w:ascii="Times New Roman" w:hAnsi="Times New Roman" w:cs="Times New Roman"/>
                <w:bCs/>
                <w:sz w:val="24"/>
                <w:szCs w:val="24"/>
              </w:rPr>
              <w:t xml:space="preserve">Додаток №1 – </w:t>
            </w:r>
            <w:r w:rsidRPr="00CF12B9">
              <w:rPr>
                <w:rFonts w:ascii="Times New Roman" w:hAnsi="Times New Roman"/>
              </w:rPr>
              <w:t>Кваліфікаційні критерії та перелік документів, що підтверджують інформацію учасників про відповідність їх таким критеріям</w:t>
            </w:r>
            <w:r w:rsidRPr="00CF12B9">
              <w:rPr>
                <w:rFonts w:ascii="Times New Roman" w:hAnsi="Times New Roman"/>
                <w:b/>
              </w:rPr>
              <w:t>.</w:t>
            </w:r>
            <w:r w:rsidRPr="00CF12B9">
              <w:rPr>
                <w:rFonts w:ascii="Times New Roman" w:hAnsi="Times New Roman"/>
              </w:rPr>
              <w:t xml:space="preserve"> Інформація щодо відповідності учасника вимогам, визначеними пунктом 47 Особливостей та інші вимоги до Учасника</w:t>
            </w:r>
            <w:r w:rsidRPr="00CF12B9">
              <w:rPr>
                <w:rFonts w:ascii="Times New Roman" w:hAnsi="Times New Roman" w:cs="Times New Roman"/>
                <w:bCs/>
                <w:sz w:val="24"/>
                <w:szCs w:val="24"/>
              </w:rPr>
              <w:t>;</w:t>
            </w:r>
          </w:p>
        </w:tc>
      </w:tr>
      <w:tr w:rsidR="00E23DA8" w:rsidRPr="00146711" w:rsidTr="00E23DA8">
        <w:tc>
          <w:tcPr>
            <w:tcW w:w="9497" w:type="dxa"/>
            <w:vAlign w:val="center"/>
          </w:tcPr>
          <w:p w:rsidR="00E23DA8" w:rsidRPr="00CF12B9" w:rsidRDefault="00E23DA8" w:rsidP="00E23DA8">
            <w:pPr>
              <w:pStyle w:val="a9"/>
              <w:spacing w:before="0" w:beforeAutospacing="0" w:after="0" w:afterAutospacing="0"/>
              <w:rPr>
                <w:color w:val="000000"/>
              </w:rPr>
            </w:pPr>
            <w:r w:rsidRPr="00CF12B9">
              <w:rPr>
                <w:bCs/>
              </w:rPr>
              <w:t xml:space="preserve">Додаток №2 – </w:t>
            </w:r>
            <w:r w:rsidRPr="00CF12B9">
              <w:t>Технічні вимоги до предмета закупівлі</w:t>
            </w:r>
            <w:r w:rsidRPr="00CF12B9">
              <w:rPr>
                <w:color w:val="000000"/>
              </w:rPr>
              <w:t>;</w:t>
            </w:r>
          </w:p>
        </w:tc>
      </w:tr>
      <w:tr w:rsidR="00E23DA8" w:rsidRPr="00146711" w:rsidTr="00E23DA8">
        <w:tc>
          <w:tcPr>
            <w:tcW w:w="9497" w:type="dxa"/>
            <w:vAlign w:val="center"/>
          </w:tcPr>
          <w:p w:rsidR="00E23DA8" w:rsidRPr="00CF12B9" w:rsidRDefault="00E23DA8" w:rsidP="00E23DA8">
            <w:pPr>
              <w:spacing w:after="0" w:line="240" w:lineRule="auto"/>
              <w:rPr>
                <w:rFonts w:ascii="Times New Roman" w:hAnsi="Times New Roman" w:cs="Times New Roman"/>
                <w:bCs/>
                <w:sz w:val="24"/>
                <w:szCs w:val="24"/>
              </w:rPr>
            </w:pPr>
            <w:r w:rsidRPr="00CF12B9">
              <w:rPr>
                <w:rFonts w:ascii="Times New Roman" w:hAnsi="Times New Roman" w:cs="Times New Roman"/>
                <w:bCs/>
                <w:sz w:val="24"/>
                <w:szCs w:val="24"/>
              </w:rPr>
              <w:t xml:space="preserve">Додаток №3 – </w:t>
            </w:r>
            <w:proofErr w:type="spellStart"/>
            <w:r w:rsidRPr="00CF12B9">
              <w:rPr>
                <w:rFonts w:ascii="Times New Roman" w:hAnsi="Times New Roman" w:cs="Times New Roman"/>
                <w:bCs/>
                <w:sz w:val="24"/>
                <w:szCs w:val="24"/>
              </w:rPr>
              <w:t>Проєкт</w:t>
            </w:r>
            <w:proofErr w:type="spellEnd"/>
            <w:r w:rsidRPr="00CF12B9">
              <w:rPr>
                <w:rFonts w:ascii="Times New Roman" w:hAnsi="Times New Roman" w:cs="Times New Roman"/>
                <w:bCs/>
                <w:sz w:val="24"/>
                <w:szCs w:val="24"/>
              </w:rPr>
              <w:t xml:space="preserve"> договору</w:t>
            </w:r>
          </w:p>
        </w:tc>
      </w:tr>
      <w:tr w:rsidR="00E23DA8" w:rsidRPr="00146711" w:rsidTr="00E23DA8">
        <w:tc>
          <w:tcPr>
            <w:tcW w:w="9497" w:type="dxa"/>
            <w:vAlign w:val="center"/>
          </w:tcPr>
          <w:p w:rsidR="00E23DA8" w:rsidRPr="00CF12B9" w:rsidRDefault="00E23DA8" w:rsidP="00E23DA8">
            <w:pPr>
              <w:spacing w:after="0" w:line="240" w:lineRule="auto"/>
              <w:rPr>
                <w:rFonts w:ascii="Times New Roman" w:hAnsi="Times New Roman" w:cs="Times New Roman"/>
                <w:bCs/>
                <w:sz w:val="24"/>
                <w:szCs w:val="24"/>
              </w:rPr>
            </w:pPr>
            <w:r w:rsidRPr="00CF12B9">
              <w:rPr>
                <w:rFonts w:ascii="Times New Roman" w:hAnsi="Times New Roman" w:cs="Times New Roman"/>
                <w:bCs/>
                <w:sz w:val="24"/>
                <w:szCs w:val="24"/>
              </w:rPr>
              <w:t>Додаток №4 – Тендерна пропозиція;</w:t>
            </w:r>
          </w:p>
        </w:tc>
      </w:tr>
    </w:tbl>
    <w:p w:rsidR="002F45FE" w:rsidRDefault="002F45FE">
      <w:pPr>
        <w:spacing w:after="0" w:line="240" w:lineRule="auto"/>
        <w:rPr>
          <w:rFonts w:ascii="Times New Roman" w:eastAsia="Times New Roman" w:hAnsi="Times New Roman" w:cs="Times New Roman"/>
          <w:sz w:val="24"/>
          <w:szCs w:val="24"/>
        </w:rPr>
      </w:pPr>
    </w:p>
    <w:p w:rsidR="004C5282" w:rsidRDefault="004C5282">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B62729" w:rsidRDefault="00B62729">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p w:rsidR="00E23DA8" w:rsidRDefault="00E23DA8">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rsidTr="004B297B">
        <w:trPr>
          <w:trHeight w:val="416"/>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rsidTr="004B297B">
        <w:trPr>
          <w:trHeight w:val="411"/>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rsidTr="004B297B">
        <w:trPr>
          <w:trHeight w:val="1119"/>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Default="00482562" w:rsidP="004B0D2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sidRPr="004B297B">
              <w:rPr>
                <w:rFonts w:ascii="Times New Roman" w:hAnsi="Times New Roman"/>
                <w:color w:val="000000"/>
                <w:sz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від 12 жовтня 2022 р. № 1178 «Про затвердження особливостей</w:t>
            </w:r>
            <w:r w:rsidRPr="004B297B">
              <w:rPr>
                <w:rFonts w:ascii="Times New Roman" w:hAnsi="Times New Roman"/>
                <w:color w:val="000000"/>
                <w:sz w:val="24"/>
              </w:rPr>
              <w:t xml:space="preserve"> здійснення публічних </w:t>
            </w:r>
            <w:proofErr w:type="spellStart"/>
            <w:r w:rsidRPr="004B297B">
              <w:rPr>
                <w:rFonts w:ascii="Times New Roman" w:hAnsi="Times New Roman"/>
                <w:color w:val="000000"/>
                <w:sz w:val="24"/>
              </w:rPr>
              <w:t>закупівель</w:t>
            </w:r>
            <w:proofErr w:type="spellEnd"/>
            <w:r w:rsidRPr="004B297B">
              <w:rPr>
                <w:rFonts w:ascii="Times New Roman" w:hAnsi="Times New Roman"/>
                <w:color w:val="000000"/>
                <w:sz w:val="24"/>
              </w:rPr>
              <w:t xml:space="preserve"> товарів, робіт і послуг для замовників, передбачених Законом України </w:t>
            </w:r>
            <w:r>
              <w:rPr>
                <w:rFonts w:ascii="Times New Roman" w:eastAsia="Times New Roman" w:hAnsi="Times New Roman" w:cs="Times New Roman"/>
                <w:color w:val="000000"/>
                <w:sz w:val="24"/>
                <w:szCs w:val="24"/>
              </w:rPr>
              <w:t>“</w:t>
            </w:r>
            <w:r w:rsidRPr="004B297B">
              <w:rPr>
                <w:rFonts w:ascii="Times New Roman" w:hAnsi="Times New Roman"/>
                <w:color w:val="000000"/>
                <w:sz w:val="24"/>
              </w:rPr>
              <w:t>Про публічні закупівлі</w:t>
            </w:r>
            <w:r>
              <w:rPr>
                <w:rFonts w:ascii="Times New Roman" w:eastAsia="Times New Roman" w:hAnsi="Times New Roman" w:cs="Times New Roman"/>
                <w:color w:val="000000"/>
                <w:sz w:val="24"/>
                <w:szCs w:val="24"/>
              </w:rPr>
              <w:t>”,</w:t>
            </w:r>
            <w:r w:rsidRPr="004B297B">
              <w:rPr>
                <w:rFonts w:ascii="Times New Roman" w:hAnsi="Times New Roman"/>
                <w:color w:val="000000"/>
                <w:sz w:val="24"/>
              </w:rPr>
              <w:t xml:space="preserve">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rPr>
              <w:t xml:space="preserve">» (далі </w:t>
            </w:r>
            <w:r w:rsidRPr="003557A7">
              <w:rPr>
                <w:rFonts w:ascii="Times New Roman" w:eastAsia="Times New Roman" w:hAnsi="Times New Roman" w:cs="Times New Roman"/>
                <w:color w:val="000000"/>
                <w:sz w:val="24"/>
                <w:szCs w:val="24"/>
              </w:rPr>
              <w:t xml:space="preserve">— </w:t>
            </w:r>
            <w:r w:rsidRPr="003557A7">
              <w:rPr>
                <w:rFonts w:ascii="Times New Roman" w:eastAsia="Times New Roman" w:hAnsi="Times New Roman" w:cs="Times New Roman"/>
                <w:b/>
                <w:color w:val="000000"/>
                <w:sz w:val="24"/>
                <w:szCs w:val="24"/>
              </w:rPr>
              <w:t>Особливості</w:t>
            </w:r>
            <w:r>
              <w:rPr>
                <w:rFonts w:ascii="Times New Roman" w:eastAsia="Times New Roman" w:hAnsi="Times New Roman" w:cs="Times New Roman"/>
                <w:color w:val="000000"/>
                <w:sz w:val="24"/>
                <w:szCs w:val="24"/>
              </w:rPr>
              <w:t>)</w:t>
            </w:r>
            <w:r w:rsidR="009233A2">
              <w:rPr>
                <w:rFonts w:ascii="Times New Roman" w:eastAsia="Times New Roman" w:hAnsi="Times New Roman" w:cs="Times New Roman"/>
                <w:color w:val="000000"/>
                <w:sz w:val="24"/>
                <w:szCs w:val="24"/>
              </w:rPr>
              <w:t xml:space="preserve"> зі змінами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w:t>
            </w:r>
            <w:r w:rsidRPr="003557A7">
              <w:rPr>
                <w:rFonts w:ascii="Times New Roman" w:eastAsia="Times New Roman" w:hAnsi="Times New Roman" w:cs="Times New Roman"/>
                <w:b/>
                <w:iCs/>
                <w:color w:val="000000"/>
                <w:sz w:val="24"/>
                <w:szCs w:val="24"/>
              </w:rPr>
              <w:t>Законі</w:t>
            </w:r>
            <w:r w:rsidRPr="003557A7">
              <w:rPr>
                <w:rFonts w:ascii="Times New Roman" w:eastAsia="Times New Roman" w:hAnsi="Times New Roman" w:cs="Times New Roman"/>
                <w:iCs/>
                <w:color w:val="000000"/>
                <w:sz w:val="24"/>
                <w:szCs w:val="24"/>
              </w:rPr>
              <w:t>,</w:t>
            </w:r>
            <w:r>
              <w:rPr>
                <w:rFonts w:ascii="Times New Roman" w:eastAsia="Times New Roman" w:hAnsi="Times New Roman" w:cs="Times New Roman"/>
                <w:color w:val="000000"/>
                <w:sz w:val="24"/>
                <w:szCs w:val="24"/>
              </w:rPr>
              <w:t xml:space="preserve">  </w:t>
            </w:r>
            <w:r w:rsidRPr="003557A7">
              <w:rPr>
                <w:rFonts w:ascii="Times New Roman" w:eastAsia="Times New Roman" w:hAnsi="Times New Roman" w:cs="Times New Roman"/>
                <w:b/>
                <w:iCs/>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rsidTr="004B297B">
        <w:trPr>
          <w:trHeight w:val="6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Pr="00644A13" w:rsidRDefault="00482562">
            <w:pPr>
              <w:jc w:val="both"/>
              <w:rPr>
                <w:rFonts w:ascii="Times New Roman" w:eastAsia="Times New Roman" w:hAnsi="Times New Roman" w:cs="Times New Roman"/>
                <w:sz w:val="24"/>
                <w:szCs w:val="24"/>
              </w:rPr>
            </w:pPr>
            <w:r w:rsidRPr="00644A13">
              <w:rPr>
                <w:rFonts w:ascii="Times New Roman" w:eastAsia="Times New Roman" w:hAnsi="Times New Roman" w:cs="Times New Roman"/>
                <w:color w:val="000000"/>
                <w:sz w:val="24"/>
                <w:szCs w:val="24"/>
              </w:rPr>
              <w:t> </w:t>
            </w:r>
          </w:p>
        </w:tc>
      </w:tr>
      <w:tr w:rsidR="002F45FE" w:rsidTr="004B297B">
        <w:trPr>
          <w:trHeight w:val="285"/>
          <w:jc w:val="center"/>
        </w:trPr>
        <w:tc>
          <w:tcPr>
            <w:tcW w:w="705" w:type="dxa"/>
          </w:tcPr>
          <w:p w:rsidR="002F45FE" w:rsidRDefault="002F45FE" w:rsidP="002F45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F45FE" w:rsidRDefault="002F45FE" w:rsidP="002F45FE">
            <w:pPr>
              <w:rPr>
                <w:rFonts w:ascii="Times New Roman" w:eastAsia="Times New Roman" w:hAnsi="Times New Roman" w:cs="Times New Roman"/>
                <w:sz w:val="24"/>
                <w:szCs w:val="24"/>
              </w:rPr>
            </w:pPr>
            <w:r w:rsidRPr="00AF1E00">
              <w:rPr>
                <w:rFonts w:ascii="Times New Roman" w:hAnsi="Times New Roman" w:cs="Times New Roman"/>
                <w:color w:val="000000" w:themeColor="text1"/>
              </w:rPr>
              <w:t>повне найменування</w:t>
            </w:r>
            <w:r w:rsidRPr="00AF1E00">
              <w:rPr>
                <w:rFonts w:ascii="Times New Roman" w:hAnsi="Times New Roman" w:cs="Times New Roman"/>
              </w:rPr>
              <w:t xml:space="preserve">, </w:t>
            </w:r>
            <w:r w:rsidRPr="00AF1E00">
              <w:rPr>
                <w:rFonts w:ascii="Times New Roman" w:hAnsi="Times New Roman" w:cs="Times New Roman"/>
                <w:color w:val="000000" w:themeColor="text1"/>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420" w:type="dxa"/>
          </w:tcPr>
          <w:p w:rsidR="002F45FE" w:rsidRPr="00A54D56" w:rsidRDefault="00A54D56" w:rsidP="00A54D56">
            <w:pPr>
              <w:widowControl w:val="0"/>
              <w:ind w:right="113"/>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Комунальне підприємство «Понорниця» </w:t>
            </w:r>
            <w:proofErr w:type="spellStart"/>
            <w:r>
              <w:rPr>
                <w:rFonts w:ascii="Times New Roman" w:hAnsi="Times New Roman" w:cs="Times New Roman"/>
                <w:sz w:val="24"/>
                <w:szCs w:val="24"/>
              </w:rPr>
              <w:t>Поно</w:t>
            </w:r>
            <w:r w:rsidR="005B5A35">
              <w:rPr>
                <w:rFonts w:ascii="Times New Roman" w:hAnsi="Times New Roman" w:cs="Times New Roman"/>
                <w:sz w:val="24"/>
                <w:szCs w:val="24"/>
              </w:rPr>
              <w:t>рн</w:t>
            </w:r>
            <w:r>
              <w:rPr>
                <w:rFonts w:ascii="Times New Roman" w:hAnsi="Times New Roman" w:cs="Times New Roman"/>
                <w:sz w:val="24"/>
                <w:szCs w:val="24"/>
              </w:rPr>
              <w:t>ицької</w:t>
            </w:r>
            <w:proofErr w:type="spellEnd"/>
            <w:r>
              <w:rPr>
                <w:rFonts w:ascii="Times New Roman" w:hAnsi="Times New Roman" w:cs="Times New Roman"/>
                <w:sz w:val="24"/>
                <w:szCs w:val="24"/>
              </w:rPr>
              <w:t xml:space="preserve"> селищної ради</w:t>
            </w:r>
            <w:r w:rsidR="002F45FE" w:rsidRPr="00644A13">
              <w:rPr>
                <w:rFonts w:ascii="Times New Roman" w:hAnsi="Times New Roman" w:cs="Times New Roman"/>
                <w:color w:val="000000" w:themeColor="text1"/>
                <w:sz w:val="24"/>
                <w:szCs w:val="24"/>
              </w:rPr>
              <w:t xml:space="preserve">, код ЄДРПОУ: </w:t>
            </w:r>
            <w:r>
              <w:rPr>
                <w:rFonts w:ascii="Times New Roman" w:hAnsi="Times New Roman" w:cs="Times New Roman"/>
                <w:color w:val="000000" w:themeColor="text1"/>
                <w:sz w:val="24"/>
                <w:szCs w:val="24"/>
              </w:rPr>
              <w:t>34334127</w:t>
            </w:r>
          </w:p>
        </w:tc>
      </w:tr>
      <w:tr w:rsidR="002F45FE" w:rsidTr="004B297B">
        <w:trPr>
          <w:trHeight w:val="510"/>
          <w:jc w:val="center"/>
        </w:trPr>
        <w:tc>
          <w:tcPr>
            <w:tcW w:w="705" w:type="dxa"/>
          </w:tcPr>
          <w:p w:rsidR="002F45FE" w:rsidRDefault="002F45FE" w:rsidP="002F45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F45FE" w:rsidRDefault="002F45FE" w:rsidP="002F45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F45FE" w:rsidRDefault="002F45FE" w:rsidP="00A54D56">
            <w:pPr>
              <w:jc w:val="both"/>
              <w:rPr>
                <w:rFonts w:ascii="Times New Roman" w:hAnsi="Times New Roman" w:cs="Times New Roman"/>
                <w:sz w:val="24"/>
                <w:szCs w:val="24"/>
              </w:rPr>
            </w:pPr>
            <w:r w:rsidRPr="00644A13">
              <w:rPr>
                <w:rFonts w:ascii="Times New Roman" w:hAnsi="Times New Roman" w:cs="Times New Roman"/>
                <w:sz w:val="24"/>
                <w:szCs w:val="24"/>
              </w:rPr>
              <w:t xml:space="preserve">вул. </w:t>
            </w:r>
            <w:r w:rsidR="00A54D56">
              <w:rPr>
                <w:rFonts w:ascii="Times New Roman" w:hAnsi="Times New Roman" w:cs="Times New Roman"/>
                <w:sz w:val="24"/>
                <w:szCs w:val="24"/>
              </w:rPr>
              <w:t>Вишнева 8-Б</w:t>
            </w:r>
            <w:r w:rsidRPr="00644A13">
              <w:rPr>
                <w:rFonts w:ascii="Times New Roman" w:hAnsi="Times New Roman" w:cs="Times New Roman"/>
                <w:sz w:val="24"/>
                <w:szCs w:val="24"/>
              </w:rPr>
              <w:t>,</w:t>
            </w:r>
            <w:r w:rsidR="00A54D56">
              <w:rPr>
                <w:rFonts w:ascii="Times New Roman" w:hAnsi="Times New Roman" w:cs="Times New Roman"/>
                <w:sz w:val="24"/>
                <w:szCs w:val="24"/>
              </w:rPr>
              <w:t xml:space="preserve"> смт Понорниця, </w:t>
            </w:r>
            <w:r w:rsidRPr="00644A13">
              <w:rPr>
                <w:rFonts w:ascii="Times New Roman" w:hAnsi="Times New Roman" w:cs="Times New Roman"/>
                <w:sz w:val="24"/>
                <w:szCs w:val="24"/>
              </w:rPr>
              <w:t xml:space="preserve"> </w:t>
            </w:r>
            <w:r w:rsidR="00A54D56">
              <w:rPr>
                <w:rFonts w:ascii="Times New Roman" w:hAnsi="Times New Roman" w:cs="Times New Roman"/>
                <w:sz w:val="24"/>
                <w:szCs w:val="24"/>
              </w:rPr>
              <w:t>Новгород – Сіверський</w:t>
            </w:r>
          </w:p>
          <w:p w:rsidR="00A54D56" w:rsidRPr="00644A13" w:rsidRDefault="00A54D56" w:rsidP="00A54D56">
            <w:pPr>
              <w:jc w:val="both"/>
              <w:rPr>
                <w:rFonts w:ascii="Times New Roman" w:eastAsia="Times New Roman" w:hAnsi="Times New Roman" w:cs="Times New Roman"/>
                <w:iCs/>
                <w:sz w:val="24"/>
                <w:szCs w:val="24"/>
              </w:rPr>
            </w:pPr>
            <w:r>
              <w:rPr>
                <w:rFonts w:ascii="Times New Roman" w:hAnsi="Times New Roman" w:cs="Times New Roman"/>
                <w:sz w:val="24"/>
                <w:szCs w:val="24"/>
              </w:rPr>
              <w:t>район, Чернігівська область, Україна 16220</w:t>
            </w:r>
          </w:p>
        </w:tc>
      </w:tr>
      <w:tr w:rsidR="004C5282" w:rsidTr="004B297B">
        <w:trPr>
          <w:trHeight w:val="1119"/>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4D56" w:rsidRPr="00B74580" w:rsidRDefault="00A54D56" w:rsidP="00A54D56">
            <w:pPr>
              <w:jc w:val="both"/>
              <w:rPr>
                <w:rFonts w:ascii="Times New Roman" w:hAnsi="Times New Roman" w:cs="Times New Roman"/>
                <w:sz w:val="24"/>
                <w:szCs w:val="24"/>
                <w:lang w:val="ru-RU"/>
              </w:rPr>
            </w:pPr>
            <w:r w:rsidRPr="00B74580">
              <w:rPr>
                <w:rFonts w:ascii="Times New Roman" w:hAnsi="Times New Roman" w:cs="Times New Roman"/>
                <w:sz w:val="24"/>
                <w:szCs w:val="24"/>
              </w:rPr>
              <w:t>уповноважена особа Замовника –</w:t>
            </w:r>
            <w:proofErr w:type="spellStart"/>
            <w:r w:rsidRPr="00B74580">
              <w:rPr>
                <w:rFonts w:ascii="Times New Roman" w:hAnsi="Times New Roman" w:cs="Times New Roman"/>
                <w:b/>
                <w:bCs/>
                <w:sz w:val="24"/>
                <w:szCs w:val="24"/>
              </w:rPr>
              <w:t>Кашич</w:t>
            </w:r>
            <w:proofErr w:type="spellEnd"/>
            <w:r w:rsidRPr="00B74580">
              <w:rPr>
                <w:rFonts w:ascii="Times New Roman" w:hAnsi="Times New Roman" w:cs="Times New Roman"/>
                <w:b/>
                <w:bCs/>
                <w:sz w:val="24"/>
                <w:szCs w:val="24"/>
              </w:rPr>
              <w:t xml:space="preserve"> М.В.</w:t>
            </w:r>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Вишнева 8-Б</w:t>
            </w:r>
            <w:r w:rsidRPr="00B74580">
              <w:rPr>
                <w:rFonts w:ascii="Times New Roman" w:hAnsi="Times New Roman" w:cs="Times New Roman"/>
                <w:sz w:val="24"/>
                <w:szCs w:val="24"/>
              </w:rPr>
              <w:t xml:space="preserve">, смт. Понорниця, Новгород-Сіверський район, Чернігівська  область, 16220,  +38(098)428-71-69, </w:t>
            </w:r>
            <w:r w:rsidRPr="00B74580">
              <w:rPr>
                <w:rFonts w:ascii="Times New Roman" w:hAnsi="Times New Roman" w:cs="Times New Roman"/>
                <w:sz w:val="24"/>
                <w:szCs w:val="24"/>
                <w:shd w:val="clear" w:color="auto" w:fill="FFFFFF"/>
              </w:rPr>
              <w:t xml:space="preserve"> kp_ponornitsa@ukr.net</w:t>
            </w:r>
          </w:p>
          <w:p w:rsidR="004C5282" w:rsidRPr="00644A13" w:rsidRDefault="00A54D56" w:rsidP="00A54D56">
            <w:pPr>
              <w:jc w:val="both"/>
              <w:rPr>
                <w:rFonts w:ascii="Times New Roman" w:eastAsia="Times New Roman" w:hAnsi="Times New Roman" w:cs="Times New Roman"/>
                <w:sz w:val="24"/>
                <w:szCs w:val="24"/>
              </w:rPr>
            </w:pPr>
            <w:r w:rsidRPr="00B74580">
              <w:rPr>
                <w:rFonts w:ascii="Times New Roman" w:hAnsi="Times New Roman" w:cs="Times New Roman"/>
                <w:iCs/>
                <w:sz w:val="24"/>
                <w:szCs w:val="24"/>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B74580">
              <w:rPr>
                <w:rFonts w:ascii="Times New Roman" w:hAnsi="Times New Roman" w:cs="Times New Roman"/>
                <w:iCs/>
                <w:sz w:val="24"/>
                <w:szCs w:val="24"/>
              </w:rPr>
              <w:t>закупівель</w:t>
            </w:r>
            <w:proofErr w:type="spellEnd"/>
          </w:p>
        </w:tc>
      </w:tr>
      <w:tr w:rsidR="004C5282" w:rsidTr="004B297B">
        <w:trPr>
          <w:trHeight w:val="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C5282" w:rsidRPr="00644A13" w:rsidRDefault="00482562">
            <w:pPr>
              <w:jc w:val="both"/>
              <w:rPr>
                <w:rFonts w:ascii="Times New Roman" w:eastAsia="Times New Roman" w:hAnsi="Times New Roman" w:cs="Times New Roman"/>
                <w:color w:val="4A86E8"/>
                <w:sz w:val="24"/>
                <w:szCs w:val="24"/>
              </w:rPr>
            </w:pPr>
            <w:r w:rsidRPr="00644A13">
              <w:rPr>
                <w:rFonts w:ascii="Times New Roman" w:eastAsia="Times New Roman" w:hAnsi="Times New Roman" w:cs="Times New Roman"/>
                <w:color w:val="000000"/>
                <w:sz w:val="24"/>
                <w:szCs w:val="24"/>
              </w:rPr>
              <w:t xml:space="preserve">відкриті торги </w:t>
            </w:r>
            <w:r w:rsidRPr="00644A13">
              <w:rPr>
                <w:rFonts w:ascii="Times New Roman" w:hAnsi="Times New Roman"/>
                <w:sz w:val="24"/>
                <w:szCs w:val="24"/>
              </w:rPr>
              <w:t>з особливостями</w:t>
            </w:r>
          </w:p>
        </w:tc>
      </w:tr>
      <w:tr w:rsidR="004C5282" w:rsidTr="004B297B">
        <w:trPr>
          <w:trHeight w:val="240"/>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C5282" w:rsidRPr="00644A13" w:rsidRDefault="00482562">
            <w:pPr>
              <w:jc w:val="both"/>
              <w:rPr>
                <w:rFonts w:ascii="Times New Roman" w:eastAsia="Times New Roman" w:hAnsi="Times New Roman" w:cs="Times New Roman"/>
                <w:sz w:val="24"/>
                <w:szCs w:val="24"/>
              </w:rPr>
            </w:pPr>
            <w:r w:rsidRPr="00644A13">
              <w:rPr>
                <w:rFonts w:ascii="Times New Roman" w:eastAsia="Times New Roman" w:hAnsi="Times New Roman" w:cs="Times New Roman"/>
                <w:i/>
                <w:color w:val="000000"/>
                <w:sz w:val="24"/>
                <w:szCs w:val="24"/>
              </w:rPr>
              <w:t> </w:t>
            </w:r>
          </w:p>
        </w:tc>
      </w:tr>
      <w:tr w:rsidR="004C5282" w:rsidTr="004B297B">
        <w:trPr>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C1653" w:rsidRPr="0021332B" w:rsidRDefault="00291FD4" w:rsidP="00CA23B6">
            <w:pPr>
              <w:spacing w:after="160" w:line="300" w:lineRule="atLeast"/>
              <w:rPr>
                <w:rFonts w:ascii="Times New Roman" w:eastAsia="Times New Roman" w:hAnsi="Times New Roman" w:cs="Times New Roman"/>
                <w:b/>
                <w:color w:val="242424"/>
                <w:sz w:val="21"/>
                <w:szCs w:val="21"/>
              </w:rPr>
            </w:pPr>
            <w:r>
              <w:rPr>
                <w:rFonts w:ascii="Times New Roman" w:hAnsi="Times New Roman" w:cs="Times New Roman"/>
                <w:b/>
                <w:sz w:val="24"/>
                <w:szCs w:val="24"/>
                <w:lang w:eastAsia="ru-RU"/>
              </w:rPr>
              <w:t>ДК 021:2015:</w:t>
            </w:r>
            <w:r>
              <w:rPr>
                <w:rFonts w:ascii="Times New Roman" w:hAnsi="Times New Roman" w:cs="Times New Roman"/>
                <w:b/>
                <w:sz w:val="24"/>
                <w:szCs w:val="24"/>
              </w:rPr>
              <w:t xml:space="preserve">  09130000-9 Нафта і дистиляти (бензин А-92 , дизельне паливо)</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C5282" w:rsidRDefault="004C5282" w:rsidP="004B297B">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rsidTr="00CF6FDA">
        <w:trPr>
          <w:trHeight w:val="2154"/>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C5282" w:rsidRDefault="004C5282">
            <w:pPr>
              <w:widowControl w:val="0"/>
              <w:rPr>
                <w:rFonts w:ascii="Times New Roman" w:eastAsia="Times New Roman" w:hAnsi="Times New Roman" w:cs="Times New Roman"/>
                <w:color w:val="000000"/>
                <w:sz w:val="24"/>
                <w:szCs w:val="24"/>
                <w:highlight w:val="yellow"/>
              </w:rPr>
            </w:pPr>
          </w:p>
        </w:tc>
        <w:tc>
          <w:tcPr>
            <w:tcW w:w="6420" w:type="dxa"/>
            <w:shd w:val="clear" w:color="auto" w:fill="auto"/>
          </w:tcPr>
          <w:p w:rsidR="004C1653" w:rsidRDefault="004C1653" w:rsidP="004C1653">
            <w:pPr>
              <w:widowControl w:val="0"/>
              <w:ind w:right="120"/>
              <w:jc w:val="both"/>
              <w:rPr>
                <w:rFonts w:ascii="Times New Roman" w:eastAsia="Times New Roman" w:hAnsi="Times New Roman" w:cs="Times New Roman"/>
                <w:sz w:val="24"/>
                <w:szCs w:val="24"/>
              </w:rPr>
            </w:pPr>
            <w:r w:rsidRPr="00CF6FDA">
              <w:rPr>
                <w:rFonts w:ascii="Times New Roman" w:eastAsia="Times New Roman" w:hAnsi="Times New Roman" w:cs="Times New Roman"/>
                <w:color w:val="000000"/>
                <w:sz w:val="24"/>
                <w:szCs w:val="24"/>
              </w:rPr>
              <w:t xml:space="preserve">Кількість: </w:t>
            </w:r>
            <w:r w:rsidR="00C508DD">
              <w:rPr>
                <w:rFonts w:ascii="Times New Roman" w:eastAsia="Times New Roman" w:hAnsi="Times New Roman" w:cs="Times New Roman"/>
                <w:sz w:val="24"/>
                <w:szCs w:val="24"/>
              </w:rPr>
              <w:t xml:space="preserve">Бензин А-92 </w:t>
            </w:r>
            <w:r w:rsidR="00D1239A">
              <w:rPr>
                <w:rFonts w:ascii="Times New Roman" w:eastAsia="Times New Roman" w:hAnsi="Times New Roman" w:cs="Times New Roman"/>
                <w:sz w:val="24"/>
                <w:szCs w:val="24"/>
              </w:rPr>
              <w:t xml:space="preserve">          </w:t>
            </w:r>
            <w:r w:rsidR="00C508DD">
              <w:rPr>
                <w:rFonts w:ascii="Times New Roman" w:eastAsia="Times New Roman" w:hAnsi="Times New Roman" w:cs="Times New Roman"/>
                <w:sz w:val="24"/>
                <w:szCs w:val="24"/>
              </w:rPr>
              <w:t>5000 літрів</w:t>
            </w:r>
          </w:p>
          <w:p w:rsidR="00C508DD" w:rsidRPr="00CA23B6" w:rsidRDefault="00C508DD" w:rsidP="004C1653">
            <w:pPr>
              <w:widowControl w:val="0"/>
              <w:ind w:right="120"/>
              <w:jc w:val="both"/>
              <w:rPr>
                <w:rFonts w:ascii="Times New Roman" w:hAnsi="Times New Roman"/>
                <w:color w:val="FF0000"/>
                <w:sz w:val="24"/>
              </w:rPr>
            </w:pPr>
            <w:r>
              <w:rPr>
                <w:rFonts w:ascii="Times New Roman" w:eastAsia="Times New Roman" w:hAnsi="Times New Roman" w:cs="Times New Roman"/>
                <w:sz w:val="24"/>
                <w:szCs w:val="24"/>
              </w:rPr>
              <w:t xml:space="preserve">                  Дизельне паливо </w:t>
            </w:r>
            <w:r w:rsidR="00D12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10 000,00 літрів</w:t>
            </w:r>
          </w:p>
          <w:p w:rsidR="004C1653" w:rsidRPr="00CF6FDA" w:rsidRDefault="004C1653" w:rsidP="004C1653">
            <w:pPr>
              <w:widowControl w:val="0"/>
              <w:ind w:right="120"/>
              <w:jc w:val="both"/>
              <w:rPr>
                <w:rFonts w:ascii="Times New Roman" w:eastAsia="Times New Roman" w:hAnsi="Times New Roman" w:cs="Times New Roman"/>
                <w:color w:val="4A86E8"/>
                <w:sz w:val="24"/>
                <w:szCs w:val="24"/>
              </w:rPr>
            </w:pPr>
          </w:p>
          <w:p w:rsidR="004C5282" w:rsidRPr="00CF6FDA" w:rsidRDefault="004C1653" w:rsidP="00CA23B6">
            <w:pPr>
              <w:widowControl w:val="0"/>
              <w:ind w:right="120"/>
              <w:jc w:val="both"/>
              <w:rPr>
                <w:rFonts w:ascii="Times New Roman" w:eastAsia="Times New Roman" w:hAnsi="Times New Roman" w:cs="Times New Roman"/>
                <w:sz w:val="24"/>
                <w:szCs w:val="24"/>
              </w:rPr>
            </w:pPr>
            <w:r w:rsidRPr="00CF6FDA">
              <w:rPr>
                <w:rFonts w:ascii="Times New Roman" w:hAnsi="Times New Roman"/>
                <w:color w:val="000000"/>
                <w:sz w:val="24"/>
              </w:rPr>
              <w:t>Місце</w:t>
            </w:r>
            <w:r w:rsidR="00C508DD">
              <w:rPr>
                <w:rFonts w:ascii="Times New Roman" w:hAnsi="Times New Roman"/>
                <w:color w:val="000000"/>
                <w:sz w:val="24"/>
              </w:rPr>
              <w:t xml:space="preserve"> </w:t>
            </w:r>
            <w:r w:rsidRPr="00CF6FDA">
              <w:rPr>
                <w:rFonts w:ascii="Times New Roman" w:hAnsi="Times New Roman"/>
                <w:color w:val="000000"/>
                <w:sz w:val="24"/>
              </w:rPr>
              <w:t xml:space="preserve">поставки </w:t>
            </w:r>
            <w:r w:rsidRPr="00CF6FDA">
              <w:rPr>
                <w:rFonts w:ascii="Times New Roman" w:eastAsia="Times New Roman" w:hAnsi="Times New Roman" w:cs="Times New Roman"/>
                <w:color w:val="000000"/>
                <w:sz w:val="24"/>
                <w:szCs w:val="24"/>
              </w:rPr>
              <w:t xml:space="preserve">товару: </w:t>
            </w:r>
            <w:bookmarkStart w:id="0" w:name="_Hlk132211762"/>
            <w:r w:rsidR="00CA23B6">
              <w:rPr>
                <w:rFonts w:ascii="Times New Roman" w:hAnsi="Times New Roman" w:cs="Times New Roman"/>
                <w:sz w:val="24"/>
                <w:szCs w:val="24"/>
              </w:rPr>
              <w:t>16220</w:t>
            </w:r>
            <w:r w:rsidR="00E021B6" w:rsidRPr="00733EDD">
              <w:rPr>
                <w:rFonts w:ascii="Times New Roman" w:hAnsi="Times New Roman" w:cs="Times New Roman"/>
                <w:sz w:val="24"/>
                <w:szCs w:val="24"/>
              </w:rPr>
              <w:t xml:space="preserve">, Україна, </w:t>
            </w:r>
            <w:r w:rsidR="00CA23B6">
              <w:rPr>
                <w:rFonts w:ascii="Times New Roman" w:hAnsi="Times New Roman" w:cs="Times New Roman"/>
                <w:sz w:val="24"/>
                <w:szCs w:val="24"/>
              </w:rPr>
              <w:t xml:space="preserve">Чернігівська </w:t>
            </w:r>
            <w:proofErr w:type="spellStart"/>
            <w:r w:rsidR="00CA23B6">
              <w:rPr>
                <w:rFonts w:ascii="Times New Roman" w:hAnsi="Times New Roman" w:cs="Times New Roman"/>
                <w:sz w:val="24"/>
                <w:szCs w:val="24"/>
              </w:rPr>
              <w:t>обл</w:t>
            </w:r>
            <w:proofErr w:type="spellEnd"/>
            <w:r w:rsidR="00E021B6" w:rsidRPr="00733EDD">
              <w:rPr>
                <w:rFonts w:ascii="Times New Roman" w:hAnsi="Times New Roman" w:cs="Times New Roman"/>
                <w:sz w:val="24"/>
                <w:szCs w:val="24"/>
              </w:rPr>
              <w:t xml:space="preserve">, </w:t>
            </w:r>
            <w:r w:rsidR="00CA23B6">
              <w:rPr>
                <w:rFonts w:ascii="Times New Roman" w:hAnsi="Times New Roman" w:cs="Times New Roman"/>
                <w:sz w:val="24"/>
                <w:szCs w:val="24"/>
              </w:rPr>
              <w:t>Новгород-сіверський район, с</w:t>
            </w:r>
            <w:r w:rsidR="00E021B6" w:rsidRPr="00733EDD">
              <w:rPr>
                <w:rFonts w:ascii="Times New Roman" w:hAnsi="Times New Roman" w:cs="Times New Roman"/>
                <w:sz w:val="24"/>
                <w:szCs w:val="24"/>
              </w:rPr>
              <w:t>м</w:t>
            </w:r>
            <w:r w:rsidR="00CA23B6">
              <w:rPr>
                <w:rFonts w:ascii="Times New Roman" w:hAnsi="Times New Roman" w:cs="Times New Roman"/>
                <w:sz w:val="24"/>
                <w:szCs w:val="24"/>
              </w:rPr>
              <w:t>т</w:t>
            </w:r>
            <w:r w:rsidR="00E021B6" w:rsidRPr="00733EDD">
              <w:rPr>
                <w:rFonts w:ascii="Times New Roman" w:hAnsi="Times New Roman" w:cs="Times New Roman"/>
                <w:sz w:val="24"/>
                <w:szCs w:val="24"/>
              </w:rPr>
              <w:t>.</w:t>
            </w:r>
            <w:r w:rsidR="004B0D27">
              <w:rPr>
                <w:rFonts w:ascii="Times New Roman" w:hAnsi="Times New Roman" w:cs="Times New Roman"/>
                <w:sz w:val="24"/>
                <w:szCs w:val="24"/>
              </w:rPr>
              <w:t xml:space="preserve"> </w:t>
            </w:r>
            <w:r w:rsidR="00CA23B6">
              <w:rPr>
                <w:rFonts w:ascii="Times New Roman" w:hAnsi="Times New Roman" w:cs="Times New Roman"/>
                <w:sz w:val="24"/>
                <w:szCs w:val="24"/>
              </w:rPr>
              <w:t>Понорниця</w:t>
            </w:r>
            <w:r w:rsidR="00E021B6" w:rsidRPr="00733EDD">
              <w:rPr>
                <w:rFonts w:ascii="Times New Roman" w:hAnsi="Times New Roman" w:cs="Times New Roman"/>
                <w:sz w:val="24"/>
                <w:szCs w:val="24"/>
              </w:rPr>
              <w:t xml:space="preserve">, вул. </w:t>
            </w:r>
            <w:bookmarkEnd w:id="0"/>
            <w:r w:rsidR="00CA23B6">
              <w:rPr>
                <w:rFonts w:ascii="Times New Roman" w:hAnsi="Times New Roman" w:cs="Times New Roman"/>
                <w:sz w:val="24"/>
                <w:szCs w:val="24"/>
              </w:rPr>
              <w:t>Вишнева 8-Б</w:t>
            </w:r>
          </w:p>
        </w:tc>
      </w:tr>
      <w:tr w:rsidR="004C5282" w:rsidTr="00CF6FDA">
        <w:trPr>
          <w:trHeight w:val="64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4C5282" w:rsidRPr="00CF6FDA" w:rsidRDefault="00482562">
            <w:pPr>
              <w:widowControl w:val="0"/>
              <w:rPr>
                <w:rFonts w:ascii="Times New Roman" w:eastAsia="Times New Roman" w:hAnsi="Times New Roman" w:cs="Times New Roman"/>
                <w:sz w:val="24"/>
                <w:szCs w:val="24"/>
              </w:rPr>
            </w:pPr>
            <w:r w:rsidRPr="0021332B">
              <w:rPr>
                <w:rFonts w:ascii="Times New Roman" w:eastAsia="Times New Roman" w:hAnsi="Times New Roman" w:cs="Times New Roman"/>
                <w:color w:val="000000"/>
                <w:sz w:val="24"/>
                <w:szCs w:val="24"/>
              </w:rPr>
              <w:t xml:space="preserve">до  </w:t>
            </w:r>
            <w:r w:rsidR="004C1653" w:rsidRPr="0021332B">
              <w:rPr>
                <w:rFonts w:ascii="Times New Roman" w:eastAsia="Times New Roman" w:hAnsi="Times New Roman" w:cs="Times New Roman"/>
                <w:color w:val="000000"/>
                <w:sz w:val="24"/>
                <w:szCs w:val="24"/>
              </w:rPr>
              <w:t>«</w:t>
            </w:r>
            <w:r w:rsidR="00CF6FDA" w:rsidRPr="0021332B">
              <w:rPr>
                <w:rFonts w:ascii="Times New Roman" w:eastAsia="Times New Roman" w:hAnsi="Times New Roman" w:cs="Times New Roman"/>
                <w:color w:val="000000"/>
                <w:sz w:val="24"/>
                <w:szCs w:val="24"/>
              </w:rPr>
              <w:t>3</w:t>
            </w:r>
            <w:r w:rsidR="0021332B" w:rsidRPr="0021332B">
              <w:rPr>
                <w:rFonts w:ascii="Times New Roman" w:eastAsia="Times New Roman" w:hAnsi="Times New Roman" w:cs="Times New Roman"/>
                <w:color w:val="000000"/>
                <w:sz w:val="24"/>
                <w:szCs w:val="24"/>
              </w:rPr>
              <w:t>1</w:t>
            </w:r>
            <w:r w:rsidR="004C1653" w:rsidRPr="0021332B">
              <w:rPr>
                <w:rFonts w:ascii="Times New Roman" w:eastAsia="Times New Roman" w:hAnsi="Times New Roman" w:cs="Times New Roman"/>
                <w:color w:val="000000"/>
                <w:sz w:val="24"/>
                <w:szCs w:val="24"/>
              </w:rPr>
              <w:t>»</w:t>
            </w:r>
            <w:r w:rsidR="00B62729">
              <w:rPr>
                <w:rFonts w:ascii="Times New Roman" w:eastAsia="Times New Roman" w:hAnsi="Times New Roman" w:cs="Times New Roman"/>
                <w:color w:val="000000"/>
                <w:sz w:val="24"/>
                <w:szCs w:val="24"/>
              </w:rPr>
              <w:t>грудня</w:t>
            </w:r>
            <w:r w:rsidRPr="0021332B">
              <w:rPr>
                <w:rFonts w:ascii="Times New Roman" w:eastAsia="Times New Roman" w:hAnsi="Times New Roman" w:cs="Times New Roman"/>
                <w:color w:val="000000"/>
                <w:sz w:val="24"/>
                <w:szCs w:val="24"/>
              </w:rPr>
              <w:t xml:space="preserve"> 20</w:t>
            </w:r>
            <w:r w:rsidR="00CF6FDA" w:rsidRPr="0021332B">
              <w:rPr>
                <w:rFonts w:ascii="Times New Roman" w:eastAsia="Times New Roman" w:hAnsi="Times New Roman" w:cs="Times New Roman"/>
                <w:color w:val="000000"/>
                <w:sz w:val="24"/>
                <w:szCs w:val="24"/>
              </w:rPr>
              <w:t>23</w:t>
            </w:r>
            <w:r w:rsidRPr="0021332B">
              <w:rPr>
                <w:rFonts w:ascii="Times New Roman" w:eastAsia="Times New Roman" w:hAnsi="Times New Roman" w:cs="Times New Roman"/>
                <w:color w:val="000000"/>
                <w:sz w:val="24"/>
                <w:szCs w:val="24"/>
              </w:rPr>
              <w:t xml:space="preserve"> року включно</w:t>
            </w:r>
            <w:r w:rsidR="00CF6FDA" w:rsidRPr="0021332B">
              <w:rPr>
                <w:rFonts w:ascii="Times New Roman" w:eastAsia="Times New Roman" w:hAnsi="Times New Roman" w:cs="Times New Roman"/>
                <w:color w:val="000000"/>
                <w:sz w:val="24"/>
                <w:szCs w:val="24"/>
              </w:rPr>
              <w:t>.</w:t>
            </w:r>
          </w:p>
        </w:tc>
      </w:tr>
      <w:tr w:rsidR="004C5282" w:rsidTr="004B297B">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sidRPr="00165A08">
              <w:rPr>
                <w:rFonts w:ascii="Times New Roman" w:eastAsia="Times New Roman" w:hAnsi="Times New Roman" w:cs="Times New Roman"/>
                <w:b/>
                <w:iCs/>
                <w:color w:val="000000"/>
                <w:sz w:val="24"/>
                <w:szCs w:val="24"/>
              </w:rPr>
              <w:t>У</w:t>
            </w:r>
            <w:proofErr w:type="spellEnd"/>
            <w:r w:rsidRPr="00165A08">
              <w:rPr>
                <w:rFonts w:ascii="Times New Roman" w:eastAsia="Times New Roman" w:hAnsi="Times New Roman" w:cs="Times New Roman"/>
                <w:b/>
                <w:iCs/>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0F9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w:t>
            </w:r>
          </w:p>
          <w:p w:rsidR="00C30F9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rsidR="00E42A5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sidR="00E42A58">
              <w:rPr>
                <w:rFonts w:ascii="Times New Roman" w:eastAsia="Times New Roman" w:hAnsi="Times New Roman" w:cs="Times New Roman"/>
                <w:color w:val="000000"/>
                <w:sz w:val="24"/>
                <w:szCs w:val="24"/>
              </w:rPr>
              <w:t xml:space="preserve"> (крім  тих випадків, коли використання букв та символів української мови призводить до їх </w:t>
            </w:r>
            <w:r w:rsidR="00E42A58" w:rsidRPr="00E42A58">
              <w:rPr>
                <w:rFonts w:ascii="Times New Roman" w:eastAsia="Times New Roman" w:hAnsi="Times New Roman" w:cs="Times New Roman"/>
                <w:color w:val="000000"/>
                <w:sz w:val="24"/>
                <w:szCs w:val="24"/>
              </w:rPr>
              <w:t xml:space="preserve">спотворення (зокрема, але не виключно, адреси мережі </w:t>
            </w:r>
            <w:r w:rsidR="00E42A58" w:rsidRPr="00E42A58">
              <w:rPr>
                <w:rFonts w:ascii="Times New Roman" w:eastAsia="Times New Roman" w:hAnsi="Times New Roman" w:cs="Times New Roman"/>
                <w:sz w:val="24"/>
                <w:szCs w:val="24"/>
              </w:rPr>
              <w:t>І</w:t>
            </w:r>
            <w:r w:rsidR="00E42A58" w:rsidRPr="00E42A5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E42A58" w:rsidRPr="00E42A58">
              <w:rPr>
                <w:rFonts w:ascii="Times New Roman" w:eastAsia="Times New Roman" w:hAnsi="Times New Roman" w:cs="Times New Roman"/>
                <w:color w:val="000000"/>
                <w:sz w:val="24"/>
                <w:szCs w:val="24"/>
              </w:rPr>
              <w:t>знак</w:t>
            </w:r>
            <w:r w:rsidR="00E42A58" w:rsidRPr="00E42A58">
              <w:rPr>
                <w:rFonts w:ascii="Times New Roman" w:eastAsia="Times New Roman" w:hAnsi="Times New Roman" w:cs="Times New Roman"/>
                <w:sz w:val="24"/>
                <w:szCs w:val="24"/>
              </w:rPr>
              <w:t>а</w:t>
            </w:r>
            <w:proofErr w:type="spellEnd"/>
            <w:r w:rsidR="00E42A58" w:rsidRPr="00E42A58">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0D27" w:rsidTr="004B297B">
        <w:trPr>
          <w:trHeight w:val="1119"/>
          <w:jc w:val="center"/>
        </w:trPr>
        <w:tc>
          <w:tcPr>
            <w:tcW w:w="705" w:type="dxa"/>
          </w:tcPr>
          <w:p w:rsidR="004B0D27" w:rsidRPr="004B0D27" w:rsidRDefault="004B0D27" w:rsidP="004B0D27">
            <w:pPr>
              <w:widowControl w:val="0"/>
              <w:jc w:val="center"/>
              <w:rPr>
                <w:rFonts w:ascii="Times New Roman" w:eastAsia="Times New Roman" w:hAnsi="Times New Roman" w:cs="Times New Roman"/>
                <w:color w:val="000000"/>
                <w:sz w:val="24"/>
                <w:szCs w:val="24"/>
              </w:rPr>
            </w:pPr>
            <w:r w:rsidRPr="004B0D27">
              <w:rPr>
                <w:rFonts w:ascii="Times New Roman" w:eastAsia="Times New Roman" w:hAnsi="Times New Roman" w:cs="Times New Roman"/>
                <w:sz w:val="24"/>
                <w:szCs w:val="24"/>
              </w:rPr>
              <w:lastRenderedPageBreak/>
              <w:t>8.</w:t>
            </w:r>
          </w:p>
        </w:tc>
        <w:tc>
          <w:tcPr>
            <w:tcW w:w="2835" w:type="dxa"/>
          </w:tcPr>
          <w:p w:rsidR="004B0D27" w:rsidRPr="004B0D27" w:rsidRDefault="004B0D27" w:rsidP="004B0D27">
            <w:pPr>
              <w:widowControl w:val="0"/>
              <w:rPr>
                <w:rFonts w:ascii="Times New Roman" w:eastAsia="Times New Roman" w:hAnsi="Times New Roman" w:cs="Times New Roman"/>
                <w:b/>
                <w:color w:val="000000"/>
                <w:sz w:val="24"/>
                <w:szCs w:val="24"/>
              </w:rPr>
            </w:pPr>
            <w:r w:rsidRPr="004B0D27">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4B0D27" w:rsidRPr="004B0D27" w:rsidRDefault="004B0D27" w:rsidP="004B0D27">
            <w:pPr>
              <w:widowControl w:val="0"/>
              <w:jc w:val="both"/>
              <w:rPr>
                <w:rFonts w:ascii="Times New Roman" w:eastAsia="Times New Roman" w:hAnsi="Times New Roman" w:cs="Times New Roman"/>
                <w:color w:val="000000"/>
                <w:sz w:val="24"/>
                <w:szCs w:val="24"/>
              </w:rPr>
            </w:pPr>
            <w:r w:rsidRPr="004B0D2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C5282" w:rsidTr="004B297B">
        <w:trPr>
          <w:trHeight w:val="501"/>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Tr="004B297B">
        <w:trPr>
          <w:trHeight w:val="197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4B297B">
              <w:rPr>
                <w:rFonts w:ascii="Times New Roman" w:hAnsi="Times New Roman"/>
                <w:b/>
                <w:sz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C5282" w:rsidRPr="004B297B" w:rsidRDefault="00482562">
            <w:pPr>
              <w:widowControl w:val="0"/>
              <w:jc w:val="both"/>
              <w:rPr>
                <w:rFonts w:ascii="Times New Roman" w:hAnsi="Times New Roman"/>
                <w:sz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sidR="00165A08">
              <w:rPr>
                <w:rFonts w:ascii="Times New Roman" w:eastAsia="Times New Roman" w:hAnsi="Times New Roman" w:cs="Times New Roman"/>
                <w:sz w:val="24"/>
                <w:szCs w:val="24"/>
                <w:highlight w:val="white"/>
              </w:rPr>
              <w:t xml:space="preserve"> </w:t>
            </w:r>
            <w:r w:rsidRPr="004B297B">
              <w:rPr>
                <w:rFonts w:ascii="Times New Roman" w:hAnsi="Times New Roman"/>
                <w:b/>
                <w:sz w:val="24"/>
                <w:highlight w:val="white"/>
              </w:rPr>
              <w:t>не менш як на чотири дні.</w:t>
            </w:r>
          </w:p>
        </w:tc>
      </w:tr>
      <w:tr w:rsidR="004C5282" w:rsidTr="00E23DA8">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23DA8" w:rsidRDefault="00E23DA8" w:rsidP="00E23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A1B99">
              <w:rPr>
                <w:rFonts w:ascii="Times New Roman" w:eastAsia="Times New Roman" w:hAnsi="Times New Roman" w:cs="Times New Roman"/>
                <w:color w:val="000000" w:themeColor="text1"/>
                <w:sz w:val="24"/>
                <w:szCs w:val="24"/>
                <w:highlight w:val="white"/>
              </w:rPr>
              <w:t>закупівель</w:t>
            </w:r>
            <w:proofErr w:type="spellEnd"/>
            <w:r w:rsidRPr="006A1B99">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чином, щоб </w:t>
            </w:r>
            <w:r>
              <w:rPr>
                <w:rFonts w:ascii="Times New Roman" w:eastAsia="Times New Roman" w:hAnsi="Times New Roman" w:cs="Times New Roman"/>
                <w:sz w:val="24"/>
                <w:szCs w:val="24"/>
                <w:highlight w:val="white"/>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5282" w:rsidRDefault="00E23DA8" w:rsidP="00E23D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b/>
                <w:i/>
                <w:sz w:val="24"/>
                <w:szCs w:val="24"/>
                <w:highlight w:val="white"/>
              </w:rPr>
              <w:t>у</w:t>
            </w:r>
            <w:proofErr w:type="spellEnd"/>
            <w:r>
              <w:rPr>
                <w:rFonts w:ascii="Times New Roman" w:eastAsia="Times New Roman" w:hAnsi="Times New Roman" w:cs="Times New Roman"/>
                <w:b/>
                <w:i/>
                <w:sz w:val="24"/>
                <w:szCs w:val="24"/>
                <w:highlight w:val="white"/>
              </w:rPr>
              <w:t xml:space="preserve"> </w:t>
            </w:r>
            <w:r w:rsidRPr="00CA23B6">
              <w:rPr>
                <w:rFonts w:ascii="Times New Roman" w:eastAsia="Times New Roman" w:hAnsi="Times New Roman" w:cs="Times New Roman"/>
                <w:sz w:val="24"/>
                <w:szCs w:val="24"/>
                <w:highlight w:val="white"/>
              </w:rPr>
              <w:t>вигляді нової редакції тендерної документації додатково до початкової редакції тендерної документації.</w:t>
            </w:r>
            <w:r w:rsidR="00CA23B6" w:rsidRPr="00CA23B6">
              <w:rPr>
                <w:rFonts w:ascii="Times New Roman" w:eastAsia="Times New Roman" w:hAnsi="Times New Roman" w:cs="Times New Roman"/>
                <w:sz w:val="24"/>
                <w:szCs w:val="24"/>
                <w:highlight w:val="white"/>
              </w:rPr>
              <w:t xml:space="preserve"> </w:t>
            </w:r>
            <w:r w:rsidRPr="00CA23B6">
              <w:rPr>
                <w:rFonts w:ascii="Times New Roman" w:eastAsia="Times New Roman" w:hAnsi="Times New Roman" w:cs="Times New Roman"/>
                <w:sz w:val="24"/>
                <w:szCs w:val="24"/>
                <w:highlight w:val="white"/>
              </w:rPr>
              <w:t xml:space="preserve">Замовник разом із змінами до тендерної документації в окремому документі оприлюднює </w:t>
            </w:r>
            <w:r w:rsidRPr="00CA23B6">
              <w:rPr>
                <w:rFonts w:ascii="Times New Roman" w:eastAsia="Times New Roman" w:hAnsi="Times New Roman" w:cs="Times New Roman"/>
                <w:sz w:val="24"/>
                <w:szCs w:val="24"/>
                <w:highlight w:val="white"/>
              </w:rPr>
              <w:lastRenderedPageBreak/>
              <w:t xml:space="preserve">перелік змін, що вносяться. Зміни до тендерної документації у </w:t>
            </w:r>
            <w:proofErr w:type="spellStart"/>
            <w:r w:rsidRPr="00CA23B6">
              <w:rPr>
                <w:rFonts w:ascii="Times New Roman" w:eastAsia="Times New Roman" w:hAnsi="Times New Roman" w:cs="Times New Roman"/>
                <w:sz w:val="24"/>
                <w:szCs w:val="24"/>
                <w:highlight w:val="white"/>
              </w:rPr>
              <w:t>машинозчитувальному</w:t>
            </w:r>
            <w:proofErr w:type="spellEnd"/>
            <w:r w:rsidRPr="00CA23B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A23B6">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282" w:rsidTr="004B297B">
        <w:trPr>
          <w:trHeight w:val="480"/>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C5282" w:rsidRPr="005C66DB" w:rsidRDefault="00D65A34">
            <w:pPr>
              <w:widowControl w:val="0"/>
              <w:jc w:val="both"/>
              <w:rPr>
                <w:color w:val="333333"/>
                <w:shd w:val="clear" w:color="auto" w:fill="FFFFFF"/>
              </w:rPr>
            </w:pPr>
            <w:r w:rsidRPr="005C66DB">
              <w:rPr>
                <w:rFonts w:ascii="Times New Roman" w:hAnsi="Times New Roman" w:cs="Times New Roman"/>
                <w:color w:val="333333"/>
                <w:sz w:val="24"/>
                <w:szCs w:val="24"/>
                <w:shd w:val="clear" w:color="auto" w:fill="FFFFFF"/>
              </w:rPr>
              <w:t>Тендерні пропозиції подаються відповідно до порядку, визначеного статтею 26 Закону, крім положень частин </w:t>
            </w:r>
            <w:hyperlink r:id="rId9" w:anchor="n1462" w:tgtFrame="_blank" w:history="1">
              <w:r w:rsidRPr="005C66DB">
                <w:rPr>
                  <w:rStyle w:val="a6"/>
                  <w:rFonts w:ascii="Times New Roman" w:hAnsi="Times New Roman" w:cs="Times New Roman"/>
                  <w:color w:val="000099"/>
                  <w:sz w:val="24"/>
                  <w:szCs w:val="24"/>
                  <w:shd w:val="clear" w:color="auto" w:fill="FFFFFF"/>
                </w:rPr>
                <w:t>першої</w:t>
              </w:r>
            </w:hyperlink>
            <w:r w:rsidRPr="005C66DB">
              <w:rPr>
                <w:rFonts w:ascii="Times New Roman" w:hAnsi="Times New Roman" w:cs="Times New Roman"/>
                <w:color w:val="333333"/>
                <w:sz w:val="24"/>
                <w:szCs w:val="24"/>
                <w:shd w:val="clear" w:color="auto" w:fill="FFFFFF"/>
              </w:rPr>
              <w:t>, </w:t>
            </w:r>
            <w:hyperlink r:id="rId10" w:anchor="n1469" w:tgtFrame="_blank" w:history="1">
              <w:r w:rsidRPr="005C66DB">
                <w:rPr>
                  <w:rStyle w:val="a6"/>
                  <w:rFonts w:ascii="Times New Roman" w:hAnsi="Times New Roman" w:cs="Times New Roman"/>
                  <w:color w:val="000099"/>
                  <w:sz w:val="24"/>
                  <w:szCs w:val="24"/>
                  <w:shd w:val="clear" w:color="auto" w:fill="FFFFFF"/>
                </w:rPr>
                <w:t>четвертої</w:t>
              </w:r>
            </w:hyperlink>
            <w:r w:rsidRPr="005C66DB">
              <w:rPr>
                <w:rFonts w:ascii="Times New Roman" w:hAnsi="Times New Roman" w:cs="Times New Roman"/>
                <w:color w:val="333333"/>
                <w:sz w:val="24"/>
                <w:szCs w:val="24"/>
                <w:shd w:val="clear" w:color="auto" w:fill="FFFFFF"/>
              </w:rPr>
              <w:t>, </w:t>
            </w:r>
            <w:hyperlink r:id="rId11" w:anchor="n1471" w:tgtFrame="_blank" w:history="1">
              <w:r w:rsidRPr="005C66DB">
                <w:rPr>
                  <w:rStyle w:val="a6"/>
                  <w:rFonts w:ascii="Times New Roman" w:hAnsi="Times New Roman" w:cs="Times New Roman"/>
                  <w:color w:val="000099"/>
                  <w:sz w:val="24"/>
                  <w:szCs w:val="24"/>
                  <w:shd w:val="clear" w:color="auto" w:fill="FFFFFF"/>
                </w:rPr>
                <w:t>шостої</w:t>
              </w:r>
            </w:hyperlink>
            <w:r w:rsidRPr="005C66DB">
              <w:rPr>
                <w:rFonts w:ascii="Times New Roman" w:hAnsi="Times New Roman" w:cs="Times New Roman"/>
                <w:color w:val="333333"/>
                <w:sz w:val="24"/>
                <w:szCs w:val="24"/>
                <w:shd w:val="clear" w:color="auto" w:fill="FFFFFF"/>
              </w:rPr>
              <w:t> та </w:t>
            </w:r>
            <w:hyperlink r:id="rId12" w:anchor="n1472" w:tgtFrame="_blank" w:history="1">
              <w:r w:rsidRPr="005C66DB">
                <w:rPr>
                  <w:rStyle w:val="a6"/>
                  <w:rFonts w:ascii="Times New Roman" w:hAnsi="Times New Roman" w:cs="Times New Roman"/>
                  <w:color w:val="000099"/>
                  <w:sz w:val="24"/>
                  <w:szCs w:val="24"/>
                  <w:shd w:val="clear" w:color="auto" w:fill="FFFFFF"/>
                </w:rPr>
                <w:t>сьомої</w:t>
              </w:r>
            </w:hyperlink>
            <w:r w:rsidRPr="005C66DB">
              <w:rPr>
                <w:rFonts w:ascii="Times New Roman" w:hAnsi="Times New Roman" w:cs="Times New Roman"/>
                <w:color w:val="333333"/>
                <w:sz w:val="24"/>
                <w:szCs w:val="24"/>
                <w:shd w:val="clear" w:color="auto" w:fill="FFFFFF"/>
              </w:rPr>
              <w:t xml:space="preserve"> статті 26 Закону. Тендерна пропозиція подається в електронній формі через електронну систему </w:t>
            </w:r>
            <w:proofErr w:type="spellStart"/>
            <w:r w:rsidRPr="005C66DB">
              <w:rPr>
                <w:rFonts w:ascii="Times New Roman" w:hAnsi="Times New Roman" w:cs="Times New Roman"/>
                <w:color w:val="333333"/>
                <w:sz w:val="24"/>
                <w:szCs w:val="24"/>
                <w:shd w:val="clear" w:color="auto" w:fill="FFFFFF"/>
              </w:rPr>
              <w:t>закупівель</w:t>
            </w:r>
            <w:proofErr w:type="spellEnd"/>
            <w:r w:rsidRPr="005C66DB">
              <w:rPr>
                <w:rFonts w:ascii="Times New Roman" w:hAnsi="Times New Roman" w:cs="Times New Roman"/>
                <w:color w:val="333333"/>
                <w:sz w:val="24"/>
                <w:szCs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5C66DB">
                <w:rPr>
                  <w:rStyle w:val="a6"/>
                  <w:rFonts w:ascii="Times New Roman" w:hAnsi="Times New Roman" w:cs="Times New Roman"/>
                  <w:color w:val="006600"/>
                  <w:sz w:val="24"/>
                  <w:szCs w:val="24"/>
                  <w:shd w:val="clear" w:color="auto" w:fill="FFFFFF"/>
                </w:rPr>
                <w:t>пункті 47</w:t>
              </w:r>
            </w:hyperlink>
            <w:r w:rsidRPr="005C66DB">
              <w:rPr>
                <w:rFonts w:ascii="Times New Roman" w:hAnsi="Times New Roman" w:cs="Times New Roman"/>
                <w:color w:val="333333"/>
                <w:sz w:val="24"/>
                <w:szCs w:val="24"/>
                <w:shd w:val="clear" w:color="auto" w:fill="FFFFFF"/>
              </w:rPr>
              <w:t> </w:t>
            </w:r>
            <w:r w:rsidR="00F358E4" w:rsidRPr="005C66DB">
              <w:rPr>
                <w:rFonts w:ascii="Times New Roman" w:hAnsi="Times New Roman" w:cs="Times New Roman"/>
                <w:color w:val="333333"/>
                <w:sz w:val="24"/>
                <w:szCs w:val="24"/>
                <w:shd w:val="clear" w:color="auto" w:fill="FFFFFF"/>
              </w:rPr>
              <w:t>О</w:t>
            </w:r>
            <w:r w:rsidRPr="005C66DB">
              <w:rPr>
                <w:rFonts w:ascii="Times New Roman" w:hAnsi="Times New Roman" w:cs="Times New Roman"/>
                <w:color w:val="333333"/>
                <w:sz w:val="24"/>
                <w:szCs w:val="24"/>
                <w:shd w:val="clear" w:color="auto" w:fill="FFFFFF"/>
              </w:rPr>
              <w:t>собливостей і в тендерній документації, та шляхом завантаження необхідних документів, що вимагаються замовником у тендерній документації</w:t>
            </w:r>
            <w:r w:rsidR="00F358E4" w:rsidRPr="005C66DB">
              <w:rPr>
                <w:rFonts w:ascii="Times New Roman" w:hAnsi="Times New Roman" w:cs="Times New Roman"/>
                <w:color w:val="333333"/>
                <w:sz w:val="24"/>
                <w:szCs w:val="24"/>
                <w:shd w:val="clear" w:color="auto" w:fill="FFFFFF"/>
              </w:rPr>
              <w:t>:</w:t>
            </w:r>
          </w:p>
          <w:p w:rsidR="004C5282" w:rsidRPr="005C66DB" w:rsidRDefault="00482562" w:rsidP="00CF6FDA">
            <w:pPr>
              <w:widowControl w:val="0"/>
              <w:numPr>
                <w:ilvl w:val="0"/>
                <w:numId w:val="4"/>
              </w:numPr>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C66DB">
              <w:rPr>
                <w:rFonts w:ascii="Times New Roman" w:eastAsia="Times New Roman" w:hAnsi="Times New Roman" w:cs="Times New Roman"/>
                <w:iCs/>
                <w:sz w:val="24"/>
                <w:szCs w:val="24"/>
              </w:rPr>
              <w:t>згідно з Додатком 1</w:t>
            </w:r>
            <w:r w:rsidRPr="005C66DB">
              <w:rPr>
                <w:rFonts w:ascii="Times New Roman" w:eastAsia="Times New Roman" w:hAnsi="Times New Roman" w:cs="Times New Roman"/>
                <w:sz w:val="24"/>
                <w:szCs w:val="24"/>
              </w:rPr>
              <w:t xml:space="preserve"> до цієї тендерної документації;</w:t>
            </w:r>
          </w:p>
          <w:p w:rsidR="004C5282" w:rsidRPr="005C66DB" w:rsidRDefault="00482562" w:rsidP="00CF6FDA">
            <w:pPr>
              <w:widowControl w:val="0"/>
              <w:numPr>
                <w:ilvl w:val="0"/>
                <w:numId w:val="4"/>
              </w:numPr>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інформацією щодо відсутності підстав, установлених</w:t>
            </w:r>
            <w:r w:rsidR="00A47267" w:rsidRPr="005C66DB">
              <w:rPr>
                <w:rFonts w:ascii="Times New Roman" w:eastAsia="Times New Roman" w:hAnsi="Times New Roman" w:cs="Times New Roman"/>
                <w:sz w:val="24"/>
                <w:szCs w:val="24"/>
              </w:rPr>
              <w:t xml:space="preserve"> </w:t>
            </w:r>
            <w:proofErr w:type="spellStart"/>
            <w:r w:rsidR="00A47267" w:rsidRPr="005C66DB">
              <w:rPr>
                <w:rFonts w:ascii="Times New Roman" w:eastAsia="Times New Roman" w:hAnsi="Times New Roman" w:cs="Times New Roman"/>
                <w:sz w:val="24"/>
                <w:szCs w:val="24"/>
              </w:rPr>
              <w:t>впункті</w:t>
            </w:r>
            <w:proofErr w:type="spellEnd"/>
            <w:r w:rsidR="00A47267" w:rsidRPr="005C66DB">
              <w:rPr>
                <w:rFonts w:ascii="Times New Roman" w:eastAsia="Times New Roman" w:hAnsi="Times New Roman" w:cs="Times New Roman"/>
                <w:sz w:val="24"/>
                <w:szCs w:val="24"/>
              </w:rPr>
              <w:t xml:space="preserve"> 4</w:t>
            </w:r>
            <w:r w:rsidR="00D65A34" w:rsidRPr="005C66DB">
              <w:rPr>
                <w:rFonts w:ascii="Times New Roman" w:eastAsia="Times New Roman" w:hAnsi="Times New Roman" w:cs="Times New Roman"/>
                <w:sz w:val="24"/>
                <w:szCs w:val="24"/>
              </w:rPr>
              <w:t>7</w:t>
            </w:r>
            <w:r w:rsidR="00A47267" w:rsidRPr="005C66DB">
              <w:rPr>
                <w:rFonts w:ascii="Times New Roman" w:eastAsia="Times New Roman" w:hAnsi="Times New Roman" w:cs="Times New Roman"/>
                <w:sz w:val="24"/>
                <w:szCs w:val="24"/>
              </w:rPr>
              <w:t xml:space="preserve"> Особливостей</w:t>
            </w:r>
            <w:r w:rsidRPr="005C66DB">
              <w:rPr>
                <w:rFonts w:ascii="Times New Roman" w:eastAsia="Times New Roman" w:hAnsi="Times New Roman" w:cs="Times New Roman"/>
                <w:sz w:val="24"/>
                <w:szCs w:val="24"/>
              </w:rPr>
              <w:t xml:space="preserve">, – </w:t>
            </w:r>
            <w:r w:rsidRPr="005C66DB">
              <w:rPr>
                <w:rFonts w:ascii="Times New Roman" w:eastAsia="Times New Roman" w:hAnsi="Times New Roman" w:cs="Times New Roman"/>
                <w:i/>
                <w:sz w:val="24"/>
                <w:szCs w:val="24"/>
              </w:rPr>
              <w:t xml:space="preserve">згідно з </w:t>
            </w:r>
            <w:r w:rsidRPr="005C66DB">
              <w:rPr>
                <w:rFonts w:ascii="Times New Roman" w:eastAsia="Times New Roman" w:hAnsi="Times New Roman" w:cs="Times New Roman"/>
                <w:iCs/>
                <w:sz w:val="24"/>
                <w:szCs w:val="24"/>
              </w:rPr>
              <w:t>Додатком 1</w:t>
            </w:r>
            <w:r w:rsidRPr="005C66DB">
              <w:rPr>
                <w:rFonts w:ascii="Times New Roman" w:eastAsia="Times New Roman" w:hAnsi="Times New Roman" w:cs="Times New Roman"/>
                <w:sz w:val="24"/>
                <w:szCs w:val="24"/>
              </w:rPr>
              <w:t xml:space="preserve"> до цієї тендерної документації;</w:t>
            </w:r>
          </w:p>
          <w:p w:rsidR="00F358E4" w:rsidRPr="005C66DB" w:rsidRDefault="00F358E4" w:rsidP="00CF6FDA">
            <w:pPr>
              <w:widowControl w:val="0"/>
              <w:numPr>
                <w:ilvl w:val="0"/>
                <w:numId w:val="4"/>
              </w:numPr>
              <w:jc w:val="both"/>
              <w:rPr>
                <w:rFonts w:ascii="Times New Roman" w:eastAsia="Times New Roman" w:hAnsi="Times New Roman" w:cs="Times New Roman"/>
                <w:sz w:val="24"/>
                <w:szCs w:val="24"/>
              </w:rPr>
            </w:pPr>
            <w:r w:rsidRPr="005C66DB">
              <w:rPr>
                <w:rFonts w:ascii="Times New Roman" w:eastAsia="Times New Roman" w:hAnsi="Times New Roman" w:cs="Times New Roman"/>
                <w:color w:val="000000" w:themeColor="text1"/>
                <w:sz w:val="24"/>
                <w:szCs w:val="24"/>
              </w:rPr>
              <w:t xml:space="preserve">іншими документами, передбаченими </w:t>
            </w:r>
            <w:r w:rsidRPr="005C66DB">
              <w:rPr>
                <w:rFonts w:ascii="Times New Roman" w:eastAsia="Times New Roman" w:hAnsi="Times New Roman" w:cs="Times New Roman"/>
                <w:iCs/>
                <w:color w:val="000000" w:themeColor="text1"/>
                <w:sz w:val="24"/>
                <w:szCs w:val="24"/>
              </w:rPr>
              <w:t>Додатком №1</w:t>
            </w:r>
            <w:r w:rsidRPr="005C66DB">
              <w:rPr>
                <w:rFonts w:ascii="Times New Roman" w:eastAsia="Times New Roman" w:hAnsi="Times New Roman" w:cs="Times New Roman"/>
                <w:color w:val="000000" w:themeColor="text1"/>
                <w:sz w:val="24"/>
                <w:szCs w:val="24"/>
              </w:rPr>
              <w:t xml:space="preserve"> до тендерної документації</w:t>
            </w:r>
          </w:p>
          <w:p w:rsidR="00CF6FDA" w:rsidRPr="005C66DB" w:rsidRDefault="00CF6FDA" w:rsidP="00CF6FDA">
            <w:pPr>
              <w:widowControl w:val="0"/>
              <w:numPr>
                <w:ilvl w:val="0"/>
                <w:numId w:val="4"/>
              </w:numPr>
              <w:jc w:val="both"/>
              <w:rPr>
                <w:rFonts w:ascii="Times New Roman" w:hAnsi="Times New Roman" w:cs="Times New Roman"/>
              </w:rPr>
            </w:pPr>
            <w:r w:rsidRPr="005C66DB">
              <w:rPr>
                <w:rFonts w:ascii="Times New Roman" w:hAnsi="Times New Roman" w:cs="Times New Roman"/>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 </w:t>
            </w:r>
            <w:proofErr w:type="spellStart"/>
            <w:r w:rsidRPr="005C66DB">
              <w:rPr>
                <w:rFonts w:ascii="Times New Roman" w:hAnsi="Times New Roman" w:cs="Times New Roman"/>
              </w:rPr>
              <w:t>згідноДодатку</w:t>
            </w:r>
            <w:proofErr w:type="spellEnd"/>
            <w:r w:rsidRPr="005C66DB">
              <w:rPr>
                <w:rFonts w:ascii="Times New Roman" w:hAnsi="Times New Roman" w:cs="Times New Roman"/>
              </w:rPr>
              <w:t xml:space="preserve"> 2</w:t>
            </w:r>
            <w:r w:rsidRPr="005C66DB">
              <w:rPr>
                <w:rFonts w:ascii="Times New Roman" w:hAnsi="Times New Roman" w:cs="Times New Roman"/>
                <w:i/>
                <w:iCs/>
              </w:rPr>
              <w:t xml:space="preserve"> </w:t>
            </w:r>
            <w:r w:rsidRPr="005C66DB">
              <w:rPr>
                <w:rFonts w:ascii="Times New Roman" w:hAnsi="Times New Roman" w:cs="Times New Roman"/>
              </w:rPr>
              <w:t>до тендерної документації;</w:t>
            </w:r>
          </w:p>
          <w:p w:rsidR="00CF6FDA" w:rsidRPr="005C66DB" w:rsidRDefault="00CF6FDA" w:rsidP="00CF6FDA">
            <w:pPr>
              <w:widowControl w:val="0"/>
              <w:numPr>
                <w:ilvl w:val="0"/>
                <w:numId w:val="4"/>
              </w:numPr>
              <w:jc w:val="both"/>
              <w:rPr>
                <w:rFonts w:ascii="Times New Roman" w:hAnsi="Times New Roman" w:cs="Times New Roman"/>
              </w:rPr>
            </w:pPr>
            <w:proofErr w:type="spellStart"/>
            <w:r w:rsidRPr="005C66DB">
              <w:rPr>
                <w:rFonts w:ascii="Times New Roman" w:hAnsi="Times New Roman" w:cs="Times New Roman"/>
              </w:rPr>
              <w:t>проєкт</w:t>
            </w:r>
            <w:proofErr w:type="spellEnd"/>
            <w:r w:rsidRPr="005C66DB">
              <w:rPr>
                <w:rFonts w:ascii="Times New Roman" w:hAnsi="Times New Roman" w:cs="Times New Roman"/>
              </w:rPr>
              <w:t xml:space="preserve"> договору про закупівлю - згідно Додатку 3 до цієї тендерної документації;</w:t>
            </w:r>
          </w:p>
          <w:p w:rsidR="00F5322B" w:rsidRPr="005C66DB" w:rsidRDefault="00F5322B" w:rsidP="00CF6FDA">
            <w:pPr>
              <w:widowControl w:val="0"/>
              <w:numPr>
                <w:ilvl w:val="0"/>
                <w:numId w:val="4"/>
              </w:numPr>
              <w:jc w:val="both"/>
              <w:rPr>
                <w:rFonts w:ascii="Times New Roman" w:hAnsi="Times New Roman" w:cs="Times New Roman"/>
              </w:rPr>
            </w:pPr>
            <w:r w:rsidRPr="005C66DB">
              <w:rPr>
                <w:rFonts w:ascii="Times New Roman" w:hAnsi="Times New Roman" w:cs="Times New Roman"/>
                <w:iCs/>
              </w:rPr>
              <w:t xml:space="preserve">тендерна пропозиція - </w:t>
            </w:r>
            <w:r w:rsidRPr="005C66DB">
              <w:rPr>
                <w:rFonts w:ascii="Times New Roman" w:hAnsi="Times New Roman" w:cs="Times New Roman"/>
              </w:rPr>
              <w:t>згідно Додатку 4</w:t>
            </w:r>
            <w:r w:rsidRPr="005C66DB">
              <w:rPr>
                <w:rFonts w:ascii="Times New Roman" w:hAnsi="Times New Roman" w:cs="Times New Roman"/>
                <w:i/>
                <w:iCs/>
              </w:rPr>
              <w:t xml:space="preserve"> </w:t>
            </w:r>
            <w:r w:rsidRPr="005C66DB">
              <w:rPr>
                <w:rFonts w:ascii="Times New Roman" w:hAnsi="Times New Roman" w:cs="Times New Roman"/>
              </w:rPr>
              <w:t>до цієї тендерної документації</w:t>
            </w:r>
          </w:p>
          <w:p w:rsidR="004C5282" w:rsidRPr="005C66DB" w:rsidRDefault="00482562" w:rsidP="00CF6FDA">
            <w:pPr>
              <w:widowControl w:val="0"/>
              <w:numPr>
                <w:ilvl w:val="0"/>
                <w:numId w:val="4"/>
              </w:numPr>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C5282" w:rsidRPr="005C66DB" w:rsidRDefault="00482562" w:rsidP="00CF6FDA">
            <w:pPr>
              <w:widowControl w:val="0"/>
              <w:numPr>
                <w:ilvl w:val="0"/>
                <w:numId w:val="4"/>
              </w:numPr>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C5282" w:rsidRPr="005C66DB" w:rsidRDefault="00482562">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5282" w:rsidRPr="005C66DB" w:rsidRDefault="00482562">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C66DB">
              <w:rPr>
                <w:rFonts w:ascii="Times New Roman" w:eastAsia="Times New Roman" w:hAnsi="Times New Roman" w:cs="Times New Roman"/>
                <w:sz w:val="24"/>
                <w:szCs w:val="24"/>
                <w:highlight w:val="white"/>
                <w:u w:val="single"/>
              </w:rPr>
              <w:t xml:space="preserve">чотири дні з дати оприлюднення в електронній системі </w:t>
            </w:r>
            <w:proofErr w:type="spellStart"/>
            <w:r w:rsidRPr="005C66DB">
              <w:rPr>
                <w:rFonts w:ascii="Times New Roman" w:eastAsia="Times New Roman" w:hAnsi="Times New Roman" w:cs="Times New Roman"/>
                <w:sz w:val="24"/>
                <w:szCs w:val="24"/>
                <w:highlight w:val="white"/>
                <w:u w:val="single"/>
              </w:rPr>
              <w:t>закупівель</w:t>
            </w:r>
            <w:proofErr w:type="spellEnd"/>
            <w:r w:rsidRPr="005C66DB">
              <w:rPr>
                <w:rFonts w:ascii="Times New Roman" w:eastAsia="Times New Roman" w:hAnsi="Times New Roman" w:cs="Times New Roman"/>
                <w:sz w:val="24"/>
                <w:szCs w:val="24"/>
                <w:highlight w:val="white"/>
                <w:u w:val="single"/>
              </w:rPr>
              <w:t xml:space="preserve"> повідомлення про намір укласти договір про закупівлю</w:t>
            </w:r>
            <w:r w:rsidRPr="005C66DB">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C66DB">
              <w:rPr>
                <w:rFonts w:ascii="Times New Roman" w:eastAsia="Times New Roman" w:hAnsi="Times New Roman" w:cs="Times New Roman"/>
                <w:sz w:val="24"/>
                <w:szCs w:val="24"/>
                <w:highlight w:val="white"/>
              </w:rPr>
              <w:t>закупівель</w:t>
            </w:r>
            <w:proofErr w:type="spellEnd"/>
            <w:r w:rsidRPr="005C66DB">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C0C2A" w:rsidRPr="005C66DB" w:rsidRDefault="00DC0C2A" w:rsidP="00DC0C2A">
            <w:pPr>
              <w:widowControl w:val="0"/>
              <w:jc w:val="both"/>
              <w:rPr>
                <w:rFonts w:ascii="Times New Roman" w:eastAsia="Times New Roman" w:hAnsi="Times New Roman" w:cs="Times New Roman"/>
                <w:i/>
                <w:sz w:val="24"/>
                <w:szCs w:val="24"/>
              </w:rPr>
            </w:pPr>
            <w:r w:rsidRPr="005C66DB">
              <w:rPr>
                <w:rFonts w:ascii="Times New Roman" w:eastAsia="Times New Roman" w:hAnsi="Times New Roman" w:cs="Times New Roman"/>
                <w:i/>
                <w:sz w:val="24"/>
                <w:szCs w:val="24"/>
              </w:rPr>
              <w:t>Опис та приклади формальних несуттєвих помилок.</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C0C2A" w:rsidRPr="005C66DB" w:rsidRDefault="00DC0C2A" w:rsidP="00DC0C2A">
            <w:pPr>
              <w:widowControl w:val="0"/>
              <w:jc w:val="both"/>
              <w:rPr>
                <w:rFonts w:ascii="Times New Roman" w:eastAsia="Times New Roman" w:hAnsi="Times New Roman" w:cs="Times New Roman"/>
                <w:i/>
                <w:sz w:val="24"/>
                <w:szCs w:val="24"/>
                <w:u w:val="single"/>
              </w:rPr>
            </w:pPr>
            <w:r w:rsidRPr="005C66DB">
              <w:rPr>
                <w:rFonts w:ascii="Times New Roman" w:eastAsia="Times New Roman" w:hAnsi="Times New Roman" w:cs="Times New Roman"/>
                <w:i/>
                <w:sz w:val="24"/>
                <w:szCs w:val="24"/>
                <w:u w:val="single"/>
              </w:rPr>
              <w:t>Опис формальних помилок:</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1.</w:t>
            </w:r>
            <w:r w:rsidRPr="005C66D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w:t>
            </w:r>
            <w:r w:rsidRPr="005C66DB">
              <w:rPr>
                <w:rFonts w:ascii="Times New Roman" w:eastAsia="Times New Roman" w:hAnsi="Times New Roman" w:cs="Times New Roman"/>
                <w:sz w:val="24"/>
                <w:szCs w:val="24"/>
              </w:rPr>
              <w:tab/>
              <w:t>уживання великої літери;</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w:t>
            </w:r>
            <w:r w:rsidRPr="005C66DB">
              <w:rPr>
                <w:rFonts w:ascii="Times New Roman" w:eastAsia="Times New Roman" w:hAnsi="Times New Roman" w:cs="Times New Roman"/>
                <w:sz w:val="24"/>
                <w:szCs w:val="24"/>
              </w:rPr>
              <w:tab/>
              <w:t>уживання розділових знаків та відмінювання слів у реченні;</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w:t>
            </w:r>
            <w:r w:rsidRPr="005C66DB">
              <w:rPr>
                <w:rFonts w:ascii="Times New Roman" w:eastAsia="Times New Roman" w:hAnsi="Times New Roman" w:cs="Times New Roman"/>
                <w:sz w:val="24"/>
                <w:szCs w:val="24"/>
              </w:rPr>
              <w:tab/>
              <w:t xml:space="preserve">використання слова або </w:t>
            </w:r>
            <w:proofErr w:type="spellStart"/>
            <w:r w:rsidRPr="005C66DB">
              <w:rPr>
                <w:rFonts w:ascii="Times New Roman" w:eastAsia="Times New Roman" w:hAnsi="Times New Roman" w:cs="Times New Roman"/>
                <w:sz w:val="24"/>
                <w:szCs w:val="24"/>
              </w:rPr>
              <w:t>мовного</w:t>
            </w:r>
            <w:proofErr w:type="spellEnd"/>
            <w:r w:rsidRPr="005C66DB">
              <w:rPr>
                <w:rFonts w:ascii="Times New Roman" w:eastAsia="Times New Roman" w:hAnsi="Times New Roman" w:cs="Times New Roman"/>
                <w:sz w:val="24"/>
                <w:szCs w:val="24"/>
              </w:rPr>
              <w:t xml:space="preserve"> звороту, запозичених з іншої мови;</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w:t>
            </w:r>
            <w:r w:rsidRPr="005C66D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66DB">
              <w:rPr>
                <w:rFonts w:ascii="Times New Roman" w:eastAsia="Times New Roman" w:hAnsi="Times New Roman" w:cs="Times New Roman"/>
                <w:sz w:val="24"/>
                <w:szCs w:val="24"/>
              </w:rPr>
              <w:t>закупівель</w:t>
            </w:r>
            <w:proofErr w:type="spellEnd"/>
            <w:r w:rsidRPr="005C66D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w:t>
            </w:r>
            <w:r w:rsidRPr="005C66DB">
              <w:rPr>
                <w:rFonts w:ascii="Times New Roman" w:eastAsia="Times New Roman" w:hAnsi="Times New Roman" w:cs="Times New Roman"/>
                <w:sz w:val="24"/>
                <w:szCs w:val="24"/>
              </w:rPr>
              <w:tab/>
              <w:t>застосування правил переносу частини слова з рядка в рядок;</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w:t>
            </w:r>
            <w:r w:rsidRPr="005C66DB">
              <w:rPr>
                <w:rFonts w:ascii="Times New Roman" w:eastAsia="Times New Roman" w:hAnsi="Times New Roman" w:cs="Times New Roman"/>
                <w:sz w:val="24"/>
                <w:szCs w:val="24"/>
              </w:rPr>
              <w:tab/>
              <w:t>написання слів разом та/або окремо, та/або через дефіс;</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2.</w:t>
            </w:r>
            <w:r w:rsidRPr="005C66D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3.</w:t>
            </w:r>
            <w:r w:rsidRPr="005C66D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4.</w:t>
            </w:r>
            <w:r w:rsidRPr="005C66D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5.</w:t>
            </w:r>
            <w:r w:rsidRPr="005C66D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lastRenderedPageBreak/>
              <w:t>6.</w:t>
            </w:r>
            <w:r w:rsidRPr="005C66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7.</w:t>
            </w:r>
            <w:r w:rsidRPr="005C66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8.</w:t>
            </w:r>
            <w:r w:rsidRPr="005C66D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9.</w:t>
            </w:r>
            <w:r w:rsidRPr="005C66D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10.</w:t>
            </w:r>
            <w:r w:rsidRPr="005C66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11.</w:t>
            </w:r>
            <w:r w:rsidRPr="005C66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12.</w:t>
            </w:r>
            <w:r w:rsidRPr="005C66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0C2A" w:rsidRPr="005C66DB" w:rsidRDefault="00DC0C2A" w:rsidP="00DC0C2A">
            <w:pPr>
              <w:widowControl w:val="0"/>
              <w:jc w:val="both"/>
              <w:rPr>
                <w:rFonts w:ascii="Times New Roman" w:eastAsia="Times New Roman" w:hAnsi="Times New Roman" w:cs="Times New Roman"/>
                <w:i/>
                <w:sz w:val="24"/>
                <w:szCs w:val="24"/>
                <w:u w:val="single"/>
              </w:rPr>
            </w:pPr>
            <w:r w:rsidRPr="005C66DB">
              <w:rPr>
                <w:rFonts w:ascii="Times New Roman" w:eastAsia="Times New Roman" w:hAnsi="Times New Roman" w:cs="Times New Roman"/>
                <w:i/>
                <w:sz w:val="24"/>
                <w:szCs w:val="24"/>
                <w:u w:val="single"/>
              </w:rPr>
              <w:t>Приклади формальних помилок:</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  «</w:t>
            </w:r>
            <w:proofErr w:type="spellStart"/>
            <w:r w:rsidRPr="005C66DB">
              <w:rPr>
                <w:rFonts w:ascii="Times New Roman" w:eastAsia="Times New Roman" w:hAnsi="Times New Roman" w:cs="Times New Roman"/>
                <w:sz w:val="24"/>
                <w:szCs w:val="24"/>
              </w:rPr>
              <w:t>м.київ</w:t>
            </w:r>
            <w:proofErr w:type="spellEnd"/>
            <w:r w:rsidRPr="005C66DB">
              <w:rPr>
                <w:rFonts w:ascii="Times New Roman" w:eastAsia="Times New Roman" w:hAnsi="Times New Roman" w:cs="Times New Roman"/>
                <w:sz w:val="24"/>
                <w:szCs w:val="24"/>
              </w:rPr>
              <w:t>» замість «</w:t>
            </w:r>
            <w:proofErr w:type="spellStart"/>
            <w:r w:rsidRPr="005C66DB">
              <w:rPr>
                <w:rFonts w:ascii="Times New Roman" w:eastAsia="Times New Roman" w:hAnsi="Times New Roman" w:cs="Times New Roman"/>
                <w:sz w:val="24"/>
                <w:szCs w:val="24"/>
              </w:rPr>
              <w:t>м.Київ</w:t>
            </w:r>
            <w:proofErr w:type="spellEnd"/>
            <w:r w:rsidRPr="005C66DB">
              <w:rPr>
                <w:rFonts w:ascii="Times New Roman" w:eastAsia="Times New Roman" w:hAnsi="Times New Roman" w:cs="Times New Roman"/>
                <w:sz w:val="24"/>
                <w:szCs w:val="24"/>
              </w:rPr>
              <w:t>»;</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 «поряд -</w:t>
            </w:r>
            <w:proofErr w:type="spellStart"/>
            <w:r w:rsidRPr="005C66DB">
              <w:rPr>
                <w:rFonts w:ascii="Times New Roman" w:eastAsia="Times New Roman" w:hAnsi="Times New Roman" w:cs="Times New Roman"/>
                <w:sz w:val="24"/>
                <w:szCs w:val="24"/>
              </w:rPr>
              <w:t>ок</w:t>
            </w:r>
            <w:proofErr w:type="spellEnd"/>
            <w:r w:rsidRPr="005C66DB">
              <w:rPr>
                <w:rFonts w:ascii="Times New Roman" w:eastAsia="Times New Roman" w:hAnsi="Times New Roman" w:cs="Times New Roman"/>
                <w:sz w:val="24"/>
                <w:szCs w:val="24"/>
              </w:rPr>
              <w:t>» замість «</w:t>
            </w:r>
            <w:proofErr w:type="spellStart"/>
            <w:r w:rsidRPr="005C66DB">
              <w:rPr>
                <w:rFonts w:ascii="Times New Roman" w:eastAsia="Times New Roman" w:hAnsi="Times New Roman" w:cs="Times New Roman"/>
                <w:sz w:val="24"/>
                <w:szCs w:val="24"/>
              </w:rPr>
              <w:t>поря</w:t>
            </w:r>
            <w:proofErr w:type="spellEnd"/>
            <w:r w:rsidRPr="005C66DB">
              <w:rPr>
                <w:rFonts w:ascii="Times New Roman" w:eastAsia="Times New Roman" w:hAnsi="Times New Roman" w:cs="Times New Roman"/>
                <w:sz w:val="24"/>
                <w:szCs w:val="24"/>
              </w:rPr>
              <w:t xml:space="preserve"> – док»;</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 «</w:t>
            </w:r>
            <w:proofErr w:type="spellStart"/>
            <w:r w:rsidRPr="005C66DB">
              <w:rPr>
                <w:rFonts w:ascii="Times New Roman" w:eastAsia="Times New Roman" w:hAnsi="Times New Roman" w:cs="Times New Roman"/>
                <w:sz w:val="24"/>
                <w:szCs w:val="24"/>
              </w:rPr>
              <w:t>ненадається</w:t>
            </w:r>
            <w:proofErr w:type="spellEnd"/>
            <w:r w:rsidRPr="005C66DB">
              <w:rPr>
                <w:rFonts w:ascii="Times New Roman" w:eastAsia="Times New Roman" w:hAnsi="Times New Roman" w:cs="Times New Roman"/>
                <w:sz w:val="24"/>
                <w:szCs w:val="24"/>
              </w:rPr>
              <w:t>» замість «не надається»»;</w:t>
            </w:r>
          </w:p>
          <w:p w:rsidR="00DC0C2A" w:rsidRPr="005C66DB" w:rsidRDefault="00DC0C2A" w:rsidP="00DC0C2A">
            <w:pPr>
              <w:widowControl w:val="0"/>
              <w:jc w:val="both"/>
              <w:rPr>
                <w:rFonts w:ascii="Times New Roman" w:eastAsia="Times New Roman" w:hAnsi="Times New Roman" w:cs="Times New Roman"/>
                <w:sz w:val="24"/>
                <w:szCs w:val="24"/>
              </w:rPr>
            </w:pPr>
            <w:r w:rsidRPr="005C66DB">
              <w:rPr>
                <w:rFonts w:ascii="Times New Roman" w:eastAsia="Times New Roman" w:hAnsi="Times New Roman" w:cs="Times New Roman"/>
                <w:sz w:val="24"/>
                <w:szCs w:val="24"/>
              </w:rPr>
              <w:t>- «______________№_____________» замість «14.08.2020 №320/13/14-01»</w:t>
            </w:r>
          </w:p>
          <w:p w:rsidR="00DC0C2A" w:rsidRPr="005C66DB" w:rsidRDefault="00DC0C2A" w:rsidP="00DC0C2A">
            <w:pPr>
              <w:widowControl w:val="0"/>
              <w:jc w:val="both"/>
              <w:rPr>
                <w:rFonts w:ascii="Times New Roman" w:eastAsia="Times New Roman" w:hAnsi="Times New Roman" w:cs="Times New Roman"/>
                <w:color w:val="000000" w:themeColor="text1"/>
                <w:sz w:val="24"/>
                <w:szCs w:val="24"/>
              </w:rPr>
            </w:pPr>
            <w:r w:rsidRPr="005C66D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C66DB">
              <w:rPr>
                <w:rFonts w:ascii="Times New Roman" w:eastAsia="Times New Roman" w:hAnsi="Times New Roman" w:cs="Times New Roman"/>
                <w:sz w:val="24"/>
                <w:szCs w:val="24"/>
              </w:rPr>
              <w:t>pdf</w:t>
            </w:r>
            <w:proofErr w:type="spellEnd"/>
            <w:r w:rsidRPr="005C66DB">
              <w:rPr>
                <w:rFonts w:ascii="Times New Roman" w:eastAsia="Times New Roman" w:hAnsi="Times New Roman" w:cs="Times New Roman"/>
                <w:sz w:val="24"/>
                <w:szCs w:val="24"/>
              </w:rPr>
              <w:t>» (</w:t>
            </w:r>
            <w:proofErr w:type="spellStart"/>
            <w:r w:rsidRPr="005C66DB">
              <w:rPr>
                <w:rFonts w:ascii="Times New Roman" w:eastAsia="Times New Roman" w:hAnsi="Times New Roman" w:cs="Times New Roman"/>
                <w:color w:val="000000" w:themeColor="text1"/>
                <w:sz w:val="24"/>
                <w:szCs w:val="24"/>
              </w:rPr>
              <w:t>PortableDocumentFormat</w:t>
            </w:r>
            <w:proofErr w:type="spellEnd"/>
            <w:r w:rsidRPr="005C66DB">
              <w:rPr>
                <w:rFonts w:ascii="Times New Roman" w:eastAsia="Times New Roman" w:hAnsi="Times New Roman" w:cs="Times New Roman"/>
                <w:color w:val="000000" w:themeColor="text1"/>
                <w:sz w:val="24"/>
                <w:szCs w:val="24"/>
              </w:rPr>
              <w:t xml:space="preserve">)». </w:t>
            </w:r>
          </w:p>
          <w:p w:rsidR="00DC0C2A" w:rsidRPr="005C66DB" w:rsidRDefault="00DC0C2A" w:rsidP="00DC0C2A">
            <w:pPr>
              <w:widowControl w:val="0"/>
              <w:ind w:left="40" w:hanging="20"/>
              <w:jc w:val="both"/>
              <w:rPr>
                <w:rFonts w:ascii="Times New Roman" w:eastAsia="Times New Roman" w:hAnsi="Times New Roman" w:cs="Times New Roman"/>
                <w:i/>
                <w:color w:val="000000" w:themeColor="text1"/>
                <w:sz w:val="24"/>
                <w:szCs w:val="24"/>
              </w:rPr>
            </w:pPr>
            <w:r w:rsidRPr="005C66DB">
              <w:rPr>
                <w:rFonts w:ascii="Times New Roman" w:eastAsia="Times New Roman" w:hAnsi="Times New Roman" w:cs="Times New Roman"/>
                <w:i/>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DC0C2A" w:rsidRPr="005C66DB" w:rsidRDefault="00DC0C2A" w:rsidP="00DC0C2A">
            <w:pPr>
              <w:widowControl w:val="0"/>
              <w:ind w:left="40"/>
              <w:jc w:val="both"/>
              <w:rPr>
                <w:rFonts w:ascii="Times New Roman" w:eastAsia="Times New Roman" w:hAnsi="Times New Roman" w:cs="Times New Roman"/>
                <w:color w:val="000000" w:themeColor="text1"/>
                <w:sz w:val="24"/>
                <w:szCs w:val="24"/>
              </w:rPr>
            </w:pPr>
            <w:r w:rsidRPr="005C66DB">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w:t>
            </w:r>
            <w:r w:rsidRPr="005C66DB">
              <w:rPr>
                <w:rFonts w:ascii="Times New Roman" w:eastAsia="Times New Roman" w:hAnsi="Times New Roman" w:cs="Times New Roman"/>
                <w:color w:val="000000" w:themeColor="text1"/>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0C2A" w:rsidRPr="005C66DB" w:rsidRDefault="00DC0C2A" w:rsidP="00DC0C2A">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sidRPr="005C66DB">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5C66DB">
              <w:rPr>
                <w:rFonts w:ascii="Times New Roman" w:eastAsia="Times New Roman" w:hAnsi="Times New Roman" w:cs="Times New Roman"/>
                <w:color w:val="000000" w:themeColor="text1"/>
                <w:sz w:val="24"/>
                <w:szCs w:val="24"/>
              </w:rPr>
              <w:t>закупівель</w:t>
            </w:r>
            <w:proofErr w:type="spellEnd"/>
            <w:r w:rsidRPr="005C66DB">
              <w:rPr>
                <w:rFonts w:ascii="Times New Roman" w:eastAsia="Times New Roman" w:hAnsi="Times New Roman" w:cs="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66DB">
              <w:rPr>
                <w:rFonts w:ascii="Times New Roman" w:eastAsia="Times New Roman" w:hAnsi="Times New Roman" w:cs="Times New Roman"/>
                <w:color w:val="000000" w:themeColor="text1"/>
                <w:sz w:val="24"/>
                <w:szCs w:val="24"/>
              </w:rPr>
              <w:t>скан</w:t>
            </w:r>
            <w:proofErr w:type="spellEnd"/>
            <w:r w:rsidRPr="005C66DB">
              <w:rPr>
                <w:rFonts w:ascii="Times New Roman" w:eastAsia="Times New Roman" w:hAnsi="Times New Roman" w:cs="Times New Roman"/>
                <w:color w:val="000000" w:themeColor="text1"/>
                <w:sz w:val="24"/>
                <w:szCs w:val="24"/>
              </w:rPr>
              <w:t xml:space="preserve">-копій через електронну систему </w:t>
            </w:r>
            <w:proofErr w:type="spellStart"/>
            <w:r w:rsidRPr="005C66DB">
              <w:rPr>
                <w:rFonts w:ascii="Times New Roman" w:eastAsia="Times New Roman" w:hAnsi="Times New Roman" w:cs="Times New Roman"/>
                <w:color w:val="000000" w:themeColor="text1"/>
                <w:sz w:val="24"/>
                <w:szCs w:val="24"/>
              </w:rPr>
              <w:t>закупівель</w:t>
            </w:r>
            <w:proofErr w:type="spellEnd"/>
            <w:r w:rsidRPr="005C66DB">
              <w:rPr>
                <w:rFonts w:ascii="Times New Roman" w:eastAsia="Times New Roman" w:hAnsi="Times New Roman" w:cs="Times New Roman"/>
                <w:color w:val="000000" w:themeColor="text1"/>
                <w:sz w:val="24"/>
                <w:szCs w:val="24"/>
              </w:rPr>
              <w:t xml:space="preserve">. Тендерна пропозиція учасника має відповідати ряду вимог: </w:t>
            </w:r>
          </w:p>
          <w:p w:rsidR="00DC0C2A" w:rsidRPr="005C66DB" w:rsidRDefault="00DC0C2A" w:rsidP="00DC0C2A">
            <w:pPr>
              <w:jc w:val="both"/>
              <w:rPr>
                <w:rFonts w:ascii="Times New Roman" w:eastAsia="Times New Roman" w:hAnsi="Times New Roman" w:cs="Times New Roman"/>
                <w:color w:val="000000" w:themeColor="text1"/>
                <w:sz w:val="24"/>
                <w:szCs w:val="24"/>
              </w:rPr>
            </w:pPr>
            <w:r w:rsidRPr="005C66DB">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DC0C2A" w:rsidRPr="005C66DB" w:rsidRDefault="00DC0C2A" w:rsidP="00DC0C2A">
            <w:pPr>
              <w:jc w:val="both"/>
              <w:rPr>
                <w:rFonts w:ascii="Times New Roman" w:eastAsia="Times New Roman" w:hAnsi="Times New Roman" w:cs="Times New Roman"/>
                <w:color w:val="000000" w:themeColor="text1"/>
                <w:sz w:val="24"/>
                <w:szCs w:val="24"/>
              </w:rPr>
            </w:pPr>
            <w:r w:rsidRPr="005C66DB">
              <w:rPr>
                <w:rFonts w:ascii="Times New Roman" w:eastAsia="Times New Roman" w:hAnsi="Times New Roman" w:cs="Times New Roman"/>
                <w:color w:val="000000" w:themeColor="text1"/>
                <w:sz w:val="24"/>
                <w:szCs w:val="24"/>
              </w:rPr>
              <w:t>2) тендерна пропозиція учасника повинна бути підписана  електронним підписом (КЕП/УЕП);</w:t>
            </w:r>
          </w:p>
          <w:p w:rsidR="00DC0C2A" w:rsidRPr="005C66DB" w:rsidRDefault="00DC0C2A" w:rsidP="00DC0C2A">
            <w:pPr>
              <w:jc w:val="both"/>
              <w:rPr>
                <w:rFonts w:ascii="Times New Roman" w:eastAsia="Times New Roman" w:hAnsi="Times New Roman" w:cs="Times New Roman"/>
                <w:color w:val="000000" w:themeColor="text1"/>
                <w:sz w:val="24"/>
                <w:szCs w:val="24"/>
              </w:rPr>
            </w:pPr>
            <w:r w:rsidRPr="005C66DB">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C0C2A" w:rsidRPr="005C66DB" w:rsidRDefault="00DC0C2A" w:rsidP="00DC0C2A">
            <w:pPr>
              <w:widowControl w:val="0"/>
              <w:jc w:val="both"/>
              <w:rPr>
                <w:rFonts w:ascii="Times New Roman" w:eastAsia="Times New Roman" w:hAnsi="Times New Roman" w:cs="Times New Roman"/>
                <w:color w:val="000000" w:themeColor="text1"/>
                <w:sz w:val="24"/>
                <w:szCs w:val="24"/>
              </w:rPr>
            </w:pPr>
            <w:r w:rsidRPr="005C66DB">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C0C2A" w:rsidRPr="005C66DB" w:rsidRDefault="00DC0C2A" w:rsidP="00DC0C2A">
            <w:pPr>
              <w:widowControl w:val="0"/>
              <w:ind w:left="40"/>
              <w:jc w:val="both"/>
              <w:rPr>
                <w:rFonts w:ascii="Times New Roman" w:eastAsia="Times New Roman" w:hAnsi="Times New Roman" w:cs="Times New Roman"/>
                <w:color w:val="000000" w:themeColor="text1"/>
                <w:sz w:val="24"/>
                <w:szCs w:val="24"/>
              </w:rPr>
            </w:pPr>
            <w:r w:rsidRPr="005C66DB">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C66DB">
              <w:rPr>
                <w:rFonts w:ascii="Times New Roman" w:eastAsia="Times New Roman" w:hAnsi="Times New Roman" w:cs="Times New Roman"/>
                <w:color w:val="000000" w:themeColor="text1"/>
                <w:sz w:val="24"/>
                <w:szCs w:val="24"/>
              </w:rPr>
              <w:t>закупівель</w:t>
            </w:r>
            <w:proofErr w:type="spellEnd"/>
            <w:r w:rsidRPr="005C66DB">
              <w:rPr>
                <w:rFonts w:ascii="Times New Roman" w:eastAsia="Times New Roman" w:hAnsi="Times New Roman" w:cs="Times New Roman"/>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0C2A" w:rsidRPr="005C66DB" w:rsidRDefault="00DC0C2A" w:rsidP="00DC0C2A">
            <w:pPr>
              <w:widowControl w:val="0"/>
              <w:ind w:left="40"/>
              <w:jc w:val="both"/>
              <w:rPr>
                <w:rFonts w:ascii="Times New Roman" w:eastAsia="Times New Roman" w:hAnsi="Times New Roman" w:cs="Times New Roman"/>
                <w:color w:val="000000" w:themeColor="text1"/>
                <w:sz w:val="24"/>
                <w:szCs w:val="24"/>
              </w:rPr>
            </w:pPr>
            <w:r w:rsidRPr="005C66DB">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5C66DB">
              <w:rPr>
                <w:rFonts w:ascii="Times New Roman" w:eastAsia="Times New Roman" w:hAnsi="Times New Roman" w:cs="Times New Roman"/>
                <w:color w:val="000000" w:themeColor="text1"/>
                <w:sz w:val="24"/>
                <w:szCs w:val="24"/>
              </w:rPr>
              <w:t>засвідчувального</w:t>
            </w:r>
            <w:proofErr w:type="spellEnd"/>
            <w:r w:rsidRPr="005C66DB">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C0C2A" w:rsidRPr="005C66DB" w:rsidRDefault="00DC0C2A" w:rsidP="00DC0C2A">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5C66DB">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5C66DB">
              <w:rPr>
                <w:rFonts w:ascii="Times New Roman" w:eastAsia="Times New Roman" w:hAnsi="Times New Roman" w:cs="Times New Roman"/>
                <w:color w:val="000000" w:themeColor="text1"/>
                <w:sz w:val="24"/>
                <w:szCs w:val="24"/>
              </w:rPr>
              <w:t>закупівель</w:t>
            </w:r>
            <w:proofErr w:type="spellEnd"/>
            <w:r w:rsidRPr="005C66DB">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5C66DB">
              <w:rPr>
                <w:rFonts w:ascii="Times New Roman" w:eastAsia="Times New Roman" w:hAnsi="Times New Roman" w:cs="Times New Roman"/>
                <w:color w:val="000000" w:themeColor="text1"/>
                <w:sz w:val="24"/>
                <w:szCs w:val="24"/>
              </w:rPr>
              <w:t>закупівель</w:t>
            </w:r>
            <w:proofErr w:type="spellEnd"/>
            <w:r w:rsidRPr="005C66DB">
              <w:rPr>
                <w:rFonts w:ascii="Times New Roman" w:eastAsia="Times New Roman" w:hAnsi="Times New Roman" w:cs="Times New Roman"/>
                <w:color w:val="000000" w:themeColor="text1"/>
                <w:sz w:val="24"/>
                <w:szCs w:val="24"/>
              </w:rPr>
              <w:t xml:space="preserve">). </w:t>
            </w:r>
          </w:p>
          <w:p w:rsidR="00DC0C2A" w:rsidRPr="005C66DB" w:rsidRDefault="00DC0C2A" w:rsidP="00DC0C2A">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5C66DB">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4C5282" w:rsidRPr="005C66DB" w:rsidRDefault="00DC0C2A" w:rsidP="00DC0C2A">
            <w:pPr>
              <w:widowControl w:val="0"/>
              <w:jc w:val="both"/>
              <w:rPr>
                <w:rFonts w:ascii="Times New Roman" w:hAnsi="Times New Roman"/>
                <w:sz w:val="24"/>
              </w:rPr>
            </w:pPr>
            <w:bookmarkStart w:id="4" w:name="_heading=h.ftj7vaqoric" w:colFirst="0" w:colLast="0"/>
            <w:bookmarkEnd w:id="4"/>
            <w:r w:rsidRPr="005C66DB">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5C66DB">
              <w:rPr>
                <w:rFonts w:ascii="Times New Roman" w:eastAsia="Times New Roman" w:hAnsi="Times New Roman" w:cs="Times New Roman"/>
                <w:i/>
                <w:color w:val="000000" w:themeColor="text1"/>
                <w:sz w:val="24"/>
                <w:szCs w:val="24"/>
              </w:rPr>
              <w:t>(у разі здійснення закупівлі за лотами)</w:t>
            </w:r>
            <w:r w:rsidRPr="005C66DB">
              <w:rPr>
                <w:rFonts w:ascii="Times New Roman" w:eastAsia="Times New Roman" w:hAnsi="Times New Roman" w:cs="Times New Roman"/>
                <w:color w:val="000000" w:themeColor="text1"/>
                <w:sz w:val="24"/>
                <w:szCs w:val="24"/>
              </w:rPr>
              <w:t>.</w:t>
            </w:r>
          </w:p>
        </w:tc>
      </w:tr>
      <w:tr w:rsidR="004C5282" w:rsidTr="004B297B">
        <w:trPr>
          <w:trHeight w:val="913"/>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C5282" w:rsidRDefault="006F58BF" w:rsidP="004B29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rsidTr="004B297B">
        <w:trPr>
          <w:trHeight w:val="560"/>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5C66DB">
              <w:rPr>
                <w:rFonts w:ascii="Times New Roman" w:hAnsi="Times New Roman"/>
                <w:bCs/>
                <w:iCs/>
                <w:sz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8C2E96">
              <w:rPr>
                <w:rFonts w:ascii="Times New Roman" w:eastAsia="Times New Roman" w:hAnsi="Times New Roman" w:cs="Times New Roman"/>
                <w:b/>
                <w:color w:val="000000"/>
                <w:sz w:val="24"/>
                <w:szCs w:val="24"/>
              </w:rPr>
              <w:t>згідно з пунктом 28 та пунктом 4</w:t>
            </w:r>
            <w:r w:rsidR="00643E44">
              <w:rPr>
                <w:rFonts w:ascii="Times New Roman" w:eastAsia="Times New Roman" w:hAnsi="Times New Roman" w:cs="Times New Roman"/>
                <w:b/>
                <w:color w:val="000000"/>
                <w:sz w:val="24"/>
                <w:szCs w:val="24"/>
              </w:rPr>
              <w:t>7</w:t>
            </w:r>
            <w:r w:rsidR="008C2E96">
              <w:rPr>
                <w:rFonts w:ascii="Times New Roman" w:eastAsia="Times New Roman" w:hAnsi="Times New Roman" w:cs="Times New Roman"/>
                <w:b/>
                <w:color w:val="000000"/>
                <w:sz w:val="24"/>
                <w:szCs w:val="24"/>
              </w:rPr>
              <w:t xml:space="preserve"> Особливостей</w:t>
            </w:r>
          </w:p>
        </w:tc>
        <w:tc>
          <w:tcPr>
            <w:tcW w:w="6420" w:type="dxa"/>
            <w:vAlign w:val="center"/>
          </w:tcPr>
          <w:p w:rsidR="00755D71" w:rsidRDefault="00A036C6" w:rsidP="00A036C6">
            <w:pPr>
              <w:widowControl w:val="0"/>
              <w:ind w:firstLine="462"/>
              <w:jc w:val="both"/>
              <w:rPr>
                <w:rFonts w:ascii="Times New Roman" w:eastAsia="Times New Roman" w:hAnsi="Times New Roman" w:cs="Times New Roman"/>
                <w:color w:val="000000" w:themeColor="text1"/>
                <w:sz w:val="24"/>
                <w:szCs w:val="24"/>
              </w:rPr>
            </w:pPr>
            <w:r w:rsidRPr="00037DC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A036C6" w:rsidRDefault="00A036C6" w:rsidP="00A036C6">
            <w:pPr>
              <w:widowControl w:val="0"/>
              <w:ind w:firstLine="462"/>
              <w:jc w:val="both"/>
              <w:rPr>
                <w:rFonts w:ascii="Times New Roman" w:eastAsia="Times New Roman" w:hAnsi="Times New Roman" w:cs="Times New Roman"/>
                <w:color w:val="000000" w:themeColor="text1"/>
                <w:sz w:val="24"/>
                <w:szCs w:val="24"/>
              </w:rPr>
            </w:pPr>
            <w:r w:rsidRPr="00037DCB">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4C5282" w:rsidRPr="00037DCB" w:rsidRDefault="00482562">
            <w:pPr>
              <w:widowControl w:val="0"/>
              <w:ind w:right="120"/>
              <w:jc w:val="both"/>
              <w:rPr>
                <w:rFonts w:ascii="Times New Roman" w:eastAsia="Times New Roman" w:hAnsi="Times New Roman" w:cs="Times New Roman"/>
                <w:b/>
                <w:bCs/>
                <w:color w:val="000000" w:themeColor="text1"/>
                <w:sz w:val="24"/>
                <w:szCs w:val="24"/>
              </w:rPr>
            </w:pPr>
            <w:r w:rsidRPr="00037DCB">
              <w:rPr>
                <w:rFonts w:ascii="Times New Roman" w:eastAsia="Times New Roman" w:hAnsi="Times New Roman" w:cs="Times New Roman"/>
                <w:b/>
                <w:bCs/>
                <w:color w:val="000000" w:themeColor="text1"/>
                <w:sz w:val="24"/>
                <w:szCs w:val="24"/>
              </w:rPr>
              <w:t>Підстави, в</w:t>
            </w:r>
            <w:r w:rsidR="00A47267" w:rsidRPr="00037DCB">
              <w:rPr>
                <w:rFonts w:ascii="Times New Roman" w:eastAsia="Times New Roman" w:hAnsi="Times New Roman" w:cs="Times New Roman"/>
                <w:b/>
                <w:bCs/>
                <w:color w:val="000000" w:themeColor="text1"/>
                <w:sz w:val="24"/>
                <w:szCs w:val="24"/>
              </w:rPr>
              <w:t>изначені пунктом 4</w:t>
            </w:r>
            <w:r w:rsidR="00755D71">
              <w:rPr>
                <w:rFonts w:ascii="Times New Roman" w:eastAsia="Times New Roman" w:hAnsi="Times New Roman" w:cs="Times New Roman"/>
                <w:b/>
                <w:bCs/>
                <w:color w:val="000000" w:themeColor="text1"/>
                <w:sz w:val="24"/>
                <w:szCs w:val="24"/>
              </w:rPr>
              <w:t>7</w:t>
            </w:r>
            <w:r w:rsidR="00A47267" w:rsidRPr="00037DCB">
              <w:rPr>
                <w:rFonts w:ascii="Times New Roman" w:eastAsia="Times New Roman" w:hAnsi="Times New Roman" w:cs="Times New Roman"/>
                <w:b/>
                <w:bCs/>
                <w:color w:val="000000" w:themeColor="text1"/>
                <w:sz w:val="24"/>
                <w:szCs w:val="24"/>
              </w:rPr>
              <w:t xml:space="preserve"> Особливостей</w:t>
            </w:r>
            <w:r w:rsidRPr="00037DCB">
              <w:rPr>
                <w:rFonts w:ascii="Times New Roman" w:eastAsia="Times New Roman" w:hAnsi="Times New Roman" w:cs="Times New Roman"/>
                <w:b/>
                <w:bCs/>
                <w:color w:val="000000" w:themeColor="text1"/>
                <w:sz w:val="24"/>
                <w:szCs w:val="24"/>
              </w:rPr>
              <w:t>:</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r w:rsidRPr="00755D71">
              <w:rPr>
                <w:color w:val="000000" w:themeColor="text1"/>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6" w:name="n616"/>
            <w:bookmarkEnd w:id="6"/>
            <w:r w:rsidRPr="00755D71">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7" w:name="n617"/>
            <w:bookmarkEnd w:id="7"/>
            <w:r w:rsidRPr="00755D71">
              <w:rPr>
                <w:color w:val="000000" w:themeColor="text1"/>
              </w:rPr>
              <w:t xml:space="preserve">2) відомості про юридичну особу, яка є учасником процедури закупівлі, </w:t>
            </w:r>
            <w:proofErr w:type="spellStart"/>
            <w:r w:rsidRPr="00755D71">
              <w:rPr>
                <w:color w:val="000000" w:themeColor="text1"/>
              </w:rPr>
              <w:t>внесено</w:t>
            </w:r>
            <w:proofErr w:type="spellEnd"/>
            <w:r w:rsidRPr="00755D71">
              <w:rPr>
                <w:color w:val="000000" w:themeColor="text1"/>
              </w:rPr>
              <w:t xml:space="preserve"> до Єдиного державного реєстру осіб, які вчинили корупційні або пов’язані з корупцією правопорушення;</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8" w:name="n618"/>
            <w:bookmarkEnd w:id="8"/>
            <w:r w:rsidRPr="00755D71">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9" w:name="n619"/>
            <w:bookmarkEnd w:id="9"/>
            <w:r w:rsidRPr="00755D71">
              <w:rPr>
                <w:color w:val="000000" w:themeColor="text1"/>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755D71">
                <w:rPr>
                  <w:rStyle w:val="a6"/>
                  <w:color w:val="000000" w:themeColor="text1"/>
                </w:rPr>
                <w:t>пунктом</w:t>
              </w:r>
            </w:hyperlink>
            <w:hyperlink r:id="rId15" w:anchor="n52" w:tgtFrame="_blank" w:history="1">
              <w:r w:rsidRPr="00755D71">
                <w:rPr>
                  <w:rStyle w:val="a6"/>
                  <w:color w:val="000000" w:themeColor="text1"/>
                </w:rPr>
                <w:t> 4</w:t>
              </w:r>
            </w:hyperlink>
            <w:r w:rsidRPr="00755D71">
              <w:rPr>
                <w:color w:val="000000" w:themeColor="text1"/>
              </w:rPr>
              <w:t> частини другої статті 6, </w:t>
            </w:r>
            <w:hyperlink r:id="rId16" w:anchor="n456" w:tgtFrame="_blank" w:history="1">
              <w:r w:rsidRPr="00755D71">
                <w:rPr>
                  <w:rStyle w:val="a6"/>
                  <w:color w:val="000000" w:themeColor="text1"/>
                </w:rPr>
                <w:t>пунктом 1</w:t>
              </w:r>
            </w:hyperlink>
            <w:r w:rsidRPr="00755D71">
              <w:rPr>
                <w:color w:val="000000" w:themeColor="text1"/>
              </w:rPr>
              <w:t xml:space="preserve"> статті 50 Закону України “Про захист економічної конкуренції”, у вигляді вчинення </w:t>
            </w:r>
            <w:proofErr w:type="spellStart"/>
            <w:r w:rsidRPr="00755D71">
              <w:rPr>
                <w:color w:val="000000" w:themeColor="text1"/>
              </w:rPr>
              <w:t>антиконкурентних</w:t>
            </w:r>
            <w:proofErr w:type="spellEnd"/>
            <w:r w:rsidRPr="00755D71">
              <w:rPr>
                <w:color w:val="000000" w:themeColor="text1"/>
              </w:rPr>
              <w:t xml:space="preserve"> узгоджених дій, що стосуються спотворення результатів тендерів;</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10" w:name="n620"/>
            <w:bookmarkEnd w:id="10"/>
            <w:r w:rsidRPr="00755D71">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11" w:name="n621"/>
            <w:bookmarkEnd w:id="11"/>
            <w:r w:rsidRPr="00755D71">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12" w:name="n622"/>
            <w:bookmarkEnd w:id="12"/>
            <w:r w:rsidRPr="00755D71">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13" w:name="n623"/>
            <w:bookmarkEnd w:id="13"/>
            <w:r w:rsidRPr="00755D71">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14" w:name="n624"/>
            <w:bookmarkEnd w:id="14"/>
            <w:r w:rsidRPr="00755D71">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55D71">
                <w:rPr>
                  <w:rStyle w:val="a6"/>
                  <w:color w:val="000000" w:themeColor="text1"/>
                </w:rPr>
                <w:t>пунктом 9</w:t>
              </w:r>
            </w:hyperlink>
            <w:r w:rsidRPr="00755D71">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15" w:name="n625"/>
            <w:bookmarkEnd w:id="15"/>
            <w:r w:rsidRPr="00755D71">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16" w:name="n626"/>
            <w:bookmarkEnd w:id="16"/>
            <w:r w:rsidRPr="00755D71">
              <w:rPr>
                <w:color w:val="000000" w:themeColor="text1"/>
              </w:rPr>
              <w:t xml:space="preserve">11) учасник процедури закупівлі або кінцевий </w:t>
            </w:r>
            <w:proofErr w:type="spellStart"/>
            <w:r w:rsidRPr="00755D71">
              <w:rPr>
                <w:color w:val="000000" w:themeColor="text1"/>
              </w:rPr>
              <w:t>бенефіціарний</w:t>
            </w:r>
            <w:proofErr w:type="spellEnd"/>
            <w:r w:rsidRPr="00755D71">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55D71">
              <w:rPr>
                <w:color w:val="000000" w:themeColor="text1"/>
              </w:rPr>
              <w:t>закупівель</w:t>
            </w:r>
            <w:proofErr w:type="spellEnd"/>
            <w:r w:rsidRPr="00755D71">
              <w:rPr>
                <w:color w:val="000000" w:themeColor="text1"/>
              </w:rPr>
              <w:t xml:space="preserve"> товарів, робіт і послуг згідно із </w:t>
            </w:r>
            <w:hyperlink r:id="rId18" w:tgtFrame="_blank" w:history="1">
              <w:r w:rsidRPr="00755D71">
                <w:rPr>
                  <w:rStyle w:val="a6"/>
                  <w:color w:val="000000" w:themeColor="text1"/>
                </w:rPr>
                <w:t>Законом України</w:t>
              </w:r>
            </w:hyperlink>
            <w:r w:rsidRPr="00755D71">
              <w:rPr>
                <w:color w:val="000000" w:themeColor="text1"/>
              </w:rPr>
              <w:t> “Про санкції”;</w:t>
            </w:r>
          </w:p>
          <w:p w:rsidR="00755D71" w:rsidRPr="00755D71" w:rsidRDefault="00755D71" w:rsidP="00755D71">
            <w:pPr>
              <w:pStyle w:val="rvps2"/>
              <w:shd w:val="clear" w:color="auto" w:fill="FFFFFF"/>
              <w:spacing w:before="0" w:beforeAutospacing="0" w:after="150" w:afterAutospacing="0"/>
              <w:ind w:firstLine="450"/>
              <w:jc w:val="both"/>
              <w:rPr>
                <w:color w:val="000000" w:themeColor="text1"/>
              </w:rPr>
            </w:pPr>
            <w:bookmarkStart w:id="17" w:name="n627"/>
            <w:bookmarkEnd w:id="17"/>
            <w:r w:rsidRPr="00755D71">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5D71" w:rsidRPr="004237EC" w:rsidRDefault="00755D71" w:rsidP="00755D71">
            <w:pPr>
              <w:pStyle w:val="rvps2"/>
              <w:shd w:val="clear" w:color="auto" w:fill="FFFFFF"/>
              <w:spacing w:before="0" w:beforeAutospacing="0" w:after="150" w:afterAutospacing="0"/>
              <w:ind w:firstLine="450"/>
              <w:jc w:val="both"/>
              <w:rPr>
                <w:color w:val="000000" w:themeColor="text1"/>
              </w:rPr>
            </w:pPr>
            <w:bookmarkStart w:id="18" w:name="n628"/>
            <w:bookmarkEnd w:id="18"/>
            <w:r w:rsidRPr="00755D71">
              <w:rPr>
                <w:color w:val="000000" w:themeColor="text1"/>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55D71">
              <w:rPr>
                <w:color w:val="000000" w:themeColor="text1"/>
              </w:rPr>
              <w:lastRenderedPageBreak/>
              <w:t xml:space="preserve">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4237EC">
              <w:rPr>
                <w:color w:val="000000" w:themeColor="text1"/>
              </w:rPr>
              <w:t>процедури закупівлі не може бути відмовлено в участі в процедурі закупівлі.</w:t>
            </w:r>
          </w:p>
          <w:p w:rsidR="004237EC" w:rsidRPr="004237EC" w:rsidRDefault="004237EC" w:rsidP="004237EC">
            <w:pPr>
              <w:pStyle w:val="rvps2"/>
              <w:shd w:val="clear" w:color="auto" w:fill="FFFFFF"/>
              <w:spacing w:before="0" w:beforeAutospacing="0" w:after="150" w:afterAutospacing="0"/>
              <w:ind w:firstLine="450"/>
              <w:jc w:val="both"/>
              <w:rPr>
                <w:color w:val="000000" w:themeColor="text1"/>
              </w:rPr>
            </w:pPr>
            <w:bookmarkStart w:id="19" w:name="n629"/>
            <w:bookmarkStart w:id="20" w:name="n413"/>
            <w:bookmarkStart w:id="21" w:name="n415"/>
            <w:bookmarkStart w:id="22" w:name="n630"/>
            <w:bookmarkEnd w:id="19"/>
            <w:bookmarkEnd w:id="20"/>
            <w:bookmarkEnd w:id="21"/>
            <w:bookmarkEnd w:id="22"/>
            <w:r w:rsidRPr="004237EC">
              <w:rPr>
                <w:color w:val="000000" w:themeColor="text1"/>
              </w:rPr>
              <w:t>Учасник процедури закупівлі підтверджує відсутність підстав, зазначених в цьому пункті (крім </w:t>
            </w:r>
            <w:hyperlink r:id="rId19" w:anchor="n616" w:history="1">
              <w:r w:rsidRPr="004237EC">
                <w:rPr>
                  <w:rStyle w:val="a6"/>
                  <w:color w:val="000000" w:themeColor="text1"/>
                </w:rPr>
                <w:t>підпунктів 1</w:t>
              </w:r>
            </w:hyperlink>
            <w:r w:rsidRPr="004237EC">
              <w:rPr>
                <w:color w:val="000000" w:themeColor="text1"/>
              </w:rPr>
              <w:t> і </w:t>
            </w:r>
            <w:hyperlink r:id="rId20" w:anchor="n622" w:history="1">
              <w:r w:rsidRPr="004237EC">
                <w:rPr>
                  <w:rStyle w:val="a6"/>
                  <w:color w:val="000000" w:themeColor="text1"/>
                </w:rPr>
                <w:t>7</w:t>
              </w:r>
            </w:hyperlink>
            <w:r w:rsidRPr="004237EC">
              <w:rPr>
                <w:color w:val="000000" w:themeColor="text1"/>
              </w:rPr>
              <w:t>, </w:t>
            </w:r>
            <w:hyperlink r:id="rId21" w:anchor="n628" w:history="1">
              <w:r w:rsidRPr="004237EC">
                <w:rPr>
                  <w:rStyle w:val="a6"/>
                  <w:color w:val="000000" w:themeColor="text1"/>
                </w:rPr>
                <w:t>абзацу чотирнадцятого</w:t>
              </w:r>
            </w:hyperlink>
            <w:r w:rsidRPr="004237EC">
              <w:rPr>
                <w:color w:val="000000" w:themeColor="text1"/>
              </w:rPr>
              <w:t xml:space="preserve"> цього пункту), шляхом самостійного декларування відсутності таких підстав в електронній системі </w:t>
            </w:r>
            <w:proofErr w:type="spellStart"/>
            <w:r w:rsidRPr="004237EC">
              <w:rPr>
                <w:color w:val="000000" w:themeColor="text1"/>
              </w:rPr>
              <w:t>закупівель</w:t>
            </w:r>
            <w:proofErr w:type="spellEnd"/>
            <w:r w:rsidRPr="004237EC">
              <w:rPr>
                <w:color w:val="000000" w:themeColor="text1"/>
              </w:rPr>
              <w:t xml:space="preserve"> під час подання тендерної пропозиції.</w:t>
            </w:r>
          </w:p>
          <w:p w:rsidR="004237EC" w:rsidRPr="004237EC" w:rsidRDefault="004237EC" w:rsidP="004237EC">
            <w:pPr>
              <w:pStyle w:val="rvps2"/>
              <w:shd w:val="clear" w:color="auto" w:fill="FFFFFF"/>
              <w:spacing w:before="0" w:beforeAutospacing="0" w:after="150" w:afterAutospacing="0"/>
              <w:ind w:firstLine="450"/>
              <w:jc w:val="both"/>
              <w:rPr>
                <w:color w:val="000000" w:themeColor="text1"/>
              </w:rPr>
            </w:pPr>
            <w:bookmarkStart w:id="23" w:name="n631"/>
            <w:bookmarkEnd w:id="23"/>
            <w:r w:rsidRPr="004237EC">
              <w:rPr>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37EC">
              <w:rPr>
                <w:color w:val="000000" w:themeColor="text1"/>
              </w:rPr>
              <w:t>закупівель</w:t>
            </w:r>
            <w:proofErr w:type="spellEnd"/>
            <w:r w:rsidRPr="004237EC">
              <w:rPr>
                <w:color w:val="000000" w:themeColor="text1"/>
              </w:rPr>
              <w:t xml:space="preserve"> будь-яких документів, що підтверджують відсутність підстав, визначених у цьому пункті (крім </w:t>
            </w:r>
            <w:hyperlink r:id="rId22" w:anchor="n628" w:history="1">
              <w:r w:rsidRPr="004237EC">
                <w:rPr>
                  <w:rStyle w:val="a6"/>
                  <w:color w:val="000000" w:themeColor="text1"/>
                </w:rPr>
                <w:t>абзацу чотирнадцятого</w:t>
              </w:r>
            </w:hyperlink>
            <w:r w:rsidRPr="004237EC">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23" w:anchor="n630" w:history="1">
              <w:r w:rsidRPr="004237EC">
                <w:rPr>
                  <w:rStyle w:val="a6"/>
                  <w:color w:val="000000" w:themeColor="text1"/>
                </w:rPr>
                <w:t>абзацу шістнадцятого</w:t>
              </w:r>
            </w:hyperlink>
            <w:r w:rsidRPr="004237EC">
              <w:rPr>
                <w:color w:val="000000" w:themeColor="text1"/>
              </w:rPr>
              <w:t> цього пункту.</w:t>
            </w:r>
          </w:p>
          <w:p w:rsidR="004237EC" w:rsidRPr="004237EC" w:rsidRDefault="004237EC" w:rsidP="004237EC">
            <w:pPr>
              <w:pStyle w:val="rvps2"/>
              <w:shd w:val="clear" w:color="auto" w:fill="FFFFFF"/>
              <w:spacing w:before="0" w:beforeAutospacing="0" w:after="150" w:afterAutospacing="0"/>
              <w:ind w:firstLine="450"/>
              <w:jc w:val="both"/>
              <w:rPr>
                <w:color w:val="000000" w:themeColor="text1"/>
              </w:rPr>
            </w:pPr>
            <w:bookmarkStart w:id="24" w:name="n632"/>
            <w:bookmarkEnd w:id="24"/>
            <w:r w:rsidRPr="004237EC">
              <w:rPr>
                <w:color w:val="000000" w:themeColor="text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37EC">
              <w:rPr>
                <w:color w:val="000000" w:themeColor="text1"/>
              </w:rPr>
              <w:t>закупівель</w:t>
            </w:r>
            <w:proofErr w:type="spellEnd"/>
            <w:r w:rsidRPr="004237EC">
              <w:rPr>
                <w:color w:val="000000" w:themeColor="text1"/>
              </w:rPr>
              <w:t xml:space="preserve"> відсутність в учасника процедури закупівлі підстав, визначених </w:t>
            </w:r>
            <w:hyperlink r:id="rId24" w:anchor="n616" w:history="1">
              <w:r w:rsidRPr="004237EC">
                <w:rPr>
                  <w:rStyle w:val="a6"/>
                  <w:color w:val="000000" w:themeColor="text1"/>
                </w:rPr>
                <w:t>підпунктами 1</w:t>
              </w:r>
            </w:hyperlink>
            <w:r w:rsidRPr="004237EC">
              <w:rPr>
                <w:color w:val="000000" w:themeColor="text1"/>
              </w:rPr>
              <w:t> і </w:t>
            </w:r>
            <w:hyperlink r:id="rId25" w:anchor="n622" w:history="1">
              <w:r w:rsidRPr="004237EC">
                <w:rPr>
                  <w:rStyle w:val="a6"/>
                  <w:color w:val="000000" w:themeColor="text1"/>
                </w:rPr>
                <w:t>7</w:t>
              </w:r>
            </w:hyperlink>
            <w:r w:rsidRPr="004237EC">
              <w:rPr>
                <w:color w:val="000000" w:themeColor="text1"/>
              </w:rPr>
              <w:t> цього пункту.</w:t>
            </w:r>
          </w:p>
          <w:p w:rsidR="004C5282" w:rsidRPr="00C55CBB" w:rsidRDefault="004237EC" w:rsidP="004237EC">
            <w:pPr>
              <w:pStyle w:val="rvps2"/>
              <w:shd w:val="clear" w:color="auto" w:fill="FFFFFF"/>
              <w:spacing w:before="0" w:beforeAutospacing="0" w:after="150" w:afterAutospacing="0"/>
              <w:ind w:firstLine="450"/>
              <w:jc w:val="both"/>
              <w:rPr>
                <w:color w:val="333333"/>
              </w:rPr>
            </w:pPr>
            <w:bookmarkStart w:id="25" w:name="n633"/>
            <w:bookmarkEnd w:id="25"/>
            <w:r w:rsidRPr="004237EC">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4237EC">
                <w:rPr>
                  <w:rStyle w:val="a6"/>
                  <w:color w:val="000000" w:themeColor="text1"/>
                </w:rPr>
                <w:t>частини третьої</w:t>
              </w:r>
            </w:hyperlink>
            <w:r w:rsidRPr="004237EC">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C5282" w:rsidRDefault="00DC0C2A" w:rsidP="009A6EDD">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7">
              <w:r w:rsidRPr="00146711">
                <w:rPr>
                  <w:rFonts w:ascii="Times New Roman" w:eastAsia="Times New Roman" w:hAnsi="Times New Roman" w:cs="Times New Roman"/>
                  <w:sz w:val="24"/>
                  <w:szCs w:val="24"/>
                </w:rPr>
                <w:t xml:space="preserve"> пунктом третім </w:t>
              </w:r>
            </w:hyperlink>
            <w:hyperlink r:id="rId28">
              <w:r w:rsidRPr="00146711">
                <w:rPr>
                  <w:rFonts w:ascii="Times New Roman" w:eastAsia="Times New Roman" w:hAnsi="Times New Roman" w:cs="Times New Roman"/>
                  <w:sz w:val="24"/>
                  <w:szCs w:val="24"/>
                  <w:u w:val="single"/>
                </w:rPr>
                <w:t>частин</w:t>
              </w:r>
              <w:r>
                <w:rPr>
                  <w:rFonts w:ascii="Times New Roman" w:eastAsia="Times New Roman" w:hAnsi="Times New Roman" w:cs="Times New Roman"/>
                  <w:sz w:val="24"/>
                  <w:szCs w:val="24"/>
                  <w:u w:val="single"/>
                </w:rPr>
                <w:t>и</w:t>
              </w:r>
              <w:r w:rsidRPr="00146711">
                <w:rPr>
                  <w:rFonts w:ascii="Times New Roman" w:eastAsia="Times New Roman" w:hAnsi="Times New Roman" w:cs="Times New Roman"/>
                  <w:sz w:val="24"/>
                  <w:szCs w:val="24"/>
                  <w:u w:val="single"/>
                </w:rPr>
                <w:t xml:space="preserve"> друго</w:t>
              </w:r>
            </w:hyperlink>
            <w:r>
              <w:rPr>
                <w:rFonts w:ascii="Times New Roman" w:eastAsia="Times New Roman" w:hAnsi="Times New Roman" w:cs="Times New Roman"/>
                <w:sz w:val="24"/>
                <w:szCs w:val="24"/>
                <w:u w:val="single"/>
              </w:rPr>
              <w:t>ї</w:t>
            </w:r>
            <w:r w:rsidRPr="00146711">
              <w:rPr>
                <w:rFonts w:ascii="Times New Roman" w:eastAsia="Times New Roman" w:hAnsi="Times New Roman" w:cs="Times New Roman"/>
                <w:sz w:val="24"/>
                <w:szCs w:val="24"/>
              </w:rPr>
              <w:t xml:space="preserve"> статті 22 Закону зазначено в </w:t>
            </w:r>
            <w:r w:rsidRPr="005C66DB">
              <w:rPr>
                <w:rFonts w:ascii="Times New Roman" w:eastAsia="Times New Roman" w:hAnsi="Times New Roman" w:cs="Times New Roman"/>
                <w:b/>
                <w:iCs/>
                <w:sz w:val="24"/>
                <w:szCs w:val="24"/>
              </w:rPr>
              <w:t>Додатку 2</w:t>
            </w:r>
            <w:r w:rsidR="005C66DB">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Pr>
                <w:rFonts w:ascii="Times New Roman" w:eastAsia="Times New Roman" w:hAnsi="Times New Roman" w:cs="Times New Roman"/>
                <w:b/>
                <w:sz w:val="24"/>
                <w:szCs w:val="24"/>
              </w:rPr>
              <w:lastRenderedPageBreak/>
              <w:t>чи послуг)</w:t>
            </w:r>
          </w:p>
        </w:tc>
        <w:tc>
          <w:tcPr>
            <w:tcW w:w="6420" w:type="dxa"/>
            <w:vAlign w:val="center"/>
          </w:tcPr>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передбачено.  </w:t>
            </w:r>
          </w:p>
          <w:p w:rsidR="004C5282" w:rsidRDefault="004C5282">
            <w:pPr>
              <w:widowControl w:val="0"/>
              <w:ind w:right="120"/>
              <w:jc w:val="both"/>
              <w:rPr>
                <w:rFonts w:ascii="Times New Roman" w:eastAsia="Times New Roman" w:hAnsi="Times New Roman" w:cs="Times New Roman"/>
                <w:sz w:val="24"/>
                <w:szCs w:val="24"/>
              </w:rPr>
            </w:pPr>
          </w:p>
        </w:tc>
      </w:tr>
      <w:tr w:rsidR="004C5282" w:rsidTr="004B297B">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rsidTr="004B297B">
        <w:trPr>
          <w:trHeight w:val="44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1669B" w:rsidTr="004B297B">
        <w:trPr>
          <w:trHeight w:val="416"/>
          <w:jc w:val="center"/>
        </w:trPr>
        <w:tc>
          <w:tcPr>
            <w:tcW w:w="705" w:type="dxa"/>
          </w:tcPr>
          <w:p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1669B" w:rsidRPr="00A54D56" w:rsidRDefault="00A1669B" w:rsidP="00A1669B">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FA4C49" w:rsidRPr="00FA4C49">
              <w:rPr>
                <w:rFonts w:ascii="Times New Roman" w:eastAsia="Times New Roman" w:hAnsi="Times New Roman" w:cs="Times New Roman"/>
                <w:b/>
                <w:sz w:val="24"/>
                <w:szCs w:val="24"/>
              </w:rPr>
              <w:t>14.06.2023</w:t>
            </w:r>
            <w:r w:rsidRPr="00FA4C49">
              <w:rPr>
                <w:rFonts w:ascii="Times New Roman" w:hAnsi="Times New Roman"/>
                <w:b/>
                <w:sz w:val="24"/>
              </w:rPr>
              <w:t xml:space="preserve"> року</w:t>
            </w:r>
            <w:r w:rsidR="00FA4C49" w:rsidRPr="00FA4C49">
              <w:rPr>
                <w:rFonts w:ascii="Times New Roman" w:hAnsi="Times New Roman"/>
                <w:b/>
                <w:sz w:val="24"/>
              </w:rPr>
              <w:t>.</w:t>
            </w:r>
          </w:p>
          <w:p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1669B" w:rsidRDefault="00A1669B" w:rsidP="00A166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1669B" w:rsidTr="000D5A0B">
        <w:trPr>
          <w:trHeight w:val="416"/>
          <w:jc w:val="center"/>
        </w:trPr>
        <w:tc>
          <w:tcPr>
            <w:tcW w:w="705" w:type="dxa"/>
          </w:tcPr>
          <w:p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1669B" w:rsidRDefault="00EB75D5" w:rsidP="00A1669B">
            <w:pPr>
              <w:widowControl w:val="0"/>
              <w:rPr>
                <w:rFonts w:ascii="Times New Roman" w:eastAsia="Times New Roman" w:hAnsi="Times New Roman" w:cs="Times New Roman"/>
                <w:sz w:val="24"/>
                <w:szCs w:val="24"/>
              </w:rPr>
            </w:pPr>
            <w:r w:rsidRPr="006E25E1">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20" w:type="dxa"/>
            <w:vAlign w:val="center"/>
          </w:tcPr>
          <w:p w:rsidR="00037DCB" w:rsidRPr="00EB75D5" w:rsidRDefault="00BA718F" w:rsidP="004B297B">
            <w:pPr>
              <w:widowControl w:val="0"/>
              <w:jc w:val="both"/>
              <w:rPr>
                <w:rFonts w:ascii="Times New Roman" w:hAnsi="Times New Roman" w:cs="Times New Roman"/>
                <w:color w:val="000000" w:themeColor="text1"/>
                <w:sz w:val="24"/>
                <w:szCs w:val="24"/>
                <w:lang w:eastAsia="en-US"/>
              </w:rPr>
            </w:pPr>
            <w:r w:rsidRPr="00EB75D5">
              <w:rPr>
                <w:rFonts w:ascii="Times New Roman" w:hAnsi="Times New Roman" w:cs="Times New Roman"/>
                <w:color w:val="000000" w:themeColor="text1"/>
                <w:sz w:val="24"/>
                <w:szCs w:val="24"/>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B75D5">
              <w:rPr>
                <w:rFonts w:ascii="Times New Roman" w:hAnsi="Times New Roman" w:cs="Times New Roman"/>
                <w:color w:val="000000" w:themeColor="text1"/>
                <w:sz w:val="24"/>
                <w:szCs w:val="24"/>
                <w:lang w:eastAsia="en-US"/>
              </w:rPr>
              <w:t>закупівель</w:t>
            </w:r>
            <w:proofErr w:type="spellEnd"/>
            <w:r w:rsidRPr="00EB75D5">
              <w:rPr>
                <w:rFonts w:ascii="Times New Roman" w:hAnsi="Times New Roman" w:cs="Times New Roman"/>
                <w:color w:val="000000" w:themeColor="text1"/>
                <w:sz w:val="24"/>
                <w:szCs w:val="24"/>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EB75D5">
              <w:rPr>
                <w:rFonts w:ascii="Times New Roman" w:hAnsi="Times New Roman" w:cs="Times New Roman"/>
                <w:color w:val="000000" w:themeColor="text1"/>
                <w:sz w:val="24"/>
                <w:szCs w:val="24"/>
                <w:lang w:eastAsia="en-US"/>
              </w:rPr>
              <w:t>закупівель</w:t>
            </w:r>
            <w:proofErr w:type="spellEnd"/>
            <w:r w:rsidRPr="00EB75D5">
              <w:rPr>
                <w:rFonts w:ascii="Times New Roman" w:hAnsi="Times New Roman" w:cs="Times New Roman"/>
                <w:color w:val="000000" w:themeColor="text1"/>
                <w:sz w:val="24"/>
                <w:szCs w:val="24"/>
                <w:lang w:eastAsia="en-US"/>
              </w:rPr>
              <w:t>.</w:t>
            </w:r>
            <w:r w:rsidR="00FD3860">
              <w:rPr>
                <w:rFonts w:ascii="Times New Roman" w:hAnsi="Times New Roman" w:cs="Times New Roman"/>
                <w:color w:val="000000" w:themeColor="text1"/>
                <w:sz w:val="24"/>
                <w:szCs w:val="24"/>
                <w:lang w:eastAsia="en-US"/>
              </w:rPr>
              <w:t xml:space="preserve"> </w:t>
            </w:r>
            <w:r w:rsidRPr="00EB75D5">
              <w:rPr>
                <w:rFonts w:ascii="Times New Roman" w:hAnsi="Times New Roman" w:cs="Times New Roman"/>
                <w:color w:val="000000" w:themeColor="text1"/>
                <w:sz w:val="24"/>
                <w:szCs w:val="24"/>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718F" w:rsidRPr="00EB75D5" w:rsidRDefault="00BA718F" w:rsidP="004B297B">
            <w:pPr>
              <w:widowControl w:val="0"/>
              <w:jc w:val="both"/>
              <w:rPr>
                <w:rFonts w:ascii="Times New Roman" w:eastAsia="Times New Roman" w:hAnsi="Times New Roman" w:cs="Times New Roman"/>
                <w:strike/>
                <w:color w:val="000000" w:themeColor="text1"/>
                <w:sz w:val="24"/>
                <w:szCs w:val="24"/>
              </w:rPr>
            </w:pPr>
            <w:r w:rsidRPr="00EB75D5">
              <w:rPr>
                <w:rFonts w:ascii="Times New Roman" w:hAnsi="Times New Roman" w:cs="Times New Roman"/>
                <w:color w:val="000000" w:themeColor="text1"/>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tgtFrame="_blank" w:history="1">
              <w:r w:rsidRPr="00EB75D5">
                <w:rPr>
                  <w:rStyle w:val="a6"/>
                  <w:rFonts w:ascii="Times New Roman" w:hAnsi="Times New Roman" w:cs="Times New Roman"/>
                  <w:color w:val="000000" w:themeColor="text1"/>
                  <w:sz w:val="24"/>
                  <w:szCs w:val="24"/>
                  <w:shd w:val="clear" w:color="auto" w:fill="FFFFFF"/>
                </w:rPr>
                <w:t>статті 16</w:t>
              </w:r>
            </w:hyperlink>
            <w:r w:rsidRPr="00EB75D5">
              <w:rPr>
                <w:rFonts w:ascii="Times New Roman" w:hAnsi="Times New Roman" w:cs="Times New Roman"/>
                <w:color w:val="000000" w:themeColor="text1"/>
                <w:sz w:val="24"/>
                <w:szCs w:val="24"/>
                <w:shd w:val="clear" w:color="auto" w:fill="FFFFFF"/>
              </w:rPr>
              <w:t> Закону, і документи, що підтверджують відсутність підстав, визначених </w:t>
            </w:r>
            <w:hyperlink r:id="rId30" w:anchor="n615" w:history="1">
              <w:r w:rsidRPr="00EB75D5">
                <w:rPr>
                  <w:rStyle w:val="a6"/>
                  <w:rFonts w:ascii="Times New Roman" w:hAnsi="Times New Roman" w:cs="Times New Roman"/>
                  <w:color w:val="000000" w:themeColor="text1"/>
                  <w:sz w:val="24"/>
                  <w:szCs w:val="24"/>
                  <w:shd w:val="clear" w:color="auto" w:fill="FFFFFF"/>
                </w:rPr>
                <w:t>пунктом 47</w:t>
              </w:r>
            </w:hyperlink>
            <w:r w:rsidRPr="00EB75D5">
              <w:rPr>
                <w:rFonts w:ascii="Times New Roman" w:hAnsi="Times New Roman" w:cs="Times New Roman"/>
                <w:color w:val="000000" w:themeColor="text1"/>
                <w:sz w:val="24"/>
                <w:szCs w:val="24"/>
                <w:shd w:val="clear" w:color="auto" w:fill="FFFFFF"/>
              </w:rPr>
              <w:t> </w:t>
            </w:r>
            <w:r w:rsidR="00EB75D5" w:rsidRPr="00EB75D5">
              <w:rPr>
                <w:rFonts w:ascii="Times New Roman" w:hAnsi="Times New Roman" w:cs="Times New Roman"/>
                <w:color w:val="000000" w:themeColor="text1"/>
                <w:sz w:val="24"/>
                <w:szCs w:val="24"/>
                <w:shd w:val="clear" w:color="auto" w:fill="FFFFFF"/>
              </w:rPr>
              <w:t>О</w:t>
            </w:r>
            <w:r w:rsidRPr="00EB75D5">
              <w:rPr>
                <w:rFonts w:ascii="Times New Roman" w:hAnsi="Times New Roman" w:cs="Times New Roman"/>
                <w:color w:val="000000" w:themeColor="text1"/>
                <w:sz w:val="24"/>
                <w:szCs w:val="24"/>
                <w:shd w:val="clear" w:color="auto" w:fill="FFFFFF"/>
              </w:rPr>
              <w:t>собливостей.</w:t>
            </w:r>
          </w:p>
        </w:tc>
      </w:tr>
      <w:tr w:rsidR="004C5282" w:rsidTr="00EB75D5">
        <w:trPr>
          <w:trHeight w:val="429"/>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1669B" w:rsidTr="004B297B">
        <w:trPr>
          <w:trHeight w:val="1119"/>
          <w:jc w:val="center"/>
        </w:trPr>
        <w:tc>
          <w:tcPr>
            <w:tcW w:w="705" w:type="dxa"/>
          </w:tcPr>
          <w:p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A3BB5" w:rsidRPr="00CE4187" w:rsidRDefault="00EA3BB5" w:rsidP="00EA3BB5">
            <w:pPr>
              <w:shd w:val="clear" w:color="auto" w:fill="FFFFFF"/>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r w:rsidRPr="00CE4187">
                <w:rPr>
                  <w:rFonts w:ascii="Times New Roman" w:eastAsia="Times New Roman" w:hAnsi="Times New Roman" w:cs="Times New Roman"/>
                  <w:color w:val="000000" w:themeColor="text1"/>
                  <w:sz w:val="24"/>
                  <w:szCs w:val="24"/>
                  <w:highlight w:val="white"/>
                </w:rPr>
                <w:t>шістнадцятої</w:t>
              </w:r>
            </w:hyperlink>
            <w:r w:rsidRPr="00CE418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A3BB5" w:rsidRPr="00CE4187" w:rsidRDefault="00EA3BB5" w:rsidP="00EA3BB5">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4187">
              <w:rPr>
                <w:rFonts w:ascii="Times New Roman" w:eastAsia="Times New Roman" w:hAnsi="Times New Roman" w:cs="Times New Roman"/>
                <w:color w:val="000000" w:themeColor="text1"/>
                <w:sz w:val="24"/>
                <w:szCs w:val="24"/>
                <w:highlight w:val="white"/>
              </w:rPr>
              <w:t>закупівель</w:t>
            </w:r>
            <w:proofErr w:type="spellEnd"/>
            <w:r w:rsidRPr="00CE4187">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EA3BB5" w:rsidRPr="00CE4187" w:rsidRDefault="00EA3BB5" w:rsidP="00EA3BB5">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A3BB5" w:rsidRPr="00CE4187" w:rsidRDefault="00EA3BB5" w:rsidP="00EA3BB5">
            <w:pPr>
              <w:widowControl w:val="0"/>
              <w:jc w:val="both"/>
              <w:rPr>
                <w:rFonts w:ascii="Times New Roman" w:eastAsia="Times New Roman" w:hAnsi="Times New Roman" w:cs="Times New Roman"/>
                <w:b/>
                <w:color w:val="000000" w:themeColor="text1"/>
                <w:sz w:val="24"/>
                <w:szCs w:val="24"/>
                <w:highlight w:val="white"/>
              </w:rPr>
            </w:pPr>
            <w:r w:rsidRPr="00CE4187">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A3BB5" w:rsidRPr="00CE4187" w:rsidRDefault="00EA3BB5" w:rsidP="00EA3BB5">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lastRenderedPageBreak/>
              <w:t xml:space="preserve">Оцінка тендерних пропозицій проводиться автоматично електронною системою </w:t>
            </w:r>
            <w:proofErr w:type="spellStart"/>
            <w:r w:rsidRPr="00CE4187">
              <w:rPr>
                <w:rFonts w:ascii="Times New Roman" w:eastAsia="Times New Roman" w:hAnsi="Times New Roman" w:cs="Times New Roman"/>
                <w:color w:val="000000" w:themeColor="text1"/>
                <w:sz w:val="24"/>
                <w:szCs w:val="24"/>
                <w:highlight w:val="white"/>
              </w:rPr>
              <w:t>закупівель</w:t>
            </w:r>
            <w:proofErr w:type="spellEnd"/>
            <w:r w:rsidRPr="00CE4187">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A3BB5" w:rsidRPr="00CE4187" w:rsidRDefault="00EA3BB5" w:rsidP="00EA3BB5">
            <w:pPr>
              <w:widowControl w:val="0"/>
              <w:jc w:val="both"/>
              <w:rPr>
                <w:rFonts w:ascii="Times New Roman" w:eastAsia="Times New Roman" w:hAnsi="Times New Roman" w:cs="Times New Roman"/>
                <w:i/>
                <w:color w:val="000000" w:themeColor="text1"/>
                <w:sz w:val="24"/>
                <w:szCs w:val="24"/>
                <w:highlight w:val="white"/>
              </w:rPr>
            </w:pPr>
            <w:r w:rsidRPr="00CE418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A3BB5" w:rsidRPr="00CE4187" w:rsidRDefault="00EA3BB5" w:rsidP="00EA3BB5">
            <w:pPr>
              <w:shd w:val="clear" w:color="auto" w:fill="FFFFFF"/>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CE4187">
              <w:rPr>
                <w:rFonts w:ascii="Times New Roman" w:eastAsia="Times New Roman" w:hAnsi="Times New Roman" w:cs="Times New Roman"/>
                <w:color w:val="000000" w:themeColor="text1"/>
                <w:sz w:val="24"/>
                <w:szCs w:val="24"/>
                <w:highlight w:val="white"/>
              </w:rPr>
              <w:t>закупівель</w:t>
            </w:r>
            <w:proofErr w:type="spellEnd"/>
            <w:r w:rsidRPr="00CE4187">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3BB5" w:rsidRPr="00CE4187" w:rsidRDefault="00EA3BB5" w:rsidP="00EA3BB5">
            <w:pPr>
              <w:widowControl w:val="0"/>
              <w:jc w:val="both"/>
              <w:rPr>
                <w:rFonts w:ascii="Times New Roman" w:eastAsia="Times New Roman" w:hAnsi="Times New Roman" w:cs="Times New Roman"/>
                <w:i/>
                <w:color w:val="000000" w:themeColor="text1"/>
                <w:sz w:val="24"/>
                <w:szCs w:val="24"/>
                <w:highlight w:val="yellow"/>
              </w:rPr>
            </w:pPr>
            <w:r w:rsidRPr="00CE418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4187">
              <w:rPr>
                <w:rFonts w:ascii="Times New Roman" w:eastAsia="Times New Roman" w:hAnsi="Times New Roman" w:cs="Times New Roman"/>
                <w:color w:val="000000" w:themeColor="text1"/>
                <w:sz w:val="24"/>
                <w:szCs w:val="24"/>
                <w:highlight w:val="white"/>
              </w:rPr>
              <w:t>закупівель</w:t>
            </w:r>
            <w:proofErr w:type="spellEnd"/>
            <w:r w:rsidRPr="00CE4187">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EA3BB5" w:rsidRPr="00A54D56" w:rsidRDefault="00EA3BB5" w:rsidP="00EA3BB5">
            <w:pPr>
              <w:widowControl w:val="0"/>
              <w:jc w:val="both"/>
              <w:rPr>
                <w:rFonts w:ascii="Times New Roman" w:eastAsia="Times New Roman" w:hAnsi="Times New Roman" w:cs="Times New Roman"/>
                <w:color w:val="000000" w:themeColor="text1"/>
                <w:sz w:val="24"/>
                <w:szCs w:val="24"/>
              </w:rPr>
            </w:pPr>
            <w:r w:rsidRPr="00A54D56">
              <w:rPr>
                <w:rFonts w:ascii="Times New Roman" w:eastAsia="Times New Roman" w:hAnsi="Times New Roman" w:cs="Times New Roman"/>
                <w:color w:val="000000" w:themeColor="text1"/>
                <w:sz w:val="24"/>
                <w:szCs w:val="24"/>
              </w:rPr>
              <w:t xml:space="preserve">Ціна тендерної пропозиції </w:t>
            </w:r>
            <w:r w:rsidRPr="00A54D56">
              <w:rPr>
                <w:rFonts w:ascii="Times New Roman" w:eastAsia="Times New Roman" w:hAnsi="Times New Roman" w:cs="Times New Roman"/>
                <w:b/>
                <w:color w:val="000000" w:themeColor="text1"/>
                <w:sz w:val="24"/>
                <w:szCs w:val="24"/>
                <w:u w:val="single"/>
              </w:rPr>
              <w:t>не може</w:t>
            </w:r>
            <w:r w:rsidRPr="00A54D5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3BB5" w:rsidRPr="00A54D56" w:rsidRDefault="00EA3BB5" w:rsidP="00EA3BB5">
            <w:pPr>
              <w:widowControl w:val="0"/>
              <w:jc w:val="both"/>
              <w:rPr>
                <w:rFonts w:ascii="Times New Roman" w:eastAsia="Times New Roman" w:hAnsi="Times New Roman" w:cs="Times New Roman"/>
                <w:b/>
                <w:color w:val="000000" w:themeColor="text1"/>
                <w:sz w:val="24"/>
                <w:szCs w:val="24"/>
              </w:rPr>
            </w:pPr>
            <w:r w:rsidRPr="00A54D56">
              <w:rPr>
                <w:rFonts w:ascii="Times New Roman" w:eastAsia="Times New Roman" w:hAnsi="Times New Roman" w:cs="Times New Roman"/>
                <w:color w:val="000000" w:themeColor="text1"/>
                <w:sz w:val="24"/>
                <w:szCs w:val="24"/>
              </w:rPr>
              <w:t xml:space="preserve">До розгляду </w:t>
            </w:r>
            <w:r w:rsidRPr="00A54D56">
              <w:rPr>
                <w:rFonts w:ascii="Times New Roman" w:eastAsia="Times New Roman" w:hAnsi="Times New Roman" w:cs="Times New Roman"/>
                <w:b/>
                <w:color w:val="000000" w:themeColor="text1"/>
                <w:sz w:val="24"/>
                <w:szCs w:val="24"/>
                <w:u w:val="single"/>
              </w:rPr>
              <w:t>не приймається</w:t>
            </w:r>
            <w:r w:rsidRPr="00A54D56">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3BB5" w:rsidRPr="001A470E" w:rsidRDefault="00EA3BB5" w:rsidP="00EA3BB5">
            <w:pPr>
              <w:widowControl w:val="0"/>
              <w:jc w:val="both"/>
              <w:rPr>
                <w:rFonts w:ascii="Times New Roman" w:eastAsia="Times New Roman" w:hAnsi="Times New Roman" w:cs="Times New Roman"/>
                <w:color w:val="000000" w:themeColor="text1"/>
                <w:sz w:val="24"/>
                <w:szCs w:val="24"/>
              </w:rPr>
            </w:pPr>
            <w:r w:rsidRPr="001A470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w:t>
            </w:r>
          </w:p>
          <w:p w:rsidR="00EA3BB5" w:rsidRPr="001A470E" w:rsidRDefault="00EA3BB5" w:rsidP="00EA3BB5">
            <w:pPr>
              <w:widowControl w:val="0"/>
              <w:jc w:val="both"/>
              <w:rPr>
                <w:rFonts w:ascii="Times New Roman" w:eastAsia="Times New Roman" w:hAnsi="Times New Roman" w:cs="Times New Roman"/>
                <w:color w:val="000000" w:themeColor="text1"/>
                <w:sz w:val="24"/>
                <w:szCs w:val="24"/>
              </w:rPr>
            </w:pPr>
            <w:r w:rsidRPr="001A470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A3BB5" w:rsidRPr="001A470E" w:rsidRDefault="00EA3BB5" w:rsidP="00EA3BB5">
            <w:pPr>
              <w:widowControl w:val="0"/>
              <w:jc w:val="both"/>
              <w:rPr>
                <w:rFonts w:ascii="Times New Roman" w:eastAsia="Times New Roman" w:hAnsi="Times New Roman" w:cs="Times New Roman"/>
                <w:color w:val="000000" w:themeColor="text1"/>
                <w:sz w:val="24"/>
                <w:szCs w:val="24"/>
                <w:highlight w:val="yellow"/>
              </w:rPr>
            </w:pPr>
            <w:r w:rsidRPr="001A470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0,5 % </w:t>
            </w:r>
          </w:p>
          <w:p w:rsidR="00EA3BB5" w:rsidRPr="001A470E" w:rsidRDefault="00EA3BB5" w:rsidP="00EA3BB5">
            <w:pPr>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1A470E">
              <w:rPr>
                <w:rFonts w:ascii="Times New Roman" w:eastAsia="Times New Roman" w:hAnsi="Times New Roman" w:cs="Times New Roman"/>
                <w:color w:val="000000" w:themeColor="text1"/>
                <w:sz w:val="24"/>
                <w:szCs w:val="24"/>
                <w:highlight w:val="white"/>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A470E">
              <w:rPr>
                <w:rFonts w:ascii="Times New Roman" w:eastAsia="Times New Roman" w:hAnsi="Times New Roman" w:cs="Times New Roman"/>
                <w:color w:val="000000" w:themeColor="text1"/>
                <w:sz w:val="24"/>
                <w:szCs w:val="24"/>
                <w:highlight w:val="white"/>
              </w:rPr>
              <w:t>закупівель</w:t>
            </w:r>
            <w:proofErr w:type="spellEnd"/>
            <w:r w:rsidRPr="001A470E">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3BB5" w:rsidRPr="001A470E" w:rsidRDefault="00EA3BB5" w:rsidP="00EA3BB5">
            <w:pPr>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3BB5" w:rsidRPr="001A470E" w:rsidRDefault="00EA3BB5" w:rsidP="00EA3BB5">
            <w:pPr>
              <w:keepNext/>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3BB5" w:rsidRPr="001A470E" w:rsidRDefault="00EA3BB5" w:rsidP="00EA3BB5">
            <w:pPr>
              <w:keepNext/>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A470E">
              <w:rPr>
                <w:rFonts w:ascii="Times New Roman" w:eastAsia="Times New Roman" w:hAnsi="Times New Roman" w:cs="Times New Roman"/>
                <w:color w:val="000000" w:themeColor="text1"/>
                <w:sz w:val="24"/>
                <w:szCs w:val="24"/>
                <w:highlight w:val="white"/>
              </w:rPr>
              <w:t>невідповідностей</w:t>
            </w:r>
            <w:proofErr w:type="spellEnd"/>
            <w:r w:rsidRPr="001A470E">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1A470E">
              <w:rPr>
                <w:rFonts w:ascii="Times New Roman" w:eastAsia="Times New Roman" w:hAnsi="Times New Roman" w:cs="Times New Roman"/>
                <w:color w:val="000000" w:themeColor="text1"/>
                <w:sz w:val="24"/>
                <w:szCs w:val="24"/>
                <w:highlight w:val="white"/>
              </w:rPr>
              <w:t>закупівель</w:t>
            </w:r>
            <w:proofErr w:type="spellEnd"/>
            <w:r w:rsidRPr="001A470E">
              <w:rPr>
                <w:rFonts w:ascii="Times New Roman" w:eastAsia="Times New Roman" w:hAnsi="Times New Roman" w:cs="Times New Roman"/>
                <w:color w:val="000000" w:themeColor="text1"/>
                <w:sz w:val="24"/>
                <w:szCs w:val="24"/>
                <w:highlight w:val="white"/>
              </w:rPr>
              <w:t>.</w:t>
            </w:r>
          </w:p>
          <w:p w:rsidR="00EA3BB5" w:rsidRDefault="00EA3BB5" w:rsidP="00EA3BB5">
            <w:pPr>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b/>
                <w:i/>
                <w:color w:val="000000" w:themeColor="text1"/>
                <w:sz w:val="24"/>
                <w:szCs w:val="24"/>
                <w:highlight w:val="white"/>
              </w:rPr>
              <w:t>Під невідповідністю в інформації</w:t>
            </w:r>
            <w:r w:rsidRPr="001A470E">
              <w:rPr>
                <w:rFonts w:ascii="Times New Roman" w:eastAsia="Times New Roman" w:hAnsi="Times New Roman" w:cs="Times New Roman"/>
                <w:color w:val="000000" w:themeColor="text1"/>
                <w:sz w:val="24"/>
                <w:szCs w:val="24"/>
                <w:highlight w:val="white"/>
              </w:rPr>
              <w:t xml:space="preserve">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A3BB5" w:rsidRPr="001A470E" w:rsidRDefault="00EA3BB5" w:rsidP="00EA3BB5">
            <w:pPr>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b/>
                <w:i/>
                <w:color w:val="000000" w:themeColor="text1"/>
                <w:sz w:val="24"/>
                <w:szCs w:val="24"/>
                <w:highlight w:val="white"/>
              </w:rPr>
              <w:t>Невідповідністю в інформації</w:t>
            </w:r>
            <w:r w:rsidRPr="001A470E">
              <w:rPr>
                <w:rFonts w:ascii="Times New Roman" w:eastAsia="Times New Roman" w:hAnsi="Times New Roman" w:cs="Times New Roman"/>
                <w:color w:val="000000" w:themeColor="text1"/>
                <w:sz w:val="24"/>
                <w:szCs w:val="24"/>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3BB5" w:rsidRPr="001A470E" w:rsidRDefault="00EA3BB5" w:rsidP="00EA3BB5">
            <w:pPr>
              <w:jc w:val="both"/>
              <w:rPr>
                <w:rFonts w:ascii="Times New Roman" w:eastAsia="Times New Roman" w:hAnsi="Times New Roman" w:cs="Times New Roman"/>
                <w:strike/>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470E">
              <w:rPr>
                <w:rFonts w:ascii="Times New Roman" w:eastAsia="Times New Roman" w:hAnsi="Times New Roman" w:cs="Times New Roman"/>
                <w:color w:val="000000" w:themeColor="text1"/>
                <w:sz w:val="24"/>
                <w:szCs w:val="24"/>
                <w:highlight w:val="white"/>
              </w:rPr>
              <w:t>невідповідностей</w:t>
            </w:r>
            <w:proofErr w:type="spellEnd"/>
            <w:r w:rsidRPr="001A470E">
              <w:rPr>
                <w:rFonts w:ascii="Times New Roman" w:eastAsia="Times New Roman" w:hAnsi="Times New Roman" w:cs="Times New Roman"/>
                <w:color w:val="000000" w:themeColor="text1"/>
                <w:sz w:val="24"/>
                <w:szCs w:val="24"/>
                <w:highlight w:val="white"/>
              </w:rPr>
              <w:t xml:space="preserve"> в </w:t>
            </w:r>
            <w:r w:rsidRPr="001A470E">
              <w:rPr>
                <w:rFonts w:ascii="Times New Roman" w:eastAsia="Times New Roman" w:hAnsi="Times New Roman" w:cs="Times New Roman"/>
                <w:color w:val="000000" w:themeColor="text1"/>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3BB5" w:rsidRPr="001A470E" w:rsidRDefault="00EA3BB5" w:rsidP="00EA3BB5">
            <w:pPr>
              <w:widowControl w:val="0"/>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A470E">
              <w:rPr>
                <w:rFonts w:ascii="Times New Roman" w:eastAsia="Times New Roman" w:hAnsi="Times New Roman" w:cs="Times New Roman"/>
                <w:color w:val="000000" w:themeColor="text1"/>
                <w:sz w:val="24"/>
                <w:szCs w:val="24"/>
              </w:rPr>
              <w:t>закупівель</w:t>
            </w:r>
            <w:proofErr w:type="spellEnd"/>
            <w:r w:rsidRPr="001A470E">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1A470E">
              <w:rPr>
                <w:rFonts w:ascii="Times New Roman" w:eastAsia="Times New Roman" w:hAnsi="Times New Roman" w:cs="Times New Roman"/>
                <w:color w:val="000000" w:themeColor="text1"/>
                <w:sz w:val="24"/>
                <w:szCs w:val="24"/>
              </w:rPr>
              <w:t>закупівель</w:t>
            </w:r>
            <w:r w:rsidRPr="001A470E">
              <w:rPr>
                <w:rFonts w:ascii="Times New Roman" w:eastAsia="Times New Roman" w:hAnsi="Times New Roman" w:cs="Times New Roman"/>
                <w:b/>
                <w:i/>
                <w:color w:val="000000" w:themeColor="text1"/>
                <w:sz w:val="24"/>
                <w:szCs w:val="24"/>
              </w:rPr>
              <w:t>протягом</w:t>
            </w:r>
            <w:proofErr w:type="spellEnd"/>
            <w:r w:rsidRPr="001A470E">
              <w:rPr>
                <w:rFonts w:ascii="Times New Roman" w:eastAsia="Times New Roman" w:hAnsi="Times New Roman" w:cs="Times New Roman"/>
                <w:b/>
                <w:i/>
                <w:color w:val="000000" w:themeColor="text1"/>
                <w:sz w:val="24"/>
                <w:szCs w:val="24"/>
              </w:rPr>
              <w:t xml:space="preserve"> 24 годин</w:t>
            </w:r>
            <w:r w:rsidRPr="001A470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1A470E">
              <w:rPr>
                <w:rFonts w:ascii="Times New Roman" w:eastAsia="Times New Roman" w:hAnsi="Times New Roman" w:cs="Times New Roman"/>
                <w:color w:val="000000" w:themeColor="text1"/>
                <w:sz w:val="24"/>
                <w:szCs w:val="24"/>
              </w:rPr>
              <w:t>закупівель</w:t>
            </w:r>
            <w:proofErr w:type="spellEnd"/>
            <w:r w:rsidRPr="001A470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1A470E">
              <w:rPr>
                <w:rFonts w:ascii="Times New Roman" w:eastAsia="Times New Roman" w:hAnsi="Times New Roman" w:cs="Times New Roman"/>
                <w:color w:val="000000" w:themeColor="text1"/>
                <w:sz w:val="24"/>
                <w:szCs w:val="24"/>
              </w:rPr>
              <w:t>невідповідностей</w:t>
            </w:r>
            <w:proofErr w:type="spellEnd"/>
            <w:r w:rsidRPr="001A470E">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1A470E">
              <w:rPr>
                <w:rFonts w:ascii="Times New Roman" w:eastAsia="Times New Roman" w:hAnsi="Times New Roman" w:cs="Times New Roman"/>
                <w:color w:val="000000" w:themeColor="text1"/>
                <w:sz w:val="24"/>
                <w:szCs w:val="24"/>
              </w:rPr>
              <w:t>невиправлення</w:t>
            </w:r>
            <w:proofErr w:type="spellEnd"/>
            <w:r w:rsidRPr="001A470E">
              <w:rPr>
                <w:rFonts w:ascii="Times New Roman" w:eastAsia="Times New Roman" w:hAnsi="Times New Roman" w:cs="Times New Roman"/>
                <w:color w:val="000000" w:themeColor="text1"/>
                <w:sz w:val="24"/>
                <w:szCs w:val="24"/>
              </w:rPr>
              <w:t xml:space="preserve"> учасниками вияв</w:t>
            </w:r>
            <w:r w:rsidRPr="001A470E">
              <w:rPr>
                <w:rFonts w:ascii="Times New Roman" w:eastAsia="Times New Roman" w:hAnsi="Times New Roman" w:cs="Times New Roman"/>
                <w:color w:val="000000" w:themeColor="text1"/>
                <w:sz w:val="24"/>
                <w:szCs w:val="24"/>
                <w:highlight w:val="white"/>
              </w:rPr>
              <w:t xml:space="preserve">лених </w:t>
            </w:r>
            <w:proofErr w:type="spellStart"/>
            <w:r w:rsidRPr="001A470E">
              <w:rPr>
                <w:rFonts w:ascii="Times New Roman" w:eastAsia="Times New Roman" w:hAnsi="Times New Roman" w:cs="Times New Roman"/>
                <w:color w:val="000000" w:themeColor="text1"/>
                <w:sz w:val="24"/>
                <w:szCs w:val="24"/>
                <w:highlight w:val="white"/>
              </w:rPr>
              <w:t>невідповідностей</w:t>
            </w:r>
            <w:proofErr w:type="spellEnd"/>
            <w:r w:rsidRPr="001A470E">
              <w:rPr>
                <w:rFonts w:ascii="Times New Roman" w:eastAsia="Times New Roman" w:hAnsi="Times New Roman" w:cs="Times New Roman"/>
                <w:color w:val="000000" w:themeColor="text1"/>
                <w:sz w:val="24"/>
                <w:szCs w:val="24"/>
                <w:highlight w:val="white"/>
              </w:rPr>
              <w:t>.</w:t>
            </w:r>
          </w:p>
          <w:p w:rsidR="00EA3BB5" w:rsidRPr="001A470E" w:rsidRDefault="00EA3BB5" w:rsidP="00EA3BB5">
            <w:pPr>
              <w:widowControl w:val="0"/>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1669B" w:rsidRPr="00FC2FD8" w:rsidRDefault="00EA3BB5" w:rsidP="00EA3BB5">
            <w:pPr>
              <w:widowControl w:val="0"/>
              <w:jc w:val="both"/>
              <w:rPr>
                <w:rFonts w:ascii="Times New Roman" w:eastAsia="Times New Roman" w:hAnsi="Times New Roman" w:cs="Times New Roman"/>
                <w:sz w:val="24"/>
                <w:szCs w:val="24"/>
              </w:rPr>
            </w:pPr>
            <w:r w:rsidRPr="001A470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17D67" w:rsidTr="008B3A07">
        <w:trPr>
          <w:trHeight w:val="558"/>
          <w:jc w:val="center"/>
        </w:trPr>
        <w:tc>
          <w:tcPr>
            <w:tcW w:w="705" w:type="dxa"/>
          </w:tcPr>
          <w:p w:rsidR="00B17D67" w:rsidRDefault="00B17D67" w:rsidP="00B17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D67" w:rsidRDefault="00B17D67" w:rsidP="00B17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17D67" w:rsidRPr="00B17D67" w:rsidRDefault="00B17D67" w:rsidP="00B17D67">
            <w:pPr>
              <w:widowControl w:val="0"/>
              <w:jc w:val="both"/>
              <w:rPr>
                <w:rFonts w:ascii="Times New Roman" w:eastAsia="Times New Roman" w:hAnsi="Times New Roman" w:cs="Times New Roman"/>
                <w:b/>
                <w:color w:val="000000" w:themeColor="text1"/>
                <w:sz w:val="24"/>
                <w:szCs w:val="24"/>
                <w:u w:val="single"/>
              </w:rPr>
            </w:pPr>
            <w:r w:rsidRPr="00B17D67">
              <w:rPr>
                <w:rFonts w:ascii="Times New Roman" w:eastAsia="Times New Roman" w:hAnsi="Times New Roman" w:cs="Times New Roman"/>
                <w:b/>
                <w:color w:val="000000" w:themeColor="text1"/>
                <w:sz w:val="24"/>
                <w:szCs w:val="24"/>
                <w:u w:val="single"/>
              </w:rPr>
              <w:t>Вартість тендерної пропозиції та всі інші ціни повинні бути чітко визначені.</w:t>
            </w:r>
          </w:p>
          <w:p w:rsidR="00B17D67" w:rsidRDefault="00B17D67" w:rsidP="00B17D67">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7D67" w:rsidRPr="00146711" w:rsidRDefault="00B17D67" w:rsidP="00B17D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13BC8">
              <w:rPr>
                <w:rFonts w:ascii="Times New Roman" w:eastAsia="Times New Roman" w:hAnsi="Times New Roman" w:cs="Times New Roman"/>
                <w:i/>
                <w:color w:val="000000" w:themeColor="text1"/>
                <w:sz w:val="24"/>
                <w:szCs w:val="24"/>
              </w:rPr>
              <w:t>(у разі встановлення такої вимоги)</w:t>
            </w:r>
            <w:r w:rsidRPr="00213B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w:t>
            </w:r>
          </w:p>
          <w:p w:rsidR="00B17D67" w:rsidRPr="00146711" w:rsidRDefault="00B17D67" w:rsidP="00B17D67">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rsidR="00B17D67" w:rsidRPr="00146711" w:rsidRDefault="00B17D67" w:rsidP="00B17D67">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46711">
              <w:rPr>
                <w:rFonts w:ascii="Times New Roman" w:eastAsia="Times New Roman" w:hAnsi="Times New Roman" w:cs="Times New Roman"/>
                <w:color w:val="000000"/>
                <w:sz w:val="24"/>
                <w:szCs w:val="24"/>
              </w:rPr>
              <w:t>означатиме</w:t>
            </w:r>
            <w:proofErr w:type="spellEnd"/>
            <w:r w:rsidRPr="00146711">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146711">
              <w:rPr>
                <w:rFonts w:ascii="Times New Roman" w:eastAsia="Times New Roman" w:hAnsi="Times New Roman" w:cs="Times New Roman"/>
                <w:color w:val="000000"/>
                <w:sz w:val="24"/>
                <w:szCs w:val="24"/>
              </w:rPr>
              <w:lastRenderedPageBreak/>
              <w:t>підготовці цієї закупівлі.</w:t>
            </w:r>
          </w:p>
          <w:p w:rsidR="00B17D67" w:rsidRPr="00146711" w:rsidRDefault="00B17D67" w:rsidP="00B17D67">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17D67" w:rsidRPr="00146711" w:rsidRDefault="00B17D67" w:rsidP="00B17D67">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b/>
                <w:i/>
                <w:color w:val="000000"/>
                <w:sz w:val="24"/>
                <w:szCs w:val="24"/>
                <w:u w:val="single"/>
              </w:rPr>
              <w:t>Інші умови тендерної документації:</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46711">
              <w:rPr>
                <w:rFonts w:ascii="Times New Roman" w:eastAsia="Times New Roman" w:hAnsi="Times New Roman" w:cs="Times New Roman"/>
                <w:color w:val="000000"/>
                <w:sz w:val="24"/>
                <w:szCs w:val="24"/>
              </w:rPr>
              <w:t>ії</w:t>
            </w:r>
            <w:proofErr w:type="spellEnd"/>
            <w:r w:rsidRPr="00146711">
              <w:rPr>
                <w:rFonts w:ascii="Times New Roman" w:eastAsia="Times New Roman" w:hAnsi="Times New Roman" w:cs="Times New Roman"/>
                <w:color w:val="000000"/>
                <w:sz w:val="24"/>
                <w:szCs w:val="24"/>
              </w:rPr>
              <w:t xml:space="preserve"> роз'яснення/</w:t>
            </w:r>
            <w:proofErr w:type="spellStart"/>
            <w:r w:rsidRPr="00146711">
              <w:rPr>
                <w:rFonts w:ascii="Times New Roman" w:eastAsia="Times New Roman" w:hAnsi="Times New Roman" w:cs="Times New Roman"/>
                <w:color w:val="000000"/>
                <w:sz w:val="24"/>
                <w:szCs w:val="24"/>
              </w:rPr>
              <w:t>нь</w:t>
            </w:r>
            <w:proofErr w:type="spellEnd"/>
            <w:r w:rsidRPr="00146711">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5C66DB">
              <w:rPr>
                <w:rFonts w:ascii="Times New Roman" w:eastAsia="Times New Roman" w:hAnsi="Times New Roman" w:cs="Times New Roman"/>
                <w:b/>
                <w:iCs/>
                <w:color w:val="000000"/>
                <w:sz w:val="24"/>
                <w:szCs w:val="24"/>
              </w:rPr>
              <w:t>Додатком  1</w:t>
            </w:r>
            <w:r w:rsidRPr="0014671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7D67" w:rsidRPr="00755A6A" w:rsidRDefault="00B17D67" w:rsidP="00B17D67">
            <w:pPr>
              <w:widowControl w:val="0"/>
              <w:jc w:val="both"/>
              <w:rPr>
                <w:rFonts w:ascii="Times New Roman" w:eastAsia="Times New Roman" w:hAnsi="Times New Roman" w:cs="Times New Roman"/>
                <w:color w:val="000000"/>
                <w:sz w:val="24"/>
                <w:szCs w:val="24"/>
                <w:u w:val="single"/>
              </w:rPr>
            </w:pPr>
            <w:r w:rsidRPr="00B17D67">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B17D67">
              <w:rPr>
                <w:rFonts w:ascii="Times New Roman" w:eastAsia="Times New Roman" w:hAnsi="Times New Roman" w:cs="Times New Roman"/>
                <w:color w:val="000000" w:themeColor="text1"/>
                <w:sz w:val="24"/>
                <w:szCs w:val="24"/>
                <w:u w:val="single"/>
              </w:rPr>
              <w:t>(жодних окремих підтверджень не потрібно подавати</w:t>
            </w:r>
            <w:r w:rsidRPr="00755A6A">
              <w:rPr>
                <w:rFonts w:ascii="Times New Roman" w:eastAsia="Times New Roman" w:hAnsi="Times New Roman" w:cs="Times New Roman"/>
                <w:color w:val="000000" w:themeColor="text1"/>
                <w:sz w:val="24"/>
                <w:szCs w:val="24"/>
                <w:u w:val="single"/>
              </w:rPr>
              <w:t xml:space="preserve"> в складі тендерної пропозиції.)</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sidRPr="00146711">
              <w:rPr>
                <w:rFonts w:ascii="Times New Roman" w:eastAsia="Times New Roman" w:hAnsi="Times New Roman" w:cs="Times New Roman"/>
                <w:color w:val="000000"/>
                <w:sz w:val="24"/>
                <w:szCs w:val="24"/>
              </w:rPr>
              <w:t>проєктом</w:t>
            </w:r>
            <w:proofErr w:type="spellEnd"/>
            <w:r w:rsidRPr="00146711">
              <w:rPr>
                <w:rFonts w:ascii="Times New Roman" w:eastAsia="Times New Roman" w:hAnsi="Times New Roman" w:cs="Times New Roman"/>
                <w:color w:val="000000"/>
                <w:sz w:val="24"/>
                <w:szCs w:val="24"/>
              </w:rPr>
              <w:t xml:space="preserve"> договору про закупівлю, викладеним в </w:t>
            </w:r>
            <w:r w:rsidRPr="005C66DB">
              <w:rPr>
                <w:rFonts w:ascii="Times New Roman" w:eastAsia="Times New Roman" w:hAnsi="Times New Roman" w:cs="Times New Roman"/>
                <w:b/>
                <w:iCs/>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29A0">
              <w:rPr>
                <w:rFonts w:ascii="Times New Roman" w:eastAsia="Times New Roman" w:hAnsi="Times New Roman" w:cs="Times New Roman"/>
                <w:b/>
                <w:iCs/>
                <w:color w:val="000000"/>
                <w:sz w:val="24"/>
                <w:szCs w:val="24"/>
              </w:rPr>
              <w:t>в п. 4 Розділу 3</w:t>
            </w:r>
            <w:r w:rsidRPr="00146711">
              <w:rPr>
                <w:rFonts w:ascii="Times New Roman" w:eastAsia="Times New Roman" w:hAnsi="Times New Roman" w:cs="Times New Roman"/>
                <w:color w:val="000000"/>
                <w:sz w:val="24"/>
                <w:szCs w:val="24"/>
              </w:rPr>
              <w:t xml:space="preserve"> до цієї тендерної документації.</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D67" w:rsidRPr="00146711" w:rsidRDefault="00B17D67" w:rsidP="00B17D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146711">
              <w:rPr>
                <w:rFonts w:ascii="Times New Roman" w:eastAsia="Times New Roman" w:hAnsi="Times New Roman" w:cs="Times New Roman"/>
                <w:color w:val="000000"/>
                <w:sz w:val="24"/>
                <w:szCs w:val="24"/>
              </w:rPr>
              <w:t>оперативно</w:t>
            </w:r>
            <w:proofErr w:type="spellEnd"/>
            <w:r w:rsidRPr="00146711">
              <w:rPr>
                <w:rFonts w:ascii="Times New Roman" w:eastAsia="Times New Roman" w:hAnsi="Times New Roman" w:cs="Times New Roman"/>
                <w:color w:val="000000"/>
                <w:sz w:val="24"/>
                <w:szCs w:val="24"/>
              </w:rPr>
              <w:t>-господарську/і санкцію/</w:t>
            </w:r>
            <w:proofErr w:type="spellStart"/>
            <w:r w:rsidRPr="00146711">
              <w:rPr>
                <w:rFonts w:ascii="Times New Roman" w:eastAsia="Times New Roman" w:hAnsi="Times New Roman" w:cs="Times New Roman"/>
                <w:color w:val="000000"/>
                <w:sz w:val="24"/>
                <w:szCs w:val="24"/>
              </w:rPr>
              <w:t>ії</w:t>
            </w:r>
            <w:proofErr w:type="spellEnd"/>
            <w:r w:rsidRPr="00146711">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w:t>
            </w:r>
            <w:r>
              <w:rPr>
                <w:rFonts w:ascii="Times New Roman" w:eastAsia="Times New Roman" w:hAnsi="Times New Roman" w:cs="Times New Roman"/>
                <w:color w:val="000000"/>
                <w:sz w:val="24"/>
                <w:szCs w:val="24"/>
              </w:rPr>
              <w:t>на майбутнє не було застосовано</w:t>
            </w:r>
            <w:r w:rsidRPr="00146711">
              <w:rPr>
                <w:rFonts w:ascii="Times New Roman" w:eastAsia="Times New Roman" w:hAnsi="Times New Roman" w:cs="Times New Roman"/>
                <w:color w:val="000000"/>
                <w:sz w:val="24"/>
                <w:szCs w:val="24"/>
              </w:rPr>
              <w:t>.</w:t>
            </w:r>
            <w:r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rsidR="00B17D67" w:rsidRPr="00146711" w:rsidRDefault="00B17D67" w:rsidP="00B17D67">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11. </w:t>
            </w:r>
            <w:r w:rsidRPr="00146711">
              <w:rPr>
                <w:rFonts w:ascii="Times New Roman" w:eastAsia="Times New Roman" w:hAnsi="Times New Roman" w:cs="Times New Roman"/>
                <w:sz w:val="24"/>
                <w:szCs w:val="24"/>
              </w:rPr>
              <w:t>Тендерна п</w:t>
            </w:r>
            <w:r w:rsidRPr="0014671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17D67" w:rsidRPr="00146711" w:rsidRDefault="00B17D67" w:rsidP="00B17D67">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17D67" w:rsidRPr="00146711" w:rsidRDefault="00B17D67" w:rsidP="00B17D67">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 від 03.03.</w:t>
            </w:r>
            <w:r>
              <w:rPr>
                <w:rFonts w:ascii="Times New Roman" w:eastAsia="Times New Roman" w:hAnsi="Times New Roman" w:cs="Times New Roman"/>
                <w:sz w:val="24"/>
                <w:szCs w:val="24"/>
              </w:rPr>
              <w:t>2023</w:t>
            </w:r>
            <w:r w:rsidRPr="00146711">
              <w:rPr>
                <w:rFonts w:ascii="Times New Roman" w:eastAsia="Times New Roman" w:hAnsi="Times New Roman" w:cs="Times New Roman"/>
                <w:sz w:val="24"/>
                <w:szCs w:val="24"/>
              </w:rPr>
              <w:t xml:space="preserve"> № 187, оскільки замовник не може виконувати зобов’язання, кредиторами за якими є </w:t>
            </w:r>
            <w:r>
              <w:rPr>
                <w:rFonts w:ascii="Times New Roman" w:eastAsia="Times New Roman" w:hAnsi="Times New Roman" w:cs="Times New Roman"/>
                <w:sz w:val="24"/>
                <w:szCs w:val="24"/>
              </w:rPr>
              <w:t>російська федерація</w:t>
            </w:r>
            <w:r w:rsidRPr="00146711">
              <w:rPr>
                <w:rFonts w:ascii="Times New Roman" w:eastAsia="Times New Roman" w:hAnsi="Times New Roman" w:cs="Times New Roman"/>
                <w:sz w:val="24"/>
                <w:szCs w:val="24"/>
              </w:rPr>
              <w:t xml:space="preserve"> або особи пов’язані з країною агресором, що визначені підпунктом 1 пункту 1 цієї Постанови;</w:t>
            </w:r>
          </w:p>
          <w:p w:rsidR="00B17D67" w:rsidRPr="00146711" w:rsidRDefault="00B17D67" w:rsidP="00B17D67">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 від 09.04.</w:t>
            </w:r>
            <w:r>
              <w:rPr>
                <w:rFonts w:ascii="Times New Roman" w:eastAsia="Times New Roman" w:hAnsi="Times New Roman" w:cs="Times New Roman"/>
                <w:sz w:val="24"/>
                <w:szCs w:val="24"/>
              </w:rPr>
              <w:t>2023</w:t>
            </w:r>
            <w:r w:rsidRPr="00146711">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w:t>
            </w:r>
          </w:p>
          <w:p w:rsidR="00B17D67" w:rsidRPr="00146711" w:rsidRDefault="00B17D67" w:rsidP="00B17D67">
            <w:pPr>
              <w:widowControl w:val="0"/>
              <w:pBdr>
                <w:top w:val="nil"/>
                <w:left w:val="nil"/>
                <w:bottom w:val="nil"/>
                <w:right w:val="nil"/>
                <w:between w:val="nil"/>
              </w:pBdr>
              <w:jc w:val="both"/>
              <w:rPr>
                <w:rFonts w:ascii="Times New Roman" w:eastAsia="Times New Roman" w:hAnsi="Times New Roman" w:cs="Times New Roman"/>
                <w:i/>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Pr>
                <w:rFonts w:ascii="Times New Roman" w:eastAsia="Times New Roman" w:hAnsi="Times New Roman" w:cs="Times New Roman"/>
                <w:sz w:val="24"/>
                <w:szCs w:val="24"/>
              </w:rPr>
              <w:t>їни» від 15.04.2014 № 1207-VII.</w:t>
            </w:r>
          </w:p>
          <w:p w:rsidR="00B17D67" w:rsidRPr="00AD77AD" w:rsidRDefault="00B17D67" w:rsidP="00B17D67">
            <w:pPr>
              <w:widowControl w:val="0"/>
              <w:jc w:val="both"/>
              <w:rPr>
                <w:rFonts w:ascii="Times New Roman" w:eastAsia="Times New Roman" w:hAnsi="Times New Roman" w:cs="Times New Roman"/>
                <w:color w:val="000000" w:themeColor="text1"/>
                <w:sz w:val="24"/>
                <w:szCs w:val="24"/>
              </w:rPr>
            </w:pPr>
            <w:r w:rsidRPr="006E10B6">
              <w:rPr>
                <w:rFonts w:ascii="Times New Roman" w:eastAsia="Times New Roman" w:hAnsi="Times New Roman" w:cs="Times New Roman"/>
                <w:color w:val="000000" w:themeColor="text1"/>
                <w:sz w:val="24"/>
                <w:szCs w:val="24"/>
              </w:rPr>
              <w:t xml:space="preserve">А також враховувати, що в Україні </w:t>
            </w:r>
            <w:r w:rsidRPr="006E10B6">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E10B6">
              <w:rPr>
                <w:rFonts w:ascii="Times New Roman" w:eastAsia="Times New Roman" w:hAnsi="Times New Roman" w:cs="Times New Roman"/>
                <w:color w:val="000000" w:themeColor="text1"/>
                <w:sz w:val="24"/>
                <w:szCs w:val="24"/>
                <w:highlight w:val="white"/>
              </w:rPr>
              <w:t>бенефіціарним</w:t>
            </w:r>
            <w:proofErr w:type="spellEnd"/>
            <w:r w:rsidRPr="006E10B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Pr="006E10B6">
              <w:rPr>
                <w:rFonts w:ascii="Times New Roman" w:eastAsia="Times New Roman" w:hAnsi="Times New Roman" w:cs="Times New Roman"/>
                <w:color w:val="000000" w:themeColor="text1"/>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17D67" w:rsidTr="004B297B">
        <w:trPr>
          <w:trHeight w:val="1119"/>
          <w:jc w:val="center"/>
        </w:trPr>
        <w:tc>
          <w:tcPr>
            <w:tcW w:w="705" w:type="dxa"/>
          </w:tcPr>
          <w:p w:rsidR="00B17D67" w:rsidRDefault="00B17D67" w:rsidP="00B17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7D67" w:rsidRDefault="00B17D67" w:rsidP="00B17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17D67" w:rsidRPr="002A29A0" w:rsidRDefault="00B17D67" w:rsidP="00B17D67">
            <w:pPr>
              <w:jc w:val="both"/>
              <w:rPr>
                <w:rFonts w:ascii="Times New Roman" w:eastAsia="Times New Roman" w:hAnsi="Times New Roman" w:cs="Times New Roman"/>
                <w:b/>
                <w:iCs/>
                <w:color w:val="000000" w:themeColor="text1"/>
                <w:sz w:val="24"/>
                <w:szCs w:val="24"/>
                <w:highlight w:val="white"/>
              </w:rPr>
            </w:pPr>
            <w:r w:rsidRPr="002A29A0">
              <w:rPr>
                <w:rFonts w:ascii="Times New Roman" w:eastAsia="Times New Roman" w:hAnsi="Times New Roman" w:cs="Times New Roman"/>
                <w:b/>
                <w:iCs/>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A29A0">
              <w:rPr>
                <w:rFonts w:ascii="Times New Roman" w:eastAsia="Times New Roman" w:hAnsi="Times New Roman" w:cs="Times New Roman"/>
                <w:b/>
                <w:iCs/>
                <w:color w:val="000000" w:themeColor="text1"/>
                <w:sz w:val="24"/>
                <w:szCs w:val="24"/>
                <w:highlight w:val="white"/>
              </w:rPr>
              <w:t>закупівель</w:t>
            </w:r>
            <w:proofErr w:type="spellEnd"/>
            <w:r w:rsidRPr="002A29A0">
              <w:rPr>
                <w:rFonts w:ascii="Times New Roman" w:eastAsia="Times New Roman" w:hAnsi="Times New Roman" w:cs="Times New Roman"/>
                <w:b/>
                <w:iCs/>
                <w:color w:val="000000" w:themeColor="text1"/>
                <w:sz w:val="24"/>
                <w:szCs w:val="24"/>
                <w:highlight w:val="white"/>
              </w:rPr>
              <w:t xml:space="preserve"> у разі, коли:</w:t>
            </w:r>
          </w:p>
          <w:p w:rsidR="00B17D67" w:rsidRPr="002A29A0" w:rsidRDefault="00B17D67" w:rsidP="00B17D67">
            <w:pPr>
              <w:shd w:val="clear" w:color="auto" w:fill="FFFFFF"/>
              <w:ind w:firstLine="567"/>
              <w:jc w:val="both"/>
              <w:rPr>
                <w:rFonts w:ascii="Times New Roman" w:eastAsia="Times New Roman" w:hAnsi="Times New Roman" w:cs="Times New Roman"/>
                <w:b/>
                <w:iCs/>
                <w:color w:val="000000" w:themeColor="text1"/>
                <w:sz w:val="24"/>
                <w:szCs w:val="24"/>
                <w:highlight w:val="white"/>
              </w:rPr>
            </w:pPr>
            <w:r w:rsidRPr="002A29A0">
              <w:rPr>
                <w:rFonts w:ascii="Times New Roman" w:eastAsia="Times New Roman" w:hAnsi="Times New Roman" w:cs="Times New Roman"/>
                <w:b/>
                <w:iCs/>
                <w:color w:val="000000" w:themeColor="text1"/>
                <w:sz w:val="24"/>
                <w:szCs w:val="24"/>
                <w:highlight w:val="white"/>
              </w:rPr>
              <w:t>1) учасник процедури закупівлі:</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w:t>
            </w:r>
            <w:r>
              <w:rPr>
                <w:rFonts w:ascii="Times New Roman" w:eastAsia="Times New Roman" w:hAnsi="Times New Roman" w:cs="Times New Roman"/>
                <w:color w:val="000000" w:themeColor="text1"/>
                <w:sz w:val="24"/>
                <w:szCs w:val="24"/>
                <w:highlight w:val="white"/>
              </w:rPr>
              <w:t>О</w:t>
            </w:r>
            <w:r w:rsidRPr="00B762A0">
              <w:rPr>
                <w:rFonts w:ascii="Times New Roman" w:eastAsia="Times New Roman" w:hAnsi="Times New Roman" w:cs="Times New Roman"/>
                <w:color w:val="000000" w:themeColor="text1"/>
                <w:sz w:val="24"/>
                <w:szCs w:val="24"/>
                <w:highlight w:val="white"/>
              </w:rPr>
              <w:t>собливостей;</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забезпечення тендерної пропозиції, якщо таке забезпечення вимагалося замовником;</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62A0">
              <w:rPr>
                <w:rFonts w:ascii="Times New Roman" w:eastAsia="Times New Roman" w:hAnsi="Times New Roman" w:cs="Times New Roman"/>
                <w:color w:val="000000" w:themeColor="text1"/>
                <w:sz w:val="24"/>
                <w:szCs w:val="24"/>
                <w:highlight w:val="white"/>
              </w:rPr>
              <w:t>невідповідностей</w:t>
            </w:r>
            <w:proofErr w:type="spellEnd"/>
            <w:r w:rsidRPr="00B762A0">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B762A0">
              <w:rPr>
                <w:rFonts w:ascii="Times New Roman" w:eastAsia="Times New Roman" w:hAnsi="Times New Roman" w:cs="Times New Roman"/>
                <w:color w:val="000000" w:themeColor="text1"/>
                <w:sz w:val="24"/>
                <w:szCs w:val="24"/>
                <w:highlight w:val="white"/>
              </w:rPr>
              <w:t>закупівель</w:t>
            </w:r>
            <w:proofErr w:type="spellEnd"/>
            <w:r w:rsidRPr="00B762A0">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B762A0">
              <w:rPr>
                <w:rFonts w:ascii="Times New Roman" w:eastAsia="Times New Roman" w:hAnsi="Times New Roman" w:cs="Times New Roman"/>
                <w:color w:val="000000" w:themeColor="text1"/>
                <w:sz w:val="24"/>
                <w:szCs w:val="24"/>
                <w:highlight w:val="white"/>
              </w:rPr>
              <w:t>невідповідностей</w:t>
            </w:r>
            <w:proofErr w:type="spellEnd"/>
            <w:r w:rsidRPr="00B762A0">
              <w:rPr>
                <w:rFonts w:ascii="Times New Roman" w:eastAsia="Times New Roman" w:hAnsi="Times New Roman" w:cs="Times New Roman"/>
                <w:color w:val="000000" w:themeColor="text1"/>
                <w:sz w:val="24"/>
                <w:szCs w:val="24"/>
                <w:highlight w:val="white"/>
              </w:rPr>
              <w:t>;</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2A0">
              <w:rPr>
                <w:rFonts w:ascii="Times New Roman" w:eastAsia="Times New Roman" w:hAnsi="Times New Roman" w:cs="Times New Roman"/>
                <w:color w:val="000000" w:themeColor="text1"/>
                <w:sz w:val="24"/>
                <w:szCs w:val="24"/>
                <w:highlight w:val="white"/>
              </w:rPr>
              <w:t>бенефіціарним</w:t>
            </w:r>
            <w:proofErr w:type="spellEnd"/>
            <w:r w:rsidRPr="00B762A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2A0">
              <w:rPr>
                <w:rFonts w:ascii="Times New Roman" w:eastAsia="Times New Roman" w:hAnsi="Times New Roman" w:cs="Times New Roman"/>
                <w:color w:val="000000" w:themeColor="text1"/>
                <w:sz w:val="24"/>
                <w:szCs w:val="24"/>
                <w:highlight w:val="white"/>
              </w:rPr>
              <w:lastRenderedPageBreak/>
              <w:t>закупівель</w:t>
            </w:r>
            <w:proofErr w:type="spellEnd"/>
            <w:r w:rsidRPr="00B762A0">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7D67" w:rsidRPr="002A29A0" w:rsidRDefault="00B17D67" w:rsidP="00B17D67">
            <w:pPr>
              <w:shd w:val="clear" w:color="auto" w:fill="FFFFFF"/>
              <w:ind w:firstLine="567"/>
              <w:jc w:val="both"/>
              <w:rPr>
                <w:rFonts w:ascii="Times New Roman" w:eastAsia="Times New Roman" w:hAnsi="Times New Roman" w:cs="Times New Roman"/>
                <w:b/>
                <w:iCs/>
                <w:color w:val="000000" w:themeColor="text1"/>
                <w:sz w:val="24"/>
                <w:szCs w:val="24"/>
                <w:highlight w:val="white"/>
              </w:rPr>
            </w:pPr>
            <w:r w:rsidRPr="002A29A0">
              <w:rPr>
                <w:rFonts w:ascii="Times New Roman" w:eastAsia="Times New Roman" w:hAnsi="Times New Roman" w:cs="Times New Roman"/>
                <w:b/>
                <w:iCs/>
                <w:color w:val="000000" w:themeColor="text1"/>
                <w:sz w:val="24"/>
                <w:szCs w:val="24"/>
                <w:highlight w:val="white"/>
              </w:rPr>
              <w:t>2) тендерна пропозиція:</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131">
              <w:r w:rsidRPr="00B762A0">
                <w:rPr>
                  <w:rFonts w:ascii="Times New Roman" w:eastAsia="Times New Roman" w:hAnsi="Times New Roman" w:cs="Times New Roman"/>
                  <w:color w:val="000000" w:themeColor="text1"/>
                  <w:sz w:val="24"/>
                  <w:szCs w:val="24"/>
                  <w:highlight w:val="white"/>
                </w:rPr>
                <w:t>пункту 4</w:t>
              </w:r>
            </w:hyperlink>
            <w:r w:rsidRPr="00B762A0">
              <w:rPr>
                <w:rFonts w:ascii="Times New Roman" w:eastAsia="Times New Roman" w:hAnsi="Times New Roman" w:cs="Times New Roman"/>
                <w:color w:val="000000" w:themeColor="text1"/>
                <w:sz w:val="24"/>
                <w:szCs w:val="24"/>
                <w:highlight w:val="white"/>
              </w:rPr>
              <w:t>3 цих особливостей;</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є такою, строк дії якої закінчився;</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17D67" w:rsidRPr="002A29A0" w:rsidRDefault="00B17D67" w:rsidP="00B17D67">
            <w:pPr>
              <w:shd w:val="clear" w:color="auto" w:fill="FFFFFF"/>
              <w:ind w:firstLine="567"/>
              <w:jc w:val="both"/>
              <w:rPr>
                <w:rFonts w:ascii="Times New Roman" w:eastAsia="Times New Roman" w:hAnsi="Times New Roman" w:cs="Times New Roman"/>
                <w:b/>
                <w:iCs/>
                <w:color w:val="000000" w:themeColor="text1"/>
                <w:sz w:val="24"/>
                <w:szCs w:val="24"/>
                <w:highlight w:val="white"/>
              </w:rPr>
            </w:pPr>
            <w:r w:rsidRPr="002A29A0">
              <w:rPr>
                <w:rFonts w:ascii="Times New Roman" w:eastAsia="Times New Roman" w:hAnsi="Times New Roman" w:cs="Times New Roman"/>
                <w:b/>
                <w:iCs/>
                <w:color w:val="000000" w:themeColor="text1"/>
                <w:sz w:val="24"/>
                <w:szCs w:val="24"/>
                <w:highlight w:val="white"/>
              </w:rPr>
              <w:t>3) переможець процедури закупівлі:</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забезпечення виконання договору про закупівлю, якщо таке забезпечення вимагалося замовником;</w:t>
            </w:r>
          </w:p>
          <w:p w:rsidR="00B17D67" w:rsidRPr="00B762A0" w:rsidRDefault="00B17D67" w:rsidP="00B17D67">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7D67" w:rsidRPr="002A29A0" w:rsidRDefault="00B17D67" w:rsidP="00B17D67">
            <w:pPr>
              <w:shd w:val="clear" w:color="auto" w:fill="FFFFFF"/>
              <w:ind w:firstLine="567"/>
              <w:jc w:val="both"/>
              <w:rPr>
                <w:rFonts w:ascii="Times New Roman" w:eastAsia="Times New Roman" w:hAnsi="Times New Roman" w:cs="Times New Roman"/>
                <w:b/>
                <w:iCs/>
                <w:color w:val="000000" w:themeColor="text1"/>
                <w:sz w:val="24"/>
                <w:szCs w:val="24"/>
                <w:highlight w:val="white"/>
              </w:rPr>
            </w:pPr>
            <w:r w:rsidRPr="002A29A0">
              <w:rPr>
                <w:rFonts w:ascii="Times New Roman" w:eastAsia="Times New Roman" w:hAnsi="Times New Roman" w:cs="Times New Roman"/>
                <w:b/>
                <w:iCs/>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A29A0">
              <w:rPr>
                <w:rFonts w:ascii="Times New Roman" w:eastAsia="Times New Roman" w:hAnsi="Times New Roman" w:cs="Times New Roman"/>
                <w:b/>
                <w:iCs/>
                <w:color w:val="000000" w:themeColor="text1"/>
                <w:sz w:val="24"/>
                <w:szCs w:val="24"/>
                <w:highlight w:val="white"/>
              </w:rPr>
              <w:t>закупівель</w:t>
            </w:r>
            <w:proofErr w:type="spellEnd"/>
            <w:r w:rsidRPr="002A29A0">
              <w:rPr>
                <w:rFonts w:ascii="Times New Roman" w:eastAsia="Times New Roman" w:hAnsi="Times New Roman" w:cs="Times New Roman"/>
                <w:b/>
                <w:iCs/>
                <w:color w:val="000000" w:themeColor="text1"/>
                <w:sz w:val="24"/>
                <w:szCs w:val="24"/>
                <w:highlight w:val="white"/>
              </w:rPr>
              <w:t xml:space="preserve"> у разі, коли:</w:t>
            </w:r>
          </w:p>
          <w:p w:rsidR="00B17D67" w:rsidRPr="00B762A0" w:rsidRDefault="00B17D67" w:rsidP="00B17D67">
            <w:pPr>
              <w:ind w:firstLine="567"/>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D67" w:rsidRPr="00B762A0" w:rsidRDefault="00B17D67" w:rsidP="00B17D67">
            <w:pPr>
              <w:ind w:firstLine="567"/>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7D67" w:rsidRPr="00B762A0" w:rsidRDefault="00B17D67" w:rsidP="00B17D67">
            <w:pPr>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B762A0">
              <w:rPr>
                <w:rFonts w:ascii="Times New Roman" w:eastAsia="Times New Roman" w:hAnsi="Times New Roman" w:cs="Times New Roman"/>
                <w:color w:val="000000" w:themeColor="text1"/>
                <w:sz w:val="24"/>
                <w:szCs w:val="24"/>
                <w:highlight w:val="white"/>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762A0">
              <w:rPr>
                <w:rFonts w:ascii="Times New Roman" w:eastAsia="Times New Roman" w:hAnsi="Times New Roman" w:cs="Times New Roman"/>
                <w:color w:val="000000" w:themeColor="text1"/>
                <w:sz w:val="24"/>
                <w:szCs w:val="24"/>
                <w:highlight w:val="white"/>
              </w:rPr>
              <w:t>закупівель</w:t>
            </w:r>
            <w:proofErr w:type="spellEnd"/>
            <w:r w:rsidRPr="00B762A0">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762A0">
              <w:rPr>
                <w:rFonts w:ascii="Times New Roman" w:eastAsia="Times New Roman" w:hAnsi="Times New Roman" w:cs="Times New Roman"/>
                <w:color w:val="000000" w:themeColor="text1"/>
                <w:sz w:val="24"/>
                <w:szCs w:val="24"/>
                <w:highlight w:val="white"/>
              </w:rPr>
              <w:t>закупівель</w:t>
            </w:r>
            <w:proofErr w:type="spellEnd"/>
            <w:r w:rsidRPr="00B762A0">
              <w:rPr>
                <w:rFonts w:ascii="Times New Roman" w:eastAsia="Times New Roman" w:hAnsi="Times New Roman" w:cs="Times New Roman"/>
                <w:color w:val="000000" w:themeColor="text1"/>
                <w:sz w:val="24"/>
                <w:szCs w:val="24"/>
                <w:highlight w:val="white"/>
              </w:rPr>
              <w:t>.</w:t>
            </w:r>
          </w:p>
          <w:p w:rsidR="00B17D67" w:rsidRPr="00AD77AD" w:rsidRDefault="00B17D67" w:rsidP="00B17D67">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762A0">
              <w:rPr>
                <w:rFonts w:ascii="Times New Roman" w:eastAsia="Times New Roman" w:hAnsi="Times New Roman" w:cs="Times New Roman"/>
                <w:color w:val="000000" w:themeColor="text1"/>
                <w:sz w:val="24"/>
                <w:szCs w:val="24"/>
                <w:highlight w:val="white"/>
              </w:rPr>
              <w:t>закупівель</w:t>
            </w:r>
            <w:proofErr w:type="spellEnd"/>
            <w:r w:rsidRPr="00B762A0">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B762A0">
              <w:rPr>
                <w:rFonts w:ascii="Times New Roman" w:eastAsia="Times New Roman" w:hAnsi="Times New Roman" w:cs="Times New Roman"/>
                <w:color w:val="000000" w:themeColor="text1"/>
                <w:sz w:val="24"/>
                <w:szCs w:val="24"/>
                <w:highlight w:val="white"/>
              </w:rPr>
              <w:t>закупівель</w:t>
            </w:r>
            <w:proofErr w:type="spellEnd"/>
            <w:r w:rsidRPr="00B762A0">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4C5282" w:rsidTr="00D11BD8">
        <w:trPr>
          <w:trHeight w:val="70"/>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C5282" w:rsidRPr="002A29A0" w:rsidRDefault="00482562">
            <w:pPr>
              <w:widowControl w:val="0"/>
              <w:jc w:val="both"/>
              <w:rPr>
                <w:rFonts w:ascii="Times New Roman" w:eastAsia="Times New Roman" w:hAnsi="Times New Roman" w:cs="Times New Roman"/>
                <w:b/>
                <w:iCs/>
                <w:sz w:val="24"/>
                <w:szCs w:val="24"/>
              </w:rPr>
            </w:pPr>
            <w:r w:rsidRPr="002A29A0">
              <w:rPr>
                <w:rFonts w:ascii="Times New Roman" w:eastAsia="Times New Roman" w:hAnsi="Times New Roman" w:cs="Times New Roman"/>
                <w:b/>
                <w:iCs/>
                <w:sz w:val="24"/>
                <w:szCs w:val="24"/>
              </w:rPr>
              <w:t>Замовник відміняє відкриті торги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2A29A0">
              <w:rPr>
                <w:rFonts w:ascii="Times New Roman" w:eastAsia="Times New Roman" w:hAnsi="Times New Roman" w:cs="Times New Roman"/>
                <w:b/>
                <w:iCs/>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C5282" w:rsidRPr="002A29A0" w:rsidRDefault="00482562">
            <w:pPr>
              <w:widowControl w:val="0"/>
              <w:jc w:val="both"/>
              <w:rPr>
                <w:rFonts w:ascii="Times New Roman" w:eastAsia="Times New Roman" w:hAnsi="Times New Roman" w:cs="Times New Roman"/>
                <w:b/>
                <w:iCs/>
                <w:sz w:val="24"/>
                <w:szCs w:val="24"/>
              </w:rPr>
            </w:pPr>
            <w:r w:rsidRPr="002A29A0">
              <w:rPr>
                <w:rFonts w:ascii="Times New Roman" w:eastAsia="Times New Roman" w:hAnsi="Times New Roman" w:cs="Times New Roman"/>
                <w:b/>
                <w:iCs/>
                <w:sz w:val="24"/>
                <w:szCs w:val="24"/>
              </w:rPr>
              <w:t xml:space="preserve">Відкриті торги автоматично відміняються електронною системою </w:t>
            </w:r>
            <w:proofErr w:type="spellStart"/>
            <w:r w:rsidRPr="002A29A0">
              <w:rPr>
                <w:rFonts w:ascii="Times New Roman" w:eastAsia="Times New Roman" w:hAnsi="Times New Roman" w:cs="Times New Roman"/>
                <w:b/>
                <w:iCs/>
                <w:sz w:val="24"/>
                <w:szCs w:val="24"/>
              </w:rPr>
              <w:t>закупівель</w:t>
            </w:r>
            <w:proofErr w:type="spellEnd"/>
            <w:r w:rsidRPr="002A29A0">
              <w:rPr>
                <w:rFonts w:ascii="Times New Roman" w:eastAsia="Times New Roman" w:hAnsi="Times New Roman" w:cs="Times New Roman"/>
                <w:b/>
                <w:iCs/>
                <w:sz w:val="24"/>
                <w:szCs w:val="24"/>
              </w:rPr>
              <w:t xml:space="preserve">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17D67" w:rsidRPr="00B762A0" w:rsidRDefault="00B17D67" w:rsidP="00B17D67">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Електронною системою </w:t>
            </w:r>
            <w:proofErr w:type="spellStart"/>
            <w:r w:rsidRPr="00B762A0">
              <w:rPr>
                <w:rFonts w:ascii="Times New Roman" w:eastAsia="Times New Roman" w:hAnsi="Times New Roman" w:cs="Times New Roman"/>
                <w:color w:val="000000" w:themeColor="text1"/>
                <w:sz w:val="24"/>
                <w:szCs w:val="24"/>
              </w:rPr>
              <w:t>закупівель</w:t>
            </w:r>
            <w:proofErr w:type="spellEnd"/>
            <w:r w:rsidRPr="00B762A0">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w:t>
            </w:r>
            <w:r w:rsidRPr="00B41DFF">
              <w:rPr>
                <w:rFonts w:ascii="Times New Roman" w:eastAsia="Times New Roman" w:hAnsi="Times New Roman" w:cs="Times New Roman"/>
                <w:color w:val="000000" w:themeColor="text1"/>
                <w:sz w:val="24"/>
                <w:szCs w:val="24"/>
                <w:highlight w:val="white"/>
              </w:rPr>
              <w:t>визначених пунктом 51 Особливостей</w:t>
            </w:r>
            <w:r w:rsidRPr="00B762A0">
              <w:rPr>
                <w:rFonts w:ascii="Times New Roman" w:eastAsia="Times New Roman" w:hAnsi="Times New Roman" w:cs="Times New Roman"/>
                <w:color w:val="000000" w:themeColor="text1"/>
                <w:sz w:val="24"/>
                <w:szCs w:val="24"/>
              </w:rPr>
              <w:t>, оприлюднюється інформація про відміну відкритих торгів.</w:t>
            </w:r>
          </w:p>
          <w:p w:rsidR="00B17D67" w:rsidRPr="00B762A0" w:rsidRDefault="00B17D67" w:rsidP="00B17D67">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4C5282" w:rsidRDefault="00B17D67" w:rsidP="00B17D67">
            <w:pPr>
              <w:widowControl w:val="0"/>
              <w:jc w:val="both"/>
              <w:rPr>
                <w:rFonts w:ascii="Times New Roman" w:eastAsia="Times New Roman" w:hAnsi="Times New Roman" w:cs="Times New Roman"/>
                <w:sz w:val="24"/>
                <w:szCs w:val="24"/>
              </w:rPr>
            </w:pPr>
            <w:r w:rsidRPr="00B762A0">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762A0">
              <w:rPr>
                <w:rFonts w:ascii="Times New Roman" w:eastAsia="Times New Roman" w:hAnsi="Times New Roman" w:cs="Times New Roman"/>
                <w:color w:val="000000" w:themeColor="text1"/>
                <w:sz w:val="24"/>
                <w:szCs w:val="24"/>
              </w:rPr>
              <w:t>закупівель</w:t>
            </w:r>
            <w:proofErr w:type="spellEnd"/>
            <w:r w:rsidRPr="00B762A0">
              <w:rPr>
                <w:rFonts w:ascii="Times New Roman" w:eastAsia="Times New Roman" w:hAnsi="Times New Roman" w:cs="Times New Roman"/>
                <w:color w:val="000000" w:themeColor="text1"/>
                <w:sz w:val="24"/>
                <w:szCs w:val="24"/>
              </w:rPr>
              <w:t xml:space="preserve"> в день її оприлюднення.</w:t>
            </w:r>
          </w:p>
        </w:tc>
      </w:tr>
      <w:tr w:rsidR="004C5282" w:rsidTr="004B297B">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9A0">
              <w:rPr>
                <w:rFonts w:ascii="Times New Roman" w:eastAsia="Times New Roman" w:hAnsi="Times New Roman" w:cs="Times New Roman"/>
                <w:b/>
                <w:i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2A29A0">
              <w:rPr>
                <w:rFonts w:ascii="Times New Roman" w:eastAsia="Times New Roman" w:hAnsi="Times New Roman" w:cs="Times New Roman"/>
                <w:b/>
                <w:iCs/>
                <w:sz w:val="24"/>
                <w:szCs w:val="24"/>
                <w:highlight w:val="white"/>
              </w:rPr>
              <w:t>може бути продовжений до 60 днів</w:t>
            </w:r>
            <w:r w:rsidRPr="002A29A0">
              <w:rPr>
                <w:rFonts w:ascii="Times New Roman" w:eastAsia="Times New Roman" w:hAnsi="Times New Roman" w:cs="Times New Roman"/>
                <w:iCs/>
                <w:sz w:val="24"/>
                <w:szCs w:val="24"/>
                <w:highlight w:val="white"/>
              </w:rPr>
              <w:t>.</w:t>
            </w:r>
            <w:r>
              <w:rPr>
                <w:rFonts w:ascii="Times New Roman" w:eastAsia="Times New Roman" w:hAnsi="Times New Roman" w:cs="Times New Roman"/>
                <w:sz w:val="24"/>
                <w:szCs w:val="24"/>
                <w:highlight w:val="white"/>
              </w:rPr>
              <w:t xml:space="preserve">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A29A0">
              <w:rPr>
                <w:rFonts w:ascii="Times New Roman" w:eastAsia="Times New Roman" w:hAnsi="Times New Roman" w:cs="Times New Roman"/>
                <w:b/>
                <w:iCs/>
                <w:sz w:val="24"/>
                <w:szCs w:val="24"/>
                <w:highlight w:val="white"/>
              </w:rPr>
              <w:t>не може бути укладено раніше ніж через п’ять днів</w:t>
            </w:r>
            <w:r w:rsidR="00A54D5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282" w:rsidTr="004B297B">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C5282" w:rsidRPr="00982651" w:rsidRDefault="00482562">
            <w:pPr>
              <w:widowControl w:val="0"/>
              <w:ind w:right="120"/>
              <w:jc w:val="both"/>
              <w:rPr>
                <w:rFonts w:ascii="Times New Roman" w:eastAsia="Times New Roman" w:hAnsi="Times New Roman" w:cs="Times New Roman"/>
                <w:color w:val="000000"/>
                <w:sz w:val="24"/>
                <w:szCs w:val="24"/>
              </w:rPr>
            </w:pPr>
            <w:proofErr w:type="spellStart"/>
            <w:r w:rsidRPr="00982651">
              <w:rPr>
                <w:rFonts w:ascii="Times New Roman" w:eastAsia="Times New Roman" w:hAnsi="Times New Roman" w:cs="Times New Roman"/>
                <w:color w:val="000000"/>
                <w:sz w:val="24"/>
                <w:szCs w:val="24"/>
              </w:rPr>
              <w:t>Проєкт</w:t>
            </w:r>
            <w:proofErr w:type="spellEnd"/>
            <w:r w:rsidR="00A54D56">
              <w:rPr>
                <w:rFonts w:ascii="Times New Roman" w:eastAsia="Times New Roman" w:hAnsi="Times New Roman" w:cs="Times New Roman"/>
                <w:color w:val="000000"/>
                <w:sz w:val="24"/>
                <w:szCs w:val="24"/>
              </w:rPr>
              <w:t xml:space="preserve"> </w:t>
            </w:r>
            <w:r w:rsidRPr="00982651">
              <w:rPr>
                <w:rFonts w:ascii="Times New Roman" w:eastAsia="Times New Roman" w:hAnsi="Times New Roman" w:cs="Times New Roman"/>
                <w:sz w:val="24"/>
                <w:szCs w:val="24"/>
              </w:rPr>
              <w:t>д</w:t>
            </w:r>
            <w:r w:rsidRPr="00982651">
              <w:rPr>
                <w:rFonts w:ascii="Times New Roman" w:eastAsia="Times New Roman" w:hAnsi="Times New Roman" w:cs="Times New Roman"/>
                <w:color w:val="000000"/>
                <w:sz w:val="24"/>
                <w:szCs w:val="24"/>
              </w:rPr>
              <w:t xml:space="preserve">оговору про закупівлю викладено в </w:t>
            </w:r>
            <w:r w:rsidRPr="002A29A0">
              <w:rPr>
                <w:rFonts w:ascii="Times New Roman" w:eastAsia="Times New Roman" w:hAnsi="Times New Roman" w:cs="Times New Roman"/>
                <w:b/>
                <w:iCs/>
                <w:color w:val="000000"/>
                <w:sz w:val="24"/>
                <w:szCs w:val="24"/>
              </w:rPr>
              <w:t>Додатку 3</w:t>
            </w:r>
            <w:r w:rsidRPr="00982651">
              <w:rPr>
                <w:rFonts w:ascii="Times New Roman" w:eastAsia="Times New Roman" w:hAnsi="Times New Roman" w:cs="Times New Roman"/>
                <w:color w:val="000000"/>
                <w:sz w:val="24"/>
                <w:szCs w:val="24"/>
              </w:rPr>
              <w:t xml:space="preserve"> до цієї тендерної документації.</w:t>
            </w:r>
          </w:p>
          <w:p w:rsidR="004C5282" w:rsidRPr="00982651" w:rsidRDefault="00482562">
            <w:pPr>
              <w:widowControl w:val="0"/>
              <w:ind w:right="120"/>
              <w:jc w:val="both"/>
              <w:rPr>
                <w:rFonts w:ascii="Times New Roman" w:eastAsia="Times New Roman" w:hAnsi="Times New Roman" w:cs="Times New Roman"/>
                <w:sz w:val="24"/>
                <w:szCs w:val="24"/>
              </w:rPr>
            </w:pPr>
            <w:r w:rsidRPr="0098265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8265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282" w:rsidRPr="00982651" w:rsidRDefault="00482562">
            <w:pPr>
              <w:widowControl w:val="0"/>
              <w:jc w:val="both"/>
              <w:rPr>
                <w:rFonts w:ascii="Times New Roman" w:eastAsia="Times New Roman" w:hAnsi="Times New Roman" w:cs="Times New Roman"/>
                <w:color w:val="000000"/>
                <w:sz w:val="24"/>
                <w:szCs w:val="24"/>
              </w:rPr>
            </w:pPr>
            <w:r w:rsidRPr="002A29A0">
              <w:rPr>
                <w:rFonts w:ascii="Times New Roman" w:eastAsia="Times New Roman" w:hAnsi="Times New Roman" w:cs="Times New Roman"/>
                <w:b/>
                <w:iCs/>
                <w:color w:val="000000"/>
                <w:sz w:val="24"/>
                <w:szCs w:val="24"/>
              </w:rPr>
              <w:t>Переможець</w:t>
            </w:r>
            <w:r w:rsidRPr="0098265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C5282" w:rsidRPr="00982651" w:rsidRDefault="00482562" w:rsidP="004B297B">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982651">
              <w:rPr>
                <w:rFonts w:ascii="Times New Roman" w:eastAsia="Times New Roman" w:hAnsi="Times New Roman" w:cs="Times New Roman"/>
                <w:color w:val="000000"/>
                <w:sz w:val="24"/>
                <w:szCs w:val="24"/>
              </w:rPr>
              <w:t>інформацію про право підписання договору про закупівлю;</w:t>
            </w:r>
          </w:p>
          <w:p w:rsidR="004C5282" w:rsidRPr="00982651" w:rsidRDefault="00482562" w:rsidP="004B297B">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98265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98265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5282" w:rsidRPr="00A54D56" w:rsidRDefault="00482562">
            <w:pPr>
              <w:widowControl w:val="0"/>
              <w:jc w:val="both"/>
              <w:rPr>
                <w:rFonts w:ascii="Times New Roman" w:eastAsia="Times New Roman" w:hAnsi="Times New Roman" w:cs="Times New Roman"/>
                <w:sz w:val="24"/>
                <w:szCs w:val="24"/>
                <w:highlight w:val="white"/>
              </w:rPr>
            </w:pPr>
            <w:r w:rsidRPr="00A54D56">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54D56">
              <w:rPr>
                <w:rFonts w:ascii="Times New Roman" w:eastAsia="Times New Roman" w:hAnsi="Times New Roman" w:cs="Times New Roman"/>
                <w:sz w:val="24"/>
                <w:szCs w:val="24"/>
                <w:highlight w:val="white"/>
              </w:rPr>
              <w:t xml:space="preserve"> абзацу 2 підпункту 3  пункту 4</w:t>
            </w:r>
            <w:r w:rsidR="00AD77AD" w:rsidRPr="00A54D56">
              <w:rPr>
                <w:rFonts w:ascii="Times New Roman" w:eastAsia="Times New Roman" w:hAnsi="Times New Roman" w:cs="Times New Roman"/>
                <w:sz w:val="24"/>
                <w:szCs w:val="24"/>
                <w:highlight w:val="white"/>
              </w:rPr>
              <w:t>4</w:t>
            </w:r>
            <w:r w:rsidRPr="00A54D56">
              <w:rPr>
                <w:rFonts w:ascii="Times New Roman" w:eastAsia="Times New Roman" w:hAnsi="Times New Roman" w:cs="Times New Roman"/>
                <w:sz w:val="24"/>
                <w:szCs w:val="24"/>
                <w:highlight w:val="white"/>
              </w:rPr>
              <w:t xml:space="preserve"> Особливостей.</w:t>
            </w:r>
          </w:p>
        </w:tc>
      </w:tr>
      <w:tr w:rsidR="002A4A6A" w:rsidTr="00C00560">
        <w:trPr>
          <w:trHeight w:val="983"/>
          <w:jc w:val="center"/>
        </w:trPr>
        <w:tc>
          <w:tcPr>
            <w:tcW w:w="705" w:type="dxa"/>
          </w:tcPr>
          <w:p w:rsidR="002A4A6A" w:rsidRDefault="002A4A6A" w:rsidP="002A4A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A4A6A" w:rsidRDefault="002A4A6A" w:rsidP="002A4A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4A6A" w:rsidRPr="008A14DF" w:rsidRDefault="002A4A6A" w:rsidP="002A4A6A">
            <w:pPr>
              <w:widowControl w:val="0"/>
              <w:jc w:val="both"/>
              <w:rPr>
                <w:rFonts w:ascii="Times New Roman" w:eastAsia="Times New Roman" w:hAnsi="Times New Roman" w:cs="Times New Roman"/>
                <w:color w:val="000000" w:themeColor="text1"/>
                <w:sz w:val="24"/>
                <w:szCs w:val="24"/>
                <w:highlight w:val="white"/>
              </w:rPr>
            </w:pPr>
            <w:r w:rsidRPr="008A14D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A4A6A" w:rsidRPr="008A14DF" w:rsidRDefault="002A4A6A" w:rsidP="002A4A6A">
            <w:pPr>
              <w:widowControl w:val="0"/>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A4A6A" w:rsidRPr="00415270" w:rsidRDefault="002A4A6A" w:rsidP="002A4A6A">
            <w:pPr>
              <w:shd w:val="clear" w:color="auto" w:fill="FFFFFF"/>
              <w:jc w:val="both"/>
              <w:rPr>
                <w:rFonts w:ascii="Times New Roman" w:eastAsia="Times New Roman" w:hAnsi="Times New Roman" w:cs="Times New Roman"/>
                <w:i/>
                <w:color w:val="000000" w:themeColor="text1"/>
                <w:sz w:val="24"/>
                <w:szCs w:val="24"/>
              </w:rPr>
            </w:pPr>
            <w:r w:rsidRPr="00415270">
              <w:rPr>
                <w:rFonts w:ascii="Times New Roman" w:eastAsia="Times New Roman" w:hAnsi="Times New Roman" w:cs="Times New Roman"/>
                <w:i/>
                <w:color w:val="000000" w:themeColor="text1"/>
                <w:sz w:val="24"/>
                <w:szCs w:val="24"/>
              </w:rPr>
              <w:t>Істотн</w:t>
            </w:r>
            <w:r>
              <w:rPr>
                <w:rFonts w:ascii="Times New Roman" w:eastAsia="Times New Roman" w:hAnsi="Times New Roman" w:cs="Times New Roman"/>
                <w:i/>
                <w:color w:val="000000" w:themeColor="text1"/>
                <w:sz w:val="24"/>
                <w:szCs w:val="24"/>
              </w:rPr>
              <w:t>і умови договору про закупівлю</w:t>
            </w:r>
            <w:r w:rsidRPr="00415270">
              <w:rPr>
                <w:rFonts w:ascii="Times New Roman" w:eastAsia="Times New Roman" w:hAnsi="Times New Roman" w:cs="Times New Roman"/>
                <w:i/>
                <w:color w:val="000000" w:themeColor="text1"/>
                <w:sz w:val="24"/>
                <w:szCs w:val="24"/>
              </w:rPr>
              <w:t xml:space="preserve">, не можуть змінюватися після його підписання до виконання зобов’язань </w:t>
            </w:r>
            <w:r>
              <w:rPr>
                <w:rFonts w:ascii="Times New Roman" w:eastAsia="Times New Roman" w:hAnsi="Times New Roman" w:cs="Times New Roman"/>
                <w:i/>
                <w:color w:val="000000" w:themeColor="text1"/>
                <w:sz w:val="24"/>
                <w:szCs w:val="24"/>
              </w:rPr>
              <w:t>С</w:t>
            </w:r>
            <w:r w:rsidRPr="00415270">
              <w:rPr>
                <w:rFonts w:ascii="Times New Roman" w:eastAsia="Times New Roman" w:hAnsi="Times New Roman" w:cs="Times New Roman"/>
                <w:i/>
                <w:color w:val="000000" w:themeColor="text1"/>
                <w:sz w:val="24"/>
                <w:szCs w:val="24"/>
              </w:rPr>
              <w:t>торонами в повному обсязі, крім випадків передбачених пунктом 19 Особливостей.</w:t>
            </w:r>
          </w:p>
          <w:p w:rsidR="002A4A6A" w:rsidRPr="008A14DF" w:rsidRDefault="002A4A6A" w:rsidP="002A4A6A">
            <w:pPr>
              <w:shd w:val="clear" w:color="auto" w:fill="FFFFFF"/>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A14D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8A14DF">
              <w:rPr>
                <w:rFonts w:ascii="Times New Roman" w:eastAsia="Times New Roman" w:hAnsi="Times New Roman" w:cs="Times New Roman"/>
                <w:color w:val="000000" w:themeColor="text1"/>
                <w:sz w:val="24"/>
                <w:szCs w:val="24"/>
              </w:rPr>
              <w:t>ім випадків:</w:t>
            </w:r>
          </w:p>
          <w:p w:rsidR="002A4A6A" w:rsidRPr="00C144DF" w:rsidRDefault="002A4A6A" w:rsidP="002A4A6A">
            <w:pPr>
              <w:pStyle w:val="a5"/>
              <w:widowControl w:val="0"/>
              <w:numPr>
                <w:ilvl w:val="0"/>
                <w:numId w:val="16"/>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 xml:space="preserve">визначення грошового еквівалента зобов’язання </w:t>
            </w:r>
            <w:r w:rsidRPr="00C144DF">
              <w:rPr>
                <w:rFonts w:ascii="Times New Roman" w:eastAsia="Times New Roman" w:hAnsi="Times New Roman" w:cs="Times New Roman"/>
                <w:color w:val="000000" w:themeColor="text1"/>
                <w:sz w:val="24"/>
                <w:szCs w:val="24"/>
              </w:rPr>
              <w:t>в іноземній валюті;</w:t>
            </w:r>
          </w:p>
          <w:p w:rsidR="002A4A6A" w:rsidRPr="00C144DF" w:rsidRDefault="002A4A6A" w:rsidP="002A4A6A">
            <w:pPr>
              <w:pStyle w:val="a5"/>
              <w:widowControl w:val="0"/>
              <w:numPr>
                <w:ilvl w:val="0"/>
                <w:numId w:val="16"/>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DF">
              <w:rPr>
                <w:rFonts w:ascii="Times New Roman" w:eastAsia="Times New Roman" w:hAnsi="Times New Roman" w:cs="Times New Roman"/>
                <w:color w:val="000000" w:themeColor="text1"/>
                <w:sz w:val="24"/>
                <w:szCs w:val="24"/>
              </w:rPr>
              <w:t xml:space="preserve">перерахунку ціни в бік зменшення ціни тендерної </w:t>
            </w:r>
            <w:r w:rsidRPr="00C144DF">
              <w:rPr>
                <w:rFonts w:ascii="Times New Roman" w:eastAsia="Times New Roman" w:hAnsi="Times New Roman" w:cs="Times New Roman"/>
                <w:color w:val="000000" w:themeColor="text1"/>
                <w:sz w:val="24"/>
                <w:szCs w:val="24"/>
              </w:rPr>
              <w:lastRenderedPageBreak/>
              <w:t>пропозиції переможця без зменшення обсягів закупівлі;</w:t>
            </w:r>
          </w:p>
          <w:p w:rsidR="002A4A6A" w:rsidRPr="00AD77AD" w:rsidRDefault="002A4A6A" w:rsidP="002A4A6A">
            <w:pPr>
              <w:widowControl w:val="0"/>
              <w:jc w:val="both"/>
              <w:rPr>
                <w:rFonts w:ascii="Times New Roman" w:eastAsia="Times New Roman" w:hAnsi="Times New Roman" w:cs="Times New Roman"/>
                <w:sz w:val="24"/>
                <w:szCs w:val="24"/>
              </w:rPr>
            </w:pPr>
            <w:r w:rsidRPr="00C144D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bookmarkStart w:id="26" w:name="n518"/>
            <w:bookmarkEnd w:id="26"/>
          </w:p>
        </w:tc>
      </w:tr>
      <w:tr w:rsidR="004C5282" w:rsidTr="004B297B">
        <w:trPr>
          <w:trHeight w:val="1119"/>
          <w:jc w:val="center"/>
        </w:trPr>
        <w:tc>
          <w:tcPr>
            <w:tcW w:w="705" w:type="dxa"/>
          </w:tcPr>
          <w:p w:rsidR="004C5282" w:rsidRPr="00F01785" w:rsidRDefault="002A4A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C5282" w:rsidRPr="00F01785" w:rsidRDefault="00482562">
            <w:pPr>
              <w:widowControl w:val="0"/>
              <w:rPr>
                <w:rFonts w:ascii="Times New Roman" w:eastAsia="Times New Roman" w:hAnsi="Times New Roman" w:cs="Times New Roman"/>
                <w:sz w:val="24"/>
                <w:szCs w:val="24"/>
              </w:rPr>
            </w:pPr>
            <w:r w:rsidRPr="00F0178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C5282" w:rsidRPr="00F01785" w:rsidRDefault="00482562">
            <w:pPr>
              <w:widowControl w:val="0"/>
              <w:ind w:right="120"/>
              <w:jc w:val="both"/>
              <w:rPr>
                <w:rFonts w:ascii="Times New Roman" w:eastAsia="Times New Roman" w:hAnsi="Times New Roman" w:cs="Times New Roman"/>
                <w:sz w:val="24"/>
                <w:szCs w:val="24"/>
              </w:rPr>
            </w:pPr>
            <w:r w:rsidRPr="00F01785">
              <w:rPr>
                <w:rFonts w:ascii="Times New Roman" w:hAnsi="Times New Roman" w:cs="Times New Roman"/>
                <w:sz w:val="24"/>
                <w:szCs w:val="24"/>
              </w:rPr>
              <w:t>Забезпечення виконання договору про закупівлю не вимагається.</w:t>
            </w:r>
          </w:p>
        </w:tc>
      </w:tr>
    </w:tbl>
    <w:p w:rsidR="004C5282" w:rsidRDefault="004C5282">
      <w:pPr>
        <w:widowControl w:val="0"/>
        <w:spacing w:after="0" w:line="240" w:lineRule="auto"/>
        <w:jc w:val="both"/>
        <w:rPr>
          <w:rFonts w:ascii="Times New Roman" w:eastAsia="Times New Roman" w:hAnsi="Times New Roman" w:cs="Times New Roman"/>
          <w:sz w:val="24"/>
          <w:szCs w:val="24"/>
        </w:rPr>
      </w:pPr>
      <w:bookmarkStart w:id="27" w:name="_heading=h.2s8eyo1" w:colFirst="0" w:colLast="0"/>
      <w:bookmarkEnd w:id="27"/>
    </w:p>
    <w:sectPr w:rsidR="004C5282" w:rsidSect="005F7AD5">
      <w:pgSz w:w="11906" w:h="16838"/>
      <w:pgMar w:top="850"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16D4" w:rsidRDefault="003816D4">
      <w:pPr>
        <w:spacing w:after="0" w:line="240" w:lineRule="auto"/>
      </w:pPr>
      <w:r>
        <w:separator/>
      </w:r>
    </w:p>
  </w:endnote>
  <w:endnote w:type="continuationSeparator" w:id="0">
    <w:p w:rsidR="003816D4" w:rsidRDefault="003816D4">
      <w:pPr>
        <w:spacing w:after="0" w:line="240" w:lineRule="auto"/>
      </w:pPr>
      <w:r>
        <w:continuationSeparator/>
      </w:r>
    </w:p>
  </w:endnote>
  <w:endnote w:type="continuationNotice" w:id="1">
    <w:p w:rsidR="003816D4" w:rsidRDefault="00381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16D4" w:rsidRDefault="003816D4">
      <w:pPr>
        <w:spacing w:after="0" w:line="240" w:lineRule="auto"/>
      </w:pPr>
      <w:r>
        <w:separator/>
      </w:r>
    </w:p>
  </w:footnote>
  <w:footnote w:type="continuationSeparator" w:id="0">
    <w:p w:rsidR="003816D4" w:rsidRDefault="003816D4">
      <w:pPr>
        <w:spacing w:after="0" w:line="240" w:lineRule="auto"/>
      </w:pPr>
      <w:r>
        <w:continuationSeparator/>
      </w:r>
    </w:p>
  </w:footnote>
  <w:footnote w:type="continuationNotice" w:id="1">
    <w:p w:rsidR="003816D4" w:rsidRDefault="003816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7F8"/>
    <w:multiLevelType w:val="multilevel"/>
    <w:tmpl w:val="8F2E3E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0C213A"/>
    <w:multiLevelType w:val="hybridMultilevel"/>
    <w:tmpl w:val="5310200E"/>
    <w:lvl w:ilvl="0" w:tplc="4BA0ABA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C61DE4"/>
    <w:multiLevelType w:val="multilevel"/>
    <w:tmpl w:val="BD7CF4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38B3C96"/>
    <w:multiLevelType w:val="multilevel"/>
    <w:tmpl w:val="EDEAAF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5A02267"/>
    <w:multiLevelType w:val="multilevel"/>
    <w:tmpl w:val="EFA2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5C4FF8"/>
    <w:multiLevelType w:val="hybridMultilevel"/>
    <w:tmpl w:val="8620DDA6"/>
    <w:lvl w:ilvl="0" w:tplc="71148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BB6677E"/>
    <w:multiLevelType w:val="multilevel"/>
    <w:tmpl w:val="346EC6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473A9"/>
    <w:multiLevelType w:val="multilevel"/>
    <w:tmpl w:val="ED3464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5"/>
  </w:num>
  <w:num w:numId="4">
    <w:abstractNumId w:val="4"/>
  </w:num>
  <w:num w:numId="5">
    <w:abstractNumId w:val="14"/>
  </w:num>
  <w:num w:numId="6">
    <w:abstractNumId w:val="6"/>
  </w:num>
  <w:num w:numId="7">
    <w:abstractNumId w:val="13"/>
  </w:num>
  <w:num w:numId="8">
    <w:abstractNumId w:val="8"/>
  </w:num>
  <w:num w:numId="9">
    <w:abstractNumId w:val="9"/>
  </w:num>
  <w:num w:numId="10">
    <w:abstractNumId w:val="11"/>
  </w:num>
  <w:num w:numId="11">
    <w:abstractNumId w:val="0"/>
  </w:num>
  <w:num w:numId="12">
    <w:abstractNumId w:val="2"/>
  </w:num>
  <w:num w:numId="13">
    <w:abstractNumId w:val="12"/>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C5282"/>
    <w:rsid w:val="00004B38"/>
    <w:rsid w:val="00030F4C"/>
    <w:rsid w:val="000342DA"/>
    <w:rsid w:val="00037DCB"/>
    <w:rsid w:val="00055F61"/>
    <w:rsid w:val="00062E4F"/>
    <w:rsid w:val="0009131C"/>
    <w:rsid w:val="00094113"/>
    <w:rsid w:val="00095F5A"/>
    <w:rsid w:val="00097A4C"/>
    <w:rsid w:val="000B1CE0"/>
    <w:rsid w:val="000C4BE4"/>
    <w:rsid w:val="000C73A2"/>
    <w:rsid w:val="000D5A0B"/>
    <w:rsid w:val="001050C8"/>
    <w:rsid w:val="0011422D"/>
    <w:rsid w:val="00131174"/>
    <w:rsid w:val="00134E30"/>
    <w:rsid w:val="001476EA"/>
    <w:rsid w:val="00162E90"/>
    <w:rsid w:val="00163081"/>
    <w:rsid w:val="00165A08"/>
    <w:rsid w:val="00181AD3"/>
    <w:rsid w:val="001A0F96"/>
    <w:rsid w:val="001E62F1"/>
    <w:rsid w:val="001F6E40"/>
    <w:rsid w:val="0021332B"/>
    <w:rsid w:val="0021427A"/>
    <w:rsid w:val="00257AEC"/>
    <w:rsid w:val="00260123"/>
    <w:rsid w:val="00291FD4"/>
    <w:rsid w:val="00296823"/>
    <w:rsid w:val="002A29A0"/>
    <w:rsid w:val="002A4A6A"/>
    <w:rsid w:val="002C3110"/>
    <w:rsid w:val="002C41E7"/>
    <w:rsid w:val="002C5A7B"/>
    <w:rsid w:val="002D0A94"/>
    <w:rsid w:val="002D20B7"/>
    <w:rsid w:val="002E2967"/>
    <w:rsid w:val="002F1057"/>
    <w:rsid w:val="002F45FE"/>
    <w:rsid w:val="003017CB"/>
    <w:rsid w:val="00302070"/>
    <w:rsid w:val="00351A64"/>
    <w:rsid w:val="003557A7"/>
    <w:rsid w:val="00371F0D"/>
    <w:rsid w:val="00372408"/>
    <w:rsid w:val="003816D4"/>
    <w:rsid w:val="00397B61"/>
    <w:rsid w:val="003F1069"/>
    <w:rsid w:val="004174AC"/>
    <w:rsid w:val="004237EC"/>
    <w:rsid w:val="00453A9F"/>
    <w:rsid w:val="00457399"/>
    <w:rsid w:val="00470E05"/>
    <w:rsid w:val="00482562"/>
    <w:rsid w:val="004A3606"/>
    <w:rsid w:val="004B0D27"/>
    <w:rsid w:val="004B297B"/>
    <w:rsid w:val="004C1653"/>
    <w:rsid w:val="004C3868"/>
    <w:rsid w:val="004C439B"/>
    <w:rsid w:val="004C5282"/>
    <w:rsid w:val="005223BF"/>
    <w:rsid w:val="005409C5"/>
    <w:rsid w:val="005628C5"/>
    <w:rsid w:val="00571005"/>
    <w:rsid w:val="00571756"/>
    <w:rsid w:val="00574348"/>
    <w:rsid w:val="0057501D"/>
    <w:rsid w:val="00575683"/>
    <w:rsid w:val="0059111D"/>
    <w:rsid w:val="005B4D5B"/>
    <w:rsid w:val="005B5247"/>
    <w:rsid w:val="005B5A35"/>
    <w:rsid w:val="005C66DB"/>
    <w:rsid w:val="005D38D3"/>
    <w:rsid w:val="005F7AD5"/>
    <w:rsid w:val="00615AD6"/>
    <w:rsid w:val="00627C00"/>
    <w:rsid w:val="00635504"/>
    <w:rsid w:val="00636554"/>
    <w:rsid w:val="00643E44"/>
    <w:rsid w:val="00644A13"/>
    <w:rsid w:val="006A3CF4"/>
    <w:rsid w:val="006C44BC"/>
    <w:rsid w:val="006D2AEC"/>
    <w:rsid w:val="006F58BF"/>
    <w:rsid w:val="00704966"/>
    <w:rsid w:val="007172AF"/>
    <w:rsid w:val="00717F7A"/>
    <w:rsid w:val="00741B0A"/>
    <w:rsid w:val="00750F43"/>
    <w:rsid w:val="00755D71"/>
    <w:rsid w:val="007922A3"/>
    <w:rsid w:val="0079784B"/>
    <w:rsid w:val="007B7DFC"/>
    <w:rsid w:val="00804DA0"/>
    <w:rsid w:val="00806DD0"/>
    <w:rsid w:val="00827FAC"/>
    <w:rsid w:val="008472D1"/>
    <w:rsid w:val="008874D7"/>
    <w:rsid w:val="008A4109"/>
    <w:rsid w:val="008B3A07"/>
    <w:rsid w:val="008C0699"/>
    <w:rsid w:val="008C2E96"/>
    <w:rsid w:val="00901CDC"/>
    <w:rsid w:val="00916D92"/>
    <w:rsid w:val="009233A2"/>
    <w:rsid w:val="009467C3"/>
    <w:rsid w:val="00950D38"/>
    <w:rsid w:val="00961B2A"/>
    <w:rsid w:val="00982651"/>
    <w:rsid w:val="00997588"/>
    <w:rsid w:val="009A6EDD"/>
    <w:rsid w:val="00A01AA2"/>
    <w:rsid w:val="00A01DB6"/>
    <w:rsid w:val="00A036C6"/>
    <w:rsid w:val="00A125C2"/>
    <w:rsid w:val="00A1669B"/>
    <w:rsid w:val="00A26F81"/>
    <w:rsid w:val="00A47267"/>
    <w:rsid w:val="00A54D56"/>
    <w:rsid w:val="00A62C50"/>
    <w:rsid w:val="00A75296"/>
    <w:rsid w:val="00AD77AD"/>
    <w:rsid w:val="00AE3C09"/>
    <w:rsid w:val="00AF1FDC"/>
    <w:rsid w:val="00B07D98"/>
    <w:rsid w:val="00B13F56"/>
    <w:rsid w:val="00B17D67"/>
    <w:rsid w:val="00B309ED"/>
    <w:rsid w:val="00B62729"/>
    <w:rsid w:val="00B9432F"/>
    <w:rsid w:val="00BA718F"/>
    <w:rsid w:val="00BB302F"/>
    <w:rsid w:val="00BB4181"/>
    <w:rsid w:val="00BB42B9"/>
    <w:rsid w:val="00BC2C42"/>
    <w:rsid w:val="00BC371B"/>
    <w:rsid w:val="00BE0B06"/>
    <w:rsid w:val="00BE6F26"/>
    <w:rsid w:val="00BF737A"/>
    <w:rsid w:val="00BF7506"/>
    <w:rsid w:val="00C00560"/>
    <w:rsid w:val="00C30F98"/>
    <w:rsid w:val="00C508DD"/>
    <w:rsid w:val="00C55CBB"/>
    <w:rsid w:val="00C812CC"/>
    <w:rsid w:val="00C92156"/>
    <w:rsid w:val="00CA0438"/>
    <w:rsid w:val="00CA23B6"/>
    <w:rsid w:val="00CB7D46"/>
    <w:rsid w:val="00CC60A3"/>
    <w:rsid w:val="00CD4205"/>
    <w:rsid w:val="00CE1114"/>
    <w:rsid w:val="00CF12B9"/>
    <w:rsid w:val="00CF3682"/>
    <w:rsid w:val="00CF6FDA"/>
    <w:rsid w:val="00D042A6"/>
    <w:rsid w:val="00D11BD8"/>
    <w:rsid w:val="00D1239A"/>
    <w:rsid w:val="00D12EE4"/>
    <w:rsid w:val="00D30DF3"/>
    <w:rsid w:val="00D44921"/>
    <w:rsid w:val="00D52349"/>
    <w:rsid w:val="00D541B0"/>
    <w:rsid w:val="00D544AA"/>
    <w:rsid w:val="00D6108D"/>
    <w:rsid w:val="00D64B08"/>
    <w:rsid w:val="00D65A34"/>
    <w:rsid w:val="00D6606E"/>
    <w:rsid w:val="00D80308"/>
    <w:rsid w:val="00D826CD"/>
    <w:rsid w:val="00DB0E6D"/>
    <w:rsid w:val="00DC0C2A"/>
    <w:rsid w:val="00DC5A2A"/>
    <w:rsid w:val="00DD448C"/>
    <w:rsid w:val="00E021B6"/>
    <w:rsid w:val="00E03146"/>
    <w:rsid w:val="00E0363E"/>
    <w:rsid w:val="00E05C75"/>
    <w:rsid w:val="00E07409"/>
    <w:rsid w:val="00E23453"/>
    <w:rsid w:val="00E23DA8"/>
    <w:rsid w:val="00E24BBC"/>
    <w:rsid w:val="00E30F03"/>
    <w:rsid w:val="00E42A58"/>
    <w:rsid w:val="00E540ED"/>
    <w:rsid w:val="00E55638"/>
    <w:rsid w:val="00E60456"/>
    <w:rsid w:val="00EA3BB5"/>
    <w:rsid w:val="00EB509C"/>
    <w:rsid w:val="00EB71CF"/>
    <w:rsid w:val="00EB75D5"/>
    <w:rsid w:val="00ED5C3E"/>
    <w:rsid w:val="00EE0E55"/>
    <w:rsid w:val="00F01785"/>
    <w:rsid w:val="00F10740"/>
    <w:rsid w:val="00F26593"/>
    <w:rsid w:val="00F358E4"/>
    <w:rsid w:val="00F4692F"/>
    <w:rsid w:val="00F5322B"/>
    <w:rsid w:val="00F81EDF"/>
    <w:rsid w:val="00F954BF"/>
    <w:rsid w:val="00FA4C49"/>
    <w:rsid w:val="00FB6B85"/>
    <w:rsid w:val="00FC2FD8"/>
    <w:rsid w:val="00FC7FA9"/>
    <w:rsid w:val="00FD38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756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2C41E7"/>
    <w:pPr>
      <w:keepNext/>
      <w:keepLines/>
      <w:spacing w:before="480" w:after="120"/>
      <w:outlineLvl w:val="0"/>
    </w:pPr>
    <w:rPr>
      <w:b/>
      <w:sz w:val="48"/>
      <w:szCs w:val="48"/>
    </w:rPr>
  </w:style>
  <w:style w:type="paragraph" w:styleId="2">
    <w:name w:val="heading 2"/>
    <w:basedOn w:val="a"/>
    <w:next w:val="a"/>
    <w:uiPriority w:val="9"/>
    <w:semiHidden/>
    <w:unhideWhenUsed/>
    <w:qFormat/>
    <w:rsid w:val="002C41E7"/>
    <w:pPr>
      <w:keepNext/>
      <w:keepLines/>
      <w:spacing w:before="360" w:after="80"/>
      <w:outlineLvl w:val="1"/>
    </w:pPr>
    <w:rPr>
      <w:b/>
      <w:sz w:val="36"/>
      <w:szCs w:val="36"/>
    </w:rPr>
  </w:style>
  <w:style w:type="paragraph" w:styleId="3">
    <w:name w:val="heading 3"/>
    <w:basedOn w:val="a"/>
    <w:next w:val="a"/>
    <w:uiPriority w:val="9"/>
    <w:semiHidden/>
    <w:unhideWhenUsed/>
    <w:qFormat/>
    <w:rsid w:val="002C41E7"/>
    <w:pPr>
      <w:keepNext/>
      <w:keepLines/>
      <w:spacing w:before="280" w:after="80"/>
      <w:outlineLvl w:val="2"/>
    </w:pPr>
    <w:rPr>
      <w:b/>
      <w:sz w:val="28"/>
      <w:szCs w:val="28"/>
    </w:rPr>
  </w:style>
  <w:style w:type="paragraph" w:styleId="4">
    <w:name w:val="heading 4"/>
    <w:basedOn w:val="a"/>
    <w:next w:val="a"/>
    <w:uiPriority w:val="9"/>
    <w:semiHidden/>
    <w:unhideWhenUsed/>
    <w:qFormat/>
    <w:rsid w:val="002C41E7"/>
    <w:pPr>
      <w:keepNext/>
      <w:keepLines/>
      <w:spacing w:before="240" w:after="40"/>
      <w:outlineLvl w:val="3"/>
    </w:pPr>
    <w:rPr>
      <w:b/>
      <w:sz w:val="24"/>
      <w:szCs w:val="24"/>
    </w:rPr>
  </w:style>
  <w:style w:type="paragraph" w:styleId="5">
    <w:name w:val="heading 5"/>
    <w:basedOn w:val="a"/>
    <w:next w:val="a"/>
    <w:uiPriority w:val="9"/>
    <w:semiHidden/>
    <w:unhideWhenUsed/>
    <w:qFormat/>
    <w:rsid w:val="002C41E7"/>
    <w:pPr>
      <w:keepNext/>
      <w:keepLines/>
      <w:spacing w:before="220" w:after="40"/>
      <w:outlineLvl w:val="4"/>
    </w:pPr>
    <w:rPr>
      <w:b/>
    </w:rPr>
  </w:style>
  <w:style w:type="paragraph" w:styleId="6">
    <w:name w:val="heading 6"/>
    <w:basedOn w:val="a"/>
    <w:next w:val="a"/>
    <w:uiPriority w:val="9"/>
    <w:semiHidden/>
    <w:unhideWhenUsed/>
    <w:qFormat/>
    <w:rsid w:val="002C41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C41E7"/>
    <w:tblPr>
      <w:tblCellMar>
        <w:top w:w="0" w:type="dxa"/>
        <w:left w:w="0" w:type="dxa"/>
        <w:bottom w:w="0" w:type="dxa"/>
        <w:right w:w="0" w:type="dxa"/>
      </w:tblCellMar>
    </w:tblPr>
  </w:style>
  <w:style w:type="paragraph" w:styleId="a3">
    <w:name w:val="Title"/>
    <w:basedOn w:val="a"/>
    <w:next w:val="a"/>
    <w:uiPriority w:val="10"/>
    <w:qFormat/>
    <w:rsid w:val="002C41E7"/>
    <w:pPr>
      <w:keepNext/>
      <w:keepLines/>
      <w:spacing w:before="480" w:after="120"/>
    </w:pPr>
    <w:rPr>
      <w:b/>
      <w:sz w:val="72"/>
      <w:szCs w:val="72"/>
    </w:rPr>
  </w:style>
  <w:style w:type="table" w:customStyle="1" w:styleId="TableNormal2">
    <w:name w:val="Table Normal2"/>
    <w:rsid w:val="002C41E7"/>
    <w:tblPr>
      <w:tblCellMar>
        <w:top w:w="0" w:type="dxa"/>
        <w:left w:w="0" w:type="dxa"/>
        <w:bottom w:w="0" w:type="dxa"/>
        <w:right w:w="0" w:type="dxa"/>
      </w:tblCellMar>
    </w:tblPr>
  </w:style>
  <w:style w:type="table" w:customStyle="1" w:styleId="TableNormal1">
    <w:name w:val="Table Normal1"/>
    <w:rsid w:val="002C41E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ED5C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rsid w:val="002C41E7"/>
    <w:pPr>
      <w:spacing w:after="0" w:line="240" w:lineRule="auto"/>
    </w:pPr>
    <w:tblPr>
      <w:tblStyleRowBandSize w:val="1"/>
      <w:tblStyleColBandSize w:val="1"/>
      <w:tblCellMar>
        <w:left w:w="108" w:type="dxa"/>
        <w:right w:w="108" w:type="dxa"/>
      </w:tblCellMar>
    </w:tblPr>
  </w:style>
  <w:style w:type="table" w:customStyle="1" w:styleId="20">
    <w:name w:val="2"/>
    <w:basedOn w:val="TableNormal1"/>
    <w:rsid w:val="002C41E7"/>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2">
    <w:name w:val="1"/>
    <w:basedOn w:val="TableNormal2"/>
    <w:rsid w:val="002C41E7"/>
    <w:pPr>
      <w:spacing w:after="0" w:line="240" w:lineRule="auto"/>
    </w:pPr>
    <w:tblPr>
      <w:tblStyleRowBandSize w:val="1"/>
      <w:tblStyleColBandSize w:val="1"/>
      <w:tblCellMar>
        <w:left w:w="108" w:type="dxa"/>
        <w:right w:w="108" w:type="dxa"/>
      </w:tblCellMar>
    </w:tblPr>
  </w:style>
  <w:style w:type="paragraph" w:styleId="ac">
    <w:name w:val="header"/>
    <w:basedOn w:val="a"/>
    <w:link w:val="ad"/>
    <w:uiPriority w:val="99"/>
    <w:unhideWhenUsed/>
    <w:rsid w:val="00574348"/>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74348"/>
  </w:style>
  <w:style w:type="paragraph" w:styleId="ae">
    <w:name w:val="footer"/>
    <w:basedOn w:val="a"/>
    <w:link w:val="af"/>
    <w:uiPriority w:val="99"/>
    <w:unhideWhenUsed/>
    <w:rsid w:val="00574348"/>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74348"/>
  </w:style>
  <w:style w:type="paragraph" w:styleId="af0">
    <w:name w:val="Revision"/>
    <w:hidden/>
    <w:uiPriority w:val="99"/>
    <w:semiHidden/>
    <w:rsid w:val="00FC7FA9"/>
    <w:pPr>
      <w:spacing w:after="0" w:line="240" w:lineRule="auto"/>
    </w:pPr>
  </w:style>
  <w:style w:type="paragraph" w:customStyle="1" w:styleId="13">
    <w:name w:val="Знак Знак1 Знак Знак Знак Знак Знак Знак"/>
    <w:basedOn w:val="a"/>
    <w:rsid w:val="004B0D27"/>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character" w:customStyle="1" w:styleId="ListLabel1">
    <w:name w:val="ListLabel 1"/>
    <w:qFormat/>
    <w:rsid w:val="00F01785"/>
    <w:rPr>
      <w:rFonts w:eastAsia="Times New Roman"/>
      <w:lang w:val="uk-UA"/>
    </w:rPr>
  </w:style>
  <w:style w:type="character" w:customStyle="1" w:styleId="rvts46">
    <w:name w:val="rvts46"/>
    <w:basedOn w:val="a0"/>
    <w:rsid w:val="00F01785"/>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E23DA8"/>
    <w:rPr>
      <w:rFonts w:ascii="Times New Roman" w:eastAsia="Times New Roman" w:hAnsi="Times New Roman" w:cs="Times New Roman"/>
      <w:sz w:val="24"/>
      <w:szCs w:val="24"/>
    </w:rPr>
  </w:style>
  <w:style w:type="character" w:styleId="af1">
    <w:name w:val="Strong"/>
    <w:uiPriority w:val="22"/>
    <w:qFormat/>
    <w:rsid w:val="00E23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7692">
      <w:bodyDiv w:val="1"/>
      <w:marLeft w:val="0"/>
      <w:marRight w:val="0"/>
      <w:marTop w:val="0"/>
      <w:marBottom w:val="0"/>
      <w:divBdr>
        <w:top w:val="none" w:sz="0" w:space="0" w:color="auto"/>
        <w:left w:val="none" w:sz="0" w:space="0" w:color="auto"/>
        <w:bottom w:val="none" w:sz="0" w:space="0" w:color="auto"/>
        <w:right w:val="none" w:sz="0" w:space="0" w:color="auto"/>
      </w:divBdr>
    </w:div>
    <w:div w:id="107241981">
      <w:bodyDiv w:val="1"/>
      <w:marLeft w:val="0"/>
      <w:marRight w:val="0"/>
      <w:marTop w:val="0"/>
      <w:marBottom w:val="0"/>
      <w:divBdr>
        <w:top w:val="none" w:sz="0" w:space="0" w:color="auto"/>
        <w:left w:val="none" w:sz="0" w:space="0" w:color="auto"/>
        <w:bottom w:val="none" w:sz="0" w:space="0" w:color="auto"/>
        <w:right w:val="none" w:sz="0" w:space="0" w:color="auto"/>
      </w:divBdr>
    </w:div>
    <w:div w:id="256326735">
      <w:bodyDiv w:val="1"/>
      <w:marLeft w:val="0"/>
      <w:marRight w:val="0"/>
      <w:marTop w:val="0"/>
      <w:marBottom w:val="0"/>
      <w:divBdr>
        <w:top w:val="none" w:sz="0" w:space="0" w:color="auto"/>
        <w:left w:val="none" w:sz="0" w:space="0" w:color="auto"/>
        <w:bottom w:val="none" w:sz="0" w:space="0" w:color="auto"/>
        <w:right w:val="none" w:sz="0" w:space="0" w:color="auto"/>
      </w:divBdr>
    </w:div>
    <w:div w:id="459105486">
      <w:bodyDiv w:val="1"/>
      <w:marLeft w:val="0"/>
      <w:marRight w:val="0"/>
      <w:marTop w:val="0"/>
      <w:marBottom w:val="0"/>
      <w:divBdr>
        <w:top w:val="none" w:sz="0" w:space="0" w:color="auto"/>
        <w:left w:val="none" w:sz="0" w:space="0" w:color="auto"/>
        <w:bottom w:val="none" w:sz="0" w:space="0" w:color="auto"/>
        <w:right w:val="none" w:sz="0" w:space="0" w:color="auto"/>
      </w:divBdr>
    </w:div>
    <w:div w:id="507184653">
      <w:bodyDiv w:val="1"/>
      <w:marLeft w:val="0"/>
      <w:marRight w:val="0"/>
      <w:marTop w:val="0"/>
      <w:marBottom w:val="0"/>
      <w:divBdr>
        <w:top w:val="none" w:sz="0" w:space="0" w:color="auto"/>
        <w:left w:val="none" w:sz="0" w:space="0" w:color="auto"/>
        <w:bottom w:val="none" w:sz="0" w:space="0" w:color="auto"/>
        <w:right w:val="none" w:sz="0" w:space="0" w:color="auto"/>
      </w:divBdr>
    </w:div>
    <w:div w:id="734861984">
      <w:bodyDiv w:val="1"/>
      <w:marLeft w:val="0"/>
      <w:marRight w:val="0"/>
      <w:marTop w:val="0"/>
      <w:marBottom w:val="0"/>
      <w:divBdr>
        <w:top w:val="none" w:sz="0" w:space="0" w:color="auto"/>
        <w:left w:val="none" w:sz="0" w:space="0" w:color="auto"/>
        <w:bottom w:val="none" w:sz="0" w:space="0" w:color="auto"/>
        <w:right w:val="none" w:sz="0" w:space="0" w:color="auto"/>
      </w:divBdr>
    </w:div>
    <w:div w:id="825978112">
      <w:bodyDiv w:val="1"/>
      <w:marLeft w:val="0"/>
      <w:marRight w:val="0"/>
      <w:marTop w:val="0"/>
      <w:marBottom w:val="0"/>
      <w:divBdr>
        <w:top w:val="none" w:sz="0" w:space="0" w:color="auto"/>
        <w:left w:val="none" w:sz="0" w:space="0" w:color="auto"/>
        <w:bottom w:val="none" w:sz="0" w:space="0" w:color="auto"/>
        <w:right w:val="none" w:sz="0" w:space="0" w:color="auto"/>
      </w:divBdr>
    </w:div>
    <w:div w:id="918947095">
      <w:bodyDiv w:val="1"/>
      <w:marLeft w:val="0"/>
      <w:marRight w:val="0"/>
      <w:marTop w:val="0"/>
      <w:marBottom w:val="0"/>
      <w:divBdr>
        <w:top w:val="none" w:sz="0" w:space="0" w:color="auto"/>
        <w:left w:val="none" w:sz="0" w:space="0" w:color="auto"/>
        <w:bottom w:val="none" w:sz="0" w:space="0" w:color="auto"/>
        <w:right w:val="none" w:sz="0" w:space="0" w:color="auto"/>
      </w:divBdr>
    </w:div>
    <w:div w:id="936444284">
      <w:bodyDiv w:val="1"/>
      <w:marLeft w:val="0"/>
      <w:marRight w:val="0"/>
      <w:marTop w:val="0"/>
      <w:marBottom w:val="0"/>
      <w:divBdr>
        <w:top w:val="none" w:sz="0" w:space="0" w:color="auto"/>
        <w:left w:val="none" w:sz="0" w:space="0" w:color="auto"/>
        <w:bottom w:val="none" w:sz="0" w:space="0" w:color="auto"/>
        <w:right w:val="none" w:sz="0" w:space="0" w:color="auto"/>
      </w:divBdr>
    </w:div>
    <w:div w:id="1082994037">
      <w:bodyDiv w:val="1"/>
      <w:marLeft w:val="0"/>
      <w:marRight w:val="0"/>
      <w:marTop w:val="0"/>
      <w:marBottom w:val="0"/>
      <w:divBdr>
        <w:top w:val="none" w:sz="0" w:space="0" w:color="auto"/>
        <w:left w:val="none" w:sz="0" w:space="0" w:color="auto"/>
        <w:bottom w:val="none" w:sz="0" w:space="0" w:color="auto"/>
        <w:right w:val="none" w:sz="0" w:space="0" w:color="auto"/>
      </w:divBdr>
    </w:div>
    <w:div w:id="1558469260">
      <w:bodyDiv w:val="1"/>
      <w:marLeft w:val="0"/>
      <w:marRight w:val="0"/>
      <w:marTop w:val="0"/>
      <w:marBottom w:val="0"/>
      <w:divBdr>
        <w:top w:val="none" w:sz="0" w:space="0" w:color="auto"/>
        <w:left w:val="none" w:sz="0" w:space="0" w:color="auto"/>
        <w:bottom w:val="none" w:sz="0" w:space="0" w:color="auto"/>
        <w:right w:val="none" w:sz="0" w:space="0" w:color="auto"/>
      </w:divBdr>
    </w:div>
    <w:div w:id="1662125384">
      <w:bodyDiv w:val="1"/>
      <w:marLeft w:val="0"/>
      <w:marRight w:val="0"/>
      <w:marTop w:val="0"/>
      <w:marBottom w:val="0"/>
      <w:divBdr>
        <w:top w:val="none" w:sz="0" w:space="0" w:color="auto"/>
        <w:left w:val="none" w:sz="0" w:space="0" w:color="auto"/>
        <w:bottom w:val="none" w:sz="0" w:space="0" w:color="auto"/>
        <w:right w:val="none" w:sz="0" w:space="0" w:color="auto"/>
      </w:divBdr>
    </w:div>
    <w:div w:id="190075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36764</Words>
  <Characters>20957</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57606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2023-05-31T08:09:00Z</dcterms:created>
  <dcterms:modified xsi:type="dcterms:W3CDTF">2023-06-06T12:07:00Z</dcterms:modified>
</cp:coreProperties>
</file>