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385F"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3020827"/>
      <w:bookmarkStart w:id="1" w:name="_Hlk111537171"/>
      <w:r w:rsidRPr="00A122C1">
        <w:rPr>
          <w:rFonts w:ascii="Times New Roman" w:eastAsia="Times New Roman" w:hAnsi="Times New Roman" w:cs="Times New Roman"/>
          <w:b/>
          <w:color w:val="000000"/>
          <w:sz w:val="24"/>
          <w:szCs w:val="24"/>
          <w:lang w:eastAsia="uk-UA"/>
        </w:rPr>
        <w:t>ОГОЛОШЕННЯ</w:t>
      </w:r>
    </w:p>
    <w:p w14:paraId="419A4597"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566C8AB8"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1D129F05"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6E6B450D"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Pr="00A122C1">
        <w:rPr>
          <w:rFonts w:ascii="Times New Roman" w:eastAsia="Times New Roman" w:hAnsi="Times New Roman" w:cs="Times New Roman"/>
          <w:bCs/>
          <w:sz w:val="24"/>
          <w:szCs w:val="24"/>
          <w:lang w:eastAsia="uk-UA"/>
        </w:rPr>
        <w:t xml:space="preserve">    </w:t>
      </w:r>
    </w:p>
    <w:p w14:paraId="2444F371"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043C094D" w14:textId="77777777" w:rsidR="00F63A5C" w:rsidRPr="00A122C1" w:rsidRDefault="00F63A5C" w:rsidP="00F63A5C">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0E3D7AE2" w14:textId="77777777" w:rsidR="00F63A5C" w:rsidRPr="00A122C1" w:rsidRDefault="00F63A5C" w:rsidP="00F63A5C">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Найменування: </w:t>
      </w:r>
      <w:r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679FF482" w14:textId="77777777" w:rsidR="00F63A5C" w:rsidRPr="00A122C1" w:rsidRDefault="00F63A5C" w:rsidP="00F63A5C">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7E741935"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46F7FB5E"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2731B64"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A122C1">
        <w:rPr>
          <w:rFonts w:ascii="Times New Roman" w:eastAsia="Times New Roman" w:hAnsi="Times New Roman" w:cs="Times New Roman"/>
          <w:sz w:val="24"/>
          <w:szCs w:val="24"/>
          <w:lang w:eastAsia="uk-UA"/>
        </w:rPr>
        <w:t>Лінкіна</w:t>
      </w:r>
      <w:proofErr w:type="spellEnd"/>
      <w:r w:rsidRPr="00A122C1">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04EEA7CB"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за адресою замовника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+380676829422,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kp.rozvutok@gmail.com</w:t>
      </w:r>
    </w:p>
    <w:p w14:paraId="52A7CFC4"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+380999499419,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xml:space="preserve">: </w:t>
      </w:r>
      <w:hyperlink r:id="rId5" w:history="1">
        <w:r w:rsidRPr="00A122C1">
          <w:rPr>
            <w:rFonts w:ascii="Times New Roman" w:eastAsia="Times New Roman" w:hAnsi="Times New Roman" w:cs="Times New Roman"/>
            <w:sz w:val="24"/>
            <w:szCs w:val="24"/>
            <w:lang w:eastAsia="uk-UA"/>
          </w:rPr>
          <w:t>kp.rtm.dmr@gmail.com</w:t>
        </w:r>
      </w:hyperlink>
    </w:p>
    <w:p w14:paraId="0ADA74D0"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79C00489" w14:textId="7AD58F69" w:rsidR="00F63A5C" w:rsidRPr="00A122C1" w:rsidRDefault="00F63A5C" w:rsidP="0056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5100572"/>
      <w:bookmarkStart w:id="5" w:name="_Hlk111535157"/>
      <w:r w:rsidR="005672AF" w:rsidRPr="005672AF">
        <w:rPr>
          <w:rFonts w:ascii="Times New Roman" w:eastAsia="Times New Roman" w:hAnsi="Times New Roman" w:cs="Times New Roman"/>
          <w:b/>
          <w:bCs/>
          <w:sz w:val="24"/>
          <w:szCs w:val="24"/>
          <w:lang w:eastAsia="uk-UA"/>
        </w:rPr>
        <w:t xml:space="preserve">Поточний ремонт елементів благоустрою (гойдалки з можливістю заїзду на інвалідному </w:t>
      </w:r>
      <w:r w:rsidR="00AE7AAF">
        <w:rPr>
          <w:rFonts w:ascii="Times New Roman" w:eastAsia="Times New Roman" w:hAnsi="Times New Roman" w:cs="Times New Roman"/>
          <w:b/>
          <w:bCs/>
          <w:sz w:val="24"/>
          <w:szCs w:val="24"/>
          <w:lang w:eastAsia="uk-UA"/>
        </w:rPr>
        <w:t>кріслі</w:t>
      </w:r>
      <w:r w:rsidR="005672AF" w:rsidRPr="005672AF">
        <w:rPr>
          <w:rFonts w:ascii="Times New Roman" w:eastAsia="Times New Roman" w:hAnsi="Times New Roman" w:cs="Times New Roman"/>
          <w:b/>
          <w:bCs/>
          <w:sz w:val="24"/>
          <w:szCs w:val="24"/>
          <w:lang w:eastAsia="uk-UA"/>
        </w:rPr>
        <w:t xml:space="preserve">, гойдалки </w:t>
      </w:r>
      <w:r w:rsidR="00AE7AAF" w:rsidRPr="00AE7AAF">
        <w:rPr>
          <w:rFonts w:ascii="Times New Roman" w:eastAsia="Times New Roman" w:hAnsi="Times New Roman" w:cs="Times New Roman"/>
          <w:b/>
          <w:bCs/>
          <w:sz w:val="24"/>
          <w:szCs w:val="24"/>
          <w:lang w:eastAsia="uk-UA"/>
        </w:rPr>
        <w:t>для дітей з обмеженими можливостями</w:t>
      </w:r>
      <w:r w:rsidR="005672AF" w:rsidRPr="005672AF">
        <w:rPr>
          <w:rFonts w:ascii="Times New Roman" w:eastAsia="Times New Roman" w:hAnsi="Times New Roman" w:cs="Times New Roman"/>
          <w:b/>
          <w:bCs/>
          <w:sz w:val="24"/>
          <w:szCs w:val="24"/>
          <w:lang w:eastAsia="uk-UA"/>
        </w:rPr>
        <w:t xml:space="preserve">, </w:t>
      </w:r>
      <w:r w:rsidR="00AE7AAF" w:rsidRPr="00AE7AAF">
        <w:rPr>
          <w:rFonts w:ascii="Times New Roman" w:eastAsia="Times New Roman" w:hAnsi="Times New Roman" w:cs="Times New Roman"/>
          <w:b/>
          <w:bCs/>
          <w:sz w:val="24"/>
          <w:szCs w:val="24"/>
          <w:lang w:eastAsia="uk-UA"/>
        </w:rPr>
        <w:t xml:space="preserve">пісочниці, </w:t>
      </w:r>
      <w:r w:rsidR="005672AF" w:rsidRPr="005672AF">
        <w:rPr>
          <w:rFonts w:ascii="Times New Roman" w:eastAsia="Times New Roman" w:hAnsi="Times New Roman" w:cs="Times New Roman"/>
          <w:b/>
          <w:bCs/>
          <w:sz w:val="24"/>
          <w:szCs w:val="24"/>
          <w:lang w:eastAsia="uk-UA"/>
        </w:rPr>
        <w:t>ігрового комплексу</w:t>
      </w:r>
      <w:r w:rsidR="008B2C1B">
        <w:rPr>
          <w:rFonts w:ascii="Times New Roman" w:eastAsia="Times New Roman" w:hAnsi="Times New Roman" w:cs="Times New Roman"/>
          <w:b/>
          <w:bCs/>
          <w:sz w:val="24"/>
          <w:szCs w:val="24"/>
          <w:lang w:eastAsia="uk-UA"/>
        </w:rPr>
        <w:t xml:space="preserve"> (на 4 башти)</w:t>
      </w:r>
      <w:r w:rsidR="005672AF" w:rsidRPr="005672AF">
        <w:rPr>
          <w:rFonts w:ascii="Times New Roman" w:eastAsia="Times New Roman" w:hAnsi="Times New Roman" w:cs="Times New Roman"/>
          <w:b/>
          <w:bCs/>
          <w:sz w:val="24"/>
          <w:szCs w:val="24"/>
          <w:lang w:eastAsia="uk-UA"/>
        </w:rPr>
        <w:t>, спорткомплексу «Піраміда», лавок</w:t>
      </w:r>
      <w:r w:rsidR="008B2C1B">
        <w:rPr>
          <w:rFonts w:ascii="Times New Roman" w:eastAsia="Times New Roman" w:hAnsi="Times New Roman" w:cs="Times New Roman"/>
          <w:b/>
          <w:bCs/>
          <w:sz w:val="24"/>
          <w:szCs w:val="24"/>
          <w:lang w:eastAsia="uk-UA"/>
        </w:rPr>
        <w:t>, ігрового комплексу «Паровозик»</w:t>
      </w:r>
      <w:r w:rsidR="005672AF" w:rsidRPr="005672AF">
        <w:rPr>
          <w:rFonts w:ascii="Times New Roman" w:eastAsia="Times New Roman" w:hAnsi="Times New Roman" w:cs="Times New Roman"/>
          <w:b/>
          <w:bCs/>
          <w:sz w:val="24"/>
          <w:szCs w:val="24"/>
          <w:lang w:eastAsia="uk-UA"/>
        </w:rPr>
        <w:t>) на об’єкті благоустрою за адресою:</w:t>
      </w:r>
      <w:r w:rsidR="00AE7AAF">
        <w:rPr>
          <w:rFonts w:ascii="Times New Roman" w:eastAsia="Times New Roman" w:hAnsi="Times New Roman" w:cs="Times New Roman"/>
          <w:b/>
          <w:bCs/>
          <w:sz w:val="24"/>
          <w:szCs w:val="24"/>
          <w:lang w:eastAsia="uk-UA"/>
        </w:rPr>
        <w:t xml:space="preserve"> </w:t>
      </w:r>
      <w:r w:rsidR="005672AF" w:rsidRPr="005672AF">
        <w:rPr>
          <w:rFonts w:ascii="Times New Roman" w:eastAsia="Times New Roman" w:hAnsi="Times New Roman" w:cs="Times New Roman"/>
          <w:b/>
          <w:bCs/>
          <w:sz w:val="24"/>
          <w:szCs w:val="24"/>
          <w:lang w:eastAsia="uk-UA"/>
        </w:rPr>
        <w:t>м. Дніпро, сквер Героїв</w:t>
      </w:r>
      <w:bookmarkEnd w:id="4"/>
      <w:r w:rsidR="005672AF" w:rsidRPr="005672AF">
        <w:rPr>
          <w:rFonts w:ascii="Times New Roman" w:eastAsia="Times New Roman" w:hAnsi="Times New Roman" w:cs="Times New Roman"/>
          <w:b/>
          <w:bCs/>
          <w:sz w:val="24"/>
          <w:szCs w:val="24"/>
          <w:lang w:eastAsia="uk-UA"/>
        </w:rPr>
        <w:t xml:space="preserve"> </w:t>
      </w:r>
      <w:r w:rsidRPr="00A122C1">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567AE5B8"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74871E97" w14:textId="3B0CC866"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2.3. Місце надання послуг: </w:t>
      </w:r>
      <w:bookmarkStart w:id="6" w:name="_Hlk111545342"/>
      <w:r w:rsidRPr="00A122C1">
        <w:rPr>
          <w:rFonts w:ascii="Times New Roman" w:eastAsia="Times New Roman" w:hAnsi="Times New Roman" w:cs="Times New Roman"/>
          <w:sz w:val="24"/>
          <w:szCs w:val="24"/>
          <w:lang w:eastAsia="uk-UA"/>
        </w:rPr>
        <w:t>49</w:t>
      </w:r>
      <w:r w:rsidR="006C6D98">
        <w:rPr>
          <w:rFonts w:ascii="Times New Roman" w:eastAsia="Times New Roman" w:hAnsi="Times New Roman" w:cs="Times New Roman"/>
          <w:sz w:val="24"/>
          <w:szCs w:val="24"/>
          <w:lang w:eastAsia="uk-UA"/>
        </w:rPr>
        <w:t>101</w:t>
      </w:r>
      <w:r w:rsidRPr="00A122C1">
        <w:rPr>
          <w:rFonts w:ascii="Times New Roman" w:eastAsia="Times New Roman" w:hAnsi="Times New Roman" w:cs="Times New Roman"/>
          <w:sz w:val="24"/>
          <w:szCs w:val="24"/>
          <w:lang w:eastAsia="uk-UA"/>
        </w:rPr>
        <w:t xml:space="preserve">, Україна, Дніпропетровська обл., м. Дніпро, </w:t>
      </w:r>
      <w:bookmarkEnd w:id="6"/>
      <w:r w:rsidR="00696E43" w:rsidRPr="00696E43">
        <w:rPr>
          <w:rFonts w:ascii="Times New Roman" w:eastAsia="Times New Roman" w:hAnsi="Times New Roman" w:cs="Times New Roman"/>
          <w:sz w:val="24"/>
          <w:szCs w:val="24"/>
          <w:lang w:eastAsia="uk-UA"/>
        </w:rPr>
        <w:t>сквер Героїв</w:t>
      </w:r>
      <w:r w:rsidR="00696E43">
        <w:rPr>
          <w:rFonts w:ascii="Times New Roman" w:eastAsia="Times New Roman" w:hAnsi="Times New Roman" w:cs="Times New Roman"/>
          <w:sz w:val="24"/>
          <w:szCs w:val="24"/>
          <w:lang w:eastAsia="uk-UA"/>
        </w:rPr>
        <w:t>.</w:t>
      </w:r>
      <w:r w:rsidR="00696E43" w:rsidRPr="00696E43">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uk-UA"/>
        </w:rPr>
        <w:t>2.4. Строк надання послуг: 20.11.2022.</w:t>
      </w:r>
    </w:p>
    <w:p w14:paraId="7EAD7705"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7" w:name="_Hlk111109316"/>
      <w:r w:rsidRPr="00A122C1">
        <w:rPr>
          <w:rFonts w:ascii="Times New Roman" w:eastAsia="Times New Roman" w:hAnsi="Times New Roman" w:cs="Times New Roman"/>
          <w:sz w:val="24"/>
          <w:szCs w:val="24"/>
          <w:lang w:eastAsia="uk-UA"/>
        </w:rPr>
        <w:t xml:space="preserve">Умови оплати: 100% </w:t>
      </w:r>
      <w:proofErr w:type="spellStart"/>
      <w:r w:rsidRPr="00A122C1">
        <w:rPr>
          <w:rFonts w:ascii="Times New Roman" w:eastAsia="Times New Roman" w:hAnsi="Times New Roman" w:cs="Times New Roman"/>
          <w:sz w:val="24"/>
          <w:szCs w:val="24"/>
          <w:lang w:eastAsia="uk-UA"/>
        </w:rPr>
        <w:t>післяоплата</w:t>
      </w:r>
      <w:proofErr w:type="spellEnd"/>
      <w:r w:rsidRPr="00A122C1">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7"/>
    </w:p>
    <w:p w14:paraId="5FBBF7DF" w14:textId="130E7AF8" w:rsidR="00F63A5C" w:rsidRPr="00A122C1" w:rsidRDefault="00F63A5C" w:rsidP="00F63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r w:rsidR="00696E43" w:rsidRPr="00696E43">
        <w:rPr>
          <w:rFonts w:ascii="Times New Roman" w:eastAsia="Times New Roman" w:hAnsi="Times New Roman" w:cs="Times New Roman"/>
          <w:b/>
          <w:bCs/>
          <w:color w:val="000000"/>
          <w:sz w:val="24"/>
          <w:szCs w:val="24"/>
          <w:lang w:eastAsia="x-none"/>
        </w:rPr>
        <w:t>1</w:t>
      </w:r>
      <w:r w:rsidR="008B2C1B">
        <w:rPr>
          <w:rFonts w:ascii="Times New Roman" w:eastAsia="Times New Roman" w:hAnsi="Times New Roman" w:cs="Times New Roman"/>
          <w:color w:val="000000"/>
          <w:sz w:val="24"/>
          <w:szCs w:val="24"/>
          <w:lang w:eastAsia="x-none"/>
        </w:rPr>
        <w:t> </w:t>
      </w:r>
      <w:r w:rsidRPr="00A122C1">
        <w:rPr>
          <w:rFonts w:ascii="Times New Roman" w:eastAsia="Times New Roman" w:hAnsi="Times New Roman" w:cs="Times New Roman"/>
          <w:b/>
          <w:color w:val="000000"/>
          <w:sz w:val="24"/>
          <w:szCs w:val="24"/>
          <w:lang w:eastAsia="x-none"/>
        </w:rPr>
        <w:t>1</w:t>
      </w:r>
      <w:r w:rsidR="003154C4" w:rsidRPr="003154C4">
        <w:rPr>
          <w:rFonts w:ascii="Times New Roman" w:eastAsia="Times New Roman" w:hAnsi="Times New Roman" w:cs="Times New Roman"/>
          <w:b/>
          <w:color w:val="000000"/>
          <w:sz w:val="24"/>
          <w:szCs w:val="24"/>
          <w:lang w:val="ru-RU" w:eastAsia="x-none"/>
        </w:rPr>
        <w:t>60</w:t>
      </w:r>
      <w:r w:rsidR="008B2C1B">
        <w:rPr>
          <w:rFonts w:ascii="Times New Roman" w:eastAsia="Times New Roman" w:hAnsi="Times New Roman" w:cs="Times New Roman"/>
          <w:b/>
          <w:color w:val="000000"/>
          <w:sz w:val="24"/>
          <w:szCs w:val="24"/>
          <w:lang w:eastAsia="x-none"/>
        </w:rPr>
        <w:t xml:space="preserve"> 6</w:t>
      </w:r>
      <w:r w:rsidRPr="00A122C1">
        <w:rPr>
          <w:rFonts w:ascii="Times New Roman" w:eastAsia="Times New Roman" w:hAnsi="Times New Roman" w:cs="Times New Roman"/>
          <w:b/>
          <w:color w:val="000000"/>
          <w:sz w:val="24"/>
          <w:szCs w:val="24"/>
          <w:lang w:eastAsia="x-none"/>
        </w:rPr>
        <w:t>00 (</w:t>
      </w:r>
      <w:r w:rsidR="00BF64D8" w:rsidRPr="00BF64D8">
        <w:rPr>
          <w:rFonts w:ascii="Times New Roman" w:eastAsia="Times New Roman" w:hAnsi="Times New Roman" w:cs="Times New Roman"/>
          <w:b/>
          <w:color w:val="000000"/>
          <w:sz w:val="24"/>
          <w:szCs w:val="24"/>
          <w:lang w:eastAsia="x-none"/>
        </w:rPr>
        <w:t>Один мільйон сто шістдесят тисяч шістсот)</w:t>
      </w:r>
      <w:r w:rsidRPr="00A122C1">
        <w:rPr>
          <w:rFonts w:ascii="Times New Roman" w:eastAsia="Times New Roman" w:hAnsi="Times New Roman" w:cs="Times New Roman"/>
          <w:b/>
          <w:color w:val="000000"/>
          <w:sz w:val="24"/>
          <w:szCs w:val="24"/>
          <w:lang w:eastAsia="x-none"/>
        </w:rPr>
        <w:t xml:space="preserve"> грн 00 коп.</w:t>
      </w:r>
      <w:r w:rsidRPr="00A122C1">
        <w:rPr>
          <w:rFonts w:ascii="Times New Roman" w:eastAsia="Times New Roman" w:hAnsi="Times New Roman" w:cs="Times New Roman"/>
          <w:color w:val="000000"/>
          <w:sz w:val="24"/>
          <w:szCs w:val="24"/>
          <w:lang w:eastAsia="x-none"/>
        </w:rPr>
        <w:t xml:space="preserve">  </w:t>
      </w:r>
    </w:p>
    <w:p w14:paraId="492105FF" w14:textId="3484B897" w:rsidR="00F63A5C" w:rsidRPr="00A122C1" w:rsidRDefault="00F63A5C" w:rsidP="00F63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A122C1">
        <w:rPr>
          <w:rFonts w:ascii="Times New Roman" w:eastAsia="Times New Roman" w:hAnsi="Times New Roman" w:cs="Times New Roman"/>
          <w:b/>
          <w:color w:val="000000"/>
          <w:sz w:val="24"/>
          <w:szCs w:val="24"/>
          <w:lang w:eastAsia="x-none"/>
        </w:rPr>
        <w:t xml:space="preserve">0,5% - </w:t>
      </w:r>
      <w:r w:rsidR="00696E43">
        <w:rPr>
          <w:rFonts w:ascii="Times New Roman" w:eastAsia="Times New Roman" w:hAnsi="Times New Roman" w:cs="Times New Roman"/>
          <w:b/>
          <w:color w:val="000000"/>
          <w:sz w:val="24"/>
          <w:szCs w:val="24"/>
          <w:lang w:eastAsia="x-none"/>
        </w:rPr>
        <w:t>5</w:t>
      </w:r>
      <w:r w:rsidR="003154C4" w:rsidRPr="001F2E34">
        <w:rPr>
          <w:rFonts w:ascii="Times New Roman" w:eastAsia="Times New Roman" w:hAnsi="Times New Roman" w:cs="Times New Roman"/>
          <w:b/>
          <w:color w:val="000000"/>
          <w:sz w:val="24"/>
          <w:szCs w:val="24"/>
          <w:lang w:val="ru-RU" w:eastAsia="x-none"/>
        </w:rPr>
        <w:t>80</w:t>
      </w:r>
      <w:r w:rsidR="008B2C1B">
        <w:rPr>
          <w:rFonts w:ascii="Times New Roman" w:eastAsia="Times New Roman" w:hAnsi="Times New Roman" w:cs="Times New Roman"/>
          <w:b/>
          <w:color w:val="000000"/>
          <w:sz w:val="24"/>
          <w:szCs w:val="24"/>
          <w:lang w:eastAsia="x-none"/>
        </w:rPr>
        <w:t>3</w:t>
      </w:r>
      <w:r w:rsidRPr="00A122C1">
        <w:rPr>
          <w:rFonts w:ascii="Times New Roman" w:eastAsia="Times New Roman" w:hAnsi="Times New Roman" w:cs="Times New Roman"/>
          <w:b/>
          <w:color w:val="000000"/>
          <w:sz w:val="24"/>
          <w:szCs w:val="24"/>
          <w:lang w:eastAsia="x-none"/>
        </w:rPr>
        <w:t>,00</w:t>
      </w:r>
      <w:r w:rsidRPr="00A122C1">
        <w:rPr>
          <w:rFonts w:ascii="Times New Roman" w:eastAsia="Times New Roman" w:hAnsi="Times New Roman" w:cs="Times New Roman"/>
          <w:color w:val="000000"/>
          <w:sz w:val="24"/>
          <w:szCs w:val="24"/>
          <w:lang w:eastAsia="x-none"/>
        </w:rPr>
        <w:t xml:space="preserve"> грн.</w:t>
      </w:r>
    </w:p>
    <w:p w14:paraId="12EFD544"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bookmarkStart w:id="8" w:name="59"/>
      <w:bookmarkStart w:id="9" w:name="60"/>
      <w:bookmarkStart w:id="10" w:name="61"/>
      <w:bookmarkStart w:id="11" w:name="64"/>
      <w:bookmarkStart w:id="12" w:name="70"/>
      <w:bookmarkEnd w:id="8"/>
      <w:bookmarkEnd w:id="9"/>
      <w:bookmarkEnd w:id="10"/>
      <w:bookmarkEnd w:id="11"/>
      <w:bookmarkEnd w:id="12"/>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3" w:name="74"/>
      <w:bookmarkStart w:id="14" w:name="91"/>
      <w:bookmarkStart w:id="15" w:name="92"/>
      <w:bookmarkEnd w:id="13"/>
      <w:bookmarkEnd w:id="14"/>
      <w:bookmarkEnd w:id="15"/>
    </w:p>
    <w:p w14:paraId="15D54C13" w14:textId="02FE0A70"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sidR="008B2C1B">
        <w:rPr>
          <w:rFonts w:ascii="Times New Roman" w:eastAsia="Times New Roman" w:hAnsi="Times New Roman" w:cs="Times New Roman"/>
          <w:b/>
          <w:bCs/>
          <w:sz w:val="24"/>
          <w:szCs w:val="24"/>
          <w:lang w:eastAsia="uk-UA"/>
        </w:rPr>
        <w:t>03</w:t>
      </w:r>
      <w:r w:rsidRPr="00A122C1">
        <w:rPr>
          <w:rFonts w:ascii="Times New Roman" w:eastAsia="Times New Roman" w:hAnsi="Times New Roman" w:cs="Times New Roman"/>
          <w:b/>
          <w:bCs/>
          <w:sz w:val="24"/>
          <w:szCs w:val="24"/>
          <w:lang w:eastAsia="uk-UA"/>
        </w:rPr>
        <w:t>.</w:t>
      </w:r>
      <w:r w:rsidR="008B2C1B">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0.2022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32D43B7C" w14:textId="574528C8"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sidR="008B2C1B">
        <w:rPr>
          <w:rFonts w:ascii="Times New Roman" w:eastAsia="Times New Roman" w:hAnsi="Times New Roman" w:cs="Times New Roman"/>
          <w:b/>
          <w:bCs/>
          <w:sz w:val="24"/>
          <w:szCs w:val="24"/>
          <w:lang w:eastAsia="uk-UA"/>
        </w:rPr>
        <w:t>0</w:t>
      </w:r>
      <w:r w:rsidR="005E16DB">
        <w:rPr>
          <w:rFonts w:ascii="Times New Roman" w:eastAsia="Times New Roman" w:hAnsi="Times New Roman" w:cs="Times New Roman"/>
          <w:b/>
          <w:bCs/>
          <w:sz w:val="24"/>
          <w:szCs w:val="24"/>
          <w:lang w:eastAsia="uk-UA"/>
        </w:rPr>
        <w:t>6</w:t>
      </w:r>
      <w:r w:rsidRPr="00A122C1">
        <w:rPr>
          <w:rFonts w:ascii="Times New Roman" w:eastAsia="Times New Roman" w:hAnsi="Times New Roman" w:cs="Times New Roman"/>
          <w:b/>
          <w:bCs/>
          <w:sz w:val="24"/>
          <w:szCs w:val="24"/>
          <w:lang w:eastAsia="uk-UA"/>
        </w:rPr>
        <w:t>.</w:t>
      </w:r>
      <w:r w:rsidR="008B2C1B">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 xml:space="preserve">0.2022 до </w:t>
      </w:r>
      <w:r w:rsidR="005E16DB">
        <w:rPr>
          <w:rFonts w:ascii="Times New Roman" w:eastAsia="Times New Roman" w:hAnsi="Times New Roman" w:cs="Times New Roman"/>
          <w:b/>
          <w:bCs/>
          <w:sz w:val="24"/>
          <w:szCs w:val="24"/>
          <w:lang w:eastAsia="uk-UA"/>
        </w:rPr>
        <w:t>17</w:t>
      </w:r>
      <w:r w:rsidRPr="00A122C1">
        <w:rPr>
          <w:rFonts w:ascii="Times New Roman" w:eastAsia="Times New Roman" w:hAnsi="Times New Roman" w:cs="Times New Roman"/>
          <w:b/>
          <w:bCs/>
          <w:sz w:val="24"/>
          <w:szCs w:val="24"/>
          <w:lang w:eastAsia="uk-UA"/>
        </w:rPr>
        <w:t>-00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12FAE1EF"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bookmarkStart w:id="16"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6"/>
    <w:p w14:paraId="3DBA5827"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w:t>
      </w:r>
      <w:r w:rsidRPr="00A122C1">
        <w:rPr>
          <w:rFonts w:ascii="Times New Roman" w:eastAsia="Times New Roman" w:hAnsi="Times New Roman" w:cs="Times New Roman"/>
          <w:sz w:val="24"/>
          <w:szCs w:val="24"/>
          <w:lang w:eastAsia="uk-UA"/>
        </w:rPr>
        <w:lastRenderedPageBreak/>
        <w:t>закупівель, шляхом застосування електронного аукціону. Оцінка цінових пропозицій учасників здійснюється за найменшою ціною пропозиції.</w:t>
      </w:r>
    </w:p>
    <w:p w14:paraId="30D4B134"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Цінова пропозиція:</w:t>
      </w:r>
    </w:p>
    <w:p w14:paraId="6A9ED3FB"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jpeg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tif</w:t>
      </w:r>
      <w:proofErr w:type="spellEnd"/>
      <w:r w:rsidRPr="00A122C1">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6A3737F2"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636A311A"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7BEAABC0"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74CBE7DF"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4D8B516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74BF5600"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6B533FE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73C83FB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64420B00"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54ACFB0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0B2646CF"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567726D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bookmarkStart w:id="17"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7"/>
    <w:p w14:paraId="34194C4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498F777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1FE7C56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198C2BA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317454F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56ECDF7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вигляді в складі своєї пропозиції наступні документи:</w:t>
      </w:r>
    </w:p>
    <w:p w14:paraId="5845167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6D7ADAD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1D29881A"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5D5710CE"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702C93FD" w14:textId="20D62FCA"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та про спроможність їх виконати</w:t>
      </w:r>
      <w:r w:rsidR="00434133">
        <w:rPr>
          <w:rFonts w:ascii="Times New Roman" w:eastAsia="Times New Roman" w:hAnsi="Times New Roman" w:cs="Times New Roman"/>
          <w:sz w:val="24"/>
          <w:szCs w:val="24"/>
          <w:lang w:eastAsia="uk-UA"/>
        </w:rPr>
        <w:t xml:space="preserve"> з наданням довідки</w:t>
      </w:r>
      <w:r w:rsidR="00434133" w:rsidRPr="00434133">
        <w:t xml:space="preserve"> </w:t>
      </w:r>
      <w:r w:rsidR="00434133" w:rsidRPr="00434133">
        <w:rPr>
          <w:rFonts w:ascii="Times New Roman" w:eastAsia="Times New Roman" w:hAnsi="Times New Roman" w:cs="Times New Roman"/>
          <w:sz w:val="24"/>
          <w:szCs w:val="24"/>
          <w:lang w:eastAsia="uk-UA"/>
        </w:rPr>
        <w:t>або акт</w:t>
      </w:r>
      <w:r w:rsidR="00434133">
        <w:rPr>
          <w:rFonts w:ascii="Times New Roman" w:eastAsia="Times New Roman" w:hAnsi="Times New Roman" w:cs="Times New Roman"/>
          <w:sz w:val="24"/>
          <w:szCs w:val="24"/>
          <w:lang w:eastAsia="uk-UA"/>
        </w:rPr>
        <w:t>у</w:t>
      </w:r>
      <w:r w:rsidR="00434133" w:rsidRPr="00434133">
        <w:rPr>
          <w:rFonts w:ascii="Times New Roman" w:eastAsia="Times New Roman" w:hAnsi="Times New Roman" w:cs="Times New Roman"/>
          <w:sz w:val="24"/>
          <w:szCs w:val="24"/>
          <w:lang w:eastAsia="uk-UA"/>
        </w:rPr>
        <w:t xml:space="preserve"> </w:t>
      </w:r>
      <w:r w:rsidR="00E05B4F" w:rsidRPr="00E05B4F">
        <w:rPr>
          <w:rFonts w:ascii="Times New Roman" w:eastAsia="Times New Roman" w:hAnsi="Times New Roman" w:cs="Times New Roman"/>
          <w:sz w:val="24"/>
          <w:szCs w:val="24"/>
          <w:lang w:eastAsia="uk-UA"/>
        </w:rPr>
        <w:t xml:space="preserve">огляд елементів благоустрою на об’єкті надання послуг </w:t>
      </w:r>
      <w:r w:rsidR="00434133" w:rsidRPr="00434133">
        <w:rPr>
          <w:rFonts w:ascii="Times New Roman" w:eastAsia="Times New Roman" w:hAnsi="Times New Roman" w:cs="Times New Roman"/>
          <w:sz w:val="24"/>
          <w:szCs w:val="24"/>
          <w:lang w:eastAsia="uk-UA"/>
        </w:rPr>
        <w:t>(згідно з Додатком № 2 до оголошення)</w:t>
      </w:r>
      <w:r w:rsidRPr="00A122C1">
        <w:rPr>
          <w:rFonts w:ascii="Times New Roman" w:eastAsia="Times New Roman" w:hAnsi="Times New Roman" w:cs="Times New Roman"/>
          <w:sz w:val="24"/>
          <w:szCs w:val="24"/>
          <w:lang w:eastAsia="uk-UA"/>
        </w:rPr>
        <w:t>;</w:t>
      </w:r>
    </w:p>
    <w:p w14:paraId="793632F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  завірену підписом та печаткою учасника (у разі наявності) «Цінову пропозицію» згідно з Додатком № 1 до оголошення;</w:t>
      </w:r>
    </w:p>
    <w:p w14:paraId="2F4F0B46"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06703D8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згода на обробку персональних даних;</w:t>
      </w:r>
    </w:p>
    <w:p w14:paraId="1AF5D16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636FBA2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50447009"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6C8AE042"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6CA3FC3"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37FCD204"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7911A370"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34B80489"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18"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18"/>
    <w:p w14:paraId="1292D78F"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26644FF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715D318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1F416CE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2BFC56C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19"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A122C1">
        <w:rPr>
          <w:rFonts w:ascii="Times New Roman" w:eastAsia="Times New Roman" w:hAnsi="Times New Roman" w:cs="Times New Roman"/>
          <w:sz w:val="24"/>
          <w:szCs w:val="24"/>
          <w:lang w:eastAsia="uk-UA"/>
        </w:rPr>
        <w:t>; Додаток 3 – Проект договору.</w:t>
      </w:r>
    </w:p>
    <w:p w14:paraId="0A9AD1B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706CFC46"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2017079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2E8BC104"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42788C0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25A0864B"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1A4CA2FF"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0915C98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23E054E6"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025B8C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22E46C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45DA7F0"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4800A131"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5B34AA2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0E702303" w14:textId="77777777" w:rsidR="00F63A5C" w:rsidRPr="00A122C1" w:rsidRDefault="00F63A5C" w:rsidP="00F63A5C">
      <w:pPr>
        <w:spacing w:after="0" w:line="276" w:lineRule="auto"/>
        <w:rPr>
          <w:rFonts w:ascii="Times New Roman" w:eastAsia="Times New Roman" w:hAnsi="Times New Roman" w:cs="Times New Roman"/>
          <w:b/>
          <w:sz w:val="24"/>
          <w:szCs w:val="24"/>
          <w:lang w:eastAsia="ru-RU"/>
        </w:rPr>
      </w:pPr>
    </w:p>
    <w:p w14:paraId="7EFBEE32" w14:textId="77777777" w:rsidR="00F63A5C" w:rsidRPr="00A122C1" w:rsidRDefault="00F63A5C" w:rsidP="00F63A5C">
      <w:pPr>
        <w:spacing w:after="0" w:line="276" w:lineRule="auto"/>
        <w:rPr>
          <w:rFonts w:ascii="Times New Roman" w:eastAsia="Times New Roman" w:hAnsi="Times New Roman" w:cs="Times New Roman"/>
          <w:b/>
          <w:sz w:val="24"/>
          <w:szCs w:val="24"/>
          <w:lang w:eastAsia="ru-RU"/>
        </w:rPr>
      </w:pPr>
    </w:p>
    <w:p w14:paraId="5CE26472" w14:textId="0FEFA39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lastRenderedPageBreak/>
        <w:t>Додаток № 1</w:t>
      </w:r>
    </w:p>
    <w:p w14:paraId="74344CFE"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 Оголошення</w:t>
      </w:r>
    </w:p>
    <w:p w14:paraId="157A957A" w14:textId="77777777" w:rsidR="00F63A5C" w:rsidRPr="00A122C1" w:rsidRDefault="00F63A5C" w:rsidP="00F63A5C">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1AC51DB3" w14:textId="77777777" w:rsidR="00F63A5C" w:rsidRPr="00A122C1" w:rsidRDefault="00F63A5C" w:rsidP="00F63A5C">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17110E3B" w14:textId="77777777" w:rsidR="00F63A5C" w:rsidRPr="00A122C1" w:rsidRDefault="00F63A5C" w:rsidP="00F63A5C">
      <w:pPr>
        <w:spacing w:after="0" w:line="240" w:lineRule="auto"/>
        <w:jc w:val="center"/>
        <w:rPr>
          <w:rFonts w:ascii="Times New Roman" w:eastAsia="Times New Roman" w:hAnsi="Times New Roman" w:cs="Times New Roman"/>
          <w:b/>
          <w:sz w:val="24"/>
          <w:szCs w:val="24"/>
          <w:u w:val="single"/>
          <w:lang w:eastAsia="ru-RU"/>
        </w:rPr>
      </w:pPr>
    </w:p>
    <w:p w14:paraId="045BBBBD" w14:textId="77777777" w:rsidR="00F63A5C" w:rsidRPr="00A122C1" w:rsidRDefault="00F63A5C" w:rsidP="00F63A5C">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4E3DEE04" w14:textId="77777777" w:rsidR="00F63A5C" w:rsidRPr="00A122C1" w:rsidRDefault="00F63A5C" w:rsidP="00F63A5C">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38E0FDAC" w14:textId="77777777" w:rsidR="00F63A5C" w:rsidRPr="00A122C1" w:rsidRDefault="00F63A5C" w:rsidP="00F63A5C">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F63A5C" w:rsidRPr="00A122C1" w14:paraId="76BA9937" w14:textId="77777777" w:rsidTr="00E46C82">
        <w:tc>
          <w:tcPr>
            <w:tcW w:w="4678" w:type="dxa"/>
            <w:tcBorders>
              <w:top w:val="single" w:sz="4" w:space="0" w:color="auto"/>
              <w:left w:val="single" w:sz="4" w:space="0" w:color="auto"/>
              <w:bottom w:val="single" w:sz="4" w:space="0" w:color="auto"/>
              <w:right w:val="single" w:sz="4" w:space="0" w:color="auto"/>
            </w:tcBorders>
          </w:tcPr>
          <w:p w14:paraId="2A7090BE" w14:textId="77777777" w:rsidR="00F63A5C" w:rsidRPr="00A122C1" w:rsidRDefault="00F63A5C" w:rsidP="00E46C82">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3B6D9A06"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355CCA87" w14:textId="77777777" w:rsidTr="00E46C82">
        <w:trPr>
          <w:trHeight w:val="314"/>
        </w:trPr>
        <w:tc>
          <w:tcPr>
            <w:tcW w:w="4678" w:type="dxa"/>
            <w:tcBorders>
              <w:top w:val="single" w:sz="4" w:space="0" w:color="auto"/>
              <w:left w:val="single" w:sz="4" w:space="0" w:color="auto"/>
              <w:bottom w:val="single" w:sz="4" w:space="0" w:color="auto"/>
              <w:right w:val="single" w:sz="4" w:space="0" w:color="auto"/>
            </w:tcBorders>
          </w:tcPr>
          <w:p w14:paraId="6F94C64B"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 xml:space="preserve">2. ПІБ уповноваженої особи, </w:t>
            </w:r>
            <w:proofErr w:type="spellStart"/>
            <w:r w:rsidRPr="00A122C1">
              <w:rPr>
                <w:rFonts w:ascii="Times New Roman" w:eastAsia="Times New Roman" w:hAnsi="Times New Roman" w:cs="Times New Roman"/>
                <w:bCs/>
                <w:sz w:val="20"/>
                <w:szCs w:val="20"/>
              </w:rPr>
              <w:t>конт</w:t>
            </w:r>
            <w:proofErr w:type="spellEnd"/>
            <w:r w:rsidRPr="00A122C1">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39881A11"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53642F2E" w14:textId="77777777" w:rsidTr="00E46C82">
        <w:trPr>
          <w:trHeight w:val="225"/>
        </w:trPr>
        <w:tc>
          <w:tcPr>
            <w:tcW w:w="4678" w:type="dxa"/>
            <w:tcBorders>
              <w:top w:val="single" w:sz="4" w:space="0" w:color="auto"/>
              <w:left w:val="single" w:sz="4" w:space="0" w:color="auto"/>
              <w:bottom w:val="single" w:sz="4" w:space="0" w:color="auto"/>
              <w:right w:val="single" w:sz="4" w:space="0" w:color="auto"/>
            </w:tcBorders>
          </w:tcPr>
          <w:p w14:paraId="43D27A67"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CAEA7B1"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30E444D6" w14:textId="77777777" w:rsidTr="00E46C82">
        <w:trPr>
          <w:trHeight w:val="121"/>
        </w:trPr>
        <w:tc>
          <w:tcPr>
            <w:tcW w:w="4678" w:type="dxa"/>
            <w:tcBorders>
              <w:top w:val="single" w:sz="4" w:space="0" w:color="auto"/>
              <w:left w:val="single" w:sz="4" w:space="0" w:color="auto"/>
              <w:bottom w:val="single" w:sz="4" w:space="0" w:color="auto"/>
              <w:right w:val="single" w:sz="4" w:space="0" w:color="auto"/>
            </w:tcBorders>
          </w:tcPr>
          <w:p w14:paraId="4572D78B"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1C3D58C"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061C55EE" w14:textId="77777777" w:rsidTr="00E46C82">
        <w:tc>
          <w:tcPr>
            <w:tcW w:w="4678" w:type="dxa"/>
            <w:tcBorders>
              <w:top w:val="single" w:sz="4" w:space="0" w:color="auto"/>
              <w:left w:val="single" w:sz="4" w:space="0" w:color="auto"/>
              <w:bottom w:val="single" w:sz="4" w:space="0" w:color="auto"/>
              <w:right w:val="single" w:sz="4" w:space="0" w:color="auto"/>
            </w:tcBorders>
          </w:tcPr>
          <w:p w14:paraId="40318B93"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47C46B55"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5556690E"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6F091B5E"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4B6BEAD2"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48CF2D1C" w14:textId="77777777" w:rsidTr="00E46C82">
        <w:tc>
          <w:tcPr>
            <w:tcW w:w="4678" w:type="dxa"/>
            <w:tcBorders>
              <w:top w:val="single" w:sz="4" w:space="0" w:color="auto"/>
              <w:left w:val="single" w:sz="4" w:space="0" w:color="auto"/>
              <w:bottom w:val="single" w:sz="4" w:space="0" w:color="auto"/>
              <w:right w:val="single" w:sz="4" w:space="0" w:color="auto"/>
            </w:tcBorders>
          </w:tcPr>
          <w:p w14:paraId="0819448F"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4C67E529"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5409132D" w14:textId="77777777" w:rsidTr="00E46C82">
        <w:tc>
          <w:tcPr>
            <w:tcW w:w="4678" w:type="dxa"/>
            <w:tcBorders>
              <w:top w:val="single" w:sz="4" w:space="0" w:color="auto"/>
              <w:left w:val="single" w:sz="4" w:space="0" w:color="auto"/>
              <w:bottom w:val="single" w:sz="4" w:space="0" w:color="auto"/>
              <w:right w:val="single" w:sz="4" w:space="0" w:color="auto"/>
            </w:tcBorders>
          </w:tcPr>
          <w:p w14:paraId="4F02757F"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w:t>
            </w:r>
            <w:proofErr w:type="spellStart"/>
            <w:r w:rsidRPr="00A122C1">
              <w:rPr>
                <w:rFonts w:ascii="Times New Roman" w:eastAsia="Times New Roman" w:hAnsi="Times New Roman" w:cs="Times New Roman"/>
                <w:bCs/>
                <w:sz w:val="20"/>
                <w:szCs w:val="20"/>
              </w:rPr>
              <w:t>mail</w:t>
            </w:r>
            <w:proofErr w:type="spellEnd"/>
          </w:p>
        </w:tc>
        <w:tc>
          <w:tcPr>
            <w:tcW w:w="4961" w:type="dxa"/>
            <w:tcBorders>
              <w:top w:val="single" w:sz="4" w:space="0" w:color="auto"/>
              <w:left w:val="single" w:sz="4" w:space="0" w:color="auto"/>
              <w:bottom w:val="single" w:sz="4" w:space="0" w:color="auto"/>
              <w:right w:val="single" w:sz="4" w:space="0" w:color="auto"/>
            </w:tcBorders>
          </w:tcPr>
          <w:p w14:paraId="2C625950"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67AD2C46" w14:textId="77777777" w:rsidTr="00E46C82">
        <w:tc>
          <w:tcPr>
            <w:tcW w:w="4678" w:type="dxa"/>
            <w:tcBorders>
              <w:top w:val="single" w:sz="4" w:space="0" w:color="auto"/>
              <w:left w:val="single" w:sz="4" w:space="0" w:color="auto"/>
              <w:bottom w:val="single" w:sz="4" w:space="0" w:color="auto"/>
              <w:right w:val="single" w:sz="4" w:space="0" w:color="auto"/>
            </w:tcBorders>
          </w:tcPr>
          <w:p w14:paraId="7B317944"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34061054"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11F39F1D" w14:textId="77777777" w:rsidTr="00E46C82">
        <w:tc>
          <w:tcPr>
            <w:tcW w:w="4678" w:type="dxa"/>
            <w:tcBorders>
              <w:top w:val="single" w:sz="4" w:space="0" w:color="auto"/>
              <w:left w:val="single" w:sz="4" w:space="0" w:color="auto"/>
              <w:bottom w:val="single" w:sz="4" w:space="0" w:color="auto"/>
              <w:right w:val="single" w:sz="4" w:space="0" w:color="auto"/>
            </w:tcBorders>
          </w:tcPr>
          <w:p w14:paraId="79885763"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7E8D689F"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bl>
    <w:p w14:paraId="4A2BDF0C" w14:textId="77777777" w:rsidR="00F63A5C" w:rsidRPr="00A122C1" w:rsidRDefault="00F63A5C" w:rsidP="00F63A5C">
      <w:pPr>
        <w:spacing w:after="0" w:line="240" w:lineRule="auto"/>
        <w:rPr>
          <w:rFonts w:ascii="Times New Roman" w:eastAsia="Times New Roman" w:hAnsi="Times New Roman" w:cs="Times New Roman"/>
          <w:sz w:val="24"/>
          <w:szCs w:val="24"/>
          <w:lang w:eastAsia="ru-RU"/>
        </w:rPr>
      </w:pPr>
    </w:p>
    <w:p w14:paraId="10189C17" w14:textId="5FCB0E0A" w:rsidR="00F63A5C" w:rsidRPr="00A122C1" w:rsidRDefault="00F63A5C" w:rsidP="005672AF">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4D5FFE" w:rsidRPr="004D5FFE">
        <w:rPr>
          <w:rFonts w:ascii="Times New Roman" w:eastAsia="Times New Roman" w:hAnsi="Times New Roman" w:cs="Times New Roman"/>
          <w:sz w:val="24"/>
          <w:szCs w:val="24"/>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(на 4 башти), спорткомплексу «Піраміда», лавок, ігрового комплексу «Паровозик») на об’єкті благоустрою за адресою: м. Дніпро, сквер Героїв</w:t>
      </w:r>
      <w:r w:rsidR="004D5FFE" w:rsidRPr="004D5FFE">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1B28D1D5" w14:textId="77777777" w:rsidR="00F63A5C" w:rsidRPr="00A122C1" w:rsidRDefault="00F63A5C" w:rsidP="00F63A5C">
      <w:pPr>
        <w:spacing w:after="0" w:line="240" w:lineRule="auto"/>
        <w:ind w:firstLine="426"/>
        <w:jc w:val="both"/>
        <w:rPr>
          <w:rFonts w:ascii="Times New Roman" w:eastAsia="Times New Roman" w:hAnsi="Times New Roman" w:cs="Times New Roman"/>
          <w:sz w:val="24"/>
          <w:szCs w:val="24"/>
          <w:lang w:eastAsia="ru-RU"/>
        </w:rPr>
      </w:pPr>
      <w:bookmarkStart w:id="20"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F63A5C" w:rsidRPr="00A122C1" w14:paraId="2653A1A2" w14:textId="77777777" w:rsidTr="00E46C82">
        <w:tc>
          <w:tcPr>
            <w:tcW w:w="588" w:type="dxa"/>
            <w:shd w:val="clear" w:color="auto" w:fill="auto"/>
          </w:tcPr>
          <w:bookmarkEnd w:id="20"/>
          <w:p w14:paraId="0806AA0E"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02B68E1E"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3076BCC3"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56345098"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3004BA33"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40680E58"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72FB1B4F"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F63A5C" w:rsidRPr="00A122C1" w14:paraId="605D42E7" w14:textId="77777777" w:rsidTr="00E46C82">
        <w:tc>
          <w:tcPr>
            <w:tcW w:w="588" w:type="dxa"/>
            <w:shd w:val="clear" w:color="auto" w:fill="auto"/>
          </w:tcPr>
          <w:p w14:paraId="716C881C" w14:textId="77777777" w:rsidR="00F63A5C" w:rsidRPr="00A122C1" w:rsidRDefault="00F63A5C" w:rsidP="00E46C82">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0FA474D7" w14:textId="77777777" w:rsidR="004D5FFE" w:rsidRDefault="004D5FFE" w:rsidP="005672AF">
            <w:pPr>
              <w:spacing w:after="0" w:line="240" w:lineRule="auto"/>
              <w:jc w:val="center"/>
              <w:rPr>
                <w:rFonts w:ascii="Times New Roman" w:eastAsia="Times New Roman" w:hAnsi="Times New Roman" w:cs="Times New Roman"/>
                <w:lang w:eastAsia="uk-UA"/>
              </w:rPr>
            </w:pPr>
            <w:r w:rsidRPr="004D5FFE">
              <w:rPr>
                <w:rFonts w:ascii="Times New Roman" w:eastAsia="Times New Roman" w:hAnsi="Times New Roman" w:cs="Times New Roman"/>
                <w:lang w:eastAsia="uk-UA"/>
              </w:rPr>
              <w:t xml:space="preserve">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(на 4 башти), спорткомплексу «Піраміда», лавок, ігрового комплексу «Паровозик») на об’єкті благоустрою за адресою: </w:t>
            </w:r>
          </w:p>
          <w:p w14:paraId="215FE97D" w14:textId="380AC140" w:rsidR="00F63A5C" w:rsidRPr="00A122C1" w:rsidRDefault="004D5FFE" w:rsidP="005672AF">
            <w:pPr>
              <w:spacing w:after="0" w:line="240" w:lineRule="auto"/>
              <w:jc w:val="center"/>
              <w:rPr>
                <w:rFonts w:ascii="Times New Roman" w:eastAsia="Times New Roman" w:hAnsi="Times New Roman" w:cs="Times New Roman"/>
                <w:lang w:eastAsia="ru-RU"/>
              </w:rPr>
            </w:pPr>
            <w:r w:rsidRPr="004D5FFE">
              <w:rPr>
                <w:rFonts w:ascii="Times New Roman" w:eastAsia="Times New Roman" w:hAnsi="Times New Roman" w:cs="Times New Roman"/>
                <w:lang w:eastAsia="uk-UA"/>
              </w:rPr>
              <w:t>м. Дніпро, сквер Героїв</w:t>
            </w:r>
          </w:p>
        </w:tc>
        <w:tc>
          <w:tcPr>
            <w:tcW w:w="1134" w:type="dxa"/>
            <w:shd w:val="clear" w:color="auto" w:fill="auto"/>
            <w:vAlign w:val="center"/>
          </w:tcPr>
          <w:p w14:paraId="778D1D79"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7BB0AC94"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43D9B342"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1BED0CF"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p>
        </w:tc>
      </w:tr>
      <w:tr w:rsidR="00F63A5C" w:rsidRPr="00A122C1" w14:paraId="7A797785" w14:textId="77777777" w:rsidTr="00E46C82">
        <w:tc>
          <w:tcPr>
            <w:tcW w:w="6658" w:type="dxa"/>
            <w:gridSpan w:val="4"/>
            <w:shd w:val="clear" w:color="auto" w:fill="auto"/>
          </w:tcPr>
          <w:p w14:paraId="74DC907A"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4C9F7C20" w14:textId="77777777" w:rsidR="00F63A5C" w:rsidRPr="00A122C1" w:rsidRDefault="00F63A5C" w:rsidP="00E46C82">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1D69AF5E"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r>
      <w:tr w:rsidR="00F63A5C" w:rsidRPr="00A122C1" w14:paraId="584E6121" w14:textId="77777777" w:rsidTr="00E46C82">
        <w:tc>
          <w:tcPr>
            <w:tcW w:w="588" w:type="dxa"/>
            <w:shd w:val="clear" w:color="auto" w:fill="auto"/>
          </w:tcPr>
          <w:p w14:paraId="20EB295F"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789EE552"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2D06365"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F81BCB0"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F3058BE" w14:textId="77777777" w:rsidR="00F63A5C" w:rsidRPr="00A122C1" w:rsidRDefault="00F63A5C" w:rsidP="00E46C82">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тому числі ПДВ:</w:t>
            </w:r>
          </w:p>
        </w:tc>
        <w:tc>
          <w:tcPr>
            <w:tcW w:w="1270" w:type="dxa"/>
            <w:shd w:val="clear" w:color="auto" w:fill="auto"/>
          </w:tcPr>
          <w:p w14:paraId="7CC979B0"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r>
    </w:tbl>
    <w:p w14:paraId="51F10322" w14:textId="77777777" w:rsidR="00F63A5C" w:rsidRPr="00A122C1" w:rsidRDefault="00F63A5C" w:rsidP="00F63A5C">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26120885"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p>
    <w:p w14:paraId="1CDD8FA4"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lastRenderedPageBreak/>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7ADC3854"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A122C1">
        <w:rPr>
          <w:rFonts w:ascii="Times New Roman CYR" w:eastAsia="Times New Roman" w:hAnsi="Times New Roman CYR" w:cs="Times New Roman CYR"/>
          <w:color w:val="000000"/>
          <w:sz w:val="24"/>
          <w:szCs w:val="24"/>
          <w:lang w:eastAsia="ru-RU"/>
        </w:rPr>
        <w:t>післяоплата</w:t>
      </w:r>
      <w:proofErr w:type="spellEnd"/>
      <w:r w:rsidRPr="00A122C1">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6D69DFBB"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1B8F475"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7F86F927"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78114666" w14:textId="5A142629"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r w:rsidR="00985297">
        <w:rPr>
          <w:rFonts w:ascii="Times New Roman" w:eastAsia="Times New Roman" w:hAnsi="Times New Roman" w:cs="Times New Roman"/>
          <w:sz w:val="24"/>
          <w:szCs w:val="24"/>
          <w:lang w:eastAsia="uk-UA"/>
        </w:rPr>
        <w:t>сквер Героїв</w:t>
      </w:r>
      <w:r w:rsidRPr="00A122C1">
        <w:rPr>
          <w:rFonts w:ascii="Times New Roman CYR" w:eastAsia="Times New Roman" w:hAnsi="Times New Roman CYR" w:cs="Times New Roman CYR"/>
          <w:color w:val="000000"/>
          <w:sz w:val="24"/>
          <w:szCs w:val="24"/>
          <w:lang w:eastAsia="ru-RU"/>
        </w:rPr>
        <w:t>.</w:t>
      </w:r>
    </w:p>
    <w:p w14:paraId="49C6B35C"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Кінцевий строк надання послуг: 20.11.2022.</w:t>
      </w:r>
    </w:p>
    <w:p w14:paraId="66DBB772"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p>
    <w:p w14:paraId="16198741"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Pr>
          <w:rFonts w:ascii="Times New Roman CYR" w:eastAsia="Times New Roman" w:hAnsi="Times New Roman CYR" w:cs="Times New Roman CYR"/>
          <w:color w:val="000000"/>
          <w:sz w:val="24"/>
          <w:szCs w:val="24"/>
          <w:lang w:eastAsia="ru-RU"/>
        </w:rPr>
        <w:t>.</w:t>
      </w:r>
    </w:p>
    <w:p w14:paraId="6C667F3C"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p>
    <w:p w14:paraId="332C0A99"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bookmarkStart w:id="21" w:name="_Hlk110936703"/>
      <w:r w:rsidRPr="00A122C1">
        <w:rPr>
          <w:rFonts w:ascii="Times New Roman CYR" w:eastAsia="Times New Roman" w:hAnsi="Times New Roman CYR" w:cs="Times New Roman CYR"/>
          <w:color w:val="000000"/>
          <w:sz w:val="24"/>
          <w:szCs w:val="24"/>
          <w:lang w:eastAsia="ru-RU"/>
        </w:rPr>
        <w:t>Керівник Учасника                                                                       (</w:t>
      </w:r>
      <w:proofErr w:type="spellStart"/>
      <w:r w:rsidRPr="00A122C1">
        <w:rPr>
          <w:rFonts w:ascii="Times New Roman CYR" w:eastAsia="Times New Roman" w:hAnsi="Times New Roman CYR" w:cs="Times New Roman CYR"/>
          <w:color w:val="000000"/>
          <w:sz w:val="24"/>
          <w:szCs w:val="24"/>
          <w:lang w:eastAsia="ru-RU"/>
        </w:rPr>
        <w:t>пілпис</w:t>
      </w:r>
      <w:proofErr w:type="spellEnd"/>
      <w:r w:rsidRPr="00A122C1">
        <w:rPr>
          <w:rFonts w:ascii="Times New Roman CYR" w:eastAsia="Times New Roman" w:hAnsi="Times New Roman CYR" w:cs="Times New Roman CYR"/>
          <w:color w:val="000000"/>
          <w:sz w:val="24"/>
          <w:szCs w:val="24"/>
          <w:lang w:eastAsia="ru-RU"/>
        </w:rPr>
        <w:t>)</w:t>
      </w:r>
    </w:p>
    <w:p w14:paraId="3B9F5557"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proofErr w:type="spellStart"/>
      <w:r w:rsidRPr="00A122C1">
        <w:rPr>
          <w:rFonts w:ascii="Times New Roman CYR" w:eastAsia="Times New Roman" w:hAnsi="Times New Roman CYR" w:cs="Times New Roman CYR"/>
          <w:color w:val="000000"/>
          <w:sz w:val="24"/>
          <w:szCs w:val="24"/>
          <w:lang w:eastAsia="ru-RU"/>
        </w:rPr>
        <w:t>м.п</w:t>
      </w:r>
      <w:proofErr w:type="spellEnd"/>
      <w:r w:rsidRPr="00A122C1">
        <w:rPr>
          <w:rFonts w:ascii="Times New Roman CYR" w:eastAsia="Times New Roman" w:hAnsi="Times New Roman CYR" w:cs="Times New Roman CYR"/>
          <w:color w:val="000000"/>
          <w:sz w:val="24"/>
          <w:szCs w:val="24"/>
          <w:lang w:eastAsia="ru-RU"/>
        </w:rPr>
        <w:t>.</w:t>
      </w:r>
    </w:p>
    <w:bookmarkEnd w:id="21"/>
    <w:p w14:paraId="6A99C890" w14:textId="77777777" w:rsidR="00F63A5C" w:rsidRPr="00A122C1" w:rsidRDefault="00F63A5C" w:rsidP="00F63A5C">
      <w:pPr>
        <w:spacing w:after="0" w:line="240" w:lineRule="auto"/>
        <w:ind w:left="644" w:firstLine="709"/>
        <w:contextualSpacing/>
        <w:jc w:val="center"/>
        <w:rPr>
          <w:rFonts w:ascii="Times New Roman" w:eastAsia="Calibri" w:hAnsi="Times New Roman" w:cs="Times New Roman"/>
          <w:b/>
          <w:sz w:val="24"/>
          <w:szCs w:val="24"/>
          <w:lang w:eastAsia="ru-RU"/>
        </w:rPr>
      </w:pPr>
    </w:p>
    <w:p w14:paraId="28B033FA"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AC6B45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4025CFC" w14:textId="77777777" w:rsidR="00F63A5C" w:rsidRPr="00A122C1" w:rsidRDefault="00F63A5C" w:rsidP="00F63A5C">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9B5D310" w14:textId="77777777" w:rsidR="00F63A5C" w:rsidRPr="00A122C1" w:rsidRDefault="00F63A5C" w:rsidP="00F63A5C">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F6EEA65"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D231FD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8A9F8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16DF01"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75DE7C"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E532E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BDFC647"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C6684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9A9D5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6930BFD"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23FCCA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A805A"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3ACF30"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92B641D"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0AC9A2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A2C06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BC216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A599101"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91CBC7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E77DB2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7205066"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B926FB"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319416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5C9B47B"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lastRenderedPageBreak/>
        <w:t>Додаток № 2</w:t>
      </w:r>
    </w:p>
    <w:p w14:paraId="061DCCAC" w14:textId="77777777" w:rsidR="00F63A5C" w:rsidRPr="00A122C1" w:rsidRDefault="00F63A5C" w:rsidP="00F63A5C">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40418ADF" w14:textId="77777777" w:rsidR="00F63A5C" w:rsidRPr="00A122C1" w:rsidRDefault="00F63A5C" w:rsidP="00F63A5C">
      <w:pPr>
        <w:spacing w:after="0" w:line="240" w:lineRule="auto"/>
        <w:jc w:val="center"/>
        <w:rPr>
          <w:rFonts w:ascii="Times New Roman" w:eastAsia="Calibri" w:hAnsi="Times New Roman" w:cs="Times New Roman"/>
          <w:b/>
          <w:sz w:val="24"/>
          <w:szCs w:val="24"/>
          <w:u w:val="single"/>
          <w:lang w:eastAsia="uk-UA"/>
        </w:rPr>
      </w:pPr>
    </w:p>
    <w:p w14:paraId="2D79632E" w14:textId="77777777" w:rsidR="00F63A5C" w:rsidRPr="00A122C1" w:rsidRDefault="00F63A5C" w:rsidP="00F63A5C">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24DEB135" w14:textId="77777777" w:rsidR="00F63A5C" w:rsidRPr="00A122C1" w:rsidRDefault="00F63A5C" w:rsidP="00F63A5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6DF933EB" w14:textId="66D9B434" w:rsidR="00F63A5C" w:rsidRPr="00A122C1" w:rsidRDefault="004D5FFE" w:rsidP="00F63A5C">
      <w:pPr>
        <w:spacing w:after="0" w:line="240" w:lineRule="auto"/>
        <w:jc w:val="center"/>
        <w:rPr>
          <w:rFonts w:ascii="Times New Roman" w:eastAsia="Times New Roman" w:hAnsi="Times New Roman" w:cs="Times New Roman"/>
          <w:b/>
          <w:bCs/>
          <w:sz w:val="24"/>
          <w:szCs w:val="24"/>
          <w:lang w:eastAsia="uk-UA"/>
        </w:rPr>
      </w:pPr>
      <w:r w:rsidRPr="004D5FFE">
        <w:rPr>
          <w:rFonts w:ascii="Times New Roman" w:eastAsia="Times New Roman" w:hAnsi="Times New Roman" w:cs="Times New Roman"/>
          <w:b/>
          <w:bCs/>
          <w:sz w:val="24"/>
          <w:szCs w:val="24"/>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(на 4 башти), спорткомплексу «Піраміда», лавок, ігрового комплексу «Паровозик») на об’єкті благоустрою за адресою: м. Дніпро, сквер Героїв</w:t>
      </w:r>
      <w:r w:rsidRPr="004D5FFE">
        <w:rPr>
          <w:rFonts w:ascii="Times New Roman" w:eastAsia="Times New Roman" w:hAnsi="Times New Roman" w:cs="Times New Roman"/>
          <w:b/>
          <w:bCs/>
          <w:sz w:val="24"/>
          <w:szCs w:val="24"/>
          <w:lang w:eastAsia="uk-UA"/>
        </w:rPr>
        <w:t xml:space="preserve"> </w:t>
      </w:r>
      <w:r w:rsidR="00F63A5C" w:rsidRPr="00A122C1">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00F63A5C" w:rsidRPr="00A122C1">
        <w:rPr>
          <w:rFonts w:ascii="Times New Roman" w:eastAsia="Times New Roman" w:hAnsi="Times New Roman" w:cs="Times New Roman"/>
          <w:b/>
          <w:bCs/>
          <w:sz w:val="24"/>
          <w:szCs w:val="24"/>
          <w:lang w:eastAsia="uk-UA"/>
        </w:rPr>
        <w:t xml:space="preserve"> </w:t>
      </w:r>
    </w:p>
    <w:p w14:paraId="0C49C399" w14:textId="77777777" w:rsidR="00F63A5C" w:rsidRPr="00A122C1" w:rsidRDefault="00F63A5C" w:rsidP="00F63A5C">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04E17690" w14:textId="705192DD" w:rsidR="00F63A5C" w:rsidRPr="00A122C1" w:rsidRDefault="00186D82" w:rsidP="00F63A5C">
      <w:pPr>
        <w:spacing w:after="0" w:line="240" w:lineRule="auto"/>
        <w:ind w:firstLine="567"/>
        <w:jc w:val="both"/>
        <w:rPr>
          <w:rFonts w:ascii="Times New Roman" w:eastAsia="Calibri" w:hAnsi="Times New Roman" w:cs="Times New Roman"/>
          <w:sz w:val="24"/>
          <w:szCs w:val="24"/>
          <w:lang w:eastAsia="uk-UA"/>
        </w:rPr>
      </w:pPr>
      <w:r w:rsidRPr="00186D82">
        <w:rPr>
          <w:rFonts w:ascii="Times New Roman" w:eastAsia="Calibri" w:hAnsi="Times New Roman" w:cs="Times New Roman"/>
          <w:sz w:val="24"/>
          <w:szCs w:val="24"/>
          <w:lang w:eastAsia="uk-UA"/>
        </w:rPr>
        <w:t xml:space="preserve">Учасник, з метою одержання всієї інформації, яка необхідна для підготовки його пропозиції, повинен в період уточнень обстежити елементи благоустрою на об’єкті надання послуг, на якому має надаватися послуга, виконати необхідні огляди та подати в складі пропозиції довідку або акт </w:t>
      </w:r>
      <w:r w:rsidR="00E05B4F" w:rsidRPr="00E05B4F">
        <w:rPr>
          <w:rFonts w:ascii="Times New Roman" w:eastAsia="Calibri" w:hAnsi="Times New Roman" w:cs="Times New Roman"/>
          <w:sz w:val="24"/>
          <w:szCs w:val="24"/>
          <w:lang w:eastAsia="uk-UA"/>
        </w:rPr>
        <w:t>огляд елементів благоустрою на об’єкті надання послуг</w:t>
      </w:r>
      <w:r w:rsidRPr="00186D82">
        <w:rPr>
          <w:rFonts w:ascii="Times New Roman" w:eastAsia="Calibri" w:hAnsi="Times New Roman" w:cs="Times New Roman"/>
          <w:sz w:val="24"/>
          <w:szCs w:val="24"/>
          <w:lang w:eastAsia="uk-UA"/>
        </w:rPr>
        <w:t xml:space="preserve">, за підписом представника Замовника та датою огляду. </w:t>
      </w:r>
      <w:r w:rsidR="00F63A5C" w:rsidRPr="00A122C1">
        <w:rPr>
          <w:rFonts w:ascii="Times New Roman" w:eastAsia="Calibri" w:hAnsi="Times New Roman" w:cs="Times New Roman"/>
          <w:sz w:val="24"/>
          <w:szCs w:val="24"/>
          <w:lang w:eastAsia="uk-UA"/>
        </w:rPr>
        <w:t>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588E2BB5" w14:textId="63899530" w:rsidR="00F63A5C" w:rsidRPr="0094751E"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2" w:name="_Hlk113021289"/>
      <w:r w:rsidRPr="00A122C1">
        <w:rPr>
          <w:rFonts w:ascii="Times New Roman" w:eastAsia="Calibri" w:hAnsi="Times New Roman" w:cs="Times New Roman"/>
          <w:sz w:val="24"/>
          <w:szCs w:val="24"/>
          <w:lang w:eastAsia="uk-UA"/>
        </w:rPr>
        <w:t xml:space="preserve">. Дніпро, </w:t>
      </w:r>
      <w:r w:rsidR="0094751E" w:rsidRPr="0094751E">
        <w:rPr>
          <w:rFonts w:ascii="Times New Roman" w:eastAsia="Times New Roman" w:hAnsi="Times New Roman" w:cs="Times New Roman"/>
          <w:sz w:val="24"/>
          <w:szCs w:val="24"/>
          <w:lang w:eastAsia="uk-UA"/>
        </w:rPr>
        <w:t>сквер Героїв</w:t>
      </w:r>
      <w:r w:rsidR="0094751E">
        <w:rPr>
          <w:rFonts w:ascii="Times New Roman" w:eastAsia="Times New Roman" w:hAnsi="Times New Roman" w:cs="Times New Roman"/>
          <w:sz w:val="24"/>
          <w:szCs w:val="24"/>
          <w:lang w:eastAsia="uk-UA"/>
        </w:rPr>
        <w:t>.</w:t>
      </w:r>
    </w:p>
    <w:p w14:paraId="612F9DD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bookmarkStart w:id="23" w:name="_Hlk113354103"/>
      <w:bookmarkEnd w:id="22"/>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7AC707D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4084889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3777E4D7"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0D92CE7F"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54088F1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67654A1A"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33D8B9DD"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1C5F14C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06ACC055"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3"/>
    <w:p w14:paraId="2C5B2C89"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lastRenderedPageBreak/>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C84B54"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Об’єм робіт визначено в дефектному акті.</w:t>
      </w:r>
    </w:p>
    <w:p w14:paraId="5EFE9AE6" w14:textId="77777777" w:rsidR="00F63A5C" w:rsidRPr="00A122C1" w:rsidRDefault="00F63A5C" w:rsidP="00F63A5C">
      <w:pPr>
        <w:spacing w:after="0" w:line="240" w:lineRule="auto"/>
        <w:ind w:firstLine="567"/>
        <w:jc w:val="both"/>
        <w:rPr>
          <w:rFonts w:ascii="Times New Roman" w:eastAsia="Calibri" w:hAnsi="Times New Roman" w:cs="Times New Roman"/>
          <w:i/>
          <w:iCs/>
          <w:lang w:eastAsia="uk-UA"/>
        </w:rPr>
      </w:pPr>
    </w:p>
    <w:p w14:paraId="68894B09" w14:textId="77777777" w:rsidR="00F63A5C" w:rsidRPr="00A122C1" w:rsidRDefault="00F63A5C" w:rsidP="00F63A5C">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76107E2B"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p>
    <w:p w14:paraId="71C53905" w14:textId="5EB8C7CB" w:rsidR="00F63A5C" w:rsidRDefault="00F63A5C" w:rsidP="00F63A5C">
      <w:pPr>
        <w:spacing w:after="0" w:line="240" w:lineRule="auto"/>
        <w:ind w:firstLine="567"/>
        <w:jc w:val="both"/>
        <w:rPr>
          <w:rFonts w:ascii="Times New Roman" w:eastAsia="Calibri" w:hAnsi="Times New Roman" w:cs="Times New Roman"/>
          <w:sz w:val="24"/>
          <w:szCs w:val="24"/>
          <w:lang w:eastAsia="uk-UA"/>
        </w:rPr>
      </w:pPr>
      <w:bookmarkStart w:id="24" w:name="_Hlk115101112"/>
      <w:bookmarkStart w:id="25" w:name="_Hlk113870845"/>
      <w:bookmarkStart w:id="26" w:name="_Hlk113020082"/>
      <w:bookmarkStart w:id="27" w:name="_Hlk113021328"/>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CC484D" w:rsidRPr="0034471D" w14:paraId="19CA1B14" w14:textId="77777777" w:rsidTr="00E46C82">
        <w:tc>
          <w:tcPr>
            <w:tcW w:w="753" w:type="dxa"/>
            <w:shd w:val="clear" w:color="auto" w:fill="auto"/>
            <w:vAlign w:val="center"/>
          </w:tcPr>
          <w:p w14:paraId="5F07C26F"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rPr>
              <w:t>п/н</w:t>
            </w:r>
          </w:p>
        </w:tc>
        <w:tc>
          <w:tcPr>
            <w:tcW w:w="5038" w:type="dxa"/>
            <w:shd w:val="clear" w:color="auto" w:fill="auto"/>
            <w:vAlign w:val="center"/>
          </w:tcPr>
          <w:p w14:paraId="47BB15B5"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Найменування</w:t>
            </w:r>
          </w:p>
        </w:tc>
        <w:tc>
          <w:tcPr>
            <w:tcW w:w="1313" w:type="dxa"/>
            <w:shd w:val="clear" w:color="auto" w:fill="auto"/>
            <w:vAlign w:val="center"/>
          </w:tcPr>
          <w:p w14:paraId="6F3CA47B"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Од. виміру</w:t>
            </w:r>
          </w:p>
        </w:tc>
        <w:tc>
          <w:tcPr>
            <w:tcW w:w="1097" w:type="dxa"/>
            <w:shd w:val="clear" w:color="auto" w:fill="auto"/>
            <w:vAlign w:val="center"/>
          </w:tcPr>
          <w:p w14:paraId="047EF9D3"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Кількість</w:t>
            </w:r>
          </w:p>
        </w:tc>
        <w:tc>
          <w:tcPr>
            <w:tcW w:w="1150" w:type="dxa"/>
            <w:shd w:val="clear" w:color="auto" w:fill="auto"/>
            <w:vAlign w:val="center"/>
          </w:tcPr>
          <w:p w14:paraId="1642BFF0"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Примітки</w:t>
            </w:r>
          </w:p>
        </w:tc>
      </w:tr>
      <w:tr w:rsidR="00CC484D" w:rsidRPr="0034471D" w14:paraId="3B466437" w14:textId="77777777" w:rsidTr="00E46C82">
        <w:tblPrEx>
          <w:tblLook w:val="0000" w:firstRow="0" w:lastRow="0" w:firstColumn="0" w:lastColumn="0" w:noHBand="0" w:noVBand="0"/>
        </w:tblPrEx>
        <w:trPr>
          <w:trHeight w:val="270"/>
        </w:trPr>
        <w:tc>
          <w:tcPr>
            <w:tcW w:w="753" w:type="dxa"/>
            <w:shd w:val="clear" w:color="auto" w:fill="auto"/>
            <w:vAlign w:val="center"/>
          </w:tcPr>
          <w:p w14:paraId="797D8D47" w14:textId="77777777" w:rsidR="00CC484D" w:rsidRPr="0034471D" w:rsidRDefault="00CC484D" w:rsidP="00E46C82">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1.</w:t>
            </w:r>
          </w:p>
        </w:tc>
        <w:tc>
          <w:tcPr>
            <w:tcW w:w="8598" w:type="dxa"/>
            <w:gridSpan w:val="4"/>
            <w:shd w:val="clear" w:color="auto" w:fill="auto"/>
            <w:vAlign w:val="center"/>
          </w:tcPr>
          <w:p w14:paraId="60A1D3C7" w14:textId="1F777C52" w:rsidR="00CC484D" w:rsidRPr="00AE7AAF" w:rsidRDefault="00CC484D" w:rsidP="00E46C82">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з можливістю заїзду на інвалідному </w:t>
            </w:r>
            <w:r w:rsidR="00AE7AAF">
              <w:rPr>
                <w:rFonts w:ascii="Times New Roman" w:hAnsi="Times New Roman" w:cs="Times New Roman"/>
                <w:b/>
                <w:bCs/>
              </w:rPr>
              <w:t>кріслі</w:t>
            </w:r>
          </w:p>
        </w:tc>
      </w:tr>
      <w:tr w:rsidR="00CC484D" w:rsidRPr="0034471D" w14:paraId="2E24DD3D" w14:textId="77777777" w:rsidTr="00E46C82">
        <w:tc>
          <w:tcPr>
            <w:tcW w:w="753" w:type="dxa"/>
            <w:tcBorders>
              <w:right w:val="single" w:sz="4" w:space="0" w:color="auto"/>
            </w:tcBorders>
            <w:shd w:val="clear" w:color="auto" w:fill="auto"/>
            <w:vAlign w:val="center"/>
          </w:tcPr>
          <w:p w14:paraId="38AF4C05"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80430DC" w14:textId="7DF9AC62" w:rsidR="00CC484D" w:rsidRPr="0034471D" w:rsidRDefault="00CC484D" w:rsidP="00E46C82">
            <w:pPr>
              <w:spacing w:after="0" w:line="240" w:lineRule="auto"/>
              <w:rPr>
                <w:rFonts w:ascii="Times New Roman" w:hAnsi="Times New Roman" w:cs="Times New Roman"/>
              </w:rPr>
            </w:pPr>
            <w:r>
              <w:rPr>
                <w:rFonts w:ascii="Times New Roman" w:hAnsi="Times New Roman" w:cs="Times New Roman"/>
              </w:rPr>
              <w:t>Відновлення металевої конструкції підвісного елементу у заводських умовах</w:t>
            </w:r>
          </w:p>
        </w:tc>
        <w:tc>
          <w:tcPr>
            <w:tcW w:w="1313" w:type="dxa"/>
            <w:shd w:val="clear" w:color="auto" w:fill="auto"/>
            <w:vAlign w:val="center"/>
          </w:tcPr>
          <w:p w14:paraId="13D347FC" w14:textId="07F862A3"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шт.</w:t>
            </w:r>
          </w:p>
        </w:tc>
        <w:tc>
          <w:tcPr>
            <w:tcW w:w="1097" w:type="dxa"/>
            <w:shd w:val="clear" w:color="auto" w:fill="auto"/>
            <w:vAlign w:val="center"/>
          </w:tcPr>
          <w:p w14:paraId="2B7D3CC7" w14:textId="5EECB286"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p>
        </w:tc>
        <w:tc>
          <w:tcPr>
            <w:tcW w:w="1150" w:type="dxa"/>
            <w:shd w:val="clear" w:color="auto" w:fill="auto"/>
            <w:vAlign w:val="center"/>
          </w:tcPr>
          <w:p w14:paraId="7E917AE7"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CC484D" w:rsidRPr="0034471D" w14:paraId="0064C9A8" w14:textId="77777777" w:rsidTr="00E46C82">
        <w:tc>
          <w:tcPr>
            <w:tcW w:w="753" w:type="dxa"/>
            <w:tcBorders>
              <w:right w:val="single" w:sz="4" w:space="0" w:color="auto"/>
            </w:tcBorders>
            <w:shd w:val="clear" w:color="auto" w:fill="auto"/>
            <w:vAlign w:val="center"/>
          </w:tcPr>
          <w:p w14:paraId="167F738A"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2803BA4" w14:textId="6B4E9BA0" w:rsidR="00CC484D" w:rsidRPr="0034471D" w:rsidRDefault="00CC484D" w:rsidP="00E46C82">
            <w:pPr>
              <w:spacing w:after="0" w:line="240" w:lineRule="auto"/>
              <w:rPr>
                <w:rFonts w:ascii="Times New Roman" w:eastAsia="Calibri" w:hAnsi="Times New Roman" w:cs="Times New Roman"/>
                <w:lang w:eastAsia="uk-UA"/>
              </w:rPr>
            </w:pPr>
            <w:r w:rsidRPr="0034471D">
              <w:rPr>
                <w:rFonts w:ascii="Times New Roman" w:hAnsi="Times New Roman" w:cs="Times New Roman"/>
              </w:rPr>
              <w:t>Заміна дефектн</w:t>
            </w:r>
            <w:r>
              <w:rPr>
                <w:rFonts w:ascii="Times New Roman" w:hAnsi="Times New Roman" w:cs="Times New Roman"/>
              </w:rPr>
              <w:t>ої підлоги підвісного елементу на нову з бакелітової фанери 1м2х2</w:t>
            </w:r>
            <w:r w:rsidRPr="0034471D">
              <w:rPr>
                <w:rFonts w:ascii="Times New Roman" w:hAnsi="Times New Roman" w:cs="Times New Roman"/>
              </w:rPr>
              <w:t>шт</w:t>
            </w:r>
            <w:r>
              <w:rPr>
                <w:rFonts w:ascii="Times New Roman" w:hAnsi="Times New Roman" w:cs="Times New Roman"/>
              </w:rPr>
              <w:t>.</w:t>
            </w:r>
            <w:r w:rsidRPr="0034471D">
              <w:rPr>
                <w:rFonts w:ascii="Times New Roman" w:hAnsi="Times New Roman" w:cs="Times New Roman"/>
              </w:rPr>
              <w:t>=</w:t>
            </w:r>
            <w:r>
              <w:rPr>
                <w:rFonts w:ascii="Times New Roman" w:hAnsi="Times New Roman" w:cs="Times New Roman"/>
              </w:rPr>
              <w:t>2</w:t>
            </w:r>
            <w:r w:rsidRPr="0034471D">
              <w:rPr>
                <w:rFonts w:ascii="Times New Roman" w:hAnsi="Times New Roman" w:cs="Times New Roman"/>
              </w:rPr>
              <w:t>м2</w:t>
            </w:r>
          </w:p>
        </w:tc>
        <w:tc>
          <w:tcPr>
            <w:tcW w:w="1313" w:type="dxa"/>
            <w:shd w:val="clear" w:color="auto" w:fill="auto"/>
            <w:vAlign w:val="center"/>
          </w:tcPr>
          <w:p w14:paraId="7C7CD97E"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м кв</w:t>
            </w:r>
          </w:p>
        </w:tc>
        <w:tc>
          <w:tcPr>
            <w:tcW w:w="1097" w:type="dxa"/>
            <w:shd w:val="clear" w:color="auto" w:fill="auto"/>
            <w:vAlign w:val="center"/>
          </w:tcPr>
          <w:p w14:paraId="5CB0AB96" w14:textId="5F94D23F"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p>
        </w:tc>
        <w:tc>
          <w:tcPr>
            <w:tcW w:w="1150" w:type="dxa"/>
            <w:shd w:val="clear" w:color="auto" w:fill="auto"/>
            <w:vAlign w:val="center"/>
          </w:tcPr>
          <w:p w14:paraId="00B37A3B"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CC484D" w:rsidRPr="0034471D" w14:paraId="4E490800" w14:textId="77777777" w:rsidTr="00E46C82">
        <w:tc>
          <w:tcPr>
            <w:tcW w:w="753" w:type="dxa"/>
            <w:tcBorders>
              <w:right w:val="single" w:sz="4" w:space="0" w:color="auto"/>
            </w:tcBorders>
            <w:shd w:val="clear" w:color="auto" w:fill="auto"/>
            <w:vAlign w:val="center"/>
          </w:tcPr>
          <w:p w14:paraId="3598E98E"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44C26A" w14:textId="0F304036" w:rsidR="00CC484D" w:rsidRPr="0034471D" w:rsidRDefault="00CC484D" w:rsidP="00E46C82">
            <w:pPr>
              <w:spacing w:after="0" w:line="240" w:lineRule="auto"/>
              <w:rPr>
                <w:rFonts w:ascii="Times New Roman" w:hAnsi="Times New Roman" w:cs="Times New Roman"/>
              </w:rPr>
            </w:pPr>
            <w:r>
              <w:rPr>
                <w:rFonts w:ascii="Times New Roman" w:hAnsi="Times New Roman" w:cs="Times New Roman"/>
              </w:rPr>
              <w:t>Виготовлення та улаштування настилу пандусу для заїзду</w:t>
            </w:r>
            <w:r w:rsidR="000C7780">
              <w:rPr>
                <w:rFonts w:ascii="Times New Roman" w:hAnsi="Times New Roman" w:cs="Times New Roman"/>
              </w:rPr>
              <w:t>,</w:t>
            </w:r>
            <w:r w:rsidR="0094751E">
              <w:rPr>
                <w:rFonts w:ascii="Times New Roman" w:hAnsi="Times New Roman" w:cs="Times New Roman"/>
              </w:rPr>
              <w:t xml:space="preserve"> настил</w:t>
            </w:r>
            <w:r>
              <w:rPr>
                <w:rFonts w:ascii="Times New Roman" w:hAnsi="Times New Roman" w:cs="Times New Roman"/>
              </w:rPr>
              <w:t xml:space="preserve"> з бакелітової фанери 400х1000</w:t>
            </w:r>
            <w:r>
              <w:t xml:space="preserve"> </w:t>
            </w:r>
            <w:r w:rsidRPr="00CC484D">
              <w:rPr>
                <w:rFonts w:ascii="Times New Roman" w:hAnsi="Times New Roman" w:cs="Times New Roman"/>
              </w:rPr>
              <w:t>мм</w:t>
            </w:r>
            <w:r>
              <w:rPr>
                <w:rFonts w:ascii="Times New Roman" w:hAnsi="Times New Roman" w:cs="Times New Roman"/>
              </w:rPr>
              <w:t>-0,4м2х2шт.=0,8м2</w:t>
            </w:r>
          </w:p>
        </w:tc>
        <w:tc>
          <w:tcPr>
            <w:tcW w:w="1313" w:type="dxa"/>
            <w:shd w:val="clear" w:color="auto" w:fill="auto"/>
            <w:vAlign w:val="center"/>
          </w:tcPr>
          <w:p w14:paraId="56E33812" w14:textId="66940664" w:rsidR="00CC484D" w:rsidRPr="0034471D" w:rsidRDefault="00CC484D" w:rsidP="00E46C82">
            <w:pPr>
              <w:spacing w:after="0" w:line="240" w:lineRule="auto"/>
              <w:jc w:val="center"/>
              <w:rPr>
                <w:rFonts w:ascii="Times New Roman" w:hAnsi="Times New Roman" w:cs="Times New Roman"/>
              </w:rPr>
            </w:pPr>
            <w:r w:rsidRPr="00CC484D">
              <w:rPr>
                <w:rFonts w:ascii="Times New Roman" w:hAnsi="Times New Roman" w:cs="Times New Roman"/>
              </w:rPr>
              <w:t>м кв</w:t>
            </w:r>
          </w:p>
        </w:tc>
        <w:tc>
          <w:tcPr>
            <w:tcW w:w="1097" w:type="dxa"/>
            <w:shd w:val="clear" w:color="auto" w:fill="auto"/>
            <w:vAlign w:val="center"/>
          </w:tcPr>
          <w:p w14:paraId="65EAE307" w14:textId="5E457104" w:rsidR="00CC484D" w:rsidRPr="0034471D" w:rsidRDefault="00CC484D" w:rsidP="00E46C82">
            <w:pPr>
              <w:spacing w:after="0" w:line="240" w:lineRule="auto"/>
              <w:jc w:val="center"/>
              <w:rPr>
                <w:rFonts w:ascii="Times New Roman" w:hAnsi="Times New Roman" w:cs="Times New Roman"/>
              </w:rPr>
            </w:pPr>
            <w:r>
              <w:rPr>
                <w:rFonts w:ascii="Times New Roman" w:hAnsi="Times New Roman" w:cs="Times New Roman"/>
              </w:rPr>
              <w:t>0,8</w:t>
            </w:r>
          </w:p>
        </w:tc>
        <w:tc>
          <w:tcPr>
            <w:tcW w:w="1150" w:type="dxa"/>
            <w:shd w:val="clear" w:color="auto" w:fill="auto"/>
            <w:vAlign w:val="center"/>
          </w:tcPr>
          <w:p w14:paraId="7F14713C"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AE2435" w:rsidRPr="0034471D" w14:paraId="25F10D38" w14:textId="77777777" w:rsidTr="00E46C82">
        <w:tc>
          <w:tcPr>
            <w:tcW w:w="753" w:type="dxa"/>
            <w:tcBorders>
              <w:right w:val="single" w:sz="4" w:space="0" w:color="auto"/>
            </w:tcBorders>
            <w:shd w:val="clear" w:color="auto" w:fill="auto"/>
            <w:vAlign w:val="center"/>
          </w:tcPr>
          <w:p w14:paraId="67360137"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1DD99318" w14:textId="70F5C32A" w:rsidR="00AE2435" w:rsidRDefault="00AE2435" w:rsidP="00AE2435">
            <w:pPr>
              <w:spacing w:after="0" w:line="240" w:lineRule="auto"/>
              <w:rPr>
                <w:rFonts w:ascii="Times New Roman" w:hAnsi="Times New Roman" w:cs="Times New Roman"/>
              </w:rPr>
            </w:pPr>
            <w:r>
              <w:rPr>
                <w:rFonts w:ascii="Times New Roman" w:hAnsi="Times New Roman" w:cs="Times New Roman"/>
              </w:rPr>
              <w:t>Відновлення металевого каркасу для пандусу у заводських умовах</w:t>
            </w:r>
          </w:p>
        </w:tc>
        <w:tc>
          <w:tcPr>
            <w:tcW w:w="1313" w:type="dxa"/>
            <w:shd w:val="clear" w:color="auto" w:fill="auto"/>
            <w:vAlign w:val="center"/>
          </w:tcPr>
          <w:p w14:paraId="3EECB9B7" w14:textId="1D2B8448" w:rsidR="00AE2435" w:rsidRPr="00CC484D"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1A9D6B96" w14:textId="297E803F" w:rsidR="00AE2435"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2</w:t>
            </w:r>
          </w:p>
        </w:tc>
        <w:tc>
          <w:tcPr>
            <w:tcW w:w="1150" w:type="dxa"/>
            <w:shd w:val="clear" w:color="auto" w:fill="auto"/>
            <w:vAlign w:val="center"/>
          </w:tcPr>
          <w:p w14:paraId="2435259F"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6E0D57F9" w14:textId="77777777" w:rsidTr="00E46C82">
        <w:tc>
          <w:tcPr>
            <w:tcW w:w="753" w:type="dxa"/>
            <w:tcBorders>
              <w:right w:val="single" w:sz="4" w:space="0" w:color="auto"/>
            </w:tcBorders>
            <w:shd w:val="clear" w:color="auto" w:fill="auto"/>
            <w:vAlign w:val="center"/>
          </w:tcPr>
          <w:p w14:paraId="62C4D5EB" w14:textId="77777777" w:rsidR="00CC484D" w:rsidRPr="0034471D" w:rsidRDefault="00CC484D" w:rsidP="00CC484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44F841E" w14:textId="4BA65BF1" w:rsidR="00CC484D" w:rsidRPr="0034471D" w:rsidRDefault="00CC484D" w:rsidP="00CC484D">
            <w:pPr>
              <w:spacing w:after="0" w:line="240" w:lineRule="auto"/>
              <w:rPr>
                <w:rFonts w:ascii="Times New Roman" w:hAnsi="Times New Roman" w:cs="Times New Roman"/>
              </w:rPr>
            </w:pPr>
            <w:r w:rsidRPr="00CC484D">
              <w:rPr>
                <w:rFonts w:ascii="Times New Roman" w:hAnsi="Times New Roman" w:cs="Times New Roman"/>
              </w:rPr>
              <w:t>Заміна підшипник</w:t>
            </w:r>
            <w:r>
              <w:rPr>
                <w:rFonts w:ascii="Times New Roman" w:hAnsi="Times New Roman" w:cs="Times New Roman"/>
              </w:rPr>
              <w:t>ового вузла</w:t>
            </w:r>
            <w:r w:rsidRPr="00CC484D">
              <w:rPr>
                <w:rFonts w:ascii="Times New Roman" w:hAnsi="Times New Roman" w:cs="Times New Roman"/>
              </w:rPr>
              <w:t xml:space="preserve"> (</w:t>
            </w:r>
            <w:r>
              <w:rPr>
                <w:rFonts w:ascii="Times New Roman" w:hAnsi="Times New Roman" w:cs="Times New Roman"/>
              </w:rPr>
              <w:t>4</w:t>
            </w:r>
            <w:r w:rsidRPr="00CC484D">
              <w:rPr>
                <w:rFonts w:ascii="Times New Roman" w:hAnsi="Times New Roman" w:cs="Times New Roman"/>
              </w:rPr>
              <w:t xml:space="preserve"> шт)</w:t>
            </w:r>
          </w:p>
        </w:tc>
        <w:tc>
          <w:tcPr>
            <w:tcW w:w="1313" w:type="dxa"/>
            <w:shd w:val="clear" w:color="auto" w:fill="auto"/>
            <w:vAlign w:val="center"/>
          </w:tcPr>
          <w:p w14:paraId="698C5461" w14:textId="6D61EA8A" w:rsidR="00CC484D" w:rsidRPr="0034471D" w:rsidRDefault="00CC484D" w:rsidP="00CC484D">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478DF324" w14:textId="65C18991" w:rsidR="00CC484D" w:rsidRPr="0034471D" w:rsidRDefault="00CC484D" w:rsidP="00CC484D">
            <w:pPr>
              <w:spacing w:after="0" w:line="240" w:lineRule="auto"/>
              <w:jc w:val="center"/>
              <w:rPr>
                <w:rFonts w:ascii="Times New Roman" w:hAnsi="Times New Roman" w:cs="Times New Roman"/>
              </w:rPr>
            </w:pPr>
            <w:r>
              <w:rPr>
                <w:rFonts w:ascii="Times New Roman" w:hAnsi="Times New Roman" w:cs="Times New Roman"/>
              </w:rPr>
              <w:t>4</w:t>
            </w:r>
          </w:p>
        </w:tc>
        <w:tc>
          <w:tcPr>
            <w:tcW w:w="1150" w:type="dxa"/>
            <w:shd w:val="clear" w:color="auto" w:fill="auto"/>
            <w:vAlign w:val="center"/>
          </w:tcPr>
          <w:p w14:paraId="2BB5871E" w14:textId="77777777" w:rsidR="00CC484D" w:rsidRPr="0034471D" w:rsidRDefault="00CC484D" w:rsidP="00CC484D">
            <w:pPr>
              <w:spacing w:after="0" w:line="240" w:lineRule="auto"/>
              <w:jc w:val="center"/>
              <w:rPr>
                <w:rFonts w:ascii="Times New Roman" w:eastAsia="Calibri" w:hAnsi="Times New Roman" w:cs="Times New Roman"/>
                <w:lang w:eastAsia="uk-UA"/>
              </w:rPr>
            </w:pPr>
          </w:p>
        </w:tc>
      </w:tr>
      <w:tr w:rsidR="00CC484D" w:rsidRPr="0034471D" w14:paraId="7D588653" w14:textId="77777777" w:rsidTr="00E46C82">
        <w:tblPrEx>
          <w:tblLook w:val="0000" w:firstRow="0" w:lastRow="0" w:firstColumn="0" w:lastColumn="0" w:noHBand="0" w:noVBand="0"/>
        </w:tblPrEx>
        <w:trPr>
          <w:trHeight w:val="270"/>
        </w:trPr>
        <w:tc>
          <w:tcPr>
            <w:tcW w:w="753" w:type="dxa"/>
            <w:shd w:val="clear" w:color="auto" w:fill="auto"/>
            <w:vAlign w:val="center"/>
          </w:tcPr>
          <w:p w14:paraId="10F4CFA4" w14:textId="77777777" w:rsidR="00CC484D" w:rsidRPr="0034471D" w:rsidRDefault="00CC484D" w:rsidP="00E46C82">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2.</w:t>
            </w:r>
          </w:p>
        </w:tc>
        <w:tc>
          <w:tcPr>
            <w:tcW w:w="8598" w:type="dxa"/>
            <w:gridSpan w:val="4"/>
            <w:shd w:val="clear" w:color="auto" w:fill="auto"/>
            <w:vAlign w:val="center"/>
          </w:tcPr>
          <w:p w14:paraId="1ACE7483" w14:textId="10A2D139" w:rsidR="00CC484D" w:rsidRPr="0034471D" w:rsidRDefault="00AE2435" w:rsidP="00E46C82">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sidR="00AE7AAF">
              <w:rPr>
                <w:rFonts w:ascii="Times New Roman" w:hAnsi="Times New Roman" w:cs="Times New Roman"/>
                <w:b/>
                <w:bCs/>
              </w:rPr>
              <w:t>для дітей з обмеженими можливостями</w:t>
            </w:r>
          </w:p>
        </w:tc>
      </w:tr>
      <w:tr w:rsidR="00AE2435" w:rsidRPr="0034471D" w14:paraId="3A303165" w14:textId="77777777" w:rsidTr="00E46C82">
        <w:tc>
          <w:tcPr>
            <w:tcW w:w="753" w:type="dxa"/>
            <w:shd w:val="clear" w:color="auto" w:fill="auto"/>
            <w:vAlign w:val="center"/>
          </w:tcPr>
          <w:p w14:paraId="48261BF5"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790B5EF1" w14:textId="6B923E45" w:rsidR="00AE2435" w:rsidRPr="0034471D" w:rsidRDefault="00AE2435" w:rsidP="00AE2435">
            <w:pPr>
              <w:spacing w:after="0" w:line="240" w:lineRule="auto"/>
              <w:rPr>
                <w:rFonts w:ascii="Times New Roman" w:eastAsia="Calibri" w:hAnsi="Times New Roman" w:cs="Times New Roman"/>
                <w:lang w:eastAsia="uk-UA"/>
              </w:rPr>
            </w:pPr>
            <w:r>
              <w:rPr>
                <w:rFonts w:ascii="Times New Roman" w:hAnsi="Times New Roman" w:cs="Times New Roman"/>
              </w:rPr>
              <w:t>Відновлення горизонтальної балки гойдалки</w:t>
            </w:r>
            <w:r w:rsidR="000C7780">
              <w:rPr>
                <w:rFonts w:ascii="Times New Roman" w:hAnsi="Times New Roman" w:cs="Times New Roman"/>
              </w:rPr>
              <w:t xml:space="preserve"> </w:t>
            </w:r>
            <w:r>
              <w:rPr>
                <w:rFonts w:ascii="Times New Roman" w:hAnsi="Times New Roman" w:cs="Times New Roman"/>
              </w:rPr>
              <w:t xml:space="preserve">з вузлами кріплення гойдалки </w:t>
            </w:r>
            <w:r w:rsidR="000B3BBB" w:rsidRPr="000B3BBB">
              <w:rPr>
                <w:rFonts w:ascii="Times New Roman" w:hAnsi="Times New Roman" w:cs="Times New Roman"/>
              </w:rPr>
              <w:t>(умовна вісь кріплення має бути виконана горизонтально по відношенню до основи)</w:t>
            </w:r>
            <w:r w:rsidR="000B3BBB">
              <w:rPr>
                <w:rFonts w:ascii="Times New Roman" w:hAnsi="Times New Roman" w:cs="Times New Roman"/>
              </w:rPr>
              <w:t xml:space="preserve"> </w:t>
            </w:r>
            <w:r>
              <w:rPr>
                <w:rFonts w:ascii="Times New Roman" w:hAnsi="Times New Roman" w:cs="Times New Roman"/>
              </w:rPr>
              <w:t>з фарбуванням в термічній камері</w:t>
            </w:r>
          </w:p>
        </w:tc>
        <w:tc>
          <w:tcPr>
            <w:tcW w:w="1313" w:type="dxa"/>
            <w:shd w:val="clear" w:color="auto" w:fill="auto"/>
            <w:vAlign w:val="center"/>
          </w:tcPr>
          <w:p w14:paraId="444634B1" w14:textId="6E74BB96"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шт.</w:t>
            </w:r>
          </w:p>
        </w:tc>
        <w:tc>
          <w:tcPr>
            <w:tcW w:w="1097" w:type="dxa"/>
            <w:shd w:val="clear" w:color="auto" w:fill="auto"/>
            <w:vAlign w:val="center"/>
          </w:tcPr>
          <w:p w14:paraId="54604EEE" w14:textId="27164C69"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1</w:t>
            </w:r>
          </w:p>
        </w:tc>
        <w:tc>
          <w:tcPr>
            <w:tcW w:w="1150" w:type="dxa"/>
            <w:shd w:val="clear" w:color="auto" w:fill="auto"/>
            <w:vAlign w:val="center"/>
          </w:tcPr>
          <w:p w14:paraId="0DC0D821"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556615E2" w14:textId="77777777" w:rsidTr="00E46C82">
        <w:tc>
          <w:tcPr>
            <w:tcW w:w="753" w:type="dxa"/>
            <w:shd w:val="clear" w:color="auto" w:fill="auto"/>
            <w:vAlign w:val="center"/>
          </w:tcPr>
          <w:p w14:paraId="65E3CD80"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F4F9139" w14:textId="30E76957" w:rsidR="00AE2435" w:rsidRPr="0034471D" w:rsidRDefault="00AE2435" w:rsidP="00AE2435">
            <w:pPr>
              <w:spacing w:after="0" w:line="240" w:lineRule="auto"/>
              <w:rPr>
                <w:rFonts w:ascii="Times New Roman" w:eastAsia="Calibri" w:hAnsi="Times New Roman" w:cs="Times New Roman"/>
                <w:lang w:eastAsia="uk-UA"/>
              </w:rPr>
            </w:pPr>
            <w:r>
              <w:rPr>
                <w:rFonts w:ascii="Times New Roman" w:hAnsi="Times New Roman" w:cs="Times New Roman"/>
              </w:rPr>
              <w:t>Відновлення комплекту гнучкої підвіски сидіння</w:t>
            </w:r>
          </w:p>
        </w:tc>
        <w:tc>
          <w:tcPr>
            <w:tcW w:w="1313" w:type="dxa"/>
            <w:shd w:val="clear" w:color="auto" w:fill="auto"/>
            <w:vAlign w:val="center"/>
          </w:tcPr>
          <w:p w14:paraId="5A831CDC" w14:textId="57A355E0"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72F70626" w14:textId="7F91C0E4" w:rsidR="00AE2435" w:rsidRPr="0034471D" w:rsidRDefault="00AE2435" w:rsidP="00AE2435">
            <w:pPr>
              <w:spacing w:after="0" w:line="240" w:lineRule="auto"/>
              <w:jc w:val="center"/>
              <w:rPr>
                <w:rFonts w:ascii="Times New Roman" w:eastAsia="Calibri" w:hAnsi="Times New Roman" w:cs="Times New Roman"/>
                <w:lang w:eastAsia="uk-UA"/>
              </w:rPr>
            </w:pPr>
            <w:r>
              <w:rPr>
                <w:rFonts w:ascii="Times New Roman" w:hAnsi="Times New Roman" w:cs="Times New Roman"/>
              </w:rPr>
              <w:t>2</w:t>
            </w:r>
          </w:p>
        </w:tc>
        <w:tc>
          <w:tcPr>
            <w:tcW w:w="1150" w:type="dxa"/>
            <w:shd w:val="clear" w:color="auto" w:fill="auto"/>
            <w:vAlign w:val="center"/>
          </w:tcPr>
          <w:p w14:paraId="09B3E508"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17CDB9F1" w14:textId="77777777" w:rsidTr="00E46C82">
        <w:tc>
          <w:tcPr>
            <w:tcW w:w="753" w:type="dxa"/>
            <w:shd w:val="clear" w:color="auto" w:fill="auto"/>
            <w:vAlign w:val="center"/>
          </w:tcPr>
          <w:p w14:paraId="48625EDC"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0DDFD03" w14:textId="50B5F256" w:rsidR="00AE2435" w:rsidRPr="0034471D" w:rsidRDefault="00AE2435" w:rsidP="00AE2435">
            <w:pPr>
              <w:spacing w:after="0" w:line="240" w:lineRule="auto"/>
              <w:rPr>
                <w:rFonts w:ascii="Times New Roman" w:hAnsi="Times New Roman" w:cs="Times New Roman"/>
              </w:rPr>
            </w:pPr>
            <w:r w:rsidRPr="0034471D">
              <w:rPr>
                <w:rFonts w:ascii="Times New Roman" w:hAnsi="Times New Roman" w:cs="Times New Roman"/>
              </w:rPr>
              <w:t>Заміна підшипник</w:t>
            </w:r>
            <w:r>
              <w:rPr>
                <w:rFonts w:ascii="Times New Roman" w:hAnsi="Times New Roman" w:cs="Times New Roman"/>
              </w:rPr>
              <w:t xml:space="preserve">ового вузла – </w:t>
            </w:r>
            <w:r w:rsidR="00436AE1">
              <w:rPr>
                <w:rFonts w:ascii="Times New Roman" w:hAnsi="Times New Roman" w:cs="Times New Roman"/>
              </w:rPr>
              <w:t>4</w:t>
            </w:r>
            <w:r>
              <w:rPr>
                <w:rFonts w:ascii="Times New Roman" w:hAnsi="Times New Roman" w:cs="Times New Roman"/>
              </w:rPr>
              <w:t xml:space="preserve"> шт.</w:t>
            </w:r>
          </w:p>
        </w:tc>
        <w:tc>
          <w:tcPr>
            <w:tcW w:w="1313" w:type="dxa"/>
            <w:shd w:val="clear" w:color="auto" w:fill="auto"/>
            <w:vAlign w:val="center"/>
          </w:tcPr>
          <w:p w14:paraId="5F3FFC75" w14:textId="613777A4" w:rsidR="00AE2435" w:rsidRPr="0034471D"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34C50054" w14:textId="0918DE7B" w:rsidR="00AE2435" w:rsidRPr="0034471D" w:rsidRDefault="00436AE1"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4</w:t>
            </w:r>
          </w:p>
        </w:tc>
        <w:tc>
          <w:tcPr>
            <w:tcW w:w="1150" w:type="dxa"/>
            <w:shd w:val="clear" w:color="auto" w:fill="auto"/>
            <w:vAlign w:val="center"/>
          </w:tcPr>
          <w:p w14:paraId="04AA6412"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7F0CB28E" w14:textId="77777777" w:rsidTr="00E46C82">
        <w:tc>
          <w:tcPr>
            <w:tcW w:w="753" w:type="dxa"/>
            <w:shd w:val="clear" w:color="auto" w:fill="auto"/>
            <w:vAlign w:val="center"/>
          </w:tcPr>
          <w:p w14:paraId="4A631D41"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766241F" w14:textId="7B320370" w:rsidR="00AE2435" w:rsidRPr="0034471D" w:rsidRDefault="00AE2435" w:rsidP="00AE2435">
            <w:pPr>
              <w:spacing w:after="0" w:line="240" w:lineRule="auto"/>
              <w:rPr>
                <w:rFonts w:ascii="Times New Roman" w:hAnsi="Times New Roman" w:cs="Times New Roman"/>
              </w:rPr>
            </w:pPr>
            <w:r w:rsidRPr="0034471D">
              <w:rPr>
                <w:rFonts w:ascii="Times New Roman" w:hAnsi="Times New Roman" w:cs="Times New Roman"/>
              </w:rPr>
              <w:t xml:space="preserve">Відновлення </w:t>
            </w:r>
            <w:r>
              <w:rPr>
                <w:rFonts w:ascii="Times New Roman" w:hAnsi="Times New Roman" w:cs="Times New Roman"/>
              </w:rPr>
              <w:t>комплекту сидінь гойдалки 2 комп.</w:t>
            </w:r>
          </w:p>
        </w:tc>
        <w:tc>
          <w:tcPr>
            <w:tcW w:w="1313" w:type="dxa"/>
            <w:shd w:val="clear" w:color="auto" w:fill="auto"/>
            <w:vAlign w:val="center"/>
          </w:tcPr>
          <w:p w14:paraId="0484AD7B" w14:textId="128B99F8"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комплект</w:t>
            </w:r>
          </w:p>
        </w:tc>
        <w:tc>
          <w:tcPr>
            <w:tcW w:w="1097" w:type="dxa"/>
            <w:shd w:val="clear" w:color="auto" w:fill="auto"/>
            <w:vAlign w:val="center"/>
          </w:tcPr>
          <w:p w14:paraId="70FFF097" w14:textId="27F4AFDA" w:rsidR="00AE2435" w:rsidRPr="0034471D" w:rsidRDefault="00AE2435" w:rsidP="00AE2435">
            <w:pPr>
              <w:spacing w:after="0" w:line="240" w:lineRule="auto"/>
              <w:jc w:val="center"/>
              <w:rPr>
                <w:rFonts w:ascii="Times New Roman" w:hAnsi="Times New Roman" w:cs="Times New Roman"/>
              </w:rPr>
            </w:pPr>
            <w:r>
              <w:rPr>
                <w:rFonts w:ascii="Times New Roman" w:hAnsi="Times New Roman" w:cs="Times New Roman"/>
              </w:rPr>
              <w:t>2</w:t>
            </w:r>
          </w:p>
        </w:tc>
        <w:tc>
          <w:tcPr>
            <w:tcW w:w="1150" w:type="dxa"/>
            <w:shd w:val="clear" w:color="auto" w:fill="auto"/>
            <w:vAlign w:val="center"/>
          </w:tcPr>
          <w:p w14:paraId="25BDD7CE"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0AC357DA" w14:textId="77777777" w:rsidTr="00E46C82">
        <w:tc>
          <w:tcPr>
            <w:tcW w:w="753" w:type="dxa"/>
            <w:shd w:val="clear" w:color="auto" w:fill="auto"/>
            <w:vAlign w:val="center"/>
          </w:tcPr>
          <w:p w14:paraId="1D9ABEC7" w14:textId="324C9004" w:rsidR="00CC484D" w:rsidRPr="0034471D" w:rsidRDefault="00AE2435" w:rsidP="00E46C82">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3</w:t>
            </w:r>
            <w:r w:rsidR="00CC484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4959D60" w14:textId="32B3DD36"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b/>
                <w:bCs/>
              </w:rPr>
              <w:t>Пісочни</w:t>
            </w:r>
            <w:r w:rsidR="00AE2435">
              <w:rPr>
                <w:rFonts w:ascii="Times New Roman" w:hAnsi="Times New Roman" w:cs="Times New Roman"/>
                <w:b/>
                <w:bCs/>
              </w:rPr>
              <w:t>ця велика (дерево)</w:t>
            </w:r>
          </w:p>
        </w:tc>
      </w:tr>
      <w:tr w:rsidR="00AE2435" w:rsidRPr="0034471D" w14:paraId="05AB2902" w14:textId="77777777" w:rsidTr="00E46C82">
        <w:tc>
          <w:tcPr>
            <w:tcW w:w="753" w:type="dxa"/>
            <w:tcBorders>
              <w:right w:val="single" w:sz="4" w:space="0" w:color="auto"/>
            </w:tcBorders>
            <w:shd w:val="clear" w:color="auto" w:fill="auto"/>
            <w:vAlign w:val="center"/>
          </w:tcPr>
          <w:p w14:paraId="030DEFDC"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8B77E19" w14:textId="1467366F" w:rsidR="00AE2435" w:rsidRPr="0034471D" w:rsidRDefault="00AE2435" w:rsidP="00AE2435">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w:t>
            </w:r>
            <w:r>
              <w:rPr>
                <w:rFonts w:ascii="Times New Roman" w:hAnsi="Times New Roman" w:cs="Times New Roman"/>
              </w:rPr>
              <w:t xml:space="preserve">комплекту </w:t>
            </w:r>
            <w:r w:rsidRPr="0034471D">
              <w:rPr>
                <w:rFonts w:ascii="Times New Roman" w:hAnsi="Times New Roman" w:cs="Times New Roman"/>
              </w:rPr>
              <w:t>дефектних елементів пісочн</w:t>
            </w:r>
            <w:r>
              <w:rPr>
                <w:rFonts w:ascii="Times New Roman" w:hAnsi="Times New Roman" w:cs="Times New Roman"/>
              </w:rPr>
              <w:t>иці на нові</w:t>
            </w:r>
            <w:r w:rsidRPr="0034471D">
              <w:rPr>
                <w:rFonts w:ascii="Times New Roman" w:hAnsi="Times New Roman" w:cs="Times New Roman"/>
              </w:rPr>
              <w:t xml:space="preserve"> </w:t>
            </w:r>
          </w:p>
        </w:tc>
        <w:tc>
          <w:tcPr>
            <w:tcW w:w="1313" w:type="dxa"/>
            <w:shd w:val="clear" w:color="auto" w:fill="auto"/>
            <w:vAlign w:val="center"/>
          </w:tcPr>
          <w:p w14:paraId="426D613F" w14:textId="1648C953"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79388866" w14:textId="013BE0C7" w:rsidR="00AE2435" w:rsidRPr="0034471D" w:rsidRDefault="00AE2435" w:rsidP="00AE2435">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08D59B15"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0796E7B4" w14:textId="77777777" w:rsidTr="00E46C82">
        <w:tc>
          <w:tcPr>
            <w:tcW w:w="753" w:type="dxa"/>
            <w:tcBorders>
              <w:right w:val="single" w:sz="4" w:space="0" w:color="auto"/>
            </w:tcBorders>
            <w:shd w:val="clear" w:color="auto" w:fill="auto"/>
            <w:vAlign w:val="center"/>
          </w:tcPr>
          <w:p w14:paraId="1250E3EE"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3AEDE90" w14:textId="7EA8C4BB" w:rsidR="00CC484D" w:rsidRPr="0034471D" w:rsidRDefault="00AE2435" w:rsidP="00E46C82">
            <w:pPr>
              <w:spacing w:after="0" w:line="240" w:lineRule="auto"/>
              <w:rPr>
                <w:rFonts w:ascii="Times New Roman" w:hAnsi="Times New Roman" w:cs="Times New Roman"/>
              </w:rPr>
            </w:pPr>
            <w:r>
              <w:rPr>
                <w:rFonts w:ascii="Times New Roman" w:hAnsi="Times New Roman" w:cs="Times New Roman"/>
              </w:rPr>
              <w:t>Відновлення</w:t>
            </w:r>
            <w:r w:rsidR="005372F9">
              <w:rPr>
                <w:rFonts w:ascii="Times New Roman" w:hAnsi="Times New Roman" w:cs="Times New Roman"/>
              </w:rPr>
              <w:t xml:space="preserve"> та бетонування кутових опор 0,3х0,3х0,3</w:t>
            </w:r>
            <w:r w:rsidR="00436AE1">
              <w:rPr>
                <w:rFonts w:ascii="Times New Roman" w:hAnsi="Times New Roman" w:cs="Times New Roman"/>
              </w:rPr>
              <w:t>м</w:t>
            </w:r>
            <w:r w:rsidR="005372F9">
              <w:rPr>
                <w:rFonts w:ascii="Times New Roman" w:hAnsi="Times New Roman" w:cs="Times New Roman"/>
              </w:rPr>
              <w:t>=0,</w:t>
            </w:r>
            <w:r w:rsidR="00436AE1">
              <w:rPr>
                <w:rFonts w:ascii="Times New Roman" w:hAnsi="Times New Roman" w:cs="Times New Roman"/>
              </w:rPr>
              <w:t>0</w:t>
            </w:r>
            <w:r w:rsidR="005372F9">
              <w:rPr>
                <w:rFonts w:ascii="Times New Roman" w:hAnsi="Times New Roman" w:cs="Times New Roman"/>
              </w:rPr>
              <w:t>27</w:t>
            </w:r>
            <w:r w:rsidR="00436AE1">
              <w:rPr>
                <w:rFonts w:ascii="Times New Roman" w:hAnsi="Times New Roman" w:cs="Times New Roman"/>
              </w:rPr>
              <w:t>м3</w:t>
            </w:r>
            <w:r w:rsidR="005372F9">
              <w:rPr>
                <w:rFonts w:ascii="Times New Roman" w:hAnsi="Times New Roman" w:cs="Times New Roman"/>
              </w:rPr>
              <w:t>х4=0,108 м куб.</w:t>
            </w:r>
          </w:p>
        </w:tc>
        <w:tc>
          <w:tcPr>
            <w:tcW w:w="1313" w:type="dxa"/>
            <w:shd w:val="clear" w:color="auto" w:fill="auto"/>
            <w:vAlign w:val="center"/>
          </w:tcPr>
          <w:p w14:paraId="069D022C" w14:textId="78E14E18" w:rsidR="00CC484D" w:rsidRPr="0034471D" w:rsidRDefault="005372F9" w:rsidP="00E46C82">
            <w:pPr>
              <w:spacing w:after="0" w:line="240" w:lineRule="auto"/>
              <w:jc w:val="center"/>
              <w:rPr>
                <w:rFonts w:ascii="Times New Roman" w:hAnsi="Times New Roman" w:cs="Times New Roman"/>
              </w:rPr>
            </w:pPr>
            <w:r w:rsidRPr="005372F9">
              <w:rPr>
                <w:rFonts w:ascii="Times New Roman" w:hAnsi="Times New Roman" w:cs="Times New Roman"/>
              </w:rPr>
              <w:t>м куб.</w:t>
            </w:r>
            <w:r w:rsidR="00AE2435">
              <w:rPr>
                <w:rFonts w:ascii="Times New Roman" w:hAnsi="Times New Roman" w:cs="Times New Roman"/>
              </w:rPr>
              <w:t xml:space="preserve"> </w:t>
            </w:r>
          </w:p>
        </w:tc>
        <w:tc>
          <w:tcPr>
            <w:tcW w:w="1097" w:type="dxa"/>
            <w:shd w:val="clear" w:color="auto" w:fill="auto"/>
            <w:vAlign w:val="center"/>
          </w:tcPr>
          <w:p w14:paraId="50690CE1" w14:textId="67422B34" w:rsidR="00CC484D" w:rsidRPr="0034471D" w:rsidRDefault="005372F9" w:rsidP="00E46C82">
            <w:pPr>
              <w:spacing w:after="0" w:line="240" w:lineRule="auto"/>
              <w:jc w:val="center"/>
              <w:rPr>
                <w:rFonts w:ascii="Times New Roman" w:hAnsi="Times New Roman" w:cs="Times New Roman"/>
              </w:rPr>
            </w:pPr>
            <w:r>
              <w:rPr>
                <w:rFonts w:ascii="Times New Roman" w:hAnsi="Times New Roman" w:cs="Times New Roman"/>
              </w:rPr>
              <w:t>0,</w:t>
            </w:r>
            <w:r w:rsidR="00CC484D" w:rsidRPr="0034471D">
              <w:rPr>
                <w:rFonts w:ascii="Times New Roman" w:hAnsi="Times New Roman" w:cs="Times New Roman"/>
              </w:rPr>
              <w:t>1</w:t>
            </w:r>
            <w:r>
              <w:rPr>
                <w:rFonts w:ascii="Times New Roman" w:hAnsi="Times New Roman" w:cs="Times New Roman"/>
              </w:rPr>
              <w:t>08</w:t>
            </w:r>
          </w:p>
        </w:tc>
        <w:tc>
          <w:tcPr>
            <w:tcW w:w="1150" w:type="dxa"/>
            <w:shd w:val="clear" w:color="auto" w:fill="auto"/>
            <w:vAlign w:val="center"/>
          </w:tcPr>
          <w:p w14:paraId="691FE4BC"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AE2435" w:rsidRPr="0034471D" w14:paraId="38A5A19F" w14:textId="77777777" w:rsidTr="00E46C82">
        <w:tc>
          <w:tcPr>
            <w:tcW w:w="753" w:type="dxa"/>
            <w:tcBorders>
              <w:right w:val="single" w:sz="4" w:space="0" w:color="auto"/>
            </w:tcBorders>
            <w:shd w:val="clear" w:color="auto" w:fill="auto"/>
            <w:vAlign w:val="center"/>
          </w:tcPr>
          <w:p w14:paraId="43438AFB"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0A7AF10" w14:textId="77777777" w:rsidR="00AE2435" w:rsidRPr="00AE2435" w:rsidRDefault="00AE2435" w:rsidP="00AE2435">
            <w:pPr>
              <w:spacing w:after="0" w:line="240" w:lineRule="auto"/>
              <w:rPr>
                <w:rFonts w:ascii="Times New Roman" w:hAnsi="Times New Roman" w:cs="Times New Roman"/>
              </w:rPr>
            </w:pPr>
            <w:r w:rsidRPr="00AE2435">
              <w:rPr>
                <w:rFonts w:ascii="Times New Roman" w:hAnsi="Times New Roman" w:cs="Times New Roman"/>
              </w:rPr>
              <w:t>Пісок річковий у пісочницю (1т)</w:t>
            </w:r>
          </w:p>
          <w:p w14:paraId="11378791" w14:textId="5BF3C95C" w:rsidR="00AE2435" w:rsidRPr="0034471D" w:rsidRDefault="00AE2435" w:rsidP="00AE2435">
            <w:pPr>
              <w:spacing w:after="0" w:line="240" w:lineRule="auto"/>
              <w:rPr>
                <w:rFonts w:ascii="Times New Roman" w:hAnsi="Times New Roman" w:cs="Times New Roman"/>
              </w:rPr>
            </w:pPr>
            <w:r w:rsidRPr="00AE2435">
              <w:rPr>
                <w:rFonts w:ascii="Times New Roman" w:hAnsi="Times New Roman" w:cs="Times New Roman"/>
              </w:rPr>
              <w:t>Доставка автотранспортом, розвантаження вручну та переміщення тачками.</w:t>
            </w:r>
          </w:p>
        </w:tc>
        <w:tc>
          <w:tcPr>
            <w:tcW w:w="1313" w:type="dxa"/>
            <w:shd w:val="clear" w:color="auto" w:fill="auto"/>
            <w:vAlign w:val="center"/>
          </w:tcPr>
          <w:p w14:paraId="1A588AFD" w14:textId="5B0D0174"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т</w:t>
            </w:r>
          </w:p>
        </w:tc>
        <w:tc>
          <w:tcPr>
            <w:tcW w:w="1097" w:type="dxa"/>
            <w:shd w:val="clear" w:color="auto" w:fill="auto"/>
            <w:vAlign w:val="center"/>
          </w:tcPr>
          <w:p w14:paraId="51D8C00F" w14:textId="4A04CE49"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1</w:t>
            </w:r>
          </w:p>
        </w:tc>
        <w:tc>
          <w:tcPr>
            <w:tcW w:w="1150" w:type="dxa"/>
            <w:shd w:val="clear" w:color="auto" w:fill="auto"/>
            <w:vAlign w:val="center"/>
          </w:tcPr>
          <w:p w14:paraId="034CE97A"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111032CD" w14:textId="77777777" w:rsidTr="00E46C82">
        <w:tc>
          <w:tcPr>
            <w:tcW w:w="753" w:type="dxa"/>
            <w:shd w:val="clear" w:color="auto" w:fill="auto"/>
            <w:vAlign w:val="center"/>
          </w:tcPr>
          <w:p w14:paraId="33657A13" w14:textId="42D7E60F" w:rsidR="00CC484D" w:rsidRPr="0034471D" w:rsidRDefault="00D57990" w:rsidP="00E46C82">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4</w:t>
            </w:r>
            <w:r w:rsidR="00CC484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7090BA2" w14:textId="335522D6" w:rsidR="00CC484D" w:rsidRPr="0034471D" w:rsidRDefault="00CC484D" w:rsidP="005372F9">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b/>
                <w:bCs/>
              </w:rPr>
              <w:t>Ігровий комплекс</w:t>
            </w:r>
            <w:r w:rsidR="005372F9">
              <w:rPr>
                <w:rFonts w:ascii="Times New Roman" w:hAnsi="Times New Roman" w:cs="Times New Roman"/>
                <w:b/>
                <w:bCs/>
              </w:rPr>
              <w:t xml:space="preserve"> (на 4 башти)</w:t>
            </w:r>
          </w:p>
        </w:tc>
      </w:tr>
      <w:tr w:rsidR="00CC484D" w:rsidRPr="0034471D" w14:paraId="0CCC17A9" w14:textId="77777777" w:rsidTr="00E46C82">
        <w:tc>
          <w:tcPr>
            <w:tcW w:w="753" w:type="dxa"/>
            <w:shd w:val="clear" w:color="auto" w:fill="auto"/>
            <w:vAlign w:val="center"/>
          </w:tcPr>
          <w:p w14:paraId="357999FF"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8029D87" w14:textId="77777777" w:rsidR="005372F9" w:rsidRDefault="005372F9" w:rsidP="00E46C82">
            <w:pPr>
              <w:spacing w:after="0" w:line="240" w:lineRule="auto"/>
              <w:rPr>
                <w:rFonts w:ascii="Times New Roman" w:hAnsi="Times New Roman" w:cs="Times New Roman"/>
              </w:rPr>
            </w:pPr>
            <w:r>
              <w:rPr>
                <w:rFonts w:ascii="Times New Roman" w:hAnsi="Times New Roman" w:cs="Times New Roman"/>
              </w:rPr>
              <w:t>В</w:t>
            </w:r>
            <w:r w:rsidR="00CC484D" w:rsidRPr="0034471D">
              <w:rPr>
                <w:rFonts w:ascii="Times New Roman" w:hAnsi="Times New Roman" w:cs="Times New Roman"/>
              </w:rPr>
              <w:t xml:space="preserve">ідновлення </w:t>
            </w:r>
            <w:r>
              <w:rPr>
                <w:rFonts w:ascii="Times New Roman" w:hAnsi="Times New Roman" w:cs="Times New Roman"/>
              </w:rPr>
              <w:t>комплекту</w:t>
            </w:r>
            <w:r w:rsidR="00CC484D" w:rsidRPr="0034471D">
              <w:rPr>
                <w:rFonts w:ascii="Times New Roman" w:hAnsi="Times New Roman" w:cs="Times New Roman"/>
              </w:rPr>
              <w:t xml:space="preserve"> елементів </w:t>
            </w:r>
            <w:r>
              <w:rPr>
                <w:rFonts w:ascii="Times New Roman" w:hAnsi="Times New Roman" w:cs="Times New Roman"/>
              </w:rPr>
              <w:t xml:space="preserve">ігрового комплексу (на 4 башти) </w:t>
            </w:r>
            <w:r w:rsidR="00CC484D" w:rsidRPr="0034471D">
              <w:rPr>
                <w:rFonts w:ascii="Times New Roman" w:hAnsi="Times New Roman" w:cs="Times New Roman"/>
              </w:rPr>
              <w:t>у заводських умовах</w:t>
            </w:r>
            <w:r>
              <w:rPr>
                <w:rFonts w:ascii="Times New Roman" w:hAnsi="Times New Roman" w:cs="Times New Roman"/>
              </w:rPr>
              <w:t xml:space="preserve">. </w:t>
            </w:r>
          </w:p>
          <w:p w14:paraId="3E175D6D" w14:textId="66FB6B0C" w:rsidR="005372F9" w:rsidRDefault="005372F9" w:rsidP="00E46C82">
            <w:pPr>
              <w:spacing w:after="0" w:line="240" w:lineRule="auto"/>
              <w:rPr>
                <w:rFonts w:ascii="Times New Roman" w:hAnsi="Times New Roman" w:cs="Times New Roman"/>
              </w:rPr>
            </w:pPr>
            <w:r>
              <w:rPr>
                <w:rFonts w:ascii="Times New Roman" w:hAnsi="Times New Roman" w:cs="Times New Roman"/>
              </w:rPr>
              <w:t>Складові комплекту:</w:t>
            </w:r>
          </w:p>
          <w:p w14:paraId="340CD08D" w14:textId="5F104404" w:rsidR="005372F9" w:rsidRDefault="005372F9" w:rsidP="00E46C82">
            <w:pPr>
              <w:spacing w:after="0" w:line="240" w:lineRule="auto"/>
              <w:rPr>
                <w:rFonts w:ascii="Times New Roman" w:hAnsi="Times New Roman" w:cs="Times New Roman"/>
              </w:rPr>
            </w:pPr>
            <w:r>
              <w:rPr>
                <w:rFonts w:ascii="Times New Roman" w:hAnsi="Times New Roman" w:cs="Times New Roman"/>
              </w:rPr>
              <w:t>платформа – 4 шт.;</w:t>
            </w:r>
          </w:p>
          <w:p w14:paraId="51F1C3CD" w14:textId="77777777" w:rsidR="00CC484D" w:rsidRDefault="005372F9" w:rsidP="00E46C82">
            <w:pPr>
              <w:spacing w:after="0" w:line="240" w:lineRule="auto"/>
              <w:rPr>
                <w:rFonts w:ascii="Times New Roman" w:hAnsi="Times New Roman" w:cs="Times New Roman"/>
              </w:rPr>
            </w:pPr>
            <w:r>
              <w:rPr>
                <w:rFonts w:ascii="Times New Roman" w:hAnsi="Times New Roman" w:cs="Times New Roman"/>
              </w:rPr>
              <w:t>гірка (висота 1,5 м) – 2 шт.;</w:t>
            </w:r>
            <w:r w:rsidR="00CC484D" w:rsidRPr="0034471D">
              <w:rPr>
                <w:rFonts w:ascii="Times New Roman" w:hAnsi="Times New Roman" w:cs="Times New Roman"/>
              </w:rPr>
              <w:t xml:space="preserve"> </w:t>
            </w:r>
          </w:p>
          <w:p w14:paraId="3C56BC41" w14:textId="77777777" w:rsidR="005372F9"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дугоподібний перехід – 2 шт.;</w:t>
            </w:r>
          </w:p>
          <w:p w14:paraId="241170A7" w14:textId="77777777" w:rsidR="005372F9"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перехід прямий – 2 шт.;</w:t>
            </w:r>
          </w:p>
          <w:p w14:paraId="151595F8" w14:textId="31625A8B" w:rsidR="005372F9" w:rsidRPr="0034471D"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криша з фанерних планок –</w:t>
            </w:r>
            <w:r w:rsidR="0080111C">
              <w:rPr>
                <w:rFonts w:ascii="Times New Roman" w:eastAsia="Calibri" w:hAnsi="Times New Roman" w:cs="Times New Roman"/>
                <w:lang w:eastAsia="uk-UA"/>
              </w:rPr>
              <w:t xml:space="preserve"> 4х4 =</w:t>
            </w:r>
            <w:r>
              <w:rPr>
                <w:rFonts w:ascii="Times New Roman" w:eastAsia="Calibri" w:hAnsi="Times New Roman" w:cs="Times New Roman"/>
                <w:lang w:eastAsia="uk-UA"/>
              </w:rPr>
              <w:t>1</w:t>
            </w:r>
            <w:r w:rsidR="0080111C">
              <w:rPr>
                <w:rFonts w:ascii="Times New Roman" w:eastAsia="Calibri" w:hAnsi="Times New Roman" w:cs="Times New Roman"/>
                <w:lang w:eastAsia="uk-UA"/>
              </w:rPr>
              <w:t>6</w:t>
            </w:r>
            <w:r>
              <w:rPr>
                <w:rFonts w:ascii="Times New Roman" w:eastAsia="Calibri" w:hAnsi="Times New Roman" w:cs="Times New Roman"/>
                <w:lang w:eastAsia="uk-UA"/>
              </w:rPr>
              <w:t xml:space="preserve"> шт.;</w:t>
            </w:r>
            <w:r>
              <w:rPr>
                <w:rFonts w:ascii="Times New Roman" w:eastAsia="Calibri" w:hAnsi="Times New Roman" w:cs="Times New Roman"/>
                <w:lang w:eastAsia="uk-UA"/>
              </w:rPr>
              <w:br/>
              <w:t>драбина – 2 шт</w:t>
            </w:r>
          </w:p>
        </w:tc>
        <w:tc>
          <w:tcPr>
            <w:tcW w:w="1313" w:type="dxa"/>
            <w:shd w:val="clear" w:color="auto" w:fill="auto"/>
            <w:vAlign w:val="center"/>
          </w:tcPr>
          <w:p w14:paraId="782705C2" w14:textId="6AEF75F7" w:rsidR="00CC484D" w:rsidRPr="0034471D" w:rsidRDefault="00491BE7" w:rsidP="00E46C82">
            <w:pPr>
              <w:spacing w:after="0" w:line="240" w:lineRule="auto"/>
              <w:jc w:val="center"/>
              <w:rPr>
                <w:rFonts w:ascii="Times New Roman" w:eastAsia="Calibri" w:hAnsi="Times New Roman" w:cs="Times New Roman"/>
                <w:lang w:eastAsia="uk-UA"/>
              </w:rPr>
            </w:pPr>
            <w:r>
              <w:rPr>
                <w:rFonts w:ascii="Times New Roman" w:hAnsi="Times New Roman" w:cs="Times New Roman"/>
              </w:rPr>
              <w:t>комплект</w:t>
            </w:r>
          </w:p>
        </w:tc>
        <w:tc>
          <w:tcPr>
            <w:tcW w:w="1097" w:type="dxa"/>
            <w:shd w:val="clear" w:color="auto" w:fill="auto"/>
            <w:vAlign w:val="center"/>
          </w:tcPr>
          <w:p w14:paraId="0C14EC4D"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1</w:t>
            </w:r>
          </w:p>
        </w:tc>
        <w:tc>
          <w:tcPr>
            <w:tcW w:w="1150" w:type="dxa"/>
            <w:shd w:val="clear" w:color="auto" w:fill="auto"/>
            <w:vAlign w:val="center"/>
          </w:tcPr>
          <w:p w14:paraId="19B9ED2A"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DB6794" w:rsidRPr="0034471D" w14:paraId="6C13D1BF" w14:textId="77777777" w:rsidTr="00E46C82">
        <w:tc>
          <w:tcPr>
            <w:tcW w:w="753" w:type="dxa"/>
            <w:shd w:val="clear" w:color="auto" w:fill="auto"/>
            <w:vAlign w:val="center"/>
          </w:tcPr>
          <w:p w14:paraId="0CB4791A" w14:textId="77777777" w:rsidR="00DB6794" w:rsidRPr="0034471D" w:rsidRDefault="00DB6794" w:rsidP="00DB6794">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56BB26F" w14:textId="2312F702" w:rsidR="00DB6794" w:rsidRDefault="00DB6794" w:rsidP="00DB6794">
            <w:pPr>
              <w:spacing w:after="0" w:line="240" w:lineRule="auto"/>
              <w:rPr>
                <w:rFonts w:ascii="Times New Roman" w:hAnsi="Times New Roman" w:cs="Times New Roman"/>
              </w:rPr>
            </w:pPr>
            <w:r>
              <w:rPr>
                <w:rFonts w:ascii="Times New Roman" w:hAnsi="Times New Roman" w:cs="Times New Roman"/>
              </w:rPr>
              <w:t>Улаштування</w:t>
            </w:r>
            <w:r w:rsidRPr="0034471D">
              <w:rPr>
                <w:rFonts w:ascii="Times New Roman" w:hAnsi="Times New Roman" w:cs="Times New Roman"/>
              </w:rPr>
              <w:t xml:space="preserve"> </w:t>
            </w:r>
            <w:r>
              <w:rPr>
                <w:rFonts w:ascii="Times New Roman" w:hAnsi="Times New Roman" w:cs="Times New Roman"/>
              </w:rPr>
              <w:t xml:space="preserve">бетонних закладних для монтажу  </w:t>
            </w:r>
            <w:r w:rsidRPr="0034471D">
              <w:rPr>
                <w:rFonts w:ascii="Times New Roman" w:hAnsi="Times New Roman" w:cs="Times New Roman"/>
              </w:rPr>
              <w:t xml:space="preserve">елементів </w:t>
            </w:r>
            <w:r>
              <w:rPr>
                <w:rFonts w:ascii="Times New Roman" w:hAnsi="Times New Roman" w:cs="Times New Roman"/>
              </w:rPr>
              <w:t>після відновлення</w:t>
            </w:r>
            <w:r w:rsidR="00E46C82">
              <w:rPr>
                <w:rFonts w:ascii="Times New Roman" w:hAnsi="Times New Roman" w:cs="Times New Roman"/>
              </w:rPr>
              <w:t>:</w:t>
            </w:r>
          </w:p>
          <w:p w14:paraId="0367DD09" w14:textId="70183A43" w:rsidR="00DB6794" w:rsidRDefault="00E46C82" w:rsidP="00DB6794">
            <w:pPr>
              <w:spacing w:after="0" w:line="240" w:lineRule="auto"/>
              <w:rPr>
                <w:rFonts w:ascii="Times New Roman" w:hAnsi="Times New Roman" w:cs="Times New Roman"/>
              </w:rPr>
            </w:pPr>
            <w:r>
              <w:rPr>
                <w:rFonts w:ascii="Times New Roman" w:hAnsi="Times New Roman" w:cs="Times New Roman"/>
              </w:rPr>
              <w:t>н</w:t>
            </w:r>
            <w:r w:rsidR="00DB6794">
              <w:rPr>
                <w:rFonts w:ascii="Times New Roman" w:hAnsi="Times New Roman" w:cs="Times New Roman"/>
              </w:rPr>
              <w:t>есучі вертикальні бруси (300х300х400</w:t>
            </w:r>
            <w:r w:rsidR="00491BE7">
              <w:rPr>
                <w:rFonts w:ascii="Times New Roman" w:hAnsi="Times New Roman" w:cs="Times New Roman"/>
              </w:rPr>
              <w:t>мм</w:t>
            </w:r>
            <w:r w:rsidR="00DB6794">
              <w:rPr>
                <w:rFonts w:ascii="Times New Roman" w:hAnsi="Times New Roman" w:cs="Times New Roman"/>
              </w:rPr>
              <w:t>Н)х20 стойок=0,72 м3</w:t>
            </w:r>
            <w:r>
              <w:rPr>
                <w:rFonts w:ascii="Times New Roman" w:hAnsi="Times New Roman" w:cs="Times New Roman"/>
              </w:rPr>
              <w:t>;</w:t>
            </w:r>
          </w:p>
          <w:p w14:paraId="54B863EB" w14:textId="7CE76703" w:rsidR="00E46C82" w:rsidRDefault="00E46C82" w:rsidP="00DB6794">
            <w:pPr>
              <w:spacing w:after="0" w:line="240" w:lineRule="auto"/>
              <w:rPr>
                <w:rFonts w:ascii="Times New Roman" w:hAnsi="Times New Roman" w:cs="Times New Roman"/>
              </w:rPr>
            </w:pPr>
            <w:proofErr w:type="spellStart"/>
            <w:r>
              <w:rPr>
                <w:rFonts w:ascii="Times New Roman" w:hAnsi="Times New Roman" w:cs="Times New Roman"/>
              </w:rPr>
              <w:t>гірки</w:t>
            </w:r>
            <w:proofErr w:type="spellEnd"/>
            <w:r>
              <w:rPr>
                <w:rFonts w:ascii="Times New Roman" w:hAnsi="Times New Roman" w:cs="Times New Roman"/>
              </w:rPr>
              <w:t xml:space="preserve"> (2шт.) – 0,47х0,4х0,4</w:t>
            </w:r>
            <w:r w:rsidR="00491BE7">
              <w:rPr>
                <w:rFonts w:ascii="Times New Roman" w:hAnsi="Times New Roman" w:cs="Times New Roman"/>
              </w:rPr>
              <w:t>м</w:t>
            </w:r>
            <w:r>
              <w:rPr>
                <w:rFonts w:ascii="Times New Roman" w:hAnsi="Times New Roman" w:cs="Times New Roman"/>
              </w:rPr>
              <w:t>=0,075</w:t>
            </w:r>
            <w:r w:rsidR="00491BE7">
              <w:rPr>
                <w:rFonts w:ascii="Times New Roman" w:hAnsi="Times New Roman" w:cs="Times New Roman"/>
              </w:rPr>
              <w:t>м3</w:t>
            </w:r>
            <w:r>
              <w:rPr>
                <w:rFonts w:ascii="Times New Roman" w:hAnsi="Times New Roman" w:cs="Times New Roman"/>
              </w:rPr>
              <w:t>х2шт.=0,1504м3;</w:t>
            </w:r>
          </w:p>
          <w:p w14:paraId="02969199" w14:textId="5467D96C" w:rsidR="00E46C82" w:rsidRPr="0034471D" w:rsidRDefault="00E46C82" w:rsidP="00DB6794">
            <w:pPr>
              <w:spacing w:after="0" w:line="240" w:lineRule="auto"/>
              <w:rPr>
                <w:rFonts w:ascii="Times New Roman" w:hAnsi="Times New Roman" w:cs="Times New Roman"/>
              </w:rPr>
            </w:pPr>
            <w:r>
              <w:rPr>
                <w:rFonts w:ascii="Times New Roman" w:hAnsi="Times New Roman" w:cs="Times New Roman"/>
              </w:rPr>
              <w:t>змійка 0,3х0,3х0,3</w:t>
            </w:r>
            <w:r w:rsidR="00491BE7">
              <w:rPr>
                <w:rFonts w:ascii="Times New Roman" w:hAnsi="Times New Roman" w:cs="Times New Roman"/>
              </w:rPr>
              <w:t>м</w:t>
            </w:r>
            <w:r>
              <w:rPr>
                <w:rFonts w:ascii="Times New Roman" w:hAnsi="Times New Roman" w:cs="Times New Roman"/>
              </w:rPr>
              <w:t>=0,027 м3</w:t>
            </w:r>
          </w:p>
        </w:tc>
        <w:tc>
          <w:tcPr>
            <w:tcW w:w="1313" w:type="dxa"/>
            <w:shd w:val="clear" w:color="auto" w:fill="auto"/>
            <w:vAlign w:val="center"/>
          </w:tcPr>
          <w:p w14:paraId="655C4211" w14:textId="27573B8F" w:rsidR="00DB6794" w:rsidRPr="0034471D" w:rsidRDefault="00DB6794" w:rsidP="00DB6794">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м куб.</w:t>
            </w:r>
          </w:p>
        </w:tc>
        <w:tc>
          <w:tcPr>
            <w:tcW w:w="1097" w:type="dxa"/>
            <w:shd w:val="clear" w:color="auto" w:fill="auto"/>
            <w:vAlign w:val="center"/>
          </w:tcPr>
          <w:p w14:paraId="1F5F7BD1" w14:textId="7EA41E53" w:rsidR="00DB6794" w:rsidRPr="0034471D" w:rsidRDefault="00DB6794" w:rsidP="00DB6794">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0,</w:t>
            </w:r>
            <w:r w:rsidR="00E46C82">
              <w:rPr>
                <w:rFonts w:ascii="Times New Roman" w:hAnsi="Times New Roman" w:cs="Times New Roman"/>
              </w:rPr>
              <w:t>897</w:t>
            </w:r>
          </w:p>
        </w:tc>
        <w:tc>
          <w:tcPr>
            <w:tcW w:w="1150" w:type="dxa"/>
            <w:shd w:val="clear" w:color="auto" w:fill="auto"/>
            <w:vAlign w:val="center"/>
          </w:tcPr>
          <w:p w14:paraId="2D1DD226" w14:textId="77777777" w:rsidR="00DB6794" w:rsidRPr="0034471D" w:rsidRDefault="00DB6794" w:rsidP="00DB6794">
            <w:pPr>
              <w:spacing w:after="0" w:line="240" w:lineRule="auto"/>
              <w:jc w:val="center"/>
              <w:rPr>
                <w:rFonts w:ascii="Times New Roman" w:eastAsia="Calibri" w:hAnsi="Times New Roman" w:cs="Times New Roman"/>
                <w:lang w:eastAsia="uk-UA"/>
              </w:rPr>
            </w:pPr>
          </w:p>
        </w:tc>
      </w:tr>
      <w:tr w:rsidR="00E46C82" w:rsidRPr="0034471D" w14:paraId="35236A6B" w14:textId="77777777" w:rsidTr="00E46C82">
        <w:tc>
          <w:tcPr>
            <w:tcW w:w="753" w:type="dxa"/>
            <w:shd w:val="clear" w:color="auto" w:fill="auto"/>
            <w:vAlign w:val="center"/>
          </w:tcPr>
          <w:p w14:paraId="3183B3DB" w14:textId="77777777" w:rsidR="00E46C82" w:rsidRPr="0034471D" w:rsidRDefault="00E46C82"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4979A1F" w14:textId="78FFEB4F" w:rsidR="00E46C82" w:rsidRDefault="00E46C82" w:rsidP="00E46C82">
            <w:pPr>
              <w:spacing w:after="0" w:line="240" w:lineRule="auto"/>
              <w:rPr>
                <w:rFonts w:ascii="Times New Roman" w:hAnsi="Times New Roman" w:cs="Times New Roman"/>
              </w:rPr>
            </w:pPr>
            <w:r w:rsidRPr="00E46C82">
              <w:rPr>
                <w:rFonts w:ascii="Times New Roman" w:hAnsi="Times New Roman" w:cs="Times New Roman"/>
              </w:rPr>
              <w:t>Відновлення</w:t>
            </w:r>
            <w:r>
              <w:rPr>
                <w:rFonts w:ascii="Times New Roman" w:hAnsi="Times New Roman" w:cs="Times New Roman"/>
              </w:rPr>
              <w:t xml:space="preserve"> ігрового елементу «Змійка» у заводських умовах з фарбуванням у термічній камері ДУ25 та ДУ32</w:t>
            </w:r>
          </w:p>
        </w:tc>
        <w:tc>
          <w:tcPr>
            <w:tcW w:w="1313" w:type="dxa"/>
            <w:shd w:val="clear" w:color="auto" w:fill="auto"/>
            <w:vAlign w:val="center"/>
          </w:tcPr>
          <w:p w14:paraId="67006EA0" w14:textId="241AF896" w:rsidR="00E46C82" w:rsidRPr="0034471D" w:rsidRDefault="00E46C82" w:rsidP="00E46C82">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16A0E863" w14:textId="39BF660A" w:rsidR="00E46C82" w:rsidRPr="0034471D" w:rsidRDefault="00E46C82" w:rsidP="00E46C82">
            <w:pPr>
              <w:spacing w:after="0" w:line="240" w:lineRule="auto"/>
              <w:jc w:val="center"/>
              <w:rPr>
                <w:rFonts w:ascii="Times New Roman" w:hAnsi="Times New Roman" w:cs="Times New Roman"/>
              </w:rPr>
            </w:pPr>
            <w:r w:rsidRPr="0034471D">
              <w:rPr>
                <w:rFonts w:ascii="Times New Roman" w:hAnsi="Times New Roman" w:cs="Times New Roman"/>
              </w:rPr>
              <w:t>1</w:t>
            </w:r>
          </w:p>
        </w:tc>
        <w:tc>
          <w:tcPr>
            <w:tcW w:w="1150" w:type="dxa"/>
            <w:shd w:val="clear" w:color="auto" w:fill="auto"/>
            <w:vAlign w:val="center"/>
          </w:tcPr>
          <w:p w14:paraId="35FFE5E6" w14:textId="77777777" w:rsidR="00E46C82" w:rsidRPr="0034471D" w:rsidRDefault="00E46C82" w:rsidP="00E46C82">
            <w:pPr>
              <w:spacing w:after="0" w:line="240" w:lineRule="auto"/>
              <w:jc w:val="center"/>
              <w:rPr>
                <w:rFonts w:ascii="Times New Roman" w:eastAsia="Calibri" w:hAnsi="Times New Roman" w:cs="Times New Roman"/>
                <w:lang w:eastAsia="uk-UA"/>
              </w:rPr>
            </w:pPr>
          </w:p>
        </w:tc>
      </w:tr>
      <w:tr w:rsidR="00F63600" w:rsidRPr="0034471D" w14:paraId="6A7A0D7C" w14:textId="77777777" w:rsidTr="00E46C82">
        <w:tc>
          <w:tcPr>
            <w:tcW w:w="753" w:type="dxa"/>
            <w:shd w:val="clear" w:color="auto" w:fill="auto"/>
            <w:vAlign w:val="center"/>
          </w:tcPr>
          <w:p w14:paraId="7C2FEFC5"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60E6535" w14:textId="0B94A6C0" w:rsidR="00F63600" w:rsidRPr="00E46C82" w:rsidRDefault="00F63600" w:rsidP="00F63600">
            <w:pPr>
              <w:spacing w:after="0" w:line="240" w:lineRule="auto"/>
              <w:rPr>
                <w:rFonts w:ascii="Times New Roman" w:hAnsi="Times New Roman" w:cs="Times New Roman"/>
              </w:rPr>
            </w:pPr>
            <w:r w:rsidRPr="00E46C82">
              <w:rPr>
                <w:rFonts w:ascii="Times New Roman" w:hAnsi="Times New Roman" w:cs="Times New Roman"/>
              </w:rPr>
              <w:t>Відновлення</w:t>
            </w:r>
            <w:r>
              <w:rPr>
                <w:rFonts w:ascii="Times New Roman" w:hAnsi="Times New Roman" w:cs="Times New Roman"/>
              </w:rPr>
              <w:t xml:space="preserve"> металевих перил прямого переходу в заводських умовах з фарбуванням в термічній камері 8шт.</w:t>
            </w:r>
          </w:p>
        </w:tc>
        <w:tc>
          <w:tcPr>
            <w:tcW w:w="1313" w:type="dxa"/>
            <w:shd w:val="clear" w:color="auto" w:fill="auto"/>
            <w:vAlign w:val="center"/>
          </w:tcPr>
          <w:p w14:paraId="014D79D9" w14:textId="2E628753" w:rsidR="00F63600" w:rsidRPr="0034471D" w:rsidRDefault="00F63600" w:rsidP="00F63600">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14483A46" w14:textId="5C304181" w:rsidR="00F63600" w:rsidRPr="0034471D" w:rsidRDefault="00F63600" w:rsidP="00F63600">
            <w:pPr>
              <w:spacing w:after="0" w:line="240" w:lineRule="auto"/>
              <w:jc w:val="center"/>
              <w:rPr>
                <w:rFonts w:ascii="Times New Roman" w:hAnsi="Times New Roman" w:cs="Times New Roman"/>
              </w:rPr>
            </w:pPr>
            <w:r>
              <w:rPr>
                <w:rFonts w:ascii="Times New Roman" w:hAnsi="Times New Roman" w:cs="Times New Roman"/>
              </w:rPr>
              <w:t>8</w:t>
            </w:r>
          </w:p>
        </w:tc>
        <w:tc>
          <w:tcPr>
            <w:tcW w:w="1150" w:type="dxa"/>
            <w:shd w:val="clear" w:color="auto" w:fill="auto"/>
            <w:vAlign w:val="center"/>
          </w:tcPr>
          <w:p w14:paraId="31F04B0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r>
      <w:tr w:rsidR="00CC484D" w:rsidRPr="0034471D" w14:paraId="5F1C9C10" w14:textId="77777777" w:rsidTr="00E46C82">
        <w:tc>
          <w:tcPr>
            <w:tcW w:w="753" w:type="dxa"/>
            <w:shd w:val="clear" w:color="auto" w:fill="auto"/>
            <w:vAlign w:val="center"/>
          </w:tcPr>
          <w:p w14:paraId="4F627356"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EEF9A43" w14:textId="7BE93689" w:rsidR="00CC484D" w:rsidRPr="0034471D" w:rsidRDefault="00CC484D" w:rsidP="00E46C82">
            <w:pPr>
              <w:spacing w:after="0" w:line="240" w:lineRule="auto"/>
              <w:rPr>
                <w:rFonts w:ascii="Times New Roman" w:hAnsi="Times New Roman" w:cs="Times New Roman"/>
              </w:rPr>
            </w:pPr>
            <w:r w:rsidRPr="0034471D">
              <w:rPr>
                <w:rFonts w:ascii="Times New Roman" w:hAnsi="Times New Roman" w:cs="Times New Roman"/>
              </w:rPr>
              <w:t>Відновлення несучих вертикальних брусів (клеєний брус) у заводських умовах</w:t>
            </w:r>
            <w:r w:rsidRPr="0034471D">
              <w:rPr>
                <w:rFonts w:ascii="Times New Roman" w:hAnsi="Times New Roman" w:cs="Times New Roman"/>
              </w:rPr>
              <w:br/>
              <w:t>100х100х</w:t>
            </w:r>
            <w:r w:rsidR="00F63600">
              <w:rPr>
                <w:rFonts w:ascii="Times New Roman" w:hAnsi="Times New Roman" w:cs="Times New Roman"/>
              </w:rPr>
              <w:t>30</w:t>
            </w:r>
            <w:r w:rsidRPr="0034471D">
              <w:rPr>
                <w:rFonts w:ascii="Times New Roman" w:hAnsi="Times New Roman" w:cs="Times New Roman"/>
              </w:rPr>
              <w:t>00мм</w:t>
            </w:r>
            <w:r>
              <w:rPr>
                <w:rFonts w:ascii="Times New Roman" w:hAnsi="Times New Roman" w:cs="Times New Roman"/>
              </w:rPr>
              <w:t xml:space="preserve"> х </w:t>
            </w:r>
            <w:r w:rsidR="0080111C">
              <w:rPr>
                <w:rFonts w:ascii="Times New Roman" w:hAnsi="Times New Roman" w:cs="Times New Roman"/>
              </w:rPr>
              <w:t>1</w:t>
            </w:r>
            <w:r w:rsidRPr="0034471D">
              <w:rPr>
                <w:rFonts w:ascii="Times New Roman" w:hAnsi="Times New Roman" w:cs="Times New Roman"/>
              </w:rPr>
              <w:t>6шт</w:t>
            </w:r>
            <w:r w:rsidR="00F63600">
              <w:rPr>
                <w:rFonts w:ascii="Times New Roman" w:hAnsi="Times New Roman" w:cs="Times New Roman"/>
              </w:rPr>
              <w:t xml:space="preserve">=0,48 </w:t>
            </w:r>
            <w:r w:rsidR="00F63600" w:rsidRPr="00F63600">
              <w:rPr>
                <w:rFonts w:ascii="Times New Roman" w:hAnsi="Times New Roman" w:cs="Times New Roman"/>
              </w:rPr>
              <w:t>м куб.</w:t>
            </w:r>
            <w:r w:rsidRPr="0034471D">
              <w:rPr>
                <w:rFonts w:ascii="Times New Roman" w:hAnsi="Times New Roman" w:cs="Times New Roman"/>
              </w:rPr>
              <w:t xml:space="preserve">; </w:t>
            </w:r>
            <w:r w:rsidRPr="0034471D">
              <w:rPr>
                <w:rFonts w:ascii="Times New Roman" w:hAnsi="Times New Roman" w:cs="Times New Roman"/>
              </w:rPr>
              <w:br/>
              <w:t>100х100х1000мм</w:t>
            </w:r>
            <w:r>
              <w:rPr>
                <w:rFonts w:ascii="Times New Roman" w:hAnsi="Times New Roman" w:cs="Times New Roman"/>
              </w:rPr>
              <w:t xml:space="preserve"> х </w:t>
            </w:r>
            <w:r w:rsidR="00F63600">
              <w:rPr>
                <w:rFonts w:ascii="Times New Roman" w:hAnsi="Times New Roman" w:cs="Times New Roman"/>
              </w:rPr>
              <w:t>4</w:t>
            </w:r>
            <w:r w:rsidRPr="0034471D">
              <w:rPr>
                <w:rFonts w:ascii="Times New Roman" w:hAnsi="Times New Roman" w:cs="Times New Roman"/>
              </w:rPr>
              <w:t>шт</w:t>
            </w:r>
            <w:r w:rsidR="00F63600">
              <w:rPr>
                <w:rFonts w:ascii="Times New Roman" w:hAnsi="Times New Roman" w:cs="Times New Roman"/>
              </w:rPr>
              <w:t xml:space="preserve">=0,04 </w:t>
            </w:r>
            <w:r w:rsidR="00F63600" w:rsidRPr="00F63600">
              <w:rPr>
                <w:rFonts w:ascii="Times New Roman" w:hAnsi="Times New Roman" w:cs="Times New Roman"/>
              </w:rPr>
              <w:t>м куб.</w:t>
            </w:r>
          </w:p>
        </w:tc>
        <w:tc>
          <w:tcPr>
            <w:tcW w:w="1313" w:type="dxa"/>
            <w:shd w:val="clear" w:color="auto" w:fill="auto"/>
            <w:vAlign w:val="center"/>
          </w:tcPr>
          <w:p w14:paraId="18FDC506" w14:textId="77777777" w:rsidR="00CC484D" w:rsidRPr="0034471D" w:rsidRDefault="00CC484D" w:rsidP="00E46C82">
            <w:pPr>
              <w:spacing w:after="0" w:line="240" w:lineRule="auto"/>
              <w:jc w:val="center"/>
              <w:rPr>
                <w:rFonts w:ascii="Times New Roman" w:hAnsi="Times New Roman" w:cs="Times New Roman"/>
              </w:rPr>
            </w:pPr>
            <w:r w:rsidRPr="0034471D">
              <w:rPr>
                <w:rFonts w:ascii="Times New Roman" w:hAnsi="Times New Roman" w:cs="Times New Roman"/>
              </w:rPr>
              <w:t>м куб.</w:t>
            </w:r>
          </w:p>
        </w:tc>
        <w:tc>
          <w:tcPr>
            <w:tcW w:w="1097" w:type="dxa"/>
            <w:shd w:val="clear" w:color="auto" w:fill="auto"/>
            <w:vAlign w:val="center"/>
          </w:tcPr>
          <w:p w14:paraId="5A7C31FF" w14:textId="4384DB06" w:rsidR="00CC484D" w:rsidRPr="0034471D" w:rsidRDefault="00CC484D" w:rsidP="00E46C82">
            <w:pPr>
              <w:spacing w:after="0" w:line="240" w:lineRule="auto"/>
              <w:jc w:val="center"/>
              <w:rPr>
                <w:rFonts w:ascii="Times New Roman" w:hAnsi="Times New Roman" w:cs="Times New Roman"/>
              </w:rPr>
            </w:pPr>
            <w:r w:rsidRPr="0034471D">
              <w:rPr>
                <w:rFonts w:ascii="Times New Roman" w:hAnsi="Times New Roman" w:cs="Times New Roman"/>
              </w:rPr>
              <w:t>0,52</w:t>
            </w:r>
          </w:p>
        </w:tc>
        <w:tc>
          <w:tcPr>
            <w:tcW w:w="1150" w:type="dxa"/>
            <w:shd w:val="clear" w:color="auto" w:fill="auto"/>
            <w:vAlign w:val="center"/>
          </w:tcPr>
          <w:p w14:paraId="6996F407"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F63600" w:rsidRPr="0034471D" w14:paraId="0D88B42D" w14:textId="77777777" w:rsidTr="00E46C82">
        <w:tc>
          <w:tcPr>
            <w:tcW w:w="753" w:type="dxa"/>
            <w:shd w:val="clear" w:color="auto" w:fill="auto"/>
            <w:vAlign w:val="center"/>
          </w:tcPr>
          <w:p w14:paraId="5499CC2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B38C224" w14:textId="0A20F84F" w:rsidR="00F63600" w:rsidRPr="0034471D" w:rsidRDefault="00F63600" w:rsidP="00F63600">
            <w:pPr>
              <w:spacing w:after="0" w:line="240" w:lineRule="auto"/>
              <w:rPr>
                <w:rFonts w:ascii="Times New Roman" w:hAnsi="Times New Roman" w:cs="Times New Roman"/>
              </w:rPr>
            </w:pPr>
            <w:r w:rsidRPr="0034471D">
              <w:rPr>
                <w:rFonts w:ascii="Times New Roman" w:hAnsi="Times New Roman" w:cs="Times New Roman"/>
              </w:rPr>
              <w:t xml:space="preserve">Заміна дефектного </w:t>
            </w:r>
            <w:r>
              <w:rPr>
                <w:rFonts w:ascii="Times New Roman" w:hAnsi="Times New Roman" w:cs="Times New Roman"/>
              </w:rPr>
              <w:t xml:space="preserve">гумового покриття, </w:t>
            </w:r>
            <w:r w:rsidRPr="00F63600">
              <w:rPr>
                <w:rFonts w:ascii="Times New Roman" w:hAnsi="Times New Roman" w:cs="Times New Roman"/>
              </w:rPr>
              <w:t>товщина</w:t>
            </w:r>
            <w:r>
              <w:rPr>
                <w:rFonts w:ascii="Times New Roman" w:hAnsi="Times New Roman" w:cs="Times New Roman"/>
              </w:rPr>
              <w:t xml:space="preserve"> покриття  30мм -50м2</w:t>
            </w:r>
          </w:p>
        </w:tc>
        <w:tc>
          <w:tcPr>
            <w:tcW w:w="1313" w:type="dxa"/>
            <w:shd w:val="clear" w:color="auto" w:fill="auto"/>
            <w:vAlign w:val="center"/>
          </w:tcPr>
          <w:p w14:paraId="3B7CA2BD" w14:textId="4160FA6D" w:rsidR="00F63600" w:rsidRPr="0034471D" w:rsidRDefault="00F63600" w:rsidP="00F63600">
            <w:pPr>
              <w:spacing w:after="0" w:line="240" w:lineRule="auto"/>
              <w:jc w:val="center"/>
              <w:rPr>
                <w:rFonts w:ascii="Times New Roman" w:eastAsia="Calibri" w:hAnsi="Times New Roman" w:cs="Times New Roman"/>
                <w:lang w:eastAsia="uk-UA"/>
              </w:rPr>
            </w:pPr>
            <w:r w:rsidRPr="00CC484D">
              <w:rPr>
                <w:rFonts w:ascii="Times New Roman" w:hAnsi="Times New Roman" w:cs="Times New Roman"/>
              </w:rPr>
              <w:t>м кв</w:t>
            </w:r>
          </w:p>
        </w:tc>
        <w:tc>
          <w:tcPr>
            <w:tcW w:w="1097" w:type="dxa"/>
            <w:shd w:val="clear" w:color="auto" w:fill="auto"/>
            <w:vAlign w:val="center"/>
          </w:tcPr>
          <w:p w14:paraId="377C0753" w14:textId="0FC5ECDA" w:rsidR="00F63600" w:rsidRPr="0034471D" w:rsidRDefault="00F63600" w:rsidP="00F63600">
            <w:pPr>
              <w:spacing w:after="0" w:line="240" w:lineRule="auto"/>
              <w:jc w:val="center"/>
              <w:rPr>
                <w:rFonts w:ascii="Times New Roman" w:hAnsi="Times New Roman" w:cs="Times New Roman"/>
              </w:rPr>
            </w:pPr>
            <w:r>
              <w:rPr>
                <w:rFonts w:ascii="Times New Roman" w:hAnsi="Times New Roman" w:cs="Times New Roman"/>
              </w:rPr>
              <w:t>50</w:t>
            </w:r>
          </w:p>
        </w:tc>
        <w:tc>
          <w:tcPr>
            <w:tcW w:w="1150" w:type="dxa"/>
            <w:shd w:val="clear" w:color="auto" w:fill="auto"/>
            <w:vAlign w:val="center"/>
          </w:tcPr>
          <w:p w14:paraId="2C31CCC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r>
      <w:tr w:rsidR="00D57990" w:rsidRPr="0034471D" w14:paraId="01863EFC" w14:textId="77777777" w:rsidTr="00F028ED">
        <w:tblPrEx>
          <w:tblLook w:val="0000" w:firstRow="0" w:lastRow="0" w:firstColumn="0" w:lastColumn="0" w:noHBand="0" w:noVBand="0"/>
        </w:tblPrEx>
        <w:trPr>
          <w:trHeight w:val="270"/>
        </w:trPr>
        <w:tc>
          <w:tcPr>
            <w:tcW w:w="753" w:type="dxa"/>
            <w:shd w:val="clear" w:color="auto" w:fill="auto"/>
            <w:vAlign w:val="center"/>
          </w:tcPr>
          <w:p w14:paraId="34CFEB80" w14:textId="265F61C8" w:rsidR="00D57990" w:rsidRPr="0034471D" w:rsidRDefault="00D57990" w:rsidP="00F028ED">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5</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8A5908" w14:textId="126F7DD1" w:rsidR="00D57990" w:rsidRPr="0034471D" w:rsidRDefault="00491BE7" w:rsidP="00F028ED">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Спорткомплекс «П</w:t>
            </w:r>
            <w:r w:rsidR="00D57990">
              <w:rPr>
                <w:rFonts w:ascii="Times New Roman" w:hAnsi="Times New Roman" w:cs="Times New Roman"/>
                <w:b/>
                <w:bCs/>
              </w:rPr>
              <w:t>іраміда</w:t>
            </w:r>
            <w:r>
              <w:rPr>
                <w:rFonts w:ascii="Times New Roman" w:hAnsi="Times New Roman" w:cs="Times New Roman"/>
                <w:b/>
                <w:bCs/>
              </w:rPr>
              <w:t>»</w:t>
            </w:r>
          </w:p>
        </w:tc>
      </w:tr>
      <w:tr w:rsidR="00D57990" w:rsidRPr="0034471D" w14:paraId="2240034B" w14:textId="77777777" w:rsidTr="00F028ED">
        <w:tc>
          <w:tcPr>
            <w:tcW w:w="753" w:type="dxa"/>
            <w:tcBorders>
              <w:right w:val="single" w:sz="4" w:space="0" w:color="auto"/>
            </w:tcBorders>
            <w:shd w:val="clear" w:color="auto" w:fill="auto"/>
            <w:vAlign w:val="center"/>
          </w:tcPr>
          <w:p w14:paraId="162AEA12" w14:textId="77777777" w:rsidR="00D57990" w:rsidRPr="0034471D" w:rsidRDefault="00D57990" w:rsidP="00D57990">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7626193" w14:textId="301E34E1" w:rsidR="00D57990" w:rsidRPr="0034471D" w:rsidRDefault="00D57990" w:rsidP="00D57990">
            <w:pPr>
              <w:spacing w:after="0" w:line="240" w:lineRule="auto"/>
              <w:rPr>
                <w:rFonts w:ascii="Times New Roman" w:hAnsi="Times New Roman" w:cs="Times New Roman"/>
              </w:rPr>
            </w:pPr>
            <w:r>
              <w:rPr>
                <w:rFonts w:ascii="Times New Roman" w:hAnsi="Times New Roman" w:cs="Times New Roman"/>
              </w:rPr>
              <w:t>Відновлення комплекту канатної піраміди у заводських умовах (з розбиранням та улаштуванням)</w:t>
            </w:r>
          </w:p>
        </w:tc>
        <w:tc>
          <w:tcPr>
            <w:tcW w:w="1313" w:type="dxa"/>
            <w:shd w:val="clear" w:color="auto" w:fill="auto"/>
            <w:vAlign w:val="center"/>
          </w:tcPr>
          <w:p w14:paraId="644609BF" w14:textId="0F0C350A" w:rsidR="00D57990" w:rsidRPr="0034471D" w:rsidRDefault="00D57990" w:rsidP="00D57990">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6DF0D590" w14:textId="69376B34" w:rsidR="00D57990" w:rsidRPr="0034471D" w:rsidRDefault="00D57990" w:rsidP="00D57990">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4B3DF07F" w14:textId="77777777" w:rsidR="00D57990" w:rsidRPr="0034471D" w:rsidRDefault="00D57990" w:rsidP="00D57990">
            <w:pPr>
              <w:spacing w:after="0" w:line="240" w:lineRule="auto"/>
              <w:jc w:val="center"/>
              <w:rPr>
                <w:rFonts w:ascii="Times New Roman" w:eastAsia="Calibri" w:hAnsi="Times New Roman" w:cs="Times New Roman"/>
                <w:lang w:eastAsia="uk-UA"/>
              </w:rPr>
            </w:pPr>
          </w:p>
        </w:tc>
      </w:tr>
      <w:tr w:rsidR="00D57990" w:rsidRPr="0034471D" w14:paraId="65AECB89" w14:textId="77777777" w:rsidTr="00F028ED">
        <w:tc>
          <w:tcPr>
            <w:tcW w:w="753" w:type="dxa"/>
            <w:tcBorders>
              <w:right w:val="single" w:sz="4" w:space="0" w:color="auto"/>
            </w:tcBorders>
            <w:shd w:val="clear" w:color="auto" w:fill="auto"/>
            <w:vAlign w:val="center"/>
          </w:tcPr>
          <w:p w14:paraId="0CCB0ED8" w14:textId="77777777" w:rsidR="00D57990" w:rsidRPr="0034471D" w:rsidRDefault="00D57990" w:rsidP="00F028E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7A6FD6D3" w14:textId="77777777" w:rsidR="00D57990" w:rsidRDefault="00D57990" w:rsidP="00F028ED">
            <w:pPr>
              <w:spacing w:after="0" w:line="240" w:lineRule="auto"/>
              <w:rPr>
                <w:rFonts w:ascii="Times New Roman" w:hAnsi="Times New Roman" w:cs="Times New Roman"/>
              </w:rPr>
            </w:pPr>
            <w:r w:rsidRPr="00D57990">
              <w:rPr>
                <w:rFonts w:ascii="Times New Roman" w:hAnsi="Times New Roman" w:cs="Times New Roman"/>
              </w:rPr>
              <w:t>Відновлення</w:t>
            </w:r>
            <w:r>
              <w:rPr>
                <w:rFonts w:ascii="Times New Roman" w:hAnsi="Times New Roman" w:cs="Times New Roman"/>
              </w:rPr>
              <w:t xml:space="preserve"> бетонних фундаментів:</w:t>
            </w:r>
          </w:p>
          <w:p w14:paraId="23F5E0B3" w14:textId="42BBD1EF" w:rsidR="00D57990"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д</w:t>
            </w:r>
            <w:r w:rsidR="00D57990">
              <w:rPr>
                <w:rFonts w:ascii="Times New Roman" w:eastAsia="Calibri" w:hAnsi="Times New Roman" w:cs="Times New Roman"/>
                <w:lang w:eastAsia="uk-UA"/>
              </w:rPr>
              <w:t xml:space="preserve">ля кріплення канату </w:t>
            </w:r>
            <w:r w:rsidR="00AE7AAF">
              <w:rPr>
                <w:rFonts w:ascii="Times New Roman" w:eastAsia="Calibri" w:hAnsi="Times New Roman" w:cs="Times New Roman"/>
                <w:lang w:eastAsia="uk-UA"/>
              </w:rPr>
              <w:t>на</w:t>
            </w:r>
            <w:r w:rsidR="00D57990">
              <w:rPr>
                <w:rFonts w:ascii="Times New Roman" w:eastAsia="Calibri" w:hAnsi="Times New Roman" w:cs="Times New Roman"/>
                <w:lang w:eastAsia="uk-UA"/>
              </w:rPr>
              <w:t xml:space="preserve"> чотирьо</w:t>
            </w:r>
            <w:r w:rsidR="00AE7AAF">
              <w:rPr>
                <w:rFonts w:ascii="Times New Roman" w:eastAsia="Calibri" w:hAnsi="Times New Roman" w:cs="Times New Roman"/>
                <w:lang w:eastAsia="uk-UA"/>
              </w:rPr>
              <w:t>х</w:t>
            </w:r>
            <w:r w:rsidR="00D57990">
              <w:rPr>
                <w:rFonts w:ascii="Times New Roman" w:eastAsia="Calibri" w:hAnsi="Times New Roman" w:cs="Times New Roman"/>
                <w:lang w:eastAsia="uk-UA"/>
              </w:rPr>
              <w:t xml:space="preserve"> кутах</w:t>
            </w:r>
            <w:r>
              <w:rPr>
                <w:rFonts w:ascii="Times New Roman" w:eastAsia="Calibri" w:hAnsi="Times New Roman" w:cs="Times New Roman"/>
                <w:lang w:eastAsia="uk-UA"/>
              </w:rPr>
              <w:t xml:space="preserve"> –</w:t>
            </w:r>
          </w:p>
          <w:p w14:paraId="789D42DD" w14:textId="23551091" w:rsidR="00F41474"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 xml:space="preserve">500х500х600ммх4шт.= </w:t>
            </w:r>
            <w:r w:rsidR="00491BE7">
              <w:rPr>
                <w:rFonts w:ascii="Times New Roman" w:eastAsia="Calibri" w:hAnsi="Times New Roman" w:cs="Times New Roman"/>
                <w:lang w:eastAsia="uk-UA"/>
              </w:rPr>
              <w:t>0,</w:t>
            </w:r>
            <w:r>
              <w:rPr>
                <w:rFonts w:ascii="Times New Roman" w:eastAsia="Calibri" w:hAnsi="Times New Roman" w:cs="Times New Roman"/>
                <w:lang w:eastAsia="uk-UA"/>
              </w:rPr>
              <w:t>6м3;</w:t>
            </w:r>
          </w:p>
          <w:p w14:paraId="034AC91E" w14:textId="41984767" w:rsidR="00F41474"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під центральний стовп піраміди –</w:t>
            </w:r>
          </w:p>
          <w:p w14:paraId="65052997" w14:textId="28A51830" w:rsidR="00F41474" w:rsidRPr="0034471D"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700х700х700мм=0,34м3</w:t>
            </w:r>
          </w:p>
        </w:tc>
        <w:tc>
          <w:tcPr>
            <w:tcW w:w="1313" w:type="dxa"/>
            <w:shd w:val="clear" w:color="auto" w:fill="auto"/>
            <w:vAlign w:val="center"/>
          </w:tcPr>
          <w:p w14:paraId="12197DBE" w14:textId="69A75954" w:rsidR="00D57990" w:rsidRPr="0034471D" w:rsidRDefault="00F41474" w:rsidP="00F028ED">
            <w:pPr>
              <w:spacing w:after="0" w:line="240" w:lineRule="auto"/>
              <w:jc w:val="center"/>
              <w:rPr>
                <w:rFonts w:ascii="Times New Roman" w:eastAsia="Calibri" w:hAnsi="Times New Roman" w:cs="Times New Roman"/>
                <w:lang w:eastAsia="uk-UA"/>
              </w:rPr>
            </w:pPr>
            <w:r w:rsidRPr="00F41474">
              <w:rPr>
                <w:rFonts w:ascii="Times New Roman" w:eastAsia="Calibri" w:hAnsi="Times New Roman" w:cs="Times New Roman"/>
                <w:lang w:eastAsia="uk-UA"/>
              </w:rPr>
              <w:t>м куб.</w:t>
            </w:r>
          </w:p>
        </w:tc>
        <w:tc>
          <w:tcPr>
            <w:tcW w:w="1097" w:type="dxa"/>
            <w:shd w:val="clear" w:color="auto" w:fill="auto"/>
            <w:vAlign w:val="center"/>
          </w:tcPr>
          <w:p w14:paraId="76F9AD79" w14:textId="191FC292" w:rsidR="00D57990" w:rsidRPr="0034471D" w:rsidRDefault="00F41474" w:rsidP="00F028E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0,94</w:t>
            </w:r>
          </w:p>
        </w:tc>
        <w:tc>
          <w:tcPr>
            <w:tcW w:w="1150" w:type="dxa"/>
            <w:shd w:val="clear" w:color="auto" w:fill="auto"/>
            <w:vAlign w:val="center"/>
          </w:tcPr>
          <w:p w14:paraId="6380F7C9" w14:textId="77777777" w:rsidR="00D57990" w:rsidRPr="0034471D" w:rsidRDefault="00D57990" w:rsidP="00F028ED">
            <w:pPr>
              <w:spacing w:after="0" w:line="240" w:lineRule="auto"/>
              <w:jc w:val="center"/>
              <w:rPr>
                <w:rFonts w:ascii="Times New Roman" w:eastAsia="Calibri" w:hAnsi="Times New Roman" w:cs="Times New Roman"/>
                <w:lang w:eastAsia="uk-UA"/>
              </w:rPr>
            </w:pPr>
          </w:p>
        </w:tc>
      </w:tr>
      <w:tr w:rsidR="00F41474" w:rsidRPr="0034471D" w14:paraId="177774CA" w14:textId="77777777" w:rsidTr="00F028ED">
        <w:tc>
          <w:tcPr>
            <w:tcW w:w="753" w:type="dxa"/>
            <w:shd w:val="clear" w:color="auto" w:fill="auto"/>
            <w:vAlign w:val="center"/>
          </w:tcPr>
          <w:p w14:paraId="0DAC57DA" w14:textId="587C3D9C" w:rsidR="00F41474" w:rsidRPr="0034471D" w:rsidRDefault="00F41474" w:rsidP="00F028ED">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6</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B2F541" w14:textId="1D2A569D" w:rsidR="00F41474" w:rsidRPr="0034471D" w:rsidRDefault="00F41474" w:rsidP="00F028ED">
            <w:pPr>
              <w:spacing w:after="0" w:line="240" w:lineRule="auto"/>
              <w:jc w:val="center"/>
              <w:rPr>
                <w:rFonts w:ascii="Times New Roman" w:eastAsia="Calibri" w:hAnsi="Times New Roman" w:cs="Times New Roman"/>
                <w:lang w:eastAsia="uk-UA"/>
              </w:rPr>
            </w:pPr>
            <w:r>
              <w:rPr>
                <w:rFonts w:ascii="Times New Roman" w:hAnsi="Times New Roman" w:cs="Times New Roman"/>
                <w:b/>
                <w:bCs/>
              </w:rPr>
              <w:t>Лав</w:t>
            </w:r>
            <w:r w:rsidR="00491BE7">
              <w:rPr>
                <w:rFonts w:ascii="Times New Roman" w:hAnsi="Times New Roman" w:cs="Times New Roman"/>
                <w:b/>
                <w:bCs/>
              </w:rPr>
              <w:t>к</w:t>
            </w:r>
            <w:r>
              <w:rPr>
                <w:rFonts w:ascii="Times New Roman" w:hAnsi="Times New Roman" w:cs="Times New Roman"/>
                <w:b/>
                <w:bCs/>
              </w:rPr>
              <w:t>и (без спинки 5 шт.)</w:t>
            </w:r>
          </w:p>
        </w:tc>
      </w:tr>
      <w:tr w:rsidR="00F41474" w:rsidRPr="0034471D" w14:paraId="6C0DE20D" w14:textId="77777777" w:rsidTr="00F028ED">
        <w:tc>
          <w:tcPr>
            <w:tcW w:w="753" w:type="dxa"/>
            <w:tcBorders>
              <w:right w:val="single" w:sz="4" w:space="0" w:color="auto"/>
            </w:tcBorders>
            <w:shd w:val="clear" w:color="auto" w:fill="auto"/>
            <w:vAlign w:val="center"/>
          </w:tcPr>
          <w:p w14:paraId="5CC8295F" w14:textId="77777777" w:rsidR="00F41474" w:rsidRPr="0034471D" w:rsidRDefault="00F41474" w:rsidP="00F028E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5E80000" w14:textId="4948F1D2" w:rsidR="00F41474" w:rsidRPr="0034471D" w:rsidRDefault="00F41474" w:rsidP="00F028ED">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дефектних елементів </w:t>
            </w:r>
            <w:r>
              <w:rPr>
                <w:rFonts w:ascii="Times New Roman" w:hAnsi="Times New Roman" w:cs="Times New Roman"/>
              </w:rPr>
              <w:t xml:space="preserve">сидінь на нові з </w:t>
            </w:r>
            <w:r w:rsidR="00491BE7">
              <w:rPr>
                <w:rFonts w:ascii="Times New Roman" w:hAnsi="Times New Roman" w:cs="Times New Roman"/>
              </w:rPr>
              <w:t>дошки</w:t>
            </w:r>
            <w:r>
              <w:rPr>
                <w:rFonts w:ascii="Times New Roman" w:hAnsi="Times New Roman" w:cs="Times New Roman"/>
              </w:rPr>
              <w:t xml:space="preserve"> (1500х470мм)-0,705м2х5=3,525м2</w:t>
            </w:r>
            <w:r w:rsidRPr="0034471D">
              <w:rPr>
                <w:rFonts w:ascii="Times New Roman" w:hAnsi="Times New Roman" w:cs="Times New Roman"/>
              </w:rPr>
              <w:t xml:space="preserve"> </w:t>
            </w:r>
          </w:p>
        </w:tc>
        <w:tc>
          <w:tcPr>
            <w:tcW w:w="1313" w:type="dxa"/>
            <w:shd w:val="clear" w:color="auto" w:fill="auto"/>
            <w:vAlign w:val="center"/>
          </w:tcPr>
          <w:p w14:paraId="3054B55A" w14:textId="60B8CABB" w:rsidR="00F41474" w:rsidRPr="0034471D" w:rsidRDefault="00F41474" w:rsidP="00F028ED">
            <w:pPr>
              <w:spacing w:after="0" w:line="240" w:lineRule="auto"/>
              <w:jc w:val="center"/>
              <w:rPr>
                <w:rFonts w:ascii="Times New Roman" w:eastAsia="Calibri" w:hAnsi="Times New Roman" w:cs="Times New Roman"/>
                <w:lang w:eastAsia="uk-UA"/>
              </w:rPr>
            </w:pPr>
            <w:r w:rsidRPr="00F41474">
              <w:rPr>
                <w:rFonts w:ascii="Times New Roman" w:hAnsi="Times New Roman" w:cs="Times New Roman"/>
              </w:rPr>
              <w:t>м кв</w:t>
            </w:r>
            <w:r>
              <w:rPr>
                <w:rFonts w:ascii="Times New Roman" w:hAnsi="Times New Roman" w:cs="Times New Roman"/>
              </w:rPr>
              <w:t xml:space="preserve"> </w:t>
            </w:r>
          </w:p>
        </w:tc>
        <w:tc>
          <w:tcPr>
            <w:tcW w:w="1097" w:type="dxa"/>
            <w:shd w:val="clear" w:color="auto" w:fill="auto"/>
            <w:vAlign w:val="center"/>
          </w:tcPr>
          <w:p w14:paraId="3CBDFDC2" w14:textId="23B1FB8F" w:rsidR="00F41474" w:rsidRPr="0034471D" w:rsidRDefault="00F41474" w:rsidP="00F028ED">
            <w:pPr>
              <w:spacing w:after="0" w:line="240" w:lineRule="auto"/>
              <w:jc w:val="center"/>
              <w:rPr>
                <w:rFonts w:ascii="Times New Roman" w:eastAsia="Calibri" w:hAnsi="Times New Roman" w:cs="Times New Roman"/>
                <w:lang w:eastAsia="uk-UA"/>
              </w:rPr>
            </w:pPr>
            <w:r>
              <w:rPr>
                <w:rFonts w:ascii="Times New Roman" w:hAnsi="Times New Roman" w:cs="Times New Roman"/>
              </w:rPr>
              <w:t>3,525</w:t>
            </w:r>
          </w:p>
        </w:tc>
        <w:tc>
          <w:tcPr>
            <w:tcW w:w="1150" w:type="dxa"/>
            <w:shd w:val="clear" w:color="auto" w:fill="auto"/>
            <w:vAlign w:val="center"/>
          </w:tcPr>
          <w:p w14:paraId="5FBCE0EE" w14:textId="77777777" w:rsidR="00F41474" w:rsidRPr="0034471D" w:rsidRDefault="00F41474" w:rsidP="00F028ED">
            <w:pPr>
              <w:spacing w:after="0" w:line="240" w:lineRule="auto"/>
              <w:jc w:val="center"/>
              <w:rPr>
                <w:rFonts w:ascii="Times New Roman" w:eastAsia="Calibri" w:hAnsi="Times New Roman" w:cs="Times New Roman"/>
                <w:lang w:eastAsia="uk-UA"/>
              </w:rPr>
            </w:pPr>
          </w:p>
        </w:tc>
      </w:tr>
      <w:tr w:rsidR="008C5F39" w:rsidRPr="0034471D" w14:paraId="115B6086" w14:textId="77777777" w:rsidTr="00237660">
        <w:tblPrEx>
          <w:tblLook w:val="0000" w:firstRow="0" w:lastRow="0" w:firstColumn="0" w:lastColumn="0" w:noHBand="0" w:noVBand="0"/>
        </w:tblPrEx>
        <w:trPr>
          <w:trHeight w:val="270"/>
        </w:trPr>
        <w:tc>
          <w:tcPr>
            <w:tcW w:w="753" w:type="dxa"/>
            <w:shd w:val="clear" w:color="auto" w:fill="auto"/>
            <w:vAlign w:val="center"/>
          </w:tcPr>
          <w:p w14:paraId="426D45DB" w14:textId="479D01E3" w:rsidR="008C5F39" w:rsidRPr="0034471D" w:rsidRDefault="008C5F39" w:rsidP="00237660">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7</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751DBFFE" w14:textId="7F630910" w:rsidR="008C5F39" w:rsidRPr="0034471D" w:rsidRDefault="008C5F39" w:rsidP="00237660">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 xml:space="preserve"> Ігровий комплекс «Паровозик»</w:t>
            </w:r>
          </w:p>
        </w:tc>
      </w:tr>
      <w:tr w:rsidR="008C5F39" w:rsidRPr="0034471D" w14:paraId="55D9AE4D" w14:textId="77777777" w:rsidTr="00237660">
        <w:tc>
          <w:tcPr>
            <w:tcW w:w="753" w:type="dxa"/>
            <w:tcBorders>
              <w:right w:val="single" w:sz="4" w:space="0" w:color="auto"/>
            </w:tcBorders>
            <w:shd w:val="clear" w:color="auto" w:fill="auto"/>
            <w:vAlign w:val="center"/>
          </w:tcPr>
          <w:p w14:paraId="7992A1DC" w14:textId="77777777" w:rsidR="008C5F39" w:rsidRPr="0034471D" w:rsidRDefault="008C5F39" w:rsidP="00237660">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9586312" w14:textId="0AD95FDD" w:rsidR="008C5F39" w:rsidRPr="0034471D" w:rsidRDefault="008C5F39" w:rsidP="00237660">
            <w:pPr>
              <w:spacing w:after="0" w:line="240" w:lineRule="auto"/>
              <w:rPr>
                <w:rFonts w:ascii="Times New Roman" w:hAnsi="Times New Roman" w:cs="Times New Roman"/>
              </w:rPr>
            </w:pPr>
            <w:r>
              <w:rPr>
                <w:rFonts w:ascii="Times New Roman" w:hAnsi="Times New Roman" w:cs="Times New Roman"/>
              </w:rPr>
              <w:t xml:space="preserve"> Заміна пошкоджених бокових елементів спуску </w:t>
            </w:r>
            <w:proofErr w:type="spellStart"/>
            <w:r>
              <w:rPr>
                <w:rFonts w:ascii="Times New Roman" w:hAnsi="Times New Roman" w:cs="Times New Roman"/>
              </w:rPr>
              <w:t>гірки</w:t>
            </w:r>
            <w:proofErr w:type="spellEnd"/>
            <w:r>
              <w:rPr>
                <w:rFonts w:ascii="Times New Roman" w:hAnsi="Times New Roman" w:cs="Times New Roman"/>
              </w:rPr>
              <w:t xml:space="preserve"> на нові елементи з вологостійкої </w:t>
            </w:r>
            <w:r w:rsidR="00DB3C5A">
              <w:rPr>
                <w:rFonts w:ascii="Times New Roman" w:hAnsi="Times New Roman" w:cs="Times New Roman"/>
              </w:rPr>
              <w:t xml:space="preserve">фарбованої </w:t>
            </w:r>
            <w:r>
              <w:rPr>
                <w:rFonts w:ascii="Times New Roman" w:hAnsi="Times New Roman" w:cs="Times New Roman"/>
              </w:rPr>
              <w:t>фанери -1,496 м2</w:t>
            </w:r>
          </w:p>
        </w:tc>
        <w:tc>
          <w:tcPr>
            <w:tcW w:w="1313" w:type="dxa"/>
            <w:shd w:val="clear" w:color="auto" w:fill="auto"/>
            <w:vAlign w:val="center"/>
          </w:tcPr>
          <w:p w14:paraId="1EDD5D9E" w14:textId="4562FC31" w:rsidR="008C5F39" w:rsidRPr="0034471D" w:rsidRDefault="008C5F39" w:rsidP="00237660">
            <w:pPr>
              <w:spacing w:after="0" w:line="240" w:lineRule="auto"/>
              <w:jc w:val="center"/>
              <w:rPr>
                <w:rFonts w:ascii="Times New Roman" w:eastAsia="Calibri" w:hAnsi="Times New Roman" w:cs="Times New Roman"/>
                <w:lang w:eastAsia="uk-UA"/>
              </w:rPr>
            </w:pPr>
            <w:r w:rsidRPr="008C5F39">
              <w:rPr>
                <w:rFonts w:ascii="Times New Roman" w:hAnsi="Times New Roman" w:cs="Times New Roman"/>
              </w:rPr>
              <w:t>м кв</w:t>
            </w:r>
            <w:r>
              <w:rPr>
                <w:rFonts w:ascii="Times New Roman" w:hAnsi="Times New Roman" w:cs="Times New Roman"/>
              </w:rPr>
              <w:t xml:space="preserve"> </w:t>
            </w:r>
          </w:p>
        </w:tc>
        <w:tc>
          <w:tcPr>
            <w:tcW w:w="1097" w:type="dxa"/>
            <w:shd w:val="clear" w:color="auto" w:fill="auto"/>
            <w:vAlign w:val="center"/>
          </w:tcPr>
          <w:p w14:paraId="2D5D3318" w14:textId="2DE46A80" w:rsidR="008C5F39" w:rsidRPr="0034471D" w:rsidRDefault="008C5F39" w:rsidP="00237660">
            <w:pPr>
              <w:spacing w:after="0" w:line="240" w:lineRule="auto"/>
              <w:jc w:val="center"/>
              <w:rPr>
                <w:rFonts w:ascii="Times New Roman" w:eastAsia="Calibri" w:hAnsi="Times New Roman" w:cs="Times New Roman"/>
                <w:lang w:eastAsia="uk-UA"/>
              </w:rPr>
            </w:pPr>
            <w:r>
              <w:rPr>
                <w:rFonts w:ascii="Times New Roman" w:hAnsi="Times New Roman" w:cs="Times New Roman"/>
              </w:rPr>
              <w:t>1,496</w:t>
            </w:r>
          </w:p>
        </w:tc>
        <w:tc>
          <w:tcPr>
            <w:tcW w:w="1150" w:type="dxa"/>
            <w:shd w:val="clear" w:color="auto" w:fill="auto"/>
            <w:vAlign w:val="center"/>
          </w:tcPr>
          <w:p w14:paraId="6B7DD823" w14:textId="77777777" w:rsidR="008C5F39" w:rsidRPr="0034471D" w:rsidRDefault="008C5F39" w:rsidP="00237660">
            <w:pPr>
              <w:spacing w:after="0" w:line="240" w:lineRule="auto"/>
              <w:jc w:val="center"/>
              <w:rPr>
                <w:rFonts w:ascii="Times New Roman" w:eastAsia="Calibri" w:hAnsi="Times New Roman" w:cs="Times New Roman"/>
                <w:lang w:eastAsia="uk-UA"/>
              </w:rPr>
            </w:pPr>
          </w:p>
        </w:tc>
      </w:tr>
      <w:tr w:rsidR="008C5F39" w:rsidRPr="0034471D" w14:paraId="59B236FC" w14:textId="77777777" w:rsidTr="00237660">
        <w:tc>
          <w:tcPr>
            <w:tcW w:w="753" w:type="dxa"/>
            <w:tcBorders>
              <w:right w:val="single" w:sz="4" w:space="0" w:color="auto"/>
            </w:tcBorders>
            <w:shd w:val="clear" w:color="auto" w:fill="auto"/>
            <w:vAlign w:val="center"/>
          </w:tcPr>
          <w:p w14:paraId="1B0095EB" w14:textId="77777777" w:rsidR="008C5F39" w:rsidRPr="0034471D" w:rsidRDefault="008C5F39" w:rsidP="00237660">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76314FA4" w14:textId="7BCD62B9" w:rsidR="008C5F39" w:rsidRPr="0034471D" w:rsidRDefault="008C5F39" w:rsidP="00237660">
            <w:pPr>
              <w:spacing w:after="0" w:line="240" w:lineRule="auto"/>
              <w:rPr>
                <w:rFonts w:ascii="Times New Roman" w:eastAsia="Calibri" w:hAnsi="Times New Roman" w:cs="Times New Roman"/>
                <w:lang w:eastAsia="uk-UA"/>
              </w:rPr>
            </w:pPr>
            <w:r>
              <w:rPr>
                <w:rFonts w:ascii="Times New Roman" w:hAnsi="Times New Roman" w:cs="Times New Roman"/>
              </w:rPr>
              <w:t>Заміна пошкоджених елементів дощатого покриття розмір 1900х95х40мм</w:t>
            </w:r>
          </w:p>
        </w:tc>
        <w:tc>
          <w:tcPr>
            <w:tcW w:w="1313" w:type="dxa"/>
            <w:shd w:val="clear" w:color="auto" w:fill="auto"/>
            <w:vAlign w:val="center"/>
          </w:tcPr>
          <w:p w14:paraId="5CC94ECC" w14:textId="77777777" w:rsidR="008C5F39" w:rsidRPr="0034471D" w:rsidRDefault="008C5F39" w:rsidP="00237660">
            <w:pPr>
              <w:spacing w:after="0" w:line="240" w:lineRule="auto"/>
              <w:jc w:val="center"/>
              <w:rPr>
                <w:rFonts w:ascii="Times New Roman" w:eastAsia="Calibri" w:hAnsi="Times New Roman" w:cs="Times New Roman"/>
                <w:lang w:eastAsia="uk-UA"/>
              </w:rPr>
            </w:pPr>
            <w:r w:rsidRPr="00F41474">
              <w:rPr>
                <w:rFonts w:ascii="Times New Roman" w:eastAsia="Calibri" w:hAnsi="Times New Roman" w:cs="Times New Roman"/>
                <w:lang w:eastAsia="uk-UA"/>
              </w:rPr>
              <w:t>м куб.</w:t>
            </w:r>
          </w:p>
        </w:tc>
        <w:tc>
          <w:tcPr>
            <w:tcW w:w="1097" w:type="dxa"/>
            <w:shd w:val="clear" w:color="auto" w:fill="auto"/>
            <w:vAlign w:val="center"/>
          </w:tcPr>
          <w:p w14:paraId="31E0CAA4" w14:textId="4B59B697" w:rsidR="008C5F39" w:rsidRPr="0034471D" w:rsidRDefault="008C5F39" w:rsidP="00237660">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0,0072</w:t>
            </w:r>
          </w:p>
        </w:tc>
        <w:tc>
          <w:tcPr>
            <w:tcW w:w="1150" w:type="dxa"/>
            <w:shd w:val="clear" w:color="auto" w:fill="auto"/>
            <w:vAlign w:val="center"/>
          </w:tcPr>
          <w:p w14:paraId="17CAC9F3" w14:textId="77777777" w:rsidR="008C5F39" w:rsidRPr="0034471D" w:rsidRDefault="008C5F39" w:rsidP="00237660">
            <w:pPr>
              <w:spacing w:after="0" w:line="240" w:lineRule="auto"/>
              <w:jc w:val="center"/>
              <w:rPr>
                <w:rFonts w:ascii="Times New Roman" w:eastAsia="Calibri" w:hAnsi="Times New Roman" w:cs="Times New Roman"/>
                <w:lang w:eastAsia="uk-UA"/>
              </w:rPr>
            </w:pPr>
          </w:p>
        </w:tc>
      </w:tr>
      <w:bookmarkEnd w:id="24"/>
    </w:tbl>
    <w:p w14:paraId="71D5A14B" w14:textId="1EFDB856" w:rsidR="00CC484D" w:rsidRDefault="00CC484D" w:rsidP="00F63A5C">
      <w:pPr>
        <w:spacing w:after="0" w:line="240" w:lineRule="auto"/>
        <w:ind w:firstLine="567"/>
        <w:jc w:val="both"/>
        <w:rPr>
          <w:rFonts w:ascii="Times New Roman" w:eastAsia="Calibri" w:hAnsi="Times New Roman" w:cs="Times New Roman"/>
          <w:sz w:val="24"/>
          <w:szCs w:val="24"/>
          <w:lang w:eastAsia="uk-UA"/>
        </w:rPr>
      </w:pPr>
    </w:p>
    <w:bookmarkEnd w:id="25"/>
    <w:p w14:paraId="4EB4615C" w14:textId="37E736FC" w:rsidR="002E0D8E" w:rsidRPr="00BC77B0" w:rsidRDefault="002E0D8E" w:rsidP="002E0D8E">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r w:rsidRPr="00BC77B0">
        <w:rPr>
          <w:rFonts w:ascii="Times New Roman" w:eastAsia="Times New Roman" w:hAnsi="Times New Roman" w:cs="Times New Roman"/>
          <w:color w:val="000000"/>
          <w:sz w:val="24"/>
          <w:szCs w:val="24"/>
          <w:lang w:bidi="en-US"/>
        </w:rPr>
        <w:t xml:space="preserve">Вимоги щодо </w:t>
      </w:r>
      <w:r w:rsidR="004043E2">
        <w:rPr>
          <w:rFonts w:ascii="Times New Roman" w:eastAsia="Times New Roman" w:hAnsi="Times New Roman" w:cs="Times New Roman"/>
          <w:color w:val="000000"/>
          <w:sz w:val="24"/>
          <w:szCs w:val="24"/>
          <w:lang w:bidi="en-US"/>
        </w:rPr>
        <w:t>відновлення</w:t>
      </w:r>
      <w:r w:rsidRPr="00BC77B0">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гумового покриття</w:t>
      </w:r>
      <w:r w:rsidRPr="00BC77B0">
        <w:rPr>
          <w:rFonts w:ascii="Times New Roman" w:eastAsia="Times New Roman" w:hAnsi="Times New Roman" w:cs="Times New Roman"/>
          <w:color w:val="000000"/>
          <w:sz w:val="24"/>
          <w:szCs w:val="24"/>
          <w:lang w:bidi="en-US"/>
        </w:rPr>
        <w:t>:</w:t>
      </w:r>
    </w:p>
    <w:p w14:paraId="7907E9B3" w14:textId="77777777" w:rsidR="002E0D8E" w:rsidRPr="00BC77B0" w:rsidRDefault="002E0D8E" w:rsidP="002E0D8E">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r w:rsidRPr="00BC77B0">
        <w:rPr>
          <w:rFonts w:ascii="Times New Roman" w:eastAsia="Times New Roman" w:hAnsi="Times New Roman" w:cs="Times New Roman"/>
          <w:color w:val="000000"/>
          <w:sz w:val="24"/>
          <w:szCs w:val="24"/>
          <w:lang w:bidi="en-US"/>
        </w:rPr>
        <w:t>1.</w:t>
      </w:r>
      <w:r w:rsidRPr="00BC77B0">
        <w:rPr>
          <w:rFonts w:ascii="Times New Roman" w:eastAsia="Times New Roman" w:hAnsi="Times New Roman" w:cs="Times New Roman"/>
          <w:color w:val="000000"/>
          <w:sz w:val="24"/>
          <w:szCs w:val="24"/>
          <w:lang w:bidi="en-US"/>
        </w:rPr>
        <w:tab/>
        <w:t>Поверхня для монтажу гумового покриття повинна бути рівною, утрамбованою та  водопроникною.</w:t>
      </w:r>
    </w:p>
    <w:p w14:paraId="3F9D6BB8" w14:textId="77777777" w:rsidR="002E0D8E" w:rsidRPr="00BC77B0" w:rsidRDefault="002E0D8E" w:rsidP="002E0D8E">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r w:rsidRPr="00BC77B0">
        <w:rPr>
          <w:rFonts w:ascii="Times New Roman" w:eastAsia="Times New Roman" w:hAnsi="Times New Roman" w:cs="Times New Roman"/>
          <w:color w:val="000000"/>
          <w:sz w:val="24"/>
          <w:szCs w:val="24"/>
          <w:lang w:bidi="en-US"/>
        </w:rPr>
        <w:t>2.</w:t>
      </w:r>
      <w:r w:rsidRPr="00BC77B0">
        <w:rPr>
          <w:rFonts w:ascii="Times New Roman" w:eastAsia="Times New Roman" w:hAnsi="Times New Roman" w:cs="Times New Roman"/>
          <w:color w:val="000000"/>
          <w:sz w:val="24"/>
          <w:szCs w:val="24"/>
          <w:lang w:bidi="en-US"/>
        </w:rPr>
        <w:tab/>
        <w:t>Висота перепадів на 4-метровій р</w:t>
      </w:r>
      <w:r>
        <w:rPr>
          <w:rFonts w:ascii="Times New Roman" w:eastAsia="Times New Roman" w:hAnsi="Times New Roman" w:cs="Times New Roman"/>
          <w:color w:val="000000"/>
          <w:sz w:val="24"/>
          <w:szCs w:val="24"/>
          <w:lang w:bidi="en-US"/>
        </w:rPr>
        <w:t>е</w:t>
      </w:r>
      <w:r w:rsidRPr="00BC77B0">
        <w:rPr>
          <w:rFonts w:ascii="Times New Roman" w:eastAsia="Times New Roman" w:hAnsi="Times New Roman" w:cs="Times New Roman"/>
          <w:color w:val="000000"/>
          <w:sz w:val="24"/>
          <w:szCs w:val="24"/>
          <w:lang w:bidi="en-US"/>
        </w:rPr>
        <w:t>йці не повинна перевищувати 5 мм.</w:t>
      </w:r>
    </w:p>
    <w:p w14:paraId="153A36B5" w14:textId="15FC0EFD" w:rsidR="002E0D8E" w:rsidRPr="00BC77B0" w:rsidRDefault="002E0D8E" w:rsidP="002E0D8E">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r w:rsidRPr="00BC77B0">
        <w:rPr>
          <w:rFonts w:ascii="Times New Roman" w:eastAsia="Times New Roman" w:hAnsi="Times New Roman" w:cs="Times New Roman"/>
          <w:color w:val="000000"/>
          <w:sz w:val="24"/>
          <w:szCs w:val="24"/>
          <w:lang w:bidi="en-US"/>
        </w:rPr>
        <w:t>3.</w:t>
      </w:r>
      <w:r w:rsidRPr="00BC77B0">
        <w:rPr>
          <w:rFonts w:ascii="Times New Roman" w:eastAsia="Times New Roman" w:hAnsi="Times New Roman" w:cs="Times New Roman"/>
          <w:color w:val="000000"/>
          <w:sz w:val="24"/>
          <w:szCs w:val="24"/>
          <w:lang w:bidi="en-US"/>
        </w:rPr>
        <w:tab/>
        <w:t xml:space="preserve">При </w:t>
      </w:r>
      <w:r w:rsidR="0029501F">
        <w:rPr>
          <w:rFonts w:ascii="Times New Roman" w:eastAsia="Times New Roman" w:hAnsi="Times New Roman" w:cs="Times New Roman"/>
          <w:color w:val="000000"/>
          <w:sz w:val="24"/>
          <w:szCs w:val="24"/>
          <w:lang w:bidi="en-US"/>
        </w:rPr>
        <w:t>відновленні</w:t>
      </w:r>
      <w:r w:rsidRPr="00BC77B0">
        <w:rPr>
          <w:rFonts w:ascii="Times New Roman" w:eastAsia="Times New Roman" w:hAnsi="Times New Roman" w:cs="Times New Roman"/>
          <w:color w:val="000000"/>
          <w:sz w:val="24"/>
          <w:szCs w:val="24"/>
          <w:lang w:bidi="en-US"/>
        </w:rPr>
        <w:t xml:space="preserve"> основи необхідно врахувати уклін (1 см на 3 м) із середини </w:t>
      </w:r>
      <w:r w:rsidR="0029501F">
        <w:rPr>
          <w:rFonts w:ascii="Times New Roman" w:eastAsia="Times New Roman" w:hAnsi="Times New Roman" w:cs="Times New Roman"/>
          <w:color w:val="000000"/>
          <w:sz w:val="24"/>
          <w:szCs w:val="24"/>
          <w:lang w:bidi="en-US"/>
        </w:rPr>
        <w:t>поля покриття</w:t>
      </w:r>
      <w:r w:rsidRPr="00BC77B0">
        <w:rPr>
          <w:rFonts w:ascii="Times New Roman" w:eastAsia="Times New Roman" w:hAnsi="Times New Roman" w:cs="Times New Roman"/>
          <w:color w:val="000000"/>
          <w:sz w:val="24"/>
          <w:szCs w:val="24"/>
          <w:lang w:bidi="en-US"/>
        </w:rPr>
        <w:t xml:space="preserve"> до його країв</w:t>
      </w:r>
      <w:r w:rsidR="0029501F">
        <w:rPr>
          <w:rFonts w:ascii="Times New Roman" w:eastAsia="Times New Roman" w:hAnsi="Times New Roman" w:cs="Times New Roman"/>
          <w:color w:val="000000"/>
          <w:sz w:val="24"/>
          <w:szCs w:val="24"/>
          <w:lang w:bidi="en-US"/>
        </w:rPr>
        <w:t xml:space="preserve"> (з метою</w:t>
      </w:r>
      <w:r w:rsidRPr="00BC77B0">
        <w:rPr>
          <w:rFonts w:ascii="Times New Roman" w:eastAsia="Times New Roman" w:hAnsi="Times New Roman" w:cs="Times New Roman"/>
          <w:color w:val="000000"/>
          <w:sz w:val="24"/>
          <w:szCs w:val="24"/>
          <w:lang w:bidi="en-US"/>
        </w:rPr>
        <w:t xml:space="preserve"> додаткового відведення води при опадах</w:t>
      </w:r>
      <w:r w:rsidR="0029501F">
        <w:rPr>
          <w:rFonts w:ascii="Times New Roman" w:eastAsia="Times New Roman" w:hAnsi="Times New Roman" w:cs="Times New Roman"/>
          <w:color w:val="000000"/>
          <w:sz w:val="24"/>
          <w:szCs w:val="24"/>
          <w:lang w:bidi="en-US"/>
        </w:rPr>
        <w:t>)</w:t>
      </w:r>
      <w:r w:rsidRPr="00BC77B0">
        <w:rPr>
          <w:rFonts w:ascii="Times New Roman" w:eastAsia="Times New Roman" w:hAnsi="Times New Roman" w:cs="Times New Roman"/>
          <w:color w:val="000000"/>
          <w:sz w:val="24"/>
          <w:szCs w:val="24"/>
          <w:lang w:bidi="en-US"/>
        </w:rPr>
        <w:t xml:space="preserve">. </w:t>
      </w:r>
    </w:p>
    <w:p w14:paraId="75516E74" w14:textId="77777777" w:rsidR="002E0D8E" w:rsidRPr="00FD2496" w:rsidRDefault="002E0D8E" w:rsidP="002E0D8E">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r w:rsidRPr="00FD2496">
        <w:rPr>
          <w:rFonts w:ascii="Times New Roman" w:eastAsia="Times New Roman" w:hAnsi="Times New Roman" w:cs="Times New Roman"/>
          <w:color w:val="000000"/>
          <w:sz w:val="24"/>
          <w:szCs w:val="24"/>
          <w:lang w:bidi="en-US"/>
        </w:rPr>
        <w:t xml:space="preserve">4. </w:t>
      </w:r>
      <w:r w:rsidRPr="007200E2">
        <w:rPr>
          <w:rFonts w:ascii="Times New Roman" w:eastAsia="Times New Roman" w:hAnsi="Times New Roman" w:cs="Times New Roman"/>
          <w:color w:val="000000"/>
          <w:sz w:val="24"/>
          <w:szCs w:val="24"/>
          <w:lang w:bidi="en-US"/>
        </w:rPr>
        <w:t>Проміжок від поверхні, укладеного гумового покриття до брусу опорної ст</w:t>
      </w:r>
      <w:r>
        <w:rPr>
          <w:rFonts w:ascii="Times New Roman" w:eastAsia="Times New Roman" w:hAnsi="Times New Roman" w:cs="Times New Roman"/>
          <w:color w:val="000000"/>
          <w:sz w:val="24"/>
          <w:szCs w:val="24"/>
          <w:lang w:bidi="en-US"/>
        </w:rPr>
        <w:t>о</w:t>
      </w:r>
      <w:r w:rsidRPr="007200E2">
        <w:rPr>
          <w:rFonts w:ascii="Times New Roman" w:eastAsia="Times New Roman" w:hAnsi="Times New Roman" w:cs="Times New Roman"/>
          <w:color w:val="000000"/>
          <w:sz w:val="24"/>
          <w:szCs w:val="24"/>
          <w:lang w:bidi="en-US"/>
        </w:rPr>
        <w:t>йки ігрового комплексу повинен бути не менше 50 мм.</w:t>
      </w:r>
    </w:p>
    <w:p w14:paraId="50075AE4" w14:textId="77777777" w:rsidR="002E0D8E" w:rsidRDefault="002E0D8E" w:rsidP="002E0D8E">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r w:rsidRPr="00FD2496">
        <w:rPr>
          <w:rFonts w:ascii="Times New Roman" w:eastAsia="Times New Roman" w:hAnsi="Times New Roman" w:cs="Times New Roman"/>
          <w:color w:val="000000"/>
          <w:sz w:val="24"/>
          <w:szCs w:val="24"/>
          <w:lang w:bidi="en-US"/>
        </w:rPr>
        <w:t>5.</w:t>
      </w:r>
      <w:r w:rsidRPr="00FD2496">
        <w:rPr>
          <w:rFonts w:ascii="Times New Roman" w:eastAsia="Times New Roman" w:hAnsi="Times New Roman" w:cs="Times New Roman"/>
          <w:color w:val="000000"/>
          <w:sz w:val="24"/>
          <w:szCs w:val="24"/>
          <w:lang w:bidi="en-US"/>
        </w:rPr>
        <w:tab/>
        <w:t>При сильних опадах вода повинна безперешкодно й повністю проникати в основу без утворення  калюж.</w:t>
      </w:r>
    </w:p>
    <w:p w14:paraId="0695904A" w14:textId="01D7BA5C" w:rsidR="00CC484D" w:rsidRPr="00A122C1" w:rsidRDefault="0029501F" w:rsidP="00F63A5C">
      <w:pPr>
        <w:spacing w:after="0" w:line="240" w:lineRule="auto"/>
        <w:ind w:firstLine="567"/>
        <w:jc w:val="both"/>
        <w:rPr>
          <w:rFonts w:ascii="Times New Roman" w:eastAsia="Calibri" w:hAnsi="Times New Roman" w:cs="Times New Roman"/>
          <w:sz w:val="24"/>
          <w:szCs w:val="24"/>
          <w:lang w:eastAsia="uk-UA"/>
        </w:rPr>
      </w:pPr>
      <w:r>
        <w:rPr>
          <w:rFonts w:ascii="Times New Roman" w:eastAsia="Times New Roman" w:hAnsi="Times New Roman" w:cs="Times New Roman"/>
          <w:color w:val="000000"/>
          <w:sz w:val="24"/>
          <w:szCs w:val="24"/>
          <w:lang w:bidi="en-US"/>
        </w:rPr>
        <w:t xml:space="preserve"> </w:t>
      </w:r>
    </w:p>
    <w:p w14:paraId="18460693" w14:textId="77777777" w:rsidR="00F63A5C" w:rsidRPr="00A122C1" w:rsidRDefault="00F63A5C" w:rsidP="00BE6DC9">
      <w:pPr>
        <w:widowControl w:val="0"/>
        <w:autoSpaceDE w:val="0"/>
        <w:autoSpaceDN w:val="0"/>
        <w:spacing w:after="0" w:line="240" w:lineRule="auto"/>
        <w:ind w:firstLine="284"/>
        <w:jc w:val="both"/>
        <w:rPr>
          <w:rFonts w:ascii="Times New Roman" w:eastAsia="Times New Roman" w:hAnsi="Times New Roman" w:cs="Times New Roman"/>
          <w:iCs/>
          <w:sz w:val="24"/>
          <w:szCs w:val="24"/>
          <w:lang w:eastAsia="ar-SA"/>
        </w:rPr>
      </w:pPr>
      <w:bookmarkStart w:id="28" w:name="_Hlk110933916"/>
      <w:bookmarkEnd w:id="0"/>
      <w:bookmarkEnd w:id="26"/>
      <w:bookmarkEnd w:id="27"/>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8"/>
    <w:p w14:paraId="5176E907"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Кінцевий строк надання послуг: 20.11.2022</w:t>
      </w:r>
    </w:p>
    <w:p w14:paraId="59D69126"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78B5651"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(підпис)</w:t>
      </w:r>
    </w:p>
    <w:p w14:paraId="577B3066" w14:textId="77777777" w:rsidR="00F63A5C" w:rsidRPr="00A122C1" w:rsidRDefault="00F63A5C" w:rsidP="00F63A5C">
      <w:pPr>
        <w:spacing w:after="0" w:line="240" w:lineRule="auto"/>
        <w:jc w:val="both"/>
        <w:rPr>
          <w:rFonts w:ascii="Times New Roman CYR" w:eastAsia="Times New Roman" w:hAnsi="Times New Roman CYR" w:cs="Times New Roman CYR"/>
          <w:color w:val="000000"/>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Pr="00A122C1">
        <w:rPr>
          <w:rFonts w:ascii="Times New Roman" w:eastAsia="Times New Roman" w:hAnsi="Times New Roman" w:cs="Times New Roman"/>
          <w:b/>
          <w:bCs/>
          <w:lang w:eastAsia="ru-RU"/>
        </w:rPr>
        <w:t xml:space="preserve">                                                                                                                   </w:t>
      </w:r>
    </w:p>
    <w:p w14:paraId="2BFCA421"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 xml:space="preserve">  </w:t>
      </w:r>
    </w:p>
    <w:p w14:paraId="16314F1F"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CB51686"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4A2E10B5"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443DDAC"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1A9BFB3C"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D01E7EA"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D2AE1E8"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12982AE"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08741B9"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3FF1416E"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567F008"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EC1889F" w14:textId="5EE157B1"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lastRenderedPageBreak/>
        <w:t>Додаток № 3</w:t>
      </w:r>
    </w:p>
    <w:p w14:paraId="61A33D03" w14:textId="77777777" w:rsidR="00F63A5C" w:rsidRPr="00A122C1" w:rsidRDefault="00F63A5C" w:rsidP="00F63A5C">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4E6882AB"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1A69A726"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ДОГОВІР № __________</w:t>
      </w:r>
    </w:p>
    <w:p w14:paraId="623E2C27"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0630BBB9"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«____» _____________ 2022 р.</w:t>
      </w:r>
    </w:p>
    <w:p w14:paraId="169E5CBC" w14:textId="77777777" w:rsidR="00F63A5C" w:rsidRPr="00A122C1" w:rsidRDefault="00F63A5C" w:rsidP="00F63A5C">
      <w:pPr>
        <w:widowControl w:val="0"/>
        <w:spacing w:after="0" w:line="240" w:lineRule="auto"/>
        <w:ind w:firstLine="425"/>
        <w:rPr>
          <w:rFonts w:ascii="Times New Roman" w:eastAsia="Times New Roman" w:hAnsi="Times New Roman" w:cs="Times New Roman"/>
          <w:snapToGrid w:val="0"/>
          <w:sz w:val="24"/>
          <w:szCs w:val="24"/>
          <w:lang w:eastAsia="uk-UA"/>
        </w:rPr>
      </w:pPr>
    </w:p>
    <w:p w14:paraId="5458586F" w14:textId="77777777" w:rsidR="00F63A5C" w:rsidRPr="00A122C1" w:rsidRDefault="00F63A5C" w:rsidP="00F63A5C">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5C4586BE" w14:textId="77777777" w:rsidR="00F63A5C" w:rsidRPr="00A122C1" w:rsidRDefault="00F63A5C" w:rsidP="00F63A5C">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724F20DB" w14:textId="77777777" w:rsidR="00F63A5C" w:rsidRPr="00A122C1" w:rsidRDefault="00F63A5C" w:rsidP="00F63A5C">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60AC58BC" w14:textId="5D910441" w:rsidR="00F63A5C" w:rsidRPr="00A122C1" w:rsidRDefault="00F63A5C" w:rsidP="005672AF">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4D5FFE" w:rsidRPr="004D5FFE">
        <w:rPr>
          <w:rFonts w:ascii="Times New Roman" w:eastAsia="Times New Roman" w:hAnsi="Times New Roman" w:cs="Times New Roman"/>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(на 4 башти), спорткомплексу «Піраміда», лавок, ігрового комплексу «Паровозик») на об’єкті благоустрою за адресою: м. Дніпро, сквер Героїв</w:t>
      </w:r>
      <w:r w:rsidR="008B2C1B" w:rsidRPr="008B2C1B">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4ED502C8" w14:textId="77777777" w:rsidR="00F63A5C" w:rsidRPr="009F5828" w:rsidRDefault="00F63A5C" w:rsidP="00F63A5C">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A122C1">
        <w:rPr>
          <w:rFonts w:ascii="Times New Roman" w:eastAsia="Times New Roman" w:hAnsi="Times New Roman" w:cs="Times New Roman"/>
          <w:lang w:eastAsia="ru-RU"/>
        </w:rPr>
        <w:t xml:space="preserve">1.2. Кількість: – 1 послуга. </w:t>
      </w:r>
    </w:p>
    <w:p w14:paraId="5CD88E5E" w14:textId="77777777" w:rsidR="00F63A5C" w:rsidRPr="00A122C1" w:rsidRDefault="00F63A5C" w:rsidP="00F63A5C">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E35F6DB" w14:textId="160A82C7" w:rsidR="00F63A5C" w:rsidRPr="00E30626" w:rsidRDefault="00F63A5C" w:rsidP="00E30626">
      <w:pPr>
        <w:pStyle w:val="a3"/>
        <w:keepLines/>
        <w:numPr>
          <w:ilvl w:val="1"/>
          <w:numId w:val="2"/>
        </w:numPr>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Місце  надання  послуг:</w:t>
      </w:r>
      <w:r w:rsidR="00E30626" w:rsidRPr="00E30626">
        <w:rPr>
          <w:rFonts w:ascii="Times New Roman" w:eastAsia="Times New Roman" w:hAnsi="Times New Roman"/>
          <w:lang w:val="uk-UA" w:eastAsia="ru-RU"/>
        </w:rPr>
        <w:t xml:space="preserve"> </w:t>
      </w:r>
      <w:r w:rsidRPr="00E30626">
        <w:rPr>
          <w:rFonts w:ascii="Times New Roman" w:eastAsia="Times New Roman" w:hAnsi="Times New Roman"/>
          <w:lang w:val="uk-UA" w:eastAsia="ru-RU"/>
        </w:rPr>
        <w:t>49</w:t>
      </w:r>
      <w:r w:rsidR="00985297">
        <w:rPr>
          <w:rFonts w:ascii="Times New Roman" w:eastAsia="Times New Roman" w:hAnsi="Times New Roman"/>
          <w:lang w:val="uk-UA" w:eastAsia="ru-RU"/>
        </w:rPr>
        <w:t>101</w:t>
      </w:r>
      <w:r w:rsidRPr="00E30626">
        <w:rPr>
          <w:rFonts w:ascii="Times New Roman" w:eastAsia="Times New Roman" w:hAnsi="Times New Roman"/>
          <w:lang w:val="uk-UA" w:eastAsia="ru-RU"/>
        </w:rPr>
        <w:t xml:space="preserve">, Україна, Дніпропетровська обл., м. Дніпро, </w:t>
      </w:r>
      <w:r w:rsidR="00E30626" w:rsidRPr="00E30626">
        <w:rPr>
          <w:rFonts w:ascii="Times New Roman" w:eastAsia="Times New Roman" w:hAnsi="Times New Roman"/>
          <w:lang w:val="uk-UA" w:eastAsia="uk-UA"/>
        </w:rPr>
        <w:t xml:space="preserve">сквер Героїв </w:t>
      </w:r>
      <w:r w:rsidRPr="00E30626">
        <w:rPr>
          <w:rFonts w:ascii="Times New Roman" w:eastAsia="Times New Roman" w:hAnsi="Times New Roman"/>
          <w:lang w:val="uk-UA" w:eastAsia="ru-RU"/>
        </w:rPr>
        <w:t>(надалі - об'єкт надання послуг).</w:t>
      </w:r>
    </w:p>
    <w:p w14:paraId="674C074C" w14:textId="0113D066" w:rsidR="00F63A5C" w:rsidRPr="00A122C1" w:rsidRDefault="00F63A5C" w:rsidP="00F63A5C">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1.4. Послуги за цим Договором Виконавець надає </w:t>
      </w:r>
      <w:r w:rsidR="008B2C1B" w:rsidRPr="008B2C1B">
        <w:rPr>
          <w:rFonts w:ascii="Times New Roman" w:eastAsia="Times New Roman" w:hAnsi="Times New Roman" w:cs="Times New Roman"/>
          <w:lang w:eastAsia="ru-RU"/>
        </w:rPr>
        <w:t xml:space="preserve">згідно з Додатком № 2 до Договору </w:t>
      </w:r>
      <w:r w:rsidRPr="00A122C1">
        <w:rPr>
          <w:rFonts w:ascii="Times New Roman" w:eastAsia="Times New Roman" w:hAnsi="Times New Roman" w:cs="Times New Roman"/>
          <w:lang w:eastAsia="ru-RU"/>
        </w:rPr>
        <w:t xml:space="preserve">на свій ризик, своїми матеріально-технічними ресурсами. Виконавець несе повну відповідальність за якість та належне виконання Послуг за цим Договором.    </w:t>
      </w:r>
    </w:p>
    <w:p w14:paraId="6AC0E358" w14:textId="77777777" w:rsidR="00F63A5C" w:rsidRPr="00A122C1" w:rsidRDefault="00F63A5C" w:rsidP="00F63A5C">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4DEA706" w14:textId="77777777" w:rsidR="00F63A5C" w:rsidRPr="00A122C1" w:rsidRDefault="00F63A5C" w:rsidP="00F63A5C">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6CBA54EA" w14:textId="77777777" w:rsidR="00F63A5C" w:rsidRPr="004933DA" w:rsidRDefault="00F63A5C" w:rsidP="00F63A5C">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435876A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33CC3F2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3D9EAEC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0BA2ECD2"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0463EB71"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084BF58B" w14:textId="7C1CA7A2"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w:t>
      </w:r>
      <w:r w:rsidR="00423F27">
        <w:rPr>
          <w:rFonts w:ascii="Times New Roman" w:eastAsia="Times New Roman" w:hAnsi="Times New Roman" w:cs="Times New Roman"/>
          <w:lang w:eastAsia="ru-RU"/>
        </w:rPr>
        <w:t xml:space="preserve">, </w:t>
      </w:r>
      <w:r w:rsidRPr="0034471D">
        <w:rPr>
          <w:rFonts w:ascii="Times New Roman" w:eastAsia="Times New Roman" w:hAnsi="Times New Roman" w:cs="Times New Roman"/>
          <w:lang w:eastAsia="ru-RU"/>
        </w:rPr>
        <w:t>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65177E68"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51593C5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76D9AC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72D843DF"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DB0B1F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2EA7C5DE"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755EA299"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4A90B653"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2CAF79FA"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62E72DE8" w14:textId="77777777" w:rsidR="00F63A5C" w:rsidRPr="0034471D" w:rsidRDefault="00F63A5C" w:rsidP="00F63A5C">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59D8FF10"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74BDE439"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33E94FA0"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18A07CC7"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5FDF94FD"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1F639EA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BCB3AD9"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4E9D752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09A4C066"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1075D15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12ED9B2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4064F942"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7CBB429F"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6F7D250"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5C4C06FA"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9" w:name="BM87"/>
      <w:bookmarkEnd w:id="29"/>
    </w:p>
    <w:p w14:paraId="6BB47C56" w14:textId="77777777" w:rsidR="00F63A5C" w:rsidRPr="0034471D" w:rsidRDefault="00F63A5C" w:rsidP="00F63A5C">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0612CF1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A9EF208"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5EB7E67C"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50120B1F"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5F418990"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7047495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79D50A8E" w14:textId="77777777" w:rsidR="00F63A5C" w:rsidRPr="0034471D" w:rsidRDefault="00F63A5C" w:rsidP="00F63A5C">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D02F147"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74EF2F32"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16F27B7D"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6F783AA8" w14:textId="77777777" w:rsidR="00F63A5C" w:rsidRPr="0034471D" w:rsidRDefault="00F63A5C" w:rsidP="00F63A5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726F2D79" w14:textId="77777777" w:rsidR="00F63A5C" w:rsidRPr="0034471D" w:rsidRDefault="00F63A5C" w:rsidP="00F63A5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2E307145"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137636B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1DCB5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470FBA8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41739DA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0B746DAF"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0CA08DC5"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066B851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65DD00D1" w14:textId="77777777" w:rsidR="00F63A5C" w:rsidRPr="0034471D" w:rsidRDefault="00F63A5C" w:rsidP="00F63A5C">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6A7546BD" w14:textId="77777777" w:rsidR="00F63A5C" w:rsidRPr="0034471D" w:rsidRDefault="00F63A5C" w:rsidP="00F63A5C">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3027A152"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7B648666"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A84FF6C"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3B47C28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4AFF7FC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6D5C5F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12196CC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46FD1E8" w14:textId="77777777" w:rsidR="00F63A5C" w:rsidRPr="0034471D" w:rsidRDefault="00F63A5C" w:rsidP="00F63A5C">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0D49E88" w14:textId="77777777" w:rsidR="00F63A5C" w:rsidRPr="0034471D" w:rsidRDefault="00F63A5C" w:rsidP="00F63A5C">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77D27496" w14:textId="77777777" w:rsidR="00F63A5C" w:rsidRPr="0034471D" w:rsidRDefault="00F63A5C" w:rsidP="00F63A5C">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5FCF8CA3"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p>
    <w:p w14:paraId="38532F0B"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6A408D10" w14:textId="77777777" w:rsidR="00F63A5C" w:rsidRPr="0034471D" w:rsidRDefault="00F63A5C" w:rsidP="00F63A5C">
      <w:pPr>
        <w:spacing w:after="0" w:line="240" w:lineRule="auto"/>
        <w:ind w:firstLine="425"/>
        <w:jc w:val="center"/>
        <w:rPr>
          <w:rFonts w:ascii="Times New Roman" w:eastAsia="Times New Roman" w:hAnsi="Times New Roman" w:cs="Times New Roman"/>
          <w:b/>
          <w:bCs/>
          <w:lang w:eastAsia="ru-RU"/>
        </w:rPr>
      </w:pPr>
    </w:p>
    <w:p w14:paraId="5C860AED" w14:textId="298321C6" w:rsidR="00F63A5C" w:rsidRPr="00A122C1" w:rsidRDefault="00F63A5C" w:rsidP="0004099B">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p>
    <w:bookmarkEnd w:id="1"/>
    <w:sectPr w:rsidR="00F63A5C" w:rsidRPr="00A122C1" w:rsidSect="00E46C8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5C"/>
    <w:rsid w:val="000347DB"/>
    <w:rsid w:val="0004099B"/>
    <w:rsid w:val="000B3BBB"/>
    <w:rsid w:val="000C7780"/>
    <w:rsid w:val="00161A9E"/>
    <w:rsid w:val="00186D82"/>
    <w:rsid w:val="001F2E34"/>
    <w:rsid w:val="00214C46"/>
    <w:rsid w:val="0029501F"/>
    <w:rsid w:val="002E0D8E"/>
    <w:rsid w:val="003154C4"/>
    <w:rsid w:val="003744A9"/>
    <w:rsid w:val="0037697A"/>
    <w:rsid w:val="004043E2"/>
    <w:rsid w:val="00423F27"/>
    <w:rsid w:val="00434133"/>
    <w:rsid w:val="00436AE1"/>
    <w:rsid w:val="00491BE7"/>
    <w:rsid w:val="004D5FFE"/>
    <w:rsid w:val="005372F9"/>
    <w:rsid w:val="005672AF"/>
    <w:rsid w:val="005E16DB"/>
    <w:rsid w:val="00696E43"/>
    <w:rsid w:val="006C6D98"/>
    <w:rsid w:val="007842BA"/>
    <w:rsid w:val="0080111C"/>
    <w:rsid w:val="00801731"/>
    <w:rsid w:val="00857029"/>
    <w:rsid w:val="008B2C1B"/>
    <w:rsid w:val="008C014A"/>
    <w:rsid w:val="008C5F39"/>
    <w:rsid w:val="0094751E"/>
    <w:rsid w:val="00985297"/>
    <w:rsid w:val="009C76C2"/>
    <w:rsid w:val="009F5828"/>
    <w:rsid w:val="00AE2435"/>
    <w:rsid w:val="00AE7AAF"/>
    <w:rsid w:val="00BE6DC9"/>
    <w:rsid w:val="00BF1E36"/>
    <w:rsid w:val="00BF64D8"/>
    <w:rsid w:val="00CB0EF8"/>
    <w:rsid w:val="00CC484D"/>
    <w:rsid w:val="00D57990"/>
    <w:rsid w:val="00DB3C5A"/>
    <w:rsid w:val="00DB6794"/>
    <w:rsid w:val="00E05B4F"/>
    <w:rsid w:val="00E30626"/>
    <w:rsid w:val="00E46C82"/>
    <w:rsid w:val="00F41474"/>
    <w:rsid w:val="00F63600"/>
    <w:rsid w:val="00F63A5C"/>
    <w:rsid w:val="00F67ADB"/>
    <w:rsid w:val="00F74B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9DB0"/>
  <w15:chartTrackingRefBased/>
  <w15:docId w15:val="{BE39F6DF-608E-4440-ABDC-A1FCC3D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A5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A5C"/>
    <w:pPr>
      <w:ind w:left="720"/>
      <w:contextualSpacing/>
    </w:pPr>
    <w:rPr>
      <w:rFonts w:ascii="Calibri" w:eastAsia="Calibri" w:hAnsi="Calibri" w:cs="Times New Roman"/>
      <w:lang w:val="ru-RU"/>
    </w:rPr>
  </w:style>
  <w:style w:type="paragraph" w:styleId="a4">
    <w:name w:val="Balloon Text"/>
    <w:basedOn w:val="a"/>
    <w:link w:val="a5"/>
    <w:uiPriority w:val="99"/>
    <w:semiHidden/>
    <w:unhideWhenUsed/>
    <w:rsid w:val="00034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47D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5104</Words>
  <Characters>29096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2022-09-12T08:58:00Z</cp:lastPrinted>
  <dcterms:created xsi:type="dcterms:W3CDTF">2022-09-27T11:02:00Z</dcterms:created>
  <dcterms:modified xsi:type="dcterms:W3CDTF">2022-09-27T12:57:00Z</dcterms:modified>
</cp:coreProperties>
</file>