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0E016F0F"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DF0006" w:rsidRPr="00DF0006">
        <w:rPr>
          <w:b/>
          <w:bCs/>
          <w:sz w:val="24"/>
          <w:szCs w:val="24"/>
          <w:lang w:eastAsia="ru-RU"/>
        </w:rPr>
        <w:t>Сік (фруктовий); 15320000-7 - Фруктові та овочеві соки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8"/>
        <w:gridCol w:w="1134"/>
        <w:gridCol w:w="992"/>
        <w:gridCol w:w="1417"/>
      </w:tblGrid>
      <w:tr w:rsidR="00B97688" w:rsidRPr="00E83BBB" w14:paraId="78CC4571" w14:textId="77777777" w:rsidTr="0013571B">
        <w:tc>
          <w:tcPr>
            <w:tcW w:w="1702"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678"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360DAE" w:rsidRPr="00E83BBB" w14:paraId="7D23CCB7" w14:textId="77777777" w:rsidTr="0013571B">
        <w:trPr>
          <w:trHeight w:val="243"/>
        </w:trPr>
        <w:tc>
          <w:tcPr>
            <w:tcW w:w="1702" w:type="dxa"/>
            <w:vAlign w:val="center"/>
          </w:tcPr>
          <w:p w14:paraId="1669656F" w14:textId="306131AA" w:rsidR="00360DAE" w:rsidRPr="00E83BBB" w:rsidRDefault="00DF0006" w:rsidP="00360DAE">
            <w:pPr>
              <w:spacing w:after="0" w:line="240" w:lineRule="auto"/>
              <w:jc w:val="center"/>
              <w:rPr>
                <w:bCs/>
                <w:sz w:val="20"/>
                <w:szCs w:val="20"/>
                <w:lang w:eastAsia="uk-UA"/>
              </w:rPr>
            </w:pPr>
            <w:bookmarkStart w:id="0" w:name="_Hlk150346154"/>
            <w:bookmarkStart w:id="1" w:name="_GoBack" w:colFirst="0" w:colLast="1"/>
            <w:r w:rsidRPr="00DF0006">
              <w:rPr>
                <w:bCs/>
                <w:sz w:val="20"/>
                <w:szCs w:val="20"/>
                <w:lang w:eastAsia="uk-UA"/>
              </w:rPr>
              <w:t>Сік (фруктовий)</w:t>
            </w:r>
          </w:p>
        </w:tc>
        <w:tc>
          <w:tcPr>
            <w:tcW w:w="4678" w:type="dxa"/>
            <w:vAlign w:val="center"/>
          </w:tcPr>
          <w:p w14:paraId="64650347" w14:textId="71C3C3FD" w:rsidR="00360DAE" w:rsidRPr="00BA63BD" w:rsidRDefault="0013571B" w:rsidP="00BA63BD">
            <w:pPr>
              <w:spacing w:after="0" w:line="240" w:lineRule="auto"/>
              <w:contextualSpacing/>
              <w:jc w:val="both"/>
              <w:rPr>
                <w:color w:val="000000"/>
                <w:sz w:val="20"/>
                <w:szCs w:val="20"/>
                <w:lang w:eastAsia="ru-RU"/>
              </w:rPr>
            </w:pPr>
            <w:bookmarkStart w:id="2" w:name="_Hlk150419746"/>
            <w:r w:rsidRPr="0013571B">
              <w:rPr>
                <w:color w:val="000000"/>
                <w:sz w:val="20"/>
                <w:szCs w:val="20"/>
                <w:lang w:eastAsia="ru-RU"/>
              </w:rPr>
              <w:t>Сік фруктовий</w:t>
            </w:r>
            <w:r>
              <w:rPr>
                <w:color w:val="000000"/>
                <w:sz w:val="20"/>
                <w:szCs w:val="20"/>
                <w:lang w:eastAsia="ru-RU"/>
              </w:rPr>
              <w:t xml:space="preserve">, </w:t>
            </w:r>
            <w:r w:rsidRPr="0013571B">
              <w:rPr>
                <w:color w:val="000000"/>
                <w:sz w:val="20"/>
                <w:szCs w:val="20"/>
                <w:lang w:eastAsia="ru-RU"/>
              </w:rPr>
              <w:t>пастеризован</w:t>
            </w:r>
            <w:r>
              <w:rPr>
                <w:color w:val="000000"/>
                <w:sz w:val="20"/>
                <w:szCs w:val="20"/>
                <w:lang w:eastAsia="ru-RU"/>
              </w:rPr>
              <w:t>ий,</w:t>
            </w:r>
            <w:r w:rsidRPr="0013571B">
              <w:rPr>
                <w:color w:val="000000"/>
                <w:sz w:val="20"/>
                <w:szCs w:val="20"/>
                <w:lang w:eastAsia="ru-RU"/>
              </w:rPr>
              <w:t xml:space="preserve"> </w:t>
            </w:r>
            <w:r w:rsidRPr="0013571B">
              <w:rPr>
                <w:color w:val="000000"/>
                <w:sz w:val="20"/>
                <w:szCs w:val="20"/>
                <w:lang w:eastAsia="ru-RU"/>
              </w:rPr>
              <w:t>плодово-ягідний</w:t>
            </w:r>
            <w:r>
              <w:rPr>
                <w:color w:val="000000"/>
                <w:sz w:val="20"/>
                <w:szCs w:val="20"/>
                <w:lang w:eastAsia="ru-RU"/>
              </w:rPr>
              <w:t xml:space="preserve"> (</w:t>
            </w:r>
            <w:r w:rsidRPr="0013571B">
              <w:rPr>
                <w:color w:val="000000"/>
                <w:sz w:val="20"/>
                <w:szCs w:val="20"/>
                <w:lang w:eastAsia="ru-RU"/>
              </w:rPr>
              <w:t xml:space="preserve">персиковий, </w:t>
            </w:r>
            <w:proofErr w:type="spellStart"/>
            <w:r w:rsidRPr="0013571B">
              <w:rPr>
                <w:color w:val="000000"/>
                <w:sz w:val="20"/>
                <w:szCs w:val="20"/>
                <w:lang w:eastAsia="ru-RU"/>
              </w:rPr>
              <w:t>мультивітамінний</w:t>
            </w:r>
            <w:proofErr w:type="spellEnd"/>
            <w:r w:rsidRPr="0013571B">
              <w:rPr>
                <w:color w:val="000000"/>
                <w:sz w:val="20"/>
                <w:szCs w:val="20"/>
                <w:lang w:eastAsia="ru-RU"/>
              </w:rPr>
              <w:t xml:space="preserve">, </w:t>
            </w:r>
            <w:proofErr w:type="spellStart"/>
            <w:r w:rsidRPr="0013571B">
              <w:rPr>
                <w:color w:val="000000"/>
                <w:sz w:val="20"/>
                <w:szCs w:val="20"/>
                <w:lang w:eastAsia="ru-RU"/>
              </w:rPr>
              <w:t>мультифруктовий</w:t>
            </w:r>
            <w:proofErr w:type="spellEnd"/>
            <w:r w:rsidRPr="0013571B">
              <w:rPr>
                <w:color w:val="000000"/>
                <w:sz w:val="20"/>
                <w:szCs w:val="20"/>
                <w:lang w:eastAsia="ru-RU"/>
              </w:rPr>
              <w:t>, яблучний, яблучно-виноградний, яблучно</w:t>
            </w:r>
            <w:r>
              <w:rPr>
                <w:color w:val="000000"/>
                <w:sz w:val="20"/>
                <w:szCs w:val="20"/>
                <w:lang w:eastAsia="ru-RU"/>
              </w:rPr>
              <w:t>-</w:t>
            </w:r>
            <w:r w:rsidRPr="0013571B">
              <w:rPr>
                <w:color w:val="000000"/>
                <w:sz w:val="20"/>
                <w:szCs w:val="20"/>
                <w:lang w:eastAsia="ru-RU"/>
              </w:rPr>
              <w:t>грушевий,</w:t>
            </w:r>
            <w:r>
              <w:rPr>
                <w:color w:val="000000"/>
                <w:sz w:val="20"/>
                <w:szCs w:val="20"/>
                <w:lang w:eastAsia="ru-RU"/>
              </w:rPr>
              <w:t xml:space="preserve"> </w:t>
            </w:r>
            <w:r w:rsidRPr="0013571B">
              <w:rPr>
                <w:color w:val="000000"/>
                <w:sz w:val="20"/>
                <w:szCs w:val="20"/>
                <w:lang w:eastAsia="ru-RU"/>
              </w:rPr>
              <w:t>апельсиновий</w:t>
            </w:r>
            <w:r>
              <w:rPr>
                <w:color w:val="000000"/>
                <w:sz w:val="20"/>
                <w:szCs w:val="20"/>
                <w:lang w:eastAsia="ru-RU"/>
              </w:rPr>
              <w:t xml:space="preserve"> або інший).  </w:t>
            </w:r>
            <w:r w:rsidRPr="0013571B">
              <w:rPr>
                <w:color w:val="000000"/>
                <w:sz w:val="20"/>
                <w:szCs w:val="20"/>
                <w:lang w:eastAsia="ru-RU"/>
              </w:rPr>
              <w:t>Фруктовий сік має бути отриманий з доброякісних</w:t>
            </w:r>
            <w:r>
              <w:rPr>
                <w:color w:val="000000"/>
                <w:sz w:val="20"/>
                <w:szCs w:val="20"/>
                <w:lang w:eastAsia="ru-RU"/>
              </w:rPr>
              <w:t>,</w:t>
            </w:r>
            <w:r w:rsidRPr="0013571B">
              <w:rPr>
                <w:color w:val="000000"/>
                <w:sz w:val="20"/>
                <w:szCs w:val="20"/>
                <w:lang w:eastAsia="ru-RU"/>
              </w:rPr>
              <w:t xml:space="preserve"> стиглих</w:t>
            </w:r>
            <w:r>
              <w:rPr>
                <w:color w:val="000000"/>
                <w:sz w:val="20"/>
                <w:szCs w:val="20"/>
                <w:lang w:eastAsia="ru-RU"/>
              </w:rPr>
              <w:t>,</w:t>
            </w:r>
            <w:r w:rsidRPr="0013571B">
              <w:rPr>
                <w:color w:val="000000"/>
                <w:sz w:val="20"/>
                <w:szCs w:val="20"/>
                <w:lang w:eastAsia="ru-RU"/>
              </w:rPr>
              <w:t xml:space="preserve"> свіжих або збережених свіжими завдяки охолодженню, або висушених фруктів, призначений для безпосереднього вживання в їжу. Сік має бути виробленим як з одного виду фруктів, так і із сумішей соків фруктів, різних найменувань, мати приємний, освіжаючий смак, без сторонніх домішок, допускається незначний осад на дні тари, а також наявність часток м’якоті.</w:t>
            </w:r>
            <w:r>
              <w:rPr>
                <w:color w:val="000000"/>
                <w:sz w:val="20"/>
                <w:szCs w:val="20"/>
                <w:lang w:eastAsia="ru-RU"/>
              </w:rPr>
              <w:t xml:space="preserve"> Сік повинен бути б</w:t>
            </w:r>
            <w:r w:rsidRPr="0013571B">
              <w:rPr>
                <w:color w:val="000000"/>
                <w:sz w:val="20"/>
                <w:szCs w:val="20"/>
                <w:lang w:eastAsia="ru-RU"/>
              </w:rPr>
              <w:t xml:space="preserve">ез додавання цукрів та </w:t>
            </w:r>
            <w:proofErr w:type="spellStart"/>
            <w:r w:rsidRPr="0013571B">
              <w:rPr>
                <w:color w:val="000000"/>
                <w:sz w:val="20"/>
                <w:szCs w:val="20"/>
                <w:lang w:eastAsia="ru-RU"/>
              </w:rPr>
              <w:t>підсолоджувачів</w:t>
            </w:r>
            <w:proofErr w:type="spellEnd"/>
            <w:r w:rsidRPr="0013571B">
              <w:rPr>
                <w:color w:val="000000"/>
                <w:sz w:val="20"/>
                <w:szCs w:val="20"/>
                <w:lang w:eastAsia="ru-RU"/>
              </w:rPr>
              <w:t>, повин</w:t>
            </w:r>
            <w:r>
              <w:rPr>
                <w:color w:val="000000"/>
                <w:sz w:val="20"/>
                <w:szCs w:val="20"/>
                <w:lang w:eastAsia="ru-RU"/>
              </w:rPr>
              <w:t>ен</w:t>
            </w:r>
            <w:r w:rsidRPr="0013571B">
              <w:rPr>
                <w:color w:val="000000"/>
                <w:sz w:val="20"/>
                <w:szCs w:val="20"/>
                <w:lang w:eastAsia="ru-RU"/>
              </w:rPr>
              <w:t xml:space="preserve"> містити не більше 0,12 грама натрію або еквівалентну кількість солі на 100 </w:t>
            </w:r>
            <w:proofErr w:type="spellStart"/>
            <w:r w:rsidRPr="0013571B">
              <w:rPr>
                <w:color w:val="000000"/>
                <w:sz w:val="20"/>
                <w:szCs w:val="20"/>
                <w:lang w:eastAsia="ru-RU"/>
              </w:rPr>
              <w:t>мілілітрів</w:t>
            </w:r>
            <w:proofErr w:type="spellEnd"/>
            <w:r w:rsidRPr="0013571B">
              <w:rPr>
                <w:color w:val="000000"/>
                <w:sz w:val="20"/>
                <w:szCs w:val="20"/>
                <w:lang w:eastAsia="ru-RU"/>
              </w:rPr>
              <w:t xml:space="preserve"> готового продукту</w:t>
            </w:r>
            <w:r w:rsidRPr="0013571B">
              <w:rPr>
                <w:color w:val="000000"/>
                <w:sz w:val="20"/>
                <w:szCs w:val="20"/>
                <w:lang w:eastAsia="ru-RU"/>
              </w:rPr>
              <w:t xml:space="preserve">. </w:t>
            </w:r>
            <w:r w:rsidRPr="0013571B">
              <w:rPr>
                <w:color w:val="000000"/>
                <w:sz w:val="20"/>
                <w:szCs w:val="20"/>
                <w:lang w:eastAsia="ru-RU"/>
              </w:rPr>
              <w:t>Без ГМО.</w:t>
            </w:r>
            <w:r w:rsidRPr="0013571B">
              <w:rPr>
                <w:color w:val="000000"/>
                <w:sz w:val="20"/>
                <w:szCs w:val="20"/>
                <w:lang w:eastAsia="ru-RU"/>
              </w:rPr>
              <w:t xml:space="preserve"> </w:t>
            </w:r>
            <w:r w:rsidR="00BA63BD" w:rsidRPr="0013571B">
              <w:rPr>
                <w:color w:val="000000"/>
                <w:sz w:val="20"/>
                <w:szCs w:val="20"/>
                <w:lang w:eastAsia="ru-RU"/>
              </w:rPr>
              <w:t xml:space="preserve">Має відповідати державному стандарту України. Фасування </w:t>
            </w:r>
            <w:r w:rsidRPr="0013571B">
              <w:rPr>
                <w:color w:val="000000"/>
                <w:sz w:val="20"/>
                <w:szCs w:val="20"/>
                <w:lang w:eastAsia="ru-RU"/>
              </w:rPr>
              <w:t>у багатошарові упаковки або скл</w:t>
            </w:r>
            <w:r w:rsidRPr="0013571B">
              <w:rPr>
                <w:color w:val="000000"/>
                <w:sz w:val="20"/>
                <w:szCs w:val="20"/>
                <w:lang w:eastAsia="ru-RU"/>
              </w:rPr>
              <w:t xml:space="preserve">яні пляшки від </w:t>
            </w:r>
            <w:r w:rsidR="00BA63BD" w:rsidRPr="0013571B">
              <w:rPr>
                <w:color w:val="000000"/>
                <w:sz w:val="20"/>
                <w:szCs w:val="20"/>
                <w:lang w:eastAsia="ru-RU"/>
              </w:rPr>
              <w:t xml:space="preserve">1 л до </w:t>
            </w:r>
            <w:r>
              <w:rPr>
                <w:color w:val="000000"/>
                <w:sz w:val="20"/>
                <w:szCs w:val="20"/>
                <w:lang w:eastAsia="ru-RU"/>
              </w:rPr>
              <w:t>2</w:t>
            </w:r>
            <w:r w:rsidR="00BA63BD" w:rsidRPr="0013571B">
              <w:rPr>
                <w:color w:val="000000"/>
                <w:sz w:val="20"/>
                <w:szCs w:val="20"/>
                <w:lang w:eastAsia="ru-RU"/>
              </w:rPr>
              <w:t xml:space="preserve"> л.</w:t>
            </w:r>
            <w:r w:rsidR="0064133C" w:rsidRPr="0013571B">
              <w:rPr>
                <w:color w:val="000000"/>
                <w:sz w:val="20"/>
                <w:szCs w:val="20"/>
                <w:lang w:eastAsia="ru-RU"/>
              </w:rPr>
              <w:t xml:space="preserve"> </w:t>
            </w:r>
            <w:bookmarkEnd w:id="2"/>
          </w:p>
        </w:tc>
        <w:tc>
          <w:tcPr>
            <w:tcW w:w="1134" w:type="dxa"/>
            <w:vAlign w:val="center"/>
          </w:tcPr>
          <w:p w14:paraId="123B9E3A" w14:textId="273D0361" w:rsidR="00360DAE" w:rsidRPr="00E83BBB" w:rsidRDefault="006C0F76" w:rsidP="00360DAE">
            <w:pPr>
              <w:spacing w:after="0" w:line="240" w:lineRule="auto"/>
              <w:contextualSpacing/>
              <w:jc w:val="center"/>
              <w:rPr>
                <w:sz w:val="20"/>
                <w:szCs w:val="20"/>
                <w:lang w:eastAsia="ru-RU"/>
              </w:rPr>
            </w:pPr>
            <w:r>
              <w:rPr>
                <w:sz w:val="20"/>
                <w:szCs w:val="20"/>
                <w:lang w:eastAsia="ru-RU"/>
              </w:rPr>
              <w:t>л</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065869E1" w:rsidR="00360DAE" w:rsidRPr="00E83BBB" w:rsidRDefault="00DF0006" w:rsidP="00360DAE">
            <w:pPr>
              <w:spacing w:after="0" w:line="240" w:lineRule="auto"/>
              <w:jc w:val="center"/>
              <w:rPr>
                <w:sz w:val="20"/>
                <w:szCs w:val="20"/>
                <w:lang w:eastAsia="ru-RU"/>
              </w:rPr>
            </w:pPr>
            <w:r>
              <w:rPr>
                <w:sz w:val="20"/>
                <w:szCs w:val="20"/>
                <w:lang w:eastAsia="ru-RU"/>
              </w:rPr>
              <w:t>6</w:t>
            </w:r>
            <w:r w:rsidR="006C0F76">
              <w:rPr>
                <w:sz w:val="20"/>
                <w:szCs w:val="20"/>
                <w:lang w:eastAsia="ru-RU"/>
              </w:rPr>
              <w:t>0</w:t>
            </w:r>
            <w:r w:rsidR="00360DAE" w:rsidRPr="00E83BBB">
              <w:rPr>
                <w:sz w:val="20"/>
                <w:szCs w:val="20"/>
                <w:lang w:eastAsia="ru-RU"/>
              </w:rPr>
              <w:t>00</w:t>
            </w:r>
          </w:p>
        </w:tc>
        <w:tc>
          <w:tcPr>
            <w:tcW w:w="1417" w:type="dxa"/>
            <w:vAlign w:val="center"/>
          </w:tcPr>
          <w:p w14:paraId="556ACC13" w14:textId="6741479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0"/>
      <w:bookmarkEnd w:id="1"/>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lastRenderedPageBreak/>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lastRenderedPageBreak/>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w:t>
      </w:r>
      <w:r w:rsidRPr="00C16550">
        <w:rPr>
          <w:sz w:val="24"/>
          <w:szCs w:val="24"/>
          <w:lang w:eastAsia="ru-RU"/>
        </w:rPr>
        <w:lastRenderedPageBreak/>
        <w:t xml:space="preserve">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0DC189EE" w:rsidR="00AB61BA" w:rsidRDefault="00AB61BA">
        <w:pPr>
          <w:pStyle w:val="ab"/>
          <w:jc w:val="center"/>
        </w:pPr>
        <w:r>
          <w:fldChar w:fldCharType="begin"/>
        </w:r>
        <w:r>
          <w:instrText>PAGE   \* MERGEFORMAT</w:instrText>
        </w:r>
        <w:r>
          <w:fldChar w:fldCharType="separate"/>
        </w:r>
        <w:r w:rsidR="002F6976" w:rsidRPr="002F6976">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13571B">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13571B">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13571B">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3571B"/>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5F7F"/>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0F76"/>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A63BD"/>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0006"/>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1C83-DD43-4B53-8FCE-5E78F30F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2126</Words>
  <Characters>14256</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2023-11-08T11:10:00Z</cp:lastPrinted>
  <dcterms:created xsi:type="dcterms:W3CDTF">2023-11-10T08:54:00Z</dcterms:created>
  <dcterms:modified xsi:type="dcterms:W3CDTF">2023-11-21T10:53:00Z</dcterms:modified>
</cp:coreProperties>
</file>