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2284" w14:textId="77777777" w:rsidR="00DC390C" w:rsidRPr="00410C2E" w:rsidRDefault="00DC390C" w:rsidP="00BA1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  <w:r w:rsidRPr="00410C2E">
        <w:rPr>
          <w:b/>
          <w:color w:val="000000"/>
          <w:sz w:val="25"/>
          <w:szCs w:val="25"/>
        </w:rPr>
        <w:t>ДОГОВІР №</w:t>
      </w:r>
      <w:r w:rsidR="006173DA" w:rsidRPr="00410C2E">
        <w:rPr>
          <w:b/>
          <w:color w:val="000000"/>
          <w:sz w:val="25"/>
          <w:szCs w:val="25"/>
          <w:lang w:val="uk-UA"/>
        </w:rPr>
        <w:t>__</w:t>
      </w:r>
    </w:p>
    <w:p w14:paraId="7DB5EEF2" w14:textId="2E409314" w:rsidR="0096259C" w:rsidRPr="00410C2E" w:rsidRDefault="00C640A9" w:rsidP="00BA1FE4">
      <w:pPr>
        <w:jc w:val="both"/>
        <w:rPr>
          <w:sz w:val="25"/>
          <w:szCs w:val="25"/>
          <w:lang w:val="uk-UA"/>
        </w:rPr>
      </w:pPr>
      <w:r w:rsidRPr="00410C2E">
        <w:rPr>
          <w:color w:val="FFFFFF"/>
          <w:sz w:val="25"/>
          <w:szCs w:val="25"/>
          <w:lang w:val="uk-UA"/>
        </w:rPr>
        <w:t>м</w:t>
      </w:r>
      <w:r w:rsidRPr="00410C2E">
        <w:rPr>
          <w:b/>
          <w:sz w:val="25"/>
          <w:szCs w:val="25"/>
          <w:lang w:val="uk-UA"/>
        </w:rPr>
        <w:t>м. Кривий Ріг</w:t>
      </w:r>
      <w:r w:rsidRPr="00410C2E">
        <w:rPr>
          <w:color w:val="FFFFFF"/>
          <w:sz w:val="25"/>
          <w:szCs w:val="25"/>
          <w:lang w:val="uk-UA"/>
        </w:rPr>
        <w:t>иРіг</w:t>
      </w:r>
      <w:r w:rsidR="0096259C" w:rsidRPr="00410C2E">
        <w:rPr>
          <w:color w:val="FFFFFF"/>
          <w:sz w:val="25"/>
          <w:szCs w:val="25"/>
          <w:lang w:val="uk-UA"/>
        </w:rPr>
        <w:t>. Чернігів</w:t>
      </w:r>
      <w:r w:rsidR="0096259C" w:rsidRPr="00410C2E">
        <w:rPr>
          <w:sz w:val="25"/>
          <w:szCs w:val="25"/>
          <w:lang w:val="uk-UA"/>
        </w:rPr>
        <w:tab/>
      </w:r>
      <w:r w:rsidR="001A0068" w:rsidRPr="00410C2E">
        <w:rPr>
          <w:sz w:val="25"/>
          <w:szCs w:val="25"/>
          <w:lang w:val="uk-UA"/>
        </w:rPr>
        <w:t xml:space="preserve">                           </w:t>
      </w:r>
      <w:r w:rsidRPr="00410C2E">
        <w:rPr>
          <w:sz w:val="25"/>
          <w:szCs w:val="25"/>
          <w:lang w:val="uk-UA"/>
        </w:rPr>
        <w:t xml:space="preserve">                        </w:t>
      </w:r>
      <w:r w:rsidR="001A0068" w:rsidRPr="00410C2E">
        <w:rPr>
          <w:sz w:val="25"/>
          <w:szCs w:val="25"/>
          <w:lang w:val="uk-UA"/>
        </w:rPr>
        <w:t xml:space="preserve">  </w:t>
      </w:r>
      <w:r w:rsidR="00AA2FA3" w:rsidRPr="00410C2E">
        <w:rPr>
          <w:sz w:val="25"/>
          <w:szCs w:val="25"/>
          <w:lang w:val="uk-UA"/>
        </w:rPr>
        <w:t>«</w:t>
      </w:r>
      <w:r w:rsidR="001A0068" w:rsidRPr="00410C2E">
        <w:rPr>
          <w:sz w:val="25"/>
          <w:szCs w:val="25"/>
          <w:lang w:val="uk-UA"/>
        </w:rPr>
        <w:t xml:space="preserve"> </w:t>
      </w:r>
      <w:r w:rsidR="000D17A3" w:rsidRPr="00410C2E">
        <w:rPr>
          <w:sz w:val="25"/>
          <w:szCs w:val="25"/>
          <w:lang w:val="uk-UA"/>
        </w:rPr>
        <w:t>__</w:t>
      </w:r>
      <w:r w:rsidR="0096259C" w:rsidRPr="00410C2E">
        <w:rPr>
          <w:sz w:val="25"/>
          <w:szCs w:val="25"/>
          <w:lang w:val="uk-UA"/>
        </w:rPr>
        <w:t>»</w:t>
      </w:r>
      <w:r w:rsidR="00770ED2" w:rsidRPr="00410C2E">
        <w:rPr>
          <w:sz w:val="25"/>
          <w:szCs w:val="25"/>
          <w:lang w:val="uk-UA"/>
        </w:rPr>
        <w:t>_________</w:t>
      </w:r>
      <w:r w:rsidR="0096259C" w:rsidRPr="00410C2E">
        <w:rPr>
          <w:sz w:val="25"/>
          <w:szCs w:val="25"/>
          <w:lang w:val="uk-UA"/>
        </w:rPr>
        <w:t>20</w:t>
      </w:r>
      <w:r w:rsidR="0074129C" w:rsidRPr="00410C2E">
        <w:rPr>
          <w:sz w:val="25"/>
          <w:szCs w:val="25"/>
          <w:lang w:val="uk-UA"/>
        </w:rPr>
        <w:t>2</w:t>
      </w:r>
      <w:r w:rsidR="00573E23">
        <w:rPr>
          <w:sz w:val="25"/>
          <w:szCs w:val="25"/>
          <w:lang w:val="uk-UA"/>
        </w:rPr>
        <w:t>3</w:t>
      </w:r>
      <w:r w:rsidR="00E05D32" w:rsidRPr="00410C2E">
        <w:rPr>
          <w:sz w:val="25"/>
          <w:szCs w:val="25"/>
          <w:lang w:val="uk-UA"/>
        </w:rPr>
        <w:t xml:space="preserve"> </w:t>
      </w:r>
      <w:r w:rsidR="0096259C" w:rsidRPr="00410C2E">
        <w:rPr>
          <w:sz w:val="25"/>
          <w:szCs w:val="25"/>
          <w:lang w:val="uk-UA"/>
        </w:rPr>
        <w:t>р</w:t>
      </w:r>
      <w:r w:rsidR="00C37BB5" w:rsidRPr="00410C2E">
        <w:rPr>
          <w:sz w:val="25"/>
          <w:szCs w:val="25"/>
          <w:lang w:val="uk-UA"/>
        </w:rPr>
        <w:t>оку</w:t>
      </w:r>
    </w:p>
    <w:p w14:paraId="479CAD74" w14:textId="77777777" w:rsidR="0096259C" w:rsidRPr="00410C2E" w:rsidRDefault="0096259C" w:rsidP="00BA1FE4">
      <w:pPr>
        <w:jc w:val="both"/>
        <w:rPr>
          <w:sz w:val="25"/>
          <w:szCs w:val="25"/>
          <w:lang w:val="uk-UA"/>
        </w:rPr>
      </w:pPr>
    </w:p>
    <w:p w14:paraId="2B8A2FB4" w14:textId="6E331A2B" w:rsidR="005F19DA" w:rsidRPr="00410C2E" w:rsidRDefault="005F19DA" w:rsidP="005000A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Виконавчий комітет Криворізької міської ради в особі</w:t>
      </w:r>
      <w:r w:rsidR="00744255">
        <w:rPr>
          <w:sz w:val="25"/>
          <w:szCs w:val="25"/>
          <w:lang w:val="uk-UA"/>
        </w:rPr>
        <w:t xml:space="preserve"> </w:t>
      </w:r>
      <w:r w:rsidR="00744255">
        <w:rPr>
          <w:sz w:val="26"/>
          <w:szCs w:val="26"/>
          <w:lang w:val="uk-UA"/>
        </w:rPr>
        <w:t xml:space="preserve">керуючої справами виконкому Шовгелі Олени Миколаївни </w:t>
      </w:r>
      <w:r w:rsidRPr="00410C2E">
        <w:rPr>
          <w:sz w:val="25"/>
          <w:szCs w:val="25"/>
          <w:lang w:val="uk-UA"/>
        </w:rPr>
        <w:t>що діє на підставі Закону України "Про місцеве самоврядування в Україні" та Положення про виконавчий комітет міської ради (далі - Замовник),</w:t>
      </w:r>
      <w:r w:rsidR="00744255">
        <w:rPr>
          <w:sz w:val="25"/>
          <w:szCs w:val="25"/>
          <w:lang w:val="uk-UA"/>
        </w:rPr>
        <w:t xml:space="preserve"> </w:t>
      </w:r>
      <w:r w:rsidRPr="00410C2E">
        <w:rPr>
          <w:sz w:val="25"/>
          <w:szCs w:val="25"/>
          <w:lang w:val="uk-UA"/>
        </w:rPr>
        <w:t>з однієї сторони,</w:t>
      </w:r>
      <w:r w:rsidR="000966F2">
        <w:rPr>
          <w:sz w:val="25"/>
          <w:szCs w:val="25"/>
          <w:lang w:val="uk-UA"/>
        </w:rPr>
        <w:t>______________________________</w:t>
      </w:r>
      <w:r w:rsidR="00604F91">
        <w:rPr>
          <w:sz w:val="25"/>
          <w:szCs w:val="25"/>
          <w:lang w:val="uk-UA"/>
        </w:rPr>
        <w:t>__________________</w:t>
      </w:r>
      <w:r w:rsidRPr="00410C2E">
        <w:rPr>
          <w:sz w:val="25"/>
          <w:szCs w:val="25"/>
          <w:lang w:val="uk-UA"/>
        </w:rPr>
        <w:t>(далі - Виконавець) з іншої сторони, разом - Сторони, уклали цей договір про таке (далі - Договір):</w:t>
      </w:r>
    </w:p>
    <w:p w14:paraId="1299836E" w14:textId="77777777" w:rsidR="000B2B69" w:rsidRPr="00410C2E" w:rsidRDefault="000B2B69" w:rsidP="000B2B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uk-UA"/>
        </w:rPr>
      </w:pPr>
    </w:p>
    <w:p w14:paraId="6F54C64F" w14:textId="73CF086E" w:rsidR="00DC390C" w:rsidRDefault="00AF133D" w:rsidP="00BA1FE4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b/>
          <w:color w:val="000000"/>
          <w:sz w:val="25"/>
          <w:szCs w:val="25"/>
        </w:rPr>
      </w:pPr>
      <w:r w:rsidRPr="00410C2E">
        <w:rPr>
          <w:b/>
          <w:color w:val="000000"/>
          <w:sz w:val="25"/>
          <w:szCs w:val="25"/>
          <w:lang w:val="uk-UA"/>
        </w:rPr>
        <w:t>І</w:t>
      </w:r>
      <w:r w:rsidR="00DC390C" w:rsidRPr="00410C2E">
        <w:rPr>
          <w:b/>
          <w:color w:val="000000"/>
          <w:sz w:val="25"/>
          <w:szCs w:val="25"/>
        </w:rPr>
        <w:t>. ПРЕДМЕТ ДОГОВОРУ</w:t>
      </w:r>
    </w:p>
    <w:p w14:paraId="68835F11" w14:textId="77777777" w:rsidR="00E157A1" w:rsidRPr="00E157A1" w:rsidRDefault="00E157A1" w:rsidP="00BA1FE4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b/>
          <w:color w:val="000000"/>
          <w:sz w:val="8"/>
          <w:szCs w:val="8"/>
          <w:lang w:val="en-US"/>
        </w:rPr>
      </w:pPr>
    </w:p>
    <w:p w14:paraId="03FFF639" w14:textId="1D8AF795" w:rsidR="00BA1FE4" w:rsidRPr="00410C2E" w:rsidRDefault="00BA1FE4" w:rsidP="00BA1FE4">
      <w:pPr>
        <w:pStyle w:val="ad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 xml:space="preserve">Предмет договору </w:t>
      </w:r>
      <w:bookmarkStart w:id="1" w:name="_Hlk128729033"/>
      <w:bookmarkStart w:id="2" w:name="_Hlk112406650"/>
      <w:r w:rsidRPr="00410C2E">
        <w:rPr>
          <w:color w:val="000000"/>
          <w:sz w:val="25"/>
          <w:szCs w:val="25"/>
          <w:lang w:val="uk-UA"/>
        </w:rPr>
        <w:t xml:space="preserve">ДК 021:2015:48760000-3, </w:t>
      </w:r>
      <w:bookmarkStart w:id="3" w:name="_Hlk128645299"/>
      <w:r w:rsidRPr="00410C2E">
        <w:rPr>
          <w:color w:val="000000"/>
          <w:sz w:val="25"/>
          <w:szCs w:val="25"/>
          <w:lang w:val="uk-UA"/>
        </w:rPr>
        <w:t>Пакети програмного забезпечення для захисту від вірусів (</w:t>
      </w:r>
      <w:r w:rsidR="00FE2465" w:rsidRPr="007C7173">
        <w:rPr>
          <w:rFonts w:eastAsia="Calibri"/>
          <w:bCs/>
          <w:sz w:val="25"/>
          <w:szCs w:val="25"/>
          <w:lang w:val="uk-UA"/>
        </w:rPr>
        <w:t xml:space="preserve">інші послуги у сфері інформатизації </w:t>
      </w:r>
      <w:r w:rsidR="007C7173" w:rsidRPr="007C7173">
        <w:rPr>
          <w:rFonts w:eastAsia="Calibri"/>
          <w:bCs/>
          <w:sz w:val="25"/>
          <w:szCs w:val="25"/>
          <w:lang w:val="uk-UA"/>
        </w:rPr>
        <w:t>–</w:t>
      </w:r>
      <w:r w:rsidR="00FE2465" w:rsidRPr="007C7173">
        <w:rPr>
          <w:rFonts w:eastAsia="Calibri"/>
          <w:bCs/>
          <w:sz w:val="25"/>
          <w:szCs w:val="25"/>
          <w:lang w:val="uk-UA"/>
        </w:rPr>
        <w:t xml:space="preserve"> </w:t>
      </w:r>
      <w:r w:rsidR="007C7173" w:rsidRPr="007C7173">
        <w:rPr>
          <w:rFonts w:eastAsia="Calibri"/>
          <w:bCs/>
          <w:sz w:val="25"/>
          <w:szCs w:val="25"/>
          <w:lang w:val="uk-UA"/>
        </w:rPr>
        <w:t xml:space="preserve">встановлення </w:t>
      </w:r>
      <w:r w:rsidR="00FE2465" w:rsidRPr="007C7173">
        <w:rPr>
          <w:sz w:val="25"/>
          <w:szCs w:val="25"/>
          <w:lang w:val="uk-UA"/>
        </w:rPr>
        <w:t>програмн</w:t>
      </w:r>
      <w:r w:rsidR="007C7173" w:rsidRPr="007C7173">
        <w:rPr>
          <w:sz w:val="25"/>
          <w:szCs w:val="25"/>
          <w:lang w:val="uk-UA"/>
        </w:rPr>
        <w:t>ої</w:t>
      </w:r>
      <w:r w:rsidR="00FE2465" w:rsidRPr="007C7173">
        <w:rPr>
          <w:sz w:val="25"/>
          <w:szCs w:val="25"/>
          <w:lang w:val="uk-UA"/>
        </w:rPr>
        <w:t xml:space="preserve"> продукці</w:t>
      </w:r>
      <w:r w:rsidR="007C7173" w:rsidRPr="007C7173">
        <w:rPr>
          <w:sz w:val="25"/>
          <w:szCs w:val="25"/>
          <w:lang w:val="uk-UA"/>
        </w:rPr>
        <w:t>ї</w:t>
      </w:r>
      <w:r w:rsidR="00FE2465" w:rsidRPr="007C7173">
        <w:rPr>
          <w:rStyle w:val="whitespacenormal"/>
          <w:bCs/>
          <w:color w:val="222222"/>
          <w:sz w:val="25"/>
          <w:szCs w:val="25"/>
          <w:lang w:val="uk-UA"/>
        </w:rPr>
        <w:t xml:space="preserve"> </w:t>
      </w:r>
      <w:r w:rsidR="00FE2465" w:rsidRPr="007C7173">
        <w:rPr>
          <w:rStyle w:val="whitespacenormal"/>
          <w:bCs/>
          <w:color w:val="222222"/>
          <w:sz w:val="25"/>
          <w:szCs w:val="25"/>
          <w:lang w:val="en-US"/>
        </w:rPr>
        <w:t>ESET</w:t>
      </w:r>
      <w:r w:rsidR="00FE2465" w:rsidRPr="007C7173">
        <w:rPr>
          <w:rStyle w:val="whitespacenormal"/>
          <w:bCs/>
          <w:color w:val="222222"/>
          <w:sz w:val="25"/>
          <w:szCs w:val="25"/>
          <w:lang w:val="uk-UA"/>
        </w:rPr>
        <w:t xml:space="preserve"> </w:t>
      </w:r>
      <w:r w:rsidR="00FE2465" w:rsidRPr="007C7173">
        <w:rPr>
          <w:rStyle w:val="whitespacenormal"/>
          <w:bCs/>
          <w:color w:val="222222"/>
          <w:sz w:val="25"/>
          <w:szCs w:val="25"/>
          <w:lang w:val="en-US"/>
        </w:rPr>
        <w:t xml:space="preserve">PROTECT Entry </w:t>
      </w:r>
      <w:r w:rsidR="00FE2465" w:rsidRPr="007C7173">
        <w:rPr>
          <w:rStyle w:val="whitespacenormal"/>
          <w:bCs/>
          <w:color w:val="222222"/>
          <w:sz w:val="25"/>
          <w:szCs w:val="25"/>
          <w:lang w:val="uk-UA"/>
        </w:rPr>
        <w:t>з локальним управлінням</w:t>
      </w:r>
      <w:r w:rsidR="00FE2465" w:rsidRPr="007C7173">
        <w:rPr>
          <w:rStyle w:val="whitespacenormal"/>
          <w:bCs/>
          <w:color w:val="222222"/>
          <w:sz w:val="25"/>
          <w:szCs w:val="25"/>
          <w:lang w:val="en-US"/>
        </w:rPr>
        <w:t xml:space="preserve"> (F)</w:t>
      </w:r>
      <w:r w:rsidR="00FE2465" w:rsidRPr="007C7173">
        <w:rPr>
          <w:rStyle w:val="whitespacenormal"/>
          <w:bCs/>
          <w:color w:val="222222"/>
          <w:sz w:val="25"/>
          <w:szCs w:val="25"/>
          <w:lang w:val="uk-UA"/>
        </w:rPr>
        <w:t>, на 1 рік, поновлення, для захисту 3</w:t>
      </w:r>
      <w:r w:rsidR="00FE2465" w:rsidRPr="007C7173">
        <w:rPr>
          <w:rStyle w:val="whitespacenormal"/>
          <w:bCs/>
          <w:color w:val="222222"/>
          <w:sz w:val="25"/>
          <w:szCs w:val="25"/>
          <w:lang w:val="en-US"/>
        </w:rPr>
        <w:t>69</w:t>
      </w:r>
      <w:r w:rsidR="00FE2465" w:rsidRPr="007C7173">
        <w:rPr>
          <w:rStyle w:val="whitespacenormal"/>
          <w:bCs/>
          <w:color w:val="222222"/>
          <w:sz w:val="25"/>
          <w:szCs w:val="25"/>
          <w:lang w:val="uk-UA"/>
        </w:rPr>
        <w:t xml:space="preserve"> об’єктів</w:t>
      </w:r>
      <w:bookmarkEnd w:id="3"/>
      <w:r w:rsidR="00FE2465" w:rsidRPr="007C7173">
        <w:rPr>
          <w:rStyle w:val="whitespacenormal"/>
          <w:bCs/>
          <w:color w:val="222222"/>
          <w:sz w:val="25"/>
          <w:szCs w:val="25"/>
          <w:lang w:val="uk-UA"/>
        </w:rPr>
        <w:t>).</w:t>
      </w:r>
      <w:bookmarkEnd w:id="1"/>
    </w:p>
    <w:p w14:paraId="594FAAC6" w14:textId="48AE4472" w:rsidR="00FE19B2" w:rsidRPr="00410C2E" w:rsidRDefault="00FE19B2" w:rsidP="00BA1FE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5"/>
          <w:szCs w:val="25"/>
          <w:lang w:val="uk-UA"/>
        </w:rPr>
      </w:pPr>
      <w:bookmarkStart w:id="4" w:name="II__Якість_товарів__робіт_чи_послуг"/>
      <w:bookmarkEnd w:id="4"/>
      <w:bookmarkEnd w:id="2"/>
      <w:r w:rsidRPr="00410C2E">
        <w:rPr>
          <w:sz w:val="25"/>
          <w:szCs w:val="25"/>
          <w:lang w:val="uk-UA"/>
        </w:rPr>
        <w:t>В порядку та на умовах, визначених цим Договором, Виконавець зобов'язується надати Замовнику</w:t>
      </w:r>
      <w:r w:rsidR="00C640A9" w:rsidRPr="00410C2E">
        <w:rPr>
          <w:sz w:val="25"/>
          <w:szCs w:val="25"/>
          <w:lang w:val="uk-UA"/>
        </w:rPr>
        <w:t xml:space="preserve"> наступн</w:t>
      </w:r>
      <w:r w:rsidR="00366368">
        <w:rPr>
          <w:sz w:val="25"/>
          <w:szCs w:val="25"/>
          <w:lang w:val="uk-UA"/>
        </w:rPr>
        <w:t>у</w:t>
      </w:r>
      <w:r w:rsidR="00C640A9" w:rsidRPr="00410C2E">
        <w:rPr>
          <w:sz w:val="25"/>
          <w:szCs w:val="25"/>
          <w:lang w:val="uk-UA"/>
        </w:rPr>
        <w:t xml:space="preserve"> послуг</w:t>
      </w:r>
      <w:r w:rsidR="00366368">
        <w:rPr>
          <w:sz w:val="25"/>
          <w:szCs w:val="25"/>
          <w:lang w:val="uk-UA"/>
        </w:rPr>
        <w:t>у</w:t>
      </w:r>
      <w:r w:rsidR="00C640A9" w:rsidRPr="00410C2E">
        <w:rPr>
          <w:sz w:val="25"/>
          <w:szCs w:val="25"/>
          <w:lang w:val="uk-UA"/>
        </w:rPr>
        <w:t xml:space="preserve"> </w:t>
      </w:r>
      <w:r w:rsidRPr="00410C2E">
        <w:rPr>
          <w:sz w:val="25"/>
          <w:szCs w:val="25"/>
          <w:lang w:val="uk-UA"/>
        </w:rPr>
        <w:t xml:space="preserve">: </w:t>
      </w:r>
    </w:p>
    <w:p w14:paraId="16B67DF9" w14:textId="77777777" w:rsidR="00BA1FE4" w:rsidRPr="00410C2E" w:rsidRDefault="00BA1FE4" w:rsidP="00BA1FE4">
      <w:pPr>
        <w:pStyle w:val="ad"/>
        <w:numPr>
          <w:ilvl w:val="0"/>
          <w:numId w:val="4"/>
        </w:numPr>
        <w:contextualSpacing w:val="0"/>
        <w:jc w:val="both"/>
        <w:rPr>
          <w:b/>
          <w:vanish/>
          <w:sz w:val="25"/>
          <w:szCs w:val="25"/>
          <w:lang w:val="uk-UA"/>
        </w:rPr>
      </w:pPr>
    </w:p>
    <w:p w14:paraId="3BA0FB86" w14:textId="77777777" w:rsidR="00BA1FE4" w:rsidRPr="00410C2E" w:rsidRDefault="00BA1FE4" w:rsidP="00BA1FE4">
      <w:pPr>
        <w:pStyle w:val="ad"/>
        <w:numPr>
          <w:ilvl w:val="1"/>
          <w:numId w:val="4"/>
        </w:numPr>
        <w:contextualSpacing w:val="0"/>
        <w:jc w:val="both"/>
        <w:rPr>
          <w:b/>
          <w:vanish/>
          <w:sz w:val="25"/>
          <w:szCs w:val="25"/>
          <w:lang w:val="uk-UA"/>
        </w:rPr>
      </w:pPr>
    </w:p>
    <w:p w14:paraId="60575C5F" w14:textId="2F70462E" w:rsidR="001C0E53" w:rsidRPr="00830D53" w:rsidRDefault="003A208D" w:rsidP="003A208D">
      <w:pPr>
        <w:ind w:left="495"/>
        <w:jc w:val="both"/>
        <w:rPr>
          <w:rStyle w:val="whitespacenormal"/>
          <w:bCs/>
          <w:color w:val="222222"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1.2.1  </w:t>
      </w:r>
      <w:r w:rsidR="007C7173">
        <w:rPr>
          <w:sz w:val="25"/>
          <w:szCs w:val="25"/>
          <w:lang w:val="uk-UA"/>
        </w:rPr>
        <w:t>Встановлення п</w:t>
      </w:r>
      <w:r w:rsidR="00366368">
        <w:rPr>
          <w:sz w:val="25"/>
          <w:szCs w:val="25"/>
          <w:lang w:val="uk-UA"/>
        </w:rPr>
        <w:t>рограмн</w:t>
      </w:r>
      <w:r w:rsidR="007C7173">
        <w:rPr>
          <w:sz w:val="25"/>
          <w:szCs w:val="25"/>
          <w:lang w:val="uk-UA"/>
        </w:rPr>
        <w:t>ої</w:t>
      </w:r>
      <w:r w:rsidR="00366368">
        <w:rPr>
          <w:sz w:val="25"/>
          <w:szCs w:val="25"/>
          <w:lang w:val="uk-UA"/>
        </w:rPr>
        <w:t xml:space="preserve"> продукці</w:t>
      </w:r>
      <w:r w:rsidR="007C7173">
        <w:rPr>
          <w:sz w:val="25"/>
          <w:szCs w:val="25"/>
          <w:lang w:val="uk-UA"/>
        </w:rPr>
        <w:t>ї</w:t>
      </w:r>
      <w:r w:rsidR="00366368">
        <w:rPr>
          <w:rStyle w:val="whitespacenormal"/>
          <w:bCs/>
          <w:color w:val="222222"/>
          <w:sz w:val="25"/>
          <w:szCs w:val="25"/>
          <w:lang w:val="uk-UA"/>
        </w:rPr>
        <w:t xml:space="preserve"> '</w:t>
      </w:r>
      <w:r w:rsidR="00366368">
        <w:rPr>
          <w:rStyle w:val="whitespacenormal"/>
          <w:bCs/>
          <w:color w:val="222222"/>
          <w:sz w:val="25"/>
          <w:szCs w:val="25"/>
          <w:lang w:val="en-US"/>
        </w:rPr>
        <w:t>ESET</w:t>
      </w:r>
      <w:r w:rsidR="00366368">
        <w:rPr>
          <w:rStyle w:val="whitespacenormal"/>
          <w:bCs/>
          <w:color w:val="222222"/>
          <w:sz w:val="25"/>
          <w:szCs w:val="25"/>
          <w:lang w:val="uk-UA"/>
        </w:rPr>
        <w:t xml:space="preserve"> </w:t>
      </w:r>
      <w:r w:rsidR="00366368">
        <w:rPr>
          <w:rStyle w:val="whitespacenormal"/>
          <w:bCs/>
          <w:color w:val="222222"/>
          <w:sz w:val="25"/>
          <w:szCs w:val="25"/>
          <w:lang w:val="en-US"/>
        </w:rPr>
        <w:t xml:space="preserve">PROTECT Entry </w:t>
      </w:r>
      <w:r w:rsidR="00366368">
        <w:rPr>
          <w:rStyle w:val="whitespacenormal"/>
          <w:bCs/>
          <w:color w:val="222222"/>
          <w:sz w:val="25"/>
          <w:szCs w:val="25"/>
          <w:lang w:val="uk-UA"/>
        </w:rPr>
        <w:t>з локальним управлінням</w:t>
      </w:r>
      <w:r w:rsidR="00366368">
        <w:rPr>
          <w:rStyle w:val="whitespacenormal"/>
          <w:bCs/>
          <w:color w:val="222222"/>
          <w:sz w:val="25"/>
          <w:szCs w:val="25"/>
          <w:lang w:val="en-US"/>
        </w:rPr>
        <w:t>` (F)</w:t>
      </w:r>
      <w:r w:rsidR="00366368">
        <w:rPr>
          <w:rStyle w:val="whitespacenormal"/>
          <w:bCs/>
          <w:color w:val="222222"/>
          <w:sz w:val="25"/>
          <w:szCs w:val="25"/>
          <w:lang w:val="uk-UA"/>
        </w:rPr>
        <w:t>. На 1 рік. Поновлення. Для захисту 3</w:t>
      </w:r>
      <w:r w:rsidR="00366368">
        <w:rPr>
          <w:rStyle w:val="whitespacenormal"/>
          <w:bCs/>
          <w:color w:val="222222"/>
          <w:sz w:val="25"/>
          <w:szCs w:val="25"/>
          <w:lang w:val="en-US"/>
        </w:rPr>
        <w:t>69</w:t>
      </w:r>
      <w:r w:rsidR="00366368">
        <w:rPr>
          <w:rStyle w:val="whitespacenormal"/>
          <w:bCs/>
          <w:color w:val="222222"/>
          <w:sz w:val="25"/>
          <w:szCs w:val="25"/>
          <w:lang w:val="uk-UA"/>
        </w:rPr>
        <w:t xml:space="preserve"> об’єктів</w:t>
      </w:r>
      <w:r w:rsidR="00C96500" w:rsidRPr="00830D53">
        <w:rPr>
          <w:rStyle w:val="whitespacenormal"/>
          <w:bCs/>
          <w:color w:val="222222"/>
          <w:sz w:val="25"/>
          <w:szCs w:val="25"/>
          <w:lang w:val="uk-UA"/>
        </w:rPr>
        <w:t>.</w:t>
      </w:r>
      <w:r w:rsidR="00FE19B2" w:rsidRPr="00830D53">
        <w:rPr>
          <w:rStyle w:val="whitespacenormal"/>
          <w:bCs/>
          <w:color w:val="222222"/>
          <w:sz w:val="25"/>
          <w:szCs w:val="25"/>
          <w:lang w:val="uk-UA"/>
        </w:rPr>
        <w:t xml:space="preserve"> </w:t>
      </w:r>
    </w:p>
    <w:p w14:paraId="399DF1A8" w14:textId="71DA6A99" w:rsidR="00FE19B2" w:rsidRPr="003D2060" w:rsidRDefault="00FE19B2" w:rsidP="003D2060">
      <w:pPr>
        <w:pStyle w:val="ad"/>
        <w:numPr>
          <w:ilvl w:val="1"/>
          <w:numId w:val="2"/>
        </w:numPr>
        <w:jc w:val="both"/>
        <w:rPr>
          <w:color w:val="000000"/>
          <w:sz w:val="25"/>
          <w:szCs w:val="25"/>
          <w:lang w:val="uk-UA"/>
        </w:rPr>
      </w:pPr>
      <w:r w:rsidRPr="003D2060">
        <w:rPr>
          <w:color w:val="000000"/>
          <w:sz w:val="25"/>
          <w:szCs w:val="25"/>
          <w:lang w:val="uk-UA"/>
        </w:rPr>
        <w:t>Відповідно до п.1.</w:t>
      </w:r>
      <w:r w:rsidR="0070106F" w:rsidRPr="003D2060">
        <w:rPr>
          <w:color w:val="000000"/>
          <w:sz w:val="25"/>
          <w:szCs w:val="25"/>
          <w:lang w:val="uk-UA"/>
        </w:rPr>
        <w:t>2</w:t>
      </w:r>
      <w:r w:rsidRPr="003D2060">
        <w:rPr>
          <w:color w:val="000000"/>
          <w:sz w:val="25"/>
          <w:szCs w:val="25"/>
          <w:lang w:val="uk-UA"/>
        </w:rPr>
        <w:t xml:space="preserve">. цього Договору Виконавець передає Замовнику </w:t>
      </w:r>
      <w:r w:rsidR="009C6547" w:rsidRPr="003D2060">
        <w:rPr>
          <w:color w:val="000000"/>
          <w:sz w:val="25"/>
          <w:szCs w:val="25"/>
          <w:lang w:val="uk-UA"/>
        </w:rPr>
        <w:t xml:space="preserve">окремий </w:t>
      </w:r>
      <w:r w:rsidRPr="003D2060">
        <w:rPr>
          <w:color w:val="000000"/>
          <w:sz w:val="25"/>
          <w:szCs w:val="25"/>
          <w:lang w:val="uk-UA"/>
        </w:rPr>
        <w:t xml:space="preserve">ліцензійний ключ на </w:t>
      </w:r>
      <w:r w:rsidR="006E018C" w:rsidRPr="003D2060">
        <w:rPr>
          <w:color w:val="000000"/>
          <w:sz w:val="25"/>
          <w:szCs w:val="25"/>
          <w:lang w:val="uk-UA"/>
        </w:rPr>
        <w:t>3</w:t>
      </w:r>
      <w:r w:rsidR="003A208D">
        <w:rPr>
          <w:color w:val="000000"/>
          <w:sz w:val="25"/>
          <w:szCs w:val="25"/>
          <w:lang w:val="uk-UA"/>
        </w:rPr>
        <w:t>61</w:t>
      </w:r>
      <w:r w:rsidRPr="003D2060">
        <w:rPr>
          <w:color w:val="000000"/>
          <w:sz w:val="25"/>
          <w:szCs w:val="25"/>
          <w:lang w:val="uk-UA"/>
        </w:rPr>
        <w:t xml:space="preserve"> робоч</w:t>
      </w:r>
      <w:r w:rsidR="001A3377" w:rsidRPr="003D2060">
        <w:rPr>
          <w:color w:val="000000"/>
          <w:sz w:val="25"/>
          <w:szCs w:val="25"/>
          <w:lang w:val="uk-UA"/>
        </w:rPr>
        <w:t>у</w:t>
      </w:r>
      <w:r w:rsidRPr="003D2060">
        <w:rPr>
          <w:color w:val="000000"/>
          <w:sz w:val="25"/>
          <w:szCs w:val="25"/>
          <w:lang w:val="uk-UA"/>
        </w:rPr>
        <w:t xml:space="preserve"> станці</w:t>
      </w:r>
      <w:r w:rsidR="001A3377" w:rsidRPr="003D2060">
        <w:rPr>
          <w:color w:val="000000"/>
          <w:sz w:val="25"/>
          <w:szCs w:val="25"/>
          <w:lang w:val="uk-UA"/>
        </w:rPr>
        <w:t>ю</w:t>
      </w:r>
      <w:r w:rsidR="003A208D">
        <w:rPr>
          <w:color w:val="000000"/>
          <w:sz w:val="25"/>
          <w:szCs w:val="25"/>
          <w:lang w:val="uk-UA"/>
        </w:rPr>
        <w:t xml:space="preserve"> та ліцензійний ключ</w:t>
      </w:r>
      <w:r w:rsidR="0037237D">
        <w:rPr>
          <w:color w:val="000000"/>
          <w:sz w:val="25"/>
          <w:szCs w:val="25"/>
          <w:lang w:val="uk-UA"/>
        </w:rPr>
        <w:t xml:space="preserve"> на</w:t>
      </w:r>
      <w:r w:rsidR="003A208D">
        <w:rPr>
          <w:color w:val="000000"/>
          <w:sz w:val="25"/>
          <w:szCs w:val="25"/>
          <w:lang w:val="uk-UA"/>
        </w:rPr>
        <w:t xml:space="preserve"> 8 серверів</w:t>
      </w:r>
      <w:r w:rsidRPr="003D2060">
        <w:rPr>
          <w:color w:val="000000"/>
          <w:sz w:val="25"/>
          <w:szCs w:val="25"/>
          <w:lang w:val="uk-UA"/>
        </w:rPr>
        <w:t xml:space="preserve"> (далі</w:t>
      </w:r>
      <w:r w:rsidR="0037237D">
        <w:rPr>
          <w:color w:val="000000"/>
          <w:sz w:val="25"/>
          <w:szCs w:val="25"/>
          <w:lang w:val="uk-UA"/>
        </w:rPr>
        <w:t xml:space="preserve"> - Послуга</w:t>
      </w:r>
      <w:r w:rsidRPr="003D2060">
        <w:rPr>
          <w:color w:val="000000"/>
          <w:sz w:val="25"/>
          <w:szCs w:val="25"/>
          <w:lang w:val="uk-UA"/>
        </w:rPr>
        <w:t xml:space="preserve">), що дає право на користування антивірусним програмним забезпеченням, за актом </w:t>
      </w:r>
      <w:r w:rsidR="002D11AD" w:rsidRPr="003D2060">
        <w:rPr>
          <w:color w:val="000000"/>
          <w:sz w:val="25"/>
          <w:szCs w:val="25"/>
          <w:lang w:val="uk-UA"/>
        </w:rPr>
        <w:t>здачі-приймання робіт (надання послуг</w:t>
      </w:r>
      <w:r w:rsidR="00366368">
        <w:rPr>
          <w:color w:val="000000"/>
          <w:sz w:val="25"/>
          <w:szCs w:val="25"/>
          <w:lang w:val="uk-UA"/>
        </w:rPr>
        <w:t>и</w:t>
      </w:r>
      <w:r w:rsidR="002D11AD" w:rsidRPr="003D2060">
        <w:rPr>
          <w:color w:val="000000"/>
          <w:sz w:val="25"/>
          <w:szCs w:val="25"/>
          <w:lang w:val="uk-UA"/>
        </w:rPr>
        <w:t xml:space="preserve">) </w:t>
      </w:r>
      <w:r w:rsidRPr="003D2060">
        <w:rPr>
          <w:color w:val="000000"/>
          <w:sz w:val="25"/>
          <w:szCs w:val="25"/>
          <w:lang w:val="uk-UA"/>
        </w:rPr>
        <w:t xml:space="preserve">придбання ліцензії на антивірусне програмне забезпечення (далі – Акт </w:t>
      </w:r>
      <w:r w:rsidR="002D11AD" w:rsidRPr="003D2060">
        <w:rPr>
          <w:color w:val="000000"/>
          <w:sz w:val="25"/>
          <w:szCs w:val="25"/>
          <w:lang w:val="uk-UA"/>
        </w:rPr>
        <w:t>здачі-приймання</w:t>
      </w:r>
      <w:r w:rsidRPr="003D2060">
        <w:rPr>
          <w:color w:val="000000"/>
          <w:sz w:val="25"/>
          <w:szCs w:val="25"/>
          <w:lang w:val="uk-UA"/>
        </w:rPr>
        <w:t xml:space="preserve">) та за умови, що права на антивірус залишаються у </w:t>
      </w:r>
      <w:r w:rsidR="00A16A22" w:rsidRPr="003D2060">
        <w:rPr>
          <w:color w:val="000000"/>
          <w:sz w:val="25"/>
          <w:szCs w:val="25"/>
          <w:lang w:val="uk-UA"/>
        </w:rPr>
        <w:t>Розробника</w:t>
      </w:r>
      <w:r w:rsidRPr="003D2060">
        <w:rPr>
          <w:color w:val="000000"/>
          <w:sz w:val="25"/>
          <w:szCs w:val="25"/>
          <w:lang w:val="uk-UA"/>
        </w:rPr>
        <w:t xml:space="preserve"> програмного забезпечення, а Замовнику надається право користування ним</w:t>
      </w:r>
      <w:r w:rsidR="00BE6AF7" w:rsidRPr="003D2060">
        <w:rPr>
          <w:color w:val="000000"/>
          <w:sz w:val="25"/>
          <w:szCs w:val="25"/>
          <w:lang w:val="uk-UA"/>
        </w:rPr>
        <w:t xml:space="preserve"> </w:t>
      </w:r>
      <w:r w:rsidR="00BE6AF7" w:rsidRPr="003D2060">
        <w:rPr>
          <w:sz w:val="25"/>
          <w:szCs w:val="25"/>
          <w:lang w:val="uk-UA"/>
        </w:rPr>
        <w:t>на строк дії ліцензії</w:t>
      </w:r>
      <w:r w:rsidRPr="003D2060">
        <w:rPr>
          <w:sz w:val="25"/>
          <w:szCs w:val="25"/>
          <w:lang w:val="uk-UA"/>
        </w:rPr>
        <w:t xml:space="preserve"> </w:t>
      </w:r>
      <w:r w:rsidRPr="003D2060">
        <w:rPr>
          <w:color w:val="000000"/>
          <w:sz w:val="25"/>
          <w:szCs w:val="25"/>
          <w:lang w:val="uk-UA"/>
        </w:rPr>
        <w:t>без права передачі самого програмного забезпечення та\або повноважень на його користування третім особам з моменту повної оплати вартості Послуги на умовах цього договору.</w:t>
      </w:r>
    </w:p>
    <w:p w14:paraId="172D61C9" w14:textId="2B823A41" w:rsidR="003D2060" w:rsidRPr="003D2060" w:rsidRDefault="003D2060" w:rsidP="003D2060">
      <w:pPr>
        <w:pStyle w:val="ad"/>
        <w:numPr>
          <w:ilvl w:val="1"/>
          <w:numId w:val="2"/>
        </w:numPr>
        <w:jc w:val="both"/>
        <w:rPr>
          <w:color w:val="000000"/>
          <w:sz w:val="25"/>
          <w:szCs w:val="25"/>
          <w:lang w:val="uk-UA"/>
        </w:rPr>
      </w:pPr>
      <w:r>
        <w:rPr>
          <w:color w:val="000000"/>
          <w:sz w:val="25"/>
          <w:szCs w:val="25"/>
          <w:lang w:val="uk-UA"/>
        </w:rPr>
        <w:t xml:space="preserve">Термін дії ліцензії на антивірусне програмне забезпечення </w:t>
      </w:r>
      <w:r w:rsidRPr="00830D53">
        <w:rPr>
          <w:rStyle w:val="whitespacenormal"/>
          <w:bCs/>
          <w:color w:val="222222"/>
          <w:sz w:val="25"/>
          <w:szCs w:val="25"/>
          <w:lang w:val="en-US"/>
        </w:rPr>
        <w:t>ESET</w:t>
      </w:r>
      <w:r w:rsidRPr="00830D53">
        <w:rPr>
          <w:rStyle w:val="whitespacenormal"/>
          <w:bCs/>
          <w:color w:val="222222"/>
          <w:sz w:val="25"/>
          <w:szCs w:val="25"/>
          <w:lang w:val="uk-UA"/>
        </w:rPr>
        <w:t xml:space="preserve"> </w:t>
      </w:r>
      <w:r w:rsidRPr="00830D53">
        <w:rPr>
          <w:rStyle w:val="whitespacenormal"/>
          <w:bCs/>
          <w:color w:val="222222"/>
          <w:sz w:val="25"/>
          <w:szCs w:val="25"/>
          <w:lang w:val="en-US"/>
        </w:rPr>
        <w:t>PROTECT Entry</w:t>
      </w:r>
      <w:r>
        <w:rPr>
          <w:rStyle w:val="whitespacenormal"/>
          <w:bCs/>
          <w:color w:val="222222"/>
          <w:sz w:val="25"/>
          <w:szCs w:val="25"/>
          <w:lang w:val="uk-UA"/>
        </w:rPr>
        <w:t xml:space="preserve"> – </w:t>
      </w:r>
      <w:r>
        <w:rPr>
          <w:rStyle w:val="whitespacenormal"/>
          <w:bCs/>
          <w:color w:val="222222"/>
          <w:sz w:val="25"/>
          <w:szCs w:val="25"/>
        </w:rPr>
        <w:t>1 календарний р</w:t>
      </w:r>
      <w:r>
        <w:rPr>
          <w:rStyle w:val="whitespacenormal"/>
          <w:bCs/>
          <w:color w:val="222222"/>
          <w:sz w:val="25"/>
          <w:szCs w:val="25"/>
          <w:lang w:val="uk-UA"/>
        </w:rPr>
        <w:t>ік.</w:t>
      </w:r>
    </w:p>
    <w:p w14:paraId="7B4C84F5" w14:textId="54B890D8" w:rsidR="00FE19B2" w:rsidRPr="00410C2E" w:rsidRDefault="00FE19B2" w:rsidP="00BA1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1.</w:t>
      </w:r>
      <w:r w:rsidR="003D2060">
        <w:rPr>
          <w:sz w:val="25"/>
          <w:szCs w:val="25"/>
          <w:lang w:val="en-US"/>
        </w:rPr>
        <w:t>5</w:t>
      </w:r>
      <w:r w:rsidRPr="00410C2E">
        <w:rPr>
          <w:sz w:val="25"/>
          <w:szCs w:val="25"/>
          <w:lang w:val="uk-UA"/>
        </w:rPr>
        <w:t>.</w:t>
      </w:r>
      <w:r w:rsidR="00BA1FE4" w:rsidRPr="00410C2E">
        <w:rPr>
          <w:sz w:val="25"/>
          <w:szCs w:val="25"/>
          <w:lang w:val="uk-UA"/>
        </w:rPr>
        <w:t xml:space="preserve"> </w:t>
      </w:r>
      <w:r w:rsidRPr="00410C2E">
        <w:rPr>
          <w:sz w:val="25"/>
          <w:szCs w:val="25"/>
          <w:lang w:val="uk-UA"/>
        </w:rPr>
        <w:t>Кількість</w:t>
      </w:r>
      <w:r w:rsidR="009223D3" w:rsidRPr="00410C2E">
        <w:rPr>
          <w:sz w:val="25"/>
          <w:szCs w:val="25"/>
          <w:lang w:val="uk-UA"/>
        </w:rPr>
        <w:t xml:space="preserve"> послуг: </w:t>
      </w:r>
      <w:r w:rsidR="00366368">
        <w:rPr>
          <w:sz w:val="25"/>
          <w:szCs w:val="25"/>
          <w:lang w:val="uk-UA"/>
        </w:rPr>
        <w:t>1</w:t>
      </w:r>
      <w:r w:rsidR="009223D3" w:rsidRPr="00410C2E">
        <w:rPr>
          <w:sz w:val="25"/>
          <w:szCs w:val="25"/>
          <w:lang w:val="uk-UA"/>
        </w:rPr>
        <w:t xml:space="preserve"> </w:t>
      </w:r>
      <w:r w:rsidR="003C6833">
        <w:rPr>
          <w:sz w:val="25"/>
          <w:szCs w:val="25"/>
          <w:lang w:val="uk-UA"/>
        </w:rPr>
        <w:t>послуг</w:t>
      </w:r>
      <w:r w:rsidR="00366368">
        <w:rPr>
          <w:sz w:val="25"/>
          <w:szCs w:val="25"/>
          <w:lang w:val="uk-UA"/>
        </w:rPr>
        <w:t>а</w:t>
      </w:r>
      <w:r w:rsidR="009223D3" w:rsidRPr="00410C2E">
        <w:rPr>
          <w:sz w:val="25"/>
          <w:szCs w:val="25"/>
          <w:lang w:val="uk-UA"/>
        </w:rPr>
        <w:t>.</w:t>
      </w:r>
    </w:p>
    <w:p w14:paraId="41959D6B" w14:textId="230D01D7" w:rsidR="00FE19B2" w:rsidRPr="00410C2E" w:rsidRDefault="00FE19B2" w:rsidP="00BA1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>1.</w:t>
      </w:r>
      <w:r w:rsidR="003D2060">
        <w:rPr>
          <w:color w:val="000000"/>
          <w:sz w:val="25"/>
          <w:szCs w:val="25"/>
          <w:lang w:val="en-US"/>
        </w:rPr>
        <w:t>6</w:t>
      </w:r>
      <w:r w:rsidRPr="00410C2E">
        <w:rPr>
          <w:color w:val="000000"/>
          <w:sz w:val="25"/>
          <w:szCs w:val="25"/>
          <w:lang w:val="uk-UA"/>
        </w:rPr>
        <w:t xml:space="preserve">. Обсяги </w:t>
      </w:r>
      <w:r w:rsidR="00675FE0" w:rsidRPr="00410C2E">
        <w:rPr>
          <w:color w:val="000000"/>
          <w:sz w:val="25"/>
          <w:szCs w:val="25"/>
          <w:lang w:val="uk-UA"/>
        </w:rPr>
        <w:t>з надання</w:t>
      </w:r>
      <w:r w:rsidRPr="00410C2E">
        <w:rPr>
          <w:color w:val="000000"/>
          <w:sz w:val="25"/>
          <w:szCs w:val="25"/>
          <w:lang w:val="uk-UA"/>
        </w:rPr>
        <w:t xml:space="preserve"> Послуг</w:t>
      </w:r>
      <w:r w:rsidR="00366368">
        <w:rPr>
          <w:color w:val="000000"/>
          <w:sz w:val="25"/>
          <w:szCs w:val="25"/>
          <w:lang w:val="uk-UA"/>
        </w:rPr>
        <w:t>и</w:t>
      </w:r>
      <w:r w:rsidRPr="00410C2E">
        <w:rPr>
          <w:color w:val="000000"/>
          <w:sz w:val="25"/>
          <w:szCs w:val="25"/>
          <w:lang w:val="uk-UA"/>
        </w:rPr>
        <w:t xml:space="preserve"> можуть бути зменшені залежно від реального фінансування видатків шляхом підписання додаткової угоди.</w:t>
      </w:r>
    </w:p>
    <w:p w14:paraId="56AFDE7A" w14:textId="5E077406" w:rsidR="00F86D75" w:rsidRPr="003D2060" w:rsidRDefault="00FE19B2" w:rsidP="003D2060">
      <w:pPr>
        <w:jc w:val="both"/>
        <w:rPr>
          <w:color w:val="000000"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1.</w:t>
      </w:r>
      <w:r w:rsidR="003D2060">
        <w:rPr>
          <w:sz w:val="25"/>
          <w:szCs w:val="25"/>
          <w:lang w:val="en-US"/>
        </w:rPr>
        <w:t>7</w:t>
      </w:r>
      <w:r w:rsidRPr="00410C2E">
        <w:rPr>
          <w:sz w:val="25"/>
          <w:szCs w:val="25"/>
          <w:lang w:val="uk-UA"/>
        </w:rPr>
        <w:t>. Виконавець гарантує, що має всі документи, передбаченні законодавством України, які необхідні для надання зазначен</w:t>
      </w:r>
      <w:r w:rsidR="00366368">
        <w:rPr>
          <w:sz w:val="25"/>
          <w:szCs w:val="25"/>
          <w:lang w:val="uk-UA"/>
        </w:rPr>
        <w:t>ої</w:t>
      </w:r>
      <w:r w:rsidRPr="00410C2E">
        <w:rPr>
          <w:sz w:val="25"/>
          <w:szCs w:val="25"/>
          <w:lang w:val="uk-UA"/>
        </w:rPr>
        <w:t xml:space="preserve">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>, згідно з технічними (якісними) вимогами зазначених в  Додатку № 1 до цього Договору</w:t>
      </w:r>
      <w:r w:rsidR="006C26C3" w:rsidRPr="00410C2E">
        <w:rPr>
          <w:sz w:val="25"/>
          <w:szCs w:val="25"/>
          <w:lang w:val="uk-UA"/>
        </w:rPr>
        <w:t>.</w:t>
      </w:r>
    </w:p>
    <w:p w14:paraId="33F6C038" w14:textId="46229179" w:rsidR="0096259C" w:rsidRPr="00410C2E" w:rsidRDefault="0096259C" w:rsidP="0070106F">
      <w:pPr>
        <w:jc w:val="center"/>
        <w:rPr>
          <w:b/>
          <w:sz w:val="25"/>
          <w:szCs w:val="25"/>
        </w:rPr>
      </w:pPr>
      <w:r w:rsidRPr="00410C2E">
        <w:rPr>
          <w:b/>
          <w:sz w:val="25"/>
          <w:szCs w:val="25"/>
          <w:lang w:val="uk-UA"/>
        </w:rPr>
        <w:t xml:space="preserve">II. </w:t>
      </w:r>
      <w:r w:rsidR="003E1745" w:rsidRPr="00410C2E">
        <w:rPr>
          <w:b/>
          <w:sz w:val="25"/>
          <w:szCs w:val="25"/>
          <w:lang w:val="uk-UA"/>
        </w:rPr>
        <w:t>ЯКІСТЬ ПОСЛУГ</w:t>
      </w:r>
      <w:r w:rsidR="00366368">
        <w:rPr>
          <w:b/>
          <w:sz w:val="25"/>
          <w:szCs w:val="25"/>
          <w:lang w:val="uk-UA"/>
        </w:rPr>
        <w:t>И</w:t>
      </w:r>
    </w:p>
    <w:p w14:paraId="4ECD21A8" w14:textId="5DAADBB7" w:rsidR="00052304" w:rsidRPr="00410C2E" w:rsidRDefault="000B5238" w:rsidP="00BA1FE4">
      <w:pPr>
        <w:pStyle w:val="a8"/>
        <w:jc w:val="both"/>
        <w:rPr>
          <w:rFonts w:ascii="Times New Roman" w:hAnsi="Times New Roman"/>
          <w:color w:val="333333"/>
          <w:sz w:val="25"/>
          <w:szCs w:val="25"/>
          <w:shd w:val="clear" w:color="auto" w:fill="FFFFFF"/>
        </w:rPr>
      </w:pP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2.1. Виконавець повинен надати Замовнику </w:t>
      </w:r>
      <w:r w:rsidR="00810920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п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ослуг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у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, якість яких відповідає умовам зазначеним в пункті 2.2. цього Договору.</w:t>
      </w:r>
      <w:r w:rsidR="00C640A9" w:rsidRPr="00410C2E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 xml:space="preserve"> </w:t>
      </w:r>
    </w:p>
    <w:p w14:paraId="2E90F6E9" w14:textId="089FC932" w:rsidR="000B5238" w:rsidRPr="00410C2E" w:rsidRDefault="000B5238" w:rsidP="00BA1FE4">
      <w:pPr>
        <w:pStyle w:val="a8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2.2. Якість Послуг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и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, що надаються за цим Договором, має відповідати вимогам чинних державних стандартів  та відповідних дозволів, іншій технічній документації,</w:t>
      </w:r>
      <w:r w:rsidR="00573E23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яка встановлює вимоги до їх якості</w:t>
      </w:r>
      <w:r w:rsidR="00573E23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та іншим нормам, встановленим чинним законодавством України для надання такого виду Послуг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и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, та має підтверджуватись відповідними посвідченнями, сертифікатами та іншими документами передбаченими законодавством. </w:t>
      </w:r>
    </w:p>
    <w:p w14:paraId="0A5D0A0F" w14:textId="005143BB" w:rsidR="000B5238" w:rsidRPr="00410C2E" w:rsidRDefault="000B5238" w:rsidP="00BA1FE4">
      <w:pPr>
        <w:pStyle w:val="a8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2.3. Якщо якість Послуг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и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виявиться такою, що не відповідає вимогам вказаними в п.2.2. Договору, Замовник</w:t>
      </w:r>
      <w:r w:rsidRPr="00410C2E">
        <w:rPr>
          <w:rFonts w:ascii="Times New Roman" w:hAnsi="Times New Roman"/>
          <w:b/>
          <w:sz w:val="25"/>
          <w:szCs w:val="25"/>
          <w:lang w:val="uk-UA"/>
        </w:rPr>
        <w:t xml:space="preserve"> 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має право відмовитися від прийняття так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ої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Послуг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и</w:t>
      </w:r>
      <w:r w:rsidR="00C640A9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,мотивуючи </w:t>
      </w:r>
      <w:r w:rsidR="00A16A22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це письмо</w:t>
      </w:r>
      <w:r w:rsidR="00C640A9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во,</w:t>
      </w:r>
      <w:r w:rsidR="00A16A22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відповідним офіційним листом на пошту Виконавця.</w:t>
      </w:r>
    </w:p>
    <w:p w14:paraId="2E57AAE1" w14:textId="0FE3343F" w:rsidR="00E96545" w:rsidRPr="00410C2E" w:rsidRDefault="00E96545" w:rsidP="00BA1FE4">
      <w:pPr>
        <w:pStyle w:val="a8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2.4 Майнові та авторські права на об’єкт інтелектуальної власності на зазначене програмне забезпечення залишаються у </w:t>
      </w:r>
      <w:r w:rsidR="00A16A22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Розробника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, а Замовнику надається право користування цим програмним забезпеченням протягом терміну дії ліцензії без права передачі самого 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lastRenderedPageBreak/>
        <w:t>програмного забезпечення та/або повноважень на його користування третім особам. Послуг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а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нада</w:t>
      </w:r>
      <w:r w:rsidR="00366368">
        <w:rPr>
          <w:rFonts w:ascii="Times New Roman" w:eastAsia="Times New Roman" w:hAnsi="Times New Roman"/>
          <w:sz w:val="25"/>
          <w:szCs w:val="25"/>
          <w:lang w:val="uk-UA" w:eastAsia="ru-RU"/>
        </w:rPr>
        <w:t>є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ться віддалено шляхом передачі ключів та встановлення мереже</w:t>
      </w:r>
      <w:r w:rsidR="00BE27B4">
        <w:rPr>
          <w:rFonts w:ascii="Times New Roman" w:eastAsia="Times New Roman" w:hAnsi="Times New Roman"/>
          <w:sz w:val="25"/>
          <w:szCs w:val="25"/>
          <w:lang w:val="uk-UA" w:eastAsia="ru-RU"/>
        </w:rPr>
        <w:t>ю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Інтернет через програми віддаленого доступу до </w:t>
      </w:r>
      <w:r w:rsidR="00691686"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>РС</w:t>
      </w:r>
      <w:r w:rsidR="006173DA" w:rsidRPr="00410C2E">
        <w:rPr>
          <w:rFonts w:ascii="Times New Roman" w:eastAsia="Times New Roman" w:hAnsi="Times New Roman"/>
          <w:color w:val="000000" w:themeColor="text1"/>
          <w:sz w:val="25"/>
          <w:szCs w:val="25"/>
          <w:lang w:val="uk-UA" w:eastAsia="ru-RU"/>
        </w:rPr>
        <w:t xml:space="preserve"> </w:t>
      </w:r>
      <w:r w:rsidRPr="00410C2E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Замовника. </w:t>
      </w:r>
    </w:p>
    <w:p w14:paraId="744353E0" w14:textId="77777777" w:rsidR="00F86D75" w:rsidRPr="00410C2E" w:rsidRDefault="00F86D75" w:rsidP="00BA1FE4">
      <w:pPr>
        <w:jc w:val="both"/>
        <w:rPr>
          <w:b/>
          <w:sz w:val="20"/>
          <w:szCs w:val="20"/>
          <w:lang w:val="uk-UA"/>
        </w:rPr>
      </w:pPr>
      <w:bookmarkStart w:id="5" w:name="III__Ціна_договору"/>
      <w:bookmarkEnd w:id="5"/>
    </w:p>
    <w:p w14:paraId="4BEB17CA" w14:textId="77777777" w:rsidR="00C55237" w:rsidRPr="00410C2E" w:rsidRDefault="00C55237" w:rsidP="0070106F">
      <w:pPr>
        <w:jc w:val="center"/>
        <w:rPr>
          <w:b/>
          <w:sz w:val="25"/>
          <w:szCs w:val="25"/>
          <w:lang w:val="uk-UA"/>
        </w:rPr>
      </w:pPr>
      <w:r w:rsidRPr="00410C2E">
        <w:rPr>
          <w:b/>
          <w:sz w:val="25"/>
          <w:szCs w:val="25"/>
          <w:lang w:val="uk-UA"/>
        </w:rPr>
        <w:t>ІІІ. ЦІНА ДОГОВОРУ</w:t>
      </w:r>
    </w:p>
    <w:p w14:paraId="7BDAB10C" w14:textId="0C00AD4F" w:rsidR="0096259C" w:rsidRPr="00410C2E" w:rsidRDefault="0096259C" w:rsidP="00BA1FE4">
      <w:pPr>
        <w:jc w:val="both"/>
        <w:rPr>
          <w:color w:val="000000"/>
          <w:spacing w:val="-1"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3.1. </w:t>
      </w:r>
      <w:r w:rsidR="008E6463" w:rsidRPr="00410C2E">
        <w:rPr>
          <w:sz w:val="25"/>
          <w:szCs w:val="25"/>
          <w:lang w:val="uk-UA"/>
        </w:rPr>
        <w:t>Загальна ц</w:t>
      </w:r>
      <w:r w:rsidRPr="00410C2E">
        <w:rPr>
          <w:sz w:val="25"/>
          <w:szCs w:val="25"/>
          <w:lang w:val="uk-UA"/>
        </w:rPr>
        <w:t>іна цього Договору становить</w:t>
      </w:r>
      <w:r w:rsidR="004728AD" w:rsidRPr="00410C2E">
        <w:rPr>
          <w:sz w:val="25"/>
          <w:szCs w:val="25"/>
          <w:lang w:val="uk-UA"/>
        </w:rPr>
        <w:t xml:space="preserve"> </w:t>
      </w:r>
      <w:r w:rsidR="003C6833">
        <w:rPr>
          <w:sz w:val="25"/>
          <w:szCs w:val="25"/>
          <w:lang w:val="uk-UA"/>
        </w:rPr>
        <w:t>_____</w:t>
      </w:r>
      <w:r w:rsidR="00FE19B2" w:rsidRPr="00410C2E">
        <w:rPr>
          <w:sz w:val="25"/>
          <w:szCs w:val="25"/>
          <w:lang w:val="uk-UA"/>
        </w:rPr>
        <w:t xml:space="preserve"> </w:t>
      </w:r>
      <w:r w:rsidR="00FE19B2" w:rsidRPr="00410C2E">
        <w:rPr>
          <w:color w:val="000000"/>
          <w:spacing w:val="-1"/>
          <w:sz w:val="25"/>
          <w:szCs w:val="25"/>
          <w:lang w:val="uk-UA"/>
        </w:rPr>
        <w:t xml:space="preserve">грн </w:t>
      </w:r>
      <w:r w:rsidR="003C6833">
        <w:rPr>
          <w:color w:val="000000"/>
          <w:spacing w:val="-1"/>
          <w:sz w:val="25"/>
          <w:szCs w:val="25"/>
          <w:lang w:val="uk-UA"/>
        </w:rPr>
        <w:t>__</w:t>
      </w:r>
      <w:r w:rsidR="00FE19B2" w:rsidRPr="00410C2E">
        <w:rPr>
          <w:color w:val="000000"/>
          <w:spacing w:val="-1"/>
          <w:sz w:val="25"/>
          <w:szCs w:val="25"/>
          <w:lang w:val="uk-UA"/>
        </w:rPr>
        <w:t xml:space="preserve"> коп.</w:t>
      </w:r>
      <w:r w:rsidR="00452EAF" w:rsidRPr="00410C2E">
        <w:rPr>
          <w:color w:val="000000"/>
          <w:spacing w:val="-1"/>
          <w:sz w:val="25"/>
          <w:szCs w:val="25"/>
          <w:lang w:val="uk-UA"/>
        </w:rPr>
        <w:t xml:space="preserve"> </w:t>
      </w:r>
      <w:r w:rsidR="00FE19B2" w:rsidRPr="00410C2E">
        <w:rPr>
          <w:color w:val="000000"/>
          <w:sz w:val="25"/>
          <w:szCs w:val="25"/>
          <w:lang w:val="uk-UA"/>
        </w:rPr>
        <w:t>(</w:t>
      </w:r>
      <w:r w:rsidR="003C6833">
        <w:rPr>
          <w:color w:val="000000"/>
          <w:sz w:val="25"/>
          <w:szCs w:val="25"/>
          <w:lang w:val="uk-UA"/>
        </w:rPr>
        <w:t>___</w:t>
      </w:r>
      <w:r w:rsidR="00FE19B2" w:rsidRPr="00410C2E">
        <w:rPr>
          <w:rStyle w:val="whitespacenormal"/>
          <w:bCs/>
          <w:color w:val="222222"/>
          <w:sz w:val="25"/>
          <w:szCs w:val="25"/>
          <w:lang w:val="uk-UA"/>
        </w:rPr>
        <w:t xml:space="preserve"> грн.</w:t>
      </w:r>
      <w:r w:rsidR="00700073" w:rsidRPr="00410C2E">
        <w:rPr>
          <w:rStyle w:val="whitespacenormal"/>
          <w:bCs/>
          <w:color w:val="222222"/>
          <w:sz w:val="25"/>
          <w:szCs w:val="25"/>
          <w:lang w:val="uk-UA"/>
        </w:rPr>
        <w:t xml:space="preserve"> </w:t>
      </w:r>
      <w:r w:rsidR="003C6833">
        <w:rPr>
          <w:rStyle w:val="whitespacenormal"/>
          <w:bCs/>
          <w:color w:val="222222"/>
          <w:sz w:val="25"/>
          <w:szCs w:val="25"/>
          <w:lang w:val="uk-UA"/>
        </w:rPr>
        <w:t>___</w:t>
      </w:r>
      <w:r w:rsidR="00FE19B2" w:rsidRPr="00410C2E">
        <w:rPr>
          <w:rStyle w:val="whitespacenormal"/>
          <w:bCs/>
          <w:color w:val="222222"/>
          <w:sz w:val="25"/>
          <w:szCs w:val="25"/>
          <w:lang w:val="uk-UA"/>
        </w:rPr>
        <w:t xml:space="preserve"> копійок</w:t>
      </w:r>
      <w:r w:rsidR="00FE19B2" w:rsidRPr="00410C2E">
        <w:rPr>
          <w:color w:val="000000"/>
          <w:sz w:val="25"/>
          <w:szCs w:val="25"/>
          <w:lang w:val="uk-UA"/>
        </w:rPr>
        <w:t>)</w:t>
      </w:r>
      <w:r w:rsidR="00452EAF" w:rsidRPr="00410C2E">
        <w:rPr>
          <w:color w:val="000000"/>
          <w:sz w:val="25"/>
          <w:szCs w:val="25"/>
          <w:lang w:val="uk-UA"/>
        </w:rPr>
        <w:t xml:space="preserve"> </w:t>
      </w:r>
      <w:r w:rsidR="00BE27B4">
        <w:rPr>
          <w:color w:val="000000"/>
          <w:sz w:val="25"/>
          <w:szCs w:val="25"/>
          <w:lang w:val="uk-UA"/>
        </w:rPr>
        <w:t>з/</w:t>
      </w:r>
      <w:r w:rsidR="00452EAF" w:rsidRPr="00410C2E">
        <w:rPr>
          <w:color w:val="000000"/>
          <w:sz w:val="25"/>
          <w:szCs w:val="25"/>
          <w:lang w:val="uk-UA"/>
        </w:rPr>
        <w:t>без ПДВ</w:t>
      </w:r>
      <w:r w:rsidR="008E6463" w:rsidRPr="00410C2E">
        <w:rPr>
          <w:color w:val="000000"/>
          <w:sz w:val="25"/>
          <w:szCs w:val="25"/>
          <w:lang w:val="uk-UA"/>
        </w:rPr>
        <w:t>.</w:t>
      </w:r>
    </w:p>
    <w:p w14:paraId="0FC7210F" w14:textId="77777777" w:rsidR="00E96545" w:rsidRPr="00410C2E" w:rsidRDefault="00CA73E1" w:rsidP="00BA1FE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</w:rPr>
        <w:t>3.2. Ціна</w:t>
      </w:r>
      <w:r w:rsidR="001205D0" w:rsidRPr="00410C2E">
        <w:rPr>
          <w:color w:val="000000"/>
          <w:sz w:val="25"/>
          <w:szCs w:val="25"/>
          <w:lang w:val="uk-UA"/>
        </w:rPr>
        <w:t xml:space="preserve"> </w:t>
      </w:r>
      <w:r w:rsidRPr="00410C2E">
        <w:rPr>
          <w:color w:val="000000"/>
          <w:sz w:val="25"/>
          <w:szCs w:val="25"/>
        </w:rPr>
        <w:t>цього Договору може бути зменшена за взаємною</w:t>
      </w:r>
      <w:r w:rsidR="004728AD" w:rsidRPr="00410C2E">
        <w:rPr>
          <w:color w:val="000000"/>
          <w:sz w:val="25"/>
          <w:szCs w:val="25"/>
          <w:lang w:val="uk-UA"/>
        </w:rPr>
        <w:t xml:space="preserve"> </w:t>
      </w:r>
      <w:r w:rsidRPr="00410C2E">
        <w:rPr>
          <w:color w:val="000000"/>
          <w:sz w:val="25"/>
          <w:szCs w:val="25"/>
        </w:rPr>
        <w:t>згодою</w:t>
      </w:r>
      <w:r w:rsidR="004728AD" w:rsidRPr="00410C2E">
        <w:rPr>
          <w:color w:val="000000"/>
          <w:sz w:val="25"/>
          <w:szCs w:val="25"/>
          <w:lang w:val="uk-UA"/>
        </w:rPr>
        <w:t xml:space="preserve"> </w:t>
      </w:r>
      <w:r w:rsidRPr="00410C2E">
        <w:rPr>
          <w:color w:val="000000"/>
          <w:sz w:val="25"/>
          <w:szCs w:val="25"/>
        </w:rPr>
        <w:t>Сторін, шляхом підписання</w:t>
      </w:r>
      <w:r w:rsidR="004728AD" w:rsidRPr="00410C2E">
        <w:rPr>
          <w:color w:val="000000"/>
          <w:sz w:val="25"/>
          <w:szCs w:val="25"/>
          <w:lang w:val="uk-UA"/>
        </w:rPr>
        <w:t xml:space="preserve"> </w:t>
      </w:r>
      <w:r w:rsidRPr="00410C2E">
        <w:rPr>
          <w:color w:val="000000"/>
          <w:sz w:val="25"/>
          <w:szCs w:val="25"/>
        </w:rPr>
        <w:t>додаткової угоди.</w:t>
      </w:r>
      <w:bookmarkStart w:id="6" w:name="IV__Порядок_здійснення_оплати"/>
      <w:bookmarkEnd w:id="6"/>
    </w:p>
    <w:p w14:paraId="654BEE20" w14:textId="77777777" w:rsidR="00F86D75" w:rsidRPr="00410C2E" w:rsidRDefault="00F86D75" w:rsidP="00BA1FE4">
      <w:pPr>
        <w:jc w:val="both"/>
        <w:rPr>
          <w:b/>
          <w:sz w:val="20"/>
          <w:szCs w:val="20"/>
        </w:rPr>
      </w:pPr>
    </w:p>
    <w:p w14:paraId="3ACEF995" w14:textId="45CC87C3" w:rsidR="00F20925" w:rsidRPr="00410C2E" w:rsidRDefault="0096259C" w:rsidP="000B2B69">
      <w:pPr>
        <w:jc w:val="center"/>
        <w:rPr>
          <w:b/>
          <w:sz w:val="25"/>
          <w:szCs w:val="25"/>
        </w:rPr>
      </w:pPr>
      <w:r w:rsidRPr="00410C2E">
        <w:rPr>
          <w:b/>
          <w:sz w:val="25"/>
          <w:szCs w:val="25"/>
          <w:lang w:val="uk-UA"/>
        </w:rPr>
        <w:t xml:space="preserve">IV. </w:t>
      </w:r>
      <w:r w:rsidR="00CA73E1" w:rsidRPr="00410C2E">
        <w:rPr>
          <w:b/>
          <w:sz w:val="25"/>
          <w:szCs w:val="25"/>
          <w:lang w:val="uk-UA"/>
        </w:rPr>
        <w:t>ПОРЯДОК ЗДІЙСНЕННЯ ОПЛАТИ</w:t>
      </w:r>
    </w:p>
    <w:p w14:paraId="31498E5D" w14:textId="1A58188D" w:rsidR="00F86D75" w:rsidRPr="00410C2E" w:rsidRDefault="0096259C" w:rsidP="00BA1FE4">
      <w:pPr>
        <w:jc w:val="both"/>
        <w:rPr>
          <w:sz w:val="25"/>
          <w:szCs w:val="25"/>
        </w:rPr>
      </w:pPr>
      <w:r w:rsidRPr="00410C2E">
        <w:rPr>
          <w:sz w:val="25"/>
          <w:szCs w:val="25"/>
          <w:lang w:val="uk-UA"/>
        </w:rPr>
        <w:t xml:space="preserve">4.1. Оплата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>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 xml:space="preserve">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 xml:space="preserve">здійснюється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 xml:space="preserve">Замовником,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 xml:space="preserve">протягом </w:t>
      </w:r>
      <w:r w:rsidR="00F86D75" w:rsidRPr="00410C2E">
        <w:rPr>
          <w:sz w:val="25"/>
          <w:szCs w:val="25"/>
        </w:rPr>
        <w:t xml:space="preserve"> </w:t>
      </w:r>
      <w:r w:rsidR="00355E04" w:rsidRPr="00410C2E">
        <w:rPr>
          <w:sz w:val="25"/>
          <w:szCs w:val="25"/>
          <w:lang w:val="uk-UA"/>
        </w:rPr>
        <w:t>20</w:t>
      </w:r>
      <w:r w:rsidR="00F57977" w:rsidRPr="00410C2E">
        <w:rPr>
          <w:sz w:val="25"/>
          <w:szCs w:val="25"/>
          <w:lang w:val="uk-UA"/>
        </w:rPr>
        <w:t xml:space="preserve"> (д</w:t>
      </w:r>
      <w:r w:rsidR="00355E04" w:rsidRPr="00410C2E">
        <w:rPr>
          <w:sz w:val="25"/>
          <w:szCs w:val="25"/>
          <w:lang w:val="uk-UA"/>
        </w:rPr>
        <w:t>вадцяти</w:t>
      </w:r>
      <w:r w:rsidR="00F57977" w:rsidRPr="00410C2E">
        <w:rPr>
          <w:sz w:val="25"/>
          <w:szCs w:val="25"/>
          <w:lang w:val="uk-UA"/>
        </w:rPr>
        <w:t>)</w:t>
      </w:r>
      <w:r w:rsidRPr="00410C2E">
        <w:rPr>
          <w:sz w:val="25"/>
          <w:szCs w:val="25"/>
          <w:lang w:val="uk-UA"/>
        </w:rPr>
        <w:t xml:space="preserve">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 xml:space="preserve">банківських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 xml:space="preserve">днів </w:t>
      </w:r>
      <w:r w:rsidR="00F86D75" w:rsidRPr="00410C2E">
        <w:rPr>
          <w:sz w:val="25"/>
          <w:szCs w:val="25"/>
        </w:rPr>
        <w:t xml:space="preserve"> </w:t>
      </w:r>
      <w:r w:rsidRPr="00410C2E">
        <w:rPr>
          <w:sz w:val="25"/>
          <w:szCs w:val="25"/>
          <w:lang w:val="uk-UA"/>
        </w:rPr>
        <w:t>на підставі</w:t>
      </w:r>
      <w:r w:rsidR="00FE19B2" w:rsidRPr="00410C2E">
        <w:rPr>
          <w:sz w:val="25"/>
          <w:szCs w:val="25"/>
          <w:lang w:val="uk-UA"/>
        </w:rPr>
        <w:t xml:space="preserve"> </w:t>
      </w:r>
      <w:r w:rsidRPr="00410C2E">
        <w:rPr>
          <w:sz w:val="25"/>
          <w:szCs w:val="25"/>
          <w:lang w:val="uk-UA"/>
        </w:rPr>
        <w:t xml:space="preserve">наданого Виконавцем рахунку та акту </w:t>
      </w:r>
      <w:r w:rsidR="00A16A22" w:rsidRPr="00410C2E">
        <w:rPr>
          <w:sz w:val="25"/>
          <w:szCs w:val="25"/>
          <w:lang w:val="uk-UA"/>
        </w:rPr>
        <w:t>сдачі-приймання робіт (надання послуг)</w:t>
      </w:r>
      <w:r w:rsidRPr="00410C2E">
        <w:rPr>
          <w:spacing w:val="-4"/>
          <w:sz w:val="25"/>
          <w:szCs w:val="25"/>
          <w:lang w:val="uk-UA"/>
        </w:rPr>
        <w:t>, підписаного уповноваженими представниками Сторін</w:t>
      </w:r>
      <w:r w:rsidRPr="00410C2E">
        <w:rPr>
          <w:sz w:val="25"/>
          <w:szCs w:val="25"/>
          <w:lang w:val="uk-UA"/>
        </w:rPr>
        <w:t xml:space="preserve">. </w:t>
      </w:r>
    </w:p>
    <w:p w14:paraId="6DE75954" w14:textId="77777777" w:rsidR="0096259C" w:rsidRPr="00410C2E" w:rsidRDefault="0096259C" w:rsidP="00BA1FE4">
      <w:pPr>
        <w:jc w:val="both"/>
        <w:rPr>
          <w:spacing w:val="2"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4.2.  Форма оплати - безготівкова</w:t>
      </w:r>
      <w:r w:rsidRPr="00410C2E">
        <w:rPr>
          <w:spacing w:val="2"/>
          <w:sz w:val="25"/>
          <w:szCs w:val="25"/>
          <w:lang w:val="uk-UA"/>
        </w:rPr>
        <w:t>.</w:t>
      </w:r>
    </w:p>
    <w:p w14:paraId="5F5AD9A9" w14:textId="77777777" w:rsidR="00F86D75" w:rsidRPr="00410C2E" w:rsidRDefault="00F86D75" w:rsidP="00BA1FE4">
      <w:pPr>
        <w:jc w:val="both"/>
        <w:rPr>
          <w:b/>
          <w:sz w:val="20"/>
          <w:szCs w:val="20"/>
        </w:rPr>
      </w:pPr>
    </w:p>
    <w:p w14:paraId="3B5D02D5" w14:textId="3733B3F6" w:rsidR="0096259C" w:rsidRPr="00410C2E" w:rsidRDefault="0096259C" w:rsidP="0070106F">
      <w:pPr>
        <w:jc w:val="center"/>
        <w:rPr>
          <w:b/>
          <w:sz w:val="25"/>
          <w:szCs w:val="25"/>
        </w:rPr>
      </w:pPr>
      <w:r w:rsidRPr="00410C2E">
        <w:rPr>
          <w:b/>
          <w:sz w:val="25"/>
          <w:szCs w:val="25"/>
          <w:lang w:val="uk-UA"/>
        </w:rPr>
        <w:t xml:space="preserve">V. </w:t>
      </w:r>
      <w:r w:rsidR="00CA73E1" w:rsidRPr="00410C2E">
        <w:rPr>
          <w:b/>
          <w:sz w:val="25"/>
          <w:szCs w:val="25"/>
          <w:lang w:val="uk-UA"/>
        </w:rPr>
        <w:t>НАДАННЯ ПОСЛУГ</w:t>
      </w:r>
      <w:r w:rsidR="00366368">
        <w:rPr>
          <w:b/>
          <w:sz w:val="25"/>
          <w:szCs w:val="25"/>
          <w:lang w:val="uk-UA"/>
        </w:rPr>
        <w:t>И</w:t>
      </w:r>
    </w:p>
    <w:p w14:paraId="6578E91B" w14:textId="40B28D86" w:rsidR="0096259C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5.1. Термін надання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 xml:space="preserve">: </w:t>
      </w:r>
      <w:r w:rsidR="0070106F" w:rsidRPr="00410C2E">
        <w:rPr>
          <w:sz w:val="25"/>
          <w:szCs w:val="25"/>
          <w:lang w:val="uk-UA"/>
        </w:rPr>
        <w:t xml:space="preserve">до </w:t>
      </w:r>
      <w:r w:rsidR="000F5163">
        <w:rPr>
          <w:sz w:val="25"/>
          <w:szCs w:val="25"/>
          <w:lang w:val="uk-UA"/>
        </w:rPr>
        <w:t>31</w:t>
      </w:r>
      <w:r w:rsidR="0070106F" w:rsidRPr="00410C2E">
        <w:rPr>
          <w:sz w:val="25"/>
          <w:szCs w:val="25"/>
          <w:lang w:val="uk-UA"/>
        </w:rPr>
        <w:t>.</w:t>
      </w:r>
      <w:r w:rsidR="00B70C5D">
        <w:rPr>
          <w:sz w:val="25"/>
          <w:szCs w:val="25"/>
          <w:lang w:val="uk-UA"/>
        </w:rPr>
        <w:t>1</w:t>
      </w:r>
      <w:r w:rsidR="000F5163">
        <w:rPr>
          <w:sz w:val="25"/>
          <w:szCs w:val="25"/>
          <w:lang w:val="uk-UA"/>
        </w:rPr>
        <w:t>2</w:t>
      </w:r>
      <w:r w:rsidR="0070106F" w:rsidRPr="00410C2E">
        <w:rPr>
          <w:sz w:val="25"/>
          <w:szCs w:val="25"/>
          <w:lang w:val="uk-UA"/>
        </w:rPr>
        <w:t>.202</w:t>
      </w:r>
      <w:r w:rsidR="00573E23">
        <w:rPr>
          <w:sz w:val="25"/>
          <w:szCs w:val="25"/>
          <w:lang w:val="uk-UA"/>
        </w:rPr>
        <w:t xml:space="preserve">3 </w:t>
      </w:r>
      <w:r w:rsidR="0070106F" w:rsidRPr="00410C2E">
        <w:rPr>
          <w:sz w:val="25"/>
          <w:szCs w:val="25"/>
          <w:lang w:val="uk-UA"/>
        </w:rPr>
        <w:t>року.</w:t>
      </w:r>
    </w:p>
    <w:p w14:paraId="2413CA7B" w14:textId="1CEC1F47" w:rsidR="002E0AFC" w:rsidRPr="004E42C6" w:rsidRDefault="002E0AFC" w:rsidP="004E42C6">
      <w:pPr>
        <w:suppressAutoHyphens/>
        <w:spacing w:line="252" w:lineRule="auto"/>
        <w:jc w:val="both"/>
        <w:rPr>
          <w:lang w:val="uk-UA" w:eastAsia="ar-SA"/>
        </w:rPr>
      </w:pPr>
      <w:r>
        <w:rPr>
          <w:sz w:val="25"/>
          <w:szCs w:val="25"/>
          <w:lang w:val="uk-UA"/>
        </w:rPr>
        <w:t>5.2 Місце надання послуг</w:t>
      </w:r>
      <w:r w:rsidR="00366368">
        <w:rPr>
          <w:sz w:val="25"/>
          <w:szCs w:val="25"/>
          <w:lang w:val="uk-UA"/>
        </w:rPr>
        <w:t>и</w:t>
      </w:r>
      <w:r w:rsidR="004E42C6">
        <w:rPr>
          <w:sz w:val="25"/>
          <w:szCs w:val="25"/>
          <w:lang w:val="uk-UA"/>
        </w:rPr>
        <w:t xml:space="preserve">: </w:t>
      </w:r>
      <w:bookmarkStart w:id="7" w:name="_Hlk127968227"/>
      <w:r w:rsidR="004E42C6" w:rsidRPr="00292777">
        <w:rPr>
          <w:lang w:val="uk-UA" w:eastAsia="ar-SA"/>
        </w:rPr>
        <w:t>50101, Україна, Дніпропетровська область, Кривий Ріг, пл. Молодіжна, 1.</w:t>
      </w:r>
    </w:p>
    <w:p w14:paraId="6A93A878" w14:textId="1677776E" w:rsidR="0096259C" w:rsidRPr="00410C2E" w:rsidRDefault="0096259C" w:rsidP="00BA1FE4">
      <w:pPr>
        <w:pStyle w:val="a8"/>
        <w:jc w:val="both"/>
        <w:rPr>
          <w:rFonts w:ascii="Times New Roman" w:hAnsi="Times New Roman"/>
          <w:spacing w:val="-16"/>
          <w:sz w:val="25"/>
          <w:szCs w:val="25"/>
          <w:lang w:val="uk-UA"/>
        </w:rPr>
      </w:pPr>
      <w:bookmarkStart w:id="8" w:name="VI__Права_та_обов_язки_сторін"/>
      <w:bookmarkEnd w:id="8"/>
      <w:bookmarkEnd w:id="7"/>
      <w:r w:rsidRPr="00410C2E">
        <w:rPr>
          <w:rFonts w:ascii="Times New Roman" w:hAnsi="Times New Roman"/>
          <w:bCs/>
          <w:sz w:val="25"/>
          <w:szCs w:val="25"/>
          <w:lang w:val="uk-UA"/>
        </w:rPr>
        <w:t xml:space="preserve">5.2. </w:t>
      </w:r>
      <w:r w:rsidR="00931D96" w:rsidRPr="00410C2E">
        <w:rPr>
          <w:rFonts w:ascii="Times New Roman" w:hAnsi="Times New Roman"/>
          <w:sz w:val="25"/>
          <w:szCs w:val="25"/>
          <w:lang w:val="uk-UA"/>
        </w:rPr>
        <w:t>П</w:t>
      </w:r>
      <w:r w:rsidR="000B5238" w:rsidRPr="00410C2E">
        <w:rPr>
          <w:rFonts w:ascii="Times New Roman" w:hAnsi="Times New Roman"/>
          <w:sz w:val="25"/>
          <w:szCs w:val="25"/>
          <w:lang w:val="uk-UA"/>
        </w:rPr>
        <w:t>ередач</w:t>
      </w:r>
      <w:r w:rsidR="00931D96" w:rsidRPr="00410C2E">
        <w:rPr>
          <w:rFonts w:ascii="Times New Roman" w:hAnsi="Times New Roman"/>
          <w:sz w:val="25"/>
          <w:szCs w:val="25"/>
          <w:lang w:val="uk-UA"/>
        </w:rPr>
        <w:t>а</w:t>
      </w:r>
      <w:r w:rsidRPr="00410C2E">
        <w:rPr>
          <w:rFonts w:ascii="Times New Roman" w:hAnsi="Times New Roman"/>
          <w:sz w:val="25"/>
          <w:szCs w:val="25"/>
          <w:lang w:val="uk-UA"/>
        </w:rPr>
        <w:t>-приймання надан</w:t>
      </w:r>
      <w:r w:rsidR="00366368">
        <w:rPr>
          <w:rFonts w:ascii="Times New Roman" w:hAnsi="Times New Roman"/>
          <w:sz w:val="25"/>
          <w:szCs w:val="25"/>
          <w:lang w:val="uk-UA"/>
        </w:rPr>
        <w:t>ої</w:t>
      </w:r>
      <w:r w:rsidRPr="00410C2E">
        <w:rPr>
          <w:rFonts w:ascii="Times New Roman" w:hAnsi="Times New Roman"/>
          <w:sz w:val="25"/>
          <w:szCs w:val="25"/>
          <w:lang w:val="uk-UA"/>
        </w:rPr>
        <w:t xml:space="preserve"> послуг</w:t>
      </w:r>
      <w:r w:rsidR="00366368">
        <w:rPr>
          <w:rFonts w:ascii="Times New Roman" w:hAnsi="Times New Roman"/>
          <w:sz w:val="25"/>
          <w:szCs w:val="25"/>
          <w:lang w:val="uk-UA"/>
        </w:rPr>
        <w:t>и</w:t>
      </w:r>
      <w:r w:rsidR="00691686" w:rsidRPr="00410C2E">
        <w:rPr>
          <w:rFonts w:ascii="Times New Roman" w:hAnsi="Times New Roman"/>
          <w:sz w:val="25"/>
          <w:szCs w:val="25"/>
          <w:lang w:val="uk-UA"/>
        </w:rPr>
        <w:t xml:space="preserve"> Замовником </w:t>
      </w:r>
      <w:r w:rsidRPr="00410C2E">
        <w:rPr>
          <w:rFonts w:ascii="Times New Roman" w:hAnsi="Times New Roman"/>
          <w:sz w:val="25"/>
          <w:szCs w:val="25"/>
          <w:lang w:val="uk-UA"/>
        </w:rPr>
        <w:t xml:space="preserve">оформляється відповідним </w:t>
      </w:r>
      <w:r w:rsidR="000B5238" w:rsidRPr="00410C2E">
        <w:rPr>
          <w:rFonts w:ascii="Times New Roman" w:hAnsi="Times New Roman"/>
          <w:spacing w:val="-16"/>
          <w:sz w:val="25"/>
          <w:szCs w:val="25"/>
          <w:lang w:val="uk-UA"/>
        </w:rPr>
        <w:t xml:space="preserve">актом  </w:t>
      </w:r>
      <w:r w:rsidR="002D11AD" w:rsidRPr="00410C2E">
        <w:rPr>
          <w:rFonts w:ascii="Times New Roman" w:hAnsi="Times New Roman"/>
          <w:spacing w:val="-16"/>
          <w:sz w:val="25"/>
          <w:szCs w:val="25"/>
          <w:lang w:val="uk-UA"/>
        </w:rPr>
        <w:t>здачі</w:t>
      </w:r>
      <w:r w:rsidRPr="00410C2E">
        <w:rPr>
          <w:rFonts w:ascii="Times New Roman" w:hAnsi="Times New Roman"/>
          <w:spacing w:val="-16"/>
          <w:sz w:val="25"/>
          <w:szCs w:val="25"/>
          <w:lang w:val="uk-UA"/>
        </w:rPr>
        <w:t>-прий</w:t>
      </w:r>
      <w:r w:rsidR="002D11AD" w:rsidRPr="00410C2E">
        <w:rPr>
          <w:rFonts w:ascii="Times New Roman" w:hAnsi="Times New Roman"/>
          <w:spacing w:val="-16"/>
          <w:sz w:val="25"/>
          <w:szCs w:val="25"/>
          <w:lang w:val="uk-UA"/>
        </w:rPr>
        <w:t>мання</w:t>
      </w:r>
      <w:r w:rsidRPr="00410C2E">
        <w:rPr>
          <w:rFonts w:ascii="Times New Roman" w:hAnsi="Times New Roman"/>
          <w:spacing w:val="-16"/>
          <w:sz w:val="25"/>
          <w:szCs w:val="25"/>
          <w:lang w:val="uk-UA"/>
        </w:rPr>
        <w:t xml:space="preserve"> </w:t>
      </w:r>
      <w:r w:rsidR="00691686" w:rsidRPr="00410C2E">
        <w:rPr>
          <w:rFonts w:ascii="Times New Roman" w:hAnsi="Times New Roman"/>
          <w:sz w:val="25"/>
          <w:szCs w:val="25"/>
          <w:shd w:val="clear" w:color="auto" w:fill="FFFFFF"/>
          <w:lang w:val="uk-UA"/>
        </w:rPr>
        <w:t>робіт (надання послуг)</w:t>
      </w:r>
      <w:r w:rsidRPr="00410C2E">
        <w:rPr>
          <w:rFonts w:ascii="Times New Roman" w:hAnsi="Times New Roman"/>
          <w:spacing w:val="-16"/>
          <w:sz w:val="25"/>
          <w:szCs w:val="25"/>
          <w:lang w:val="uk-UA"/>
        </w:rPr>
        <w:t>, який оформлює Виконавець.</w:t>
      </w:r>
    </w:p>
    <w:p w14:paraId="3DB2E081" w14:textId="002D633F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pacing w:val="-5"/>
          <w:sz w:val="25"/>
          <w:szCs w:val="25"/>
          <w:lang w:val="uk-UA"/>
        </w:rPr>
        <w:t xml:space="preserve">5.3. Замовник протягом трьох робочих днів після отримання від Виконавця акту </w:t>
      </w:r>
      <w:r w:rsidR="002D11AD" w:rsidRPr="00410C2E">
        <w:rPr>
          <w:spacing w:val="-16"/>
          <w:sz w:val="25"/>
          <w:szCs w:val="25"/>
          <w:lang w:val="uk-UA"/>
        </w:rPr>
        <w:t>здачі-приймання</w:t>
      </w:r>
      <w:r w:rsidRPr="00410C2E">
        <w:rPr>
          <w:spacing w:val="-4"/>
          <w:sz w:val="25"/>
          <w:szCs w:val="25"/>
          <w:lang w:val="uk-UA"/>
        </w:rPr>
        <w:t xml:space="preserve"> </w:t>
      </w:r>
      <w:r w:rsidR="00F57977" w:rsidRPr="00410C2E">
        <w:rPr>
          <w:spacing w:val="-4"/>
          <w:sz w:val="25"/>
          <w:szCs w:val="25"/>
          <w:lang w:val="uk-UA"/>
        </w:rPr>
        <w:t>послуг</w:t>
      </w:r>
      <w:r w:rsidRPr="00410C2E">
        <w:rPr>
          <w:spacing w:val="-5"/>
          <w:sz w:val="25"/>
          <w:szCs w:val="25"/>
          <w:lang w:val="uk-UA"/>
        </w:rPr>
        <w:t xml:space="preserve">, повинен його підписати або </w:t>
      </w:r>
      <w:r w:rsidRPr="00410C2E">
        <w:rPr>
          <w:spacing w:val="-9"/>
          <w:sz w:val="25"/>
          <w:szCs w:val="25"/>
          <w:lang w:val="uk-UA"/>
        </w:rPr>
        <w:t>надати вмотивовану письмову відмову від приймання послуг</w:t>
      </w:r>
      <w:r w:rsidR="00366368">
        <w:rPr>
          <w:spacing w:val="-9"/>
          <w:sz w:val="25"/>
          <w:szCs w:val="25"/>
          <w:lang w:val="uk-UA"/>
        </w:rPr>
        <w:t>и</w:t>
      </w:r>
      <w:r w:rsidRPr="00410C2E">
        <w:rPr>
          <w:spacing w:val="-9"/>
          <w:sz w:val="25"/>
          <w:szCs w:val="25"/>
          <w:lang w:val="uk-UA"/>
        </w:rPr>
        <w:t>.</w:t>
      </w:r>
    </w:p>
    <w:p w14:paraId="125B97B2" w14:textId="684528C6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5.4. У разі наявності недоліків Сторони узгоджують між собою строк їх усунення. Вимоги до усунення недоліків </w:t>
      </w:r>
      <w:r w:rsidRPr="00410C2E">
        <w:rPr>
          <w:spacing w:val="-2"/>
          <w:sz w:val="25"/>
          <w:szCs w:val="25"/>
          <w:lang w:val="uk-UA"/>
        </w:rPr>
        <w:t xml:space="preserve">повинні бути пред'явлені Замовником протягом 3-х робочих днів з дня отримання від Виконавця акту </w:t>
      </w:r>
      <w:r w:rsidR="00DB6A2B" w:rsidRPr="00410C2E">
        <w:rPr>
          <w:spacing w:val="-16"/>
          <w:sz w:val="25"/>
          <w:szCs w:val="25"/>
          <w:lang w:val="uk-UA"/>
        </w:rPr>
        <w:t>здачі-приймання</w:t>
      </w:r>
      <w:r w:rsidR="00DB6A2B" w:rsidRPr="00410C2E">
        <w:rPr>
          <w:spacing w:val="-4"/>
          <w:sz w:val="25"/>
          <w:szCs w:val="25"/>
          <w:lang w:val="uk-UA"/>
        </w:rPr>
        <w:t xml:space="preserve"> </w:t>
      </w:r>
      <w:r w:rsidR="002A479C" w:rsidRPr="00410C2E">
        <w:rPr>
          <w:spacing w:val="-4"/>
          <w:sz w:val="25"/>
          <w:szCs w:val="25"/>
          <w:lang w:val="uk-UA"/>
        </w:rPr>
        <w:t xml:space="preserve">робіт (надння </w:t>
      </w:r>
      <w:r w:rsidR="00F57977" w:rsidRPr="00410C2E">
        <w:rPr>
          <w:spacing w:val="-4"/>
          <w:sz w:val="25"/>
          <w:szCs w:val="25"/>
          <w:lang w:val="uk-UA"/>
        </w:rPr>
        <w:t>послуг</w:t>
      </w:r>
      <w:r w:rsidR="00366368">
        <w:rPr>
          <w:spacing w:val="-4"/>
          <w:sz w:val="25"/>
          <w:szCs w:val="25"/>
          <w:lang w:val="uk-UA"/>
        </w:rPr>
        <w:t>и</w:t>
      </w:r>
      <w:r w:rsidR="002A479C" w:rsidRPr="00410C2E">
        <w:rPr>
          <w:spacing w:val="-5"/>
          <w:sz w:val="25"/>
          <w:szCs w:val="25"/>
          <w:lang w:val="uk-UA"/>
        </w:rPr>
        <w:t>)</w:t>
      </w:r>
    </w:p>
    <w:p w14:paraId="5ED7518B" w14:textId="403A194F" w:rsidR="0096259C" w:rsidRPr="00410C2E" w:rsidRDefault="0096259C" w:rsidP="00BA1FE4">
      <w:pPr>
        <w:jc w:val="both"/>
        <w:rPr>
          <w:spacing w:val="-9"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5.5. У випадку виникнення суперечностей Сторони складають відповідний Акт </w:t>
      </w:r>
      <w:r w:rsidRPr="00410C2E">
        <w:rPr>
          <w:spacing w:val="-9"/>
          <w:sz w:val="25"/>
          <w:szCs w:val="25"/>
          <w:lang w:val="uk-UA"/>
        </w:rPr>
        <w:t>претензій, який є підставою для подальших узгоджень щодо надання послуг</w:t>
      </w:r>
      <w:r w:rsidR="00366368">
        <w:rPr>
          <w:spacing w:val="-9"/>
          <w:sz w:val="25"/>
          <w:szCs w:val="25"/>
          <w:lang w:val="uk-UA"/>
        </w:rPr>
        <w:t>и</w:t>
      </w:r>
      <w:r w:rsidRPr="00410C2E">
        <w:rPr>
          <w:spacing w:val="-9"/>
          <w:sz w:val="25"/>
          <w:szCs w:val="25"/>
          <w:lang w:val="uk-UA"/>
        </w:rPr>
        <w:t>.</w:t>
      </w:r>
    </w:p>
    <w:p w14:paraId="05601F16" w14:textId="77777777" w:rsidR="0096259C" w:rsidRPr="00410C2E" w:rsidRDefault="0096259C" w:rsidP="00BA1FE4">
      <w:pPr>
        <w:jc w:val="both"/>
        <w:rPr>
          <w:spacing w:val="-9"/>
          <w:sz w:val="20"/>
          <w:szCs w:val="20"/>
          <w:lang w:val="uk-UA"/>
        </w:rPr>
      </w:pPr>
    </w:p>
    <w:p w14:paraId="53953D72" w14:textId="77777777" w:rsidR="0096259C" w:rsidRPr="00410C2E" w:rsidRDefault="0096259C" w:rsidP="0070106F">
      <w:pPr>
        <w:jc w:val="center"/>
        <w:rPr>
          <w:b/>
          <w:sz w:val="25"/>
          <w:szCs w:val="25"/>
        </w:rPr>
      </w:pPr>
      <w:r w:rsidRPr="00410C2E">
        <w:rPr>
          <w:b/>
          <w:sz w:val="25"/>
          <w:szCs w:val="25"/>
          <w:lang w:val="uk-UA"/>
        </w:rPr>
        <w:t xml:space="preserve">VI. </w:t>
      </w:r>
      <w:r w:rsidR="00153515" w:rsidRPr="00410C2E">
        <w:rPr>
          <w:b/>
          <w:sz w:val="25"/>
          <w:szCs w:val="25"/>
          <w:lang w:val="uk-UA"/>
        </w:rPr>
        <w:t>ПРАВА ТА ОБОВ'ЯЗКИ СТОРІН</w:t>
      </w:r>
    </w:p>
    <w:p w14:paraId="3B329E6B" w14:textId="77777777" w:rsidR="0096259C" w:rsidRPr="00410C2E" w:rsidRDefault="0096259C" w:rsidP="00BA1FE4">
      <w:pPr>
        <w:jc w:val="both"/>
        <w:rPr>
          <w:b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6.1. </w:t>
      </w:r>
      <w:r w:rsidRPr="00410C2E">
        <w:rPr>
          <w:b/>
          <w:sz w:val="25"/>
          <w:szCs w:val="25"/>
          <w:lang w:val="uk-UA"/>
        </w:rPr>
        <w:t>Замовник зобов'язаний:</w:t>
      </w:r>
    </w:p>
    <w:p w14:paraId="1FF44A5C" w14:textId="77777777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6.1.1. Сприяти щодо належного виконання Виконавц</w:t>
      </w:r>
      <w:r w:rsidR="00F533C7" w:rsidRPr="00410C2E">
        <w:rPr>
          <w:sz w:val="25"/>
          <w:szCs w:val="25"/>
          <w:lang w:val="uk-UA"/>
        </w:rPr>
        <w:t>ем</w:t>
      </w:r>
      <w:r w:rsidR="004728AD" w:rsidRPr="00410C2E">
        <w:rPr>
          <w:sz w:val="25"/>
          <w:szCs w:val="25"/>
          <w:lang w:val="uk-UA"/>
        </w:rPr>
        <w:t xml:space="preserve"> </w:t>
      </w:r>
      <w:r w:rsidRPr="00410C2E">
        <w:rPr>
          <w:spacing w:val="-3"/>
          <w:sz w:val="25"/>
          <w:szCs w:val="25"/>
          <w:lang w:val="uk-UA"/>
        </w:rPr>
        <w:t>обов'язків за цим Договором;</w:t>
      </w:r>
    </w:p>
    <w:p w14:paraId="79D57CF1" w14:textId="0FE9CAB6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6.1.2. Своєчасно надати Виконавцю повну інформацію для належного </w:t>
      </w:r>
      <w:r w:rsidRPr="00410C2E">
        <w:rPr>
          <w:spacing w:val="-5"/>
          <w:sz w:val="25"/>
          <w:szCs w:val="25"/>
          <w:lang w:val="uk-UA"/>
        </w:rPr>
        <w:t>надання послуг</w:t>
      </w:r>
      <w:r w:rsidR="00366368">
        <w:rPr>
          <w:spacing w:val="-5"/>
          <w:sz w:val="25"/>
          <w:szCs w:val="25"/>
          <w:lang w:val="uk-UA"/>
        </w:rPr>
        <w:t>и</w:t>
      </w:r>
      <w:r w:rsidRPr="00410C2E">
        <w:rPr>
          <w:spacing w:val="-5"/>
          <w:sz w:val="25"/>
          <w:szCs w:val="25"/>
          <w:lang w:val="uk-UA"/>
        </w:rPr>
        <w:t>;</w:t>
      </w:r>
    </w:p>
    <w:p w14:paraId="0E271B5F" w14:textId="1735364F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pacing w:val="-1"/>
          <w:sz w:val="25"/>
          <w:szCs w:val="25"/>
          <w:lang w:val="uk-UA"/>
        </w:rPr>
        <w:t>6.1.3. Прийняти виконаний обсяг послуг та оплатити вартість надан</w:t>
      </w:r>
      <w:r w:rsidR="00366368">
        <w:rPr>
          <w:spacing w:val="-1"/>
          <w:sz w:val="25"/>
          <w:szCs w:val="25"/>
          <w:lang w:val="uk-UA"/>
        </w:rPr>
        <w:t>ої</w:t>
      </w:r>
      <w:r w:rsidRPr="00410C2E">
        <w:rPr>
          <w:spacing w:val="-1"/>
          <w:sz w:val="25"/>
          <w:szCs w:val="25"/>
          <w:lang w:val="uk-UA"/>
        </w:rPr>
        <w:t xml:space="preserve"> послуг</w:t>
      </w:r>
      <w:r w:rsidR="00366368">
        <w:rPr>
          <w:spacing w:val="-1"/>
          <w:sz w:val="25"/>
          <w:szCs w:val="25"/>
          <w:lang w:val="uk-UA"/>
        </w:rPr>
        <w:t>и</w:t>
      </w:r>
      <w:r w:rsidRPr="00410C2E">
        <w:rPr>
          <w:spacing w:val="-1"/>
          <w:sz w:val="25"/>
          <w:szCs w:val="25"/>
          <w:lang w:val="uk-UA"/>
        </w:rPr>
        <w:t xml:space="preserve"> у строки та </w:t>
      </w:r>
      <w:r w:rsidRPr="00410C2E">
        <w:rPr>
          <w:spacing w:val="-4"/>
          <w:sz w:val="25"/>
          <w:szCs w:val="25"/>
          <w:lang w:val="uk-UA"/>
        </w:rPr>
        <w:t>у розмірах, визначених цим Договором.</w:t>
      </w:r>
    </w:p>
    <w:p w14:paraId="0D51BBB2" w14:textId="77777777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6.2. </w:t>
      </w:r>
      <w:r w:rsidRPr="00410C2E">
        <w:rPr>
          <w:b/>
          <w:sz w:val="25"/>
          <w:szCs w:val="25"/>
          <w:lang w:val="uk-UA"/>
        </w:rPr>
        <w:t>Замовник має право:</w:t>
      </w:r>
    </w:p>
    <w:p w14:paraId="139A4746" w14:textId="77777777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6.2.1. Достроково розірвати цей Договір  у  разі  невиконання зобов'язань Виконавцем, повідомивши про це його у десятиденний строк;</w:t>
      </w:r>
    </w:p>
    <w:p w14:paraId="20AD1755" w14:textId="6F713D61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6.2.2. Контролювати надання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 xml:space="preserve"> у строки, встановлені цим Договором;</w:t>
      </w:r>
    </w:p>
    <w:p w14:paraId="2B64D59F" w14:textId="664C936B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6.2.3. Змінювати обсяг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 xml:space="preserve">  та загальну вартість цього Договору залежно від реального фінансування видатків та кошторисних призначень. У такому разі Сторони вносять відповідні зміни до цього Договору.</w:t>
      </w:r>
    </w:p>
    <w:p w14:paraId="56640203" w14:textId="77777777" w:rsidR="0096259C" w:rsidRPr="00410C2E" w:rsidRDefault="0096259C" w:rsidP="00BA1FE4">
      <w:pPr>
        <w:jc w:val="both"/>
        <w:rPr>
          <w:b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6.3. </w:t>
      </w:r>
      <w:r w:rsidRPr="00410C2E">
        <w:rPr>
          <w:b/>
          <w:sz w:val="25"/>
          <w:szCs w:val="25"/>
          <w:lang w:val="uk-UA"/>
        </w:rPr>
        <w:t>Виконавець зобов'язаний:</w:t>
      </w:r>
    </w:p>
    <w:p w14:paraId="55AE1158" w14:textId="22C06057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6.3.1. Забезпечити  надання всього обсягу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 xml:space="preserve"> у строки, встановлені цим Договором;</w:t>
      </w:r>
    </w:p>
    <w:p w14:paraId="11DC3829" w14:textId="493CB5BB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6.3.2. Забезпечити  надання 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>,  якість  яких  відповідає  умовам,  установленим розділом II цього Договору;</w:t>
      </w:r>
    </w:p>
    <w:p w14:paraId="4863328B" w14:textId="6A8D7963" w:rsidR="0096259C" w:rsidRPr="00410C2E" w:rsidRDefault="0096259C" w:rsidP="00BA1FE4">
      <w:pPr>
        <w:jc w:val="both"/>
        <w:rPr>
          <w:spacing w:val="-5"/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 xml:space="preserve">6.3.3. </w:t>
      </w:r>
      <w:r w:rsidR="00F533C7" w:rsidRPr="00410C2E">
        <w:rPr>
          <w:sz w:val="25"/>
          <w:szCs w:val="25"/>
          <w:lang w:val="uk-UA"/>
        </w:rPr>
        <w:t xml:space="preserve">Кваліфіковано </w:t>
      </w:r>
      <w:r w:rsidR="001205D0" w:rsidRPr="00410C2E">
        <w:rPr>
          <w:spacing w:val="-1"/>
          <w:sz w:val="25"/>
          <w:szCs w:val="25"/>
          <w:lang w:val="uk-UA"/>
        </w:rPr>
        <w:t>надавати</w:t>
      </w:r>
      <w:r w:rsidRPr="00410C2E">
        <w:rPr>
          <w:spacing w:val="-1"/>
          <w:sz w:val="25"/>
          <w:szCs w:val="25"/>
          <w:lang w:val="uk-UA"/>
        </w:rPr>
        <w:t xml:space="preserve"> послуг</w:t>
      </w:r>
      <w:r w:rsidR="00366368">
        <w:rPr>
          <w:spacing w:val="-1"/>
          <w:sz w:val="25"/>
          <w:szCs w:val="25"/>
          <w:lang w:val="uk-UA"/>
        </w:rPr>
        <w:t>у</w:t>
      </w:r>
      <w:r w:rsidRPr="00410C2E">
        <w:rPr>
          <w:spacing w:val="-1"/>
          <w:sz w:val="25"/>
          <w:szCs w:val="25"/>
          <w:lang w:val="uk-UA"/>
        </w:rPr>
        <w:t xml:space="preserve"> за цим Договором </w:t>
      </w:r>
      <w:r w:rsidRPr="00410C2E">
        <w:rPr>
          <w:spacing w:val="-5"/>
          <w:sz w:val="25"/>
          <w:szCs w:val="25"/>
          <w:lang w:val="uk-UA"/>
        </w:rPr>
        <w:t>;</w:t>
      </w:r>
    </w:p>
    <w:p w14:paraId="2096DA6F" w14:textId="5076C7B8" w:rsidR="0096259C" w:rsidRPr="00410C2E" w:rsidRDefault="0096259C" w:rsidP="00BA1FE4">
      <w:pPr>
        <w:jc w:val="both"/>
        <w:rPr>
          <w:spacing w:val="-6"/>
          <w:sz w:val="25"/>
          <w:szCs w:val="25"/>
          <w:lang w:val="uk-UA"/>
        </w:rPr>
      </w:pPr>
      <w:r w:rsidRPr="00410C2E">
        <w:rPr>
          <w:spacing w:val="-5"/>
          <w:sz w:val="25"/>
          <w:szCs w:val="25"/>
          <w:lang w:val="uk-UA"/>
        </w:rPr>
        <w:lastRenderedPageBreak/>
        <w:t xml:space="preserve">6.3.4. </w:t>
      </w:r>
      <w:r w:rsidR="00EE4E84" w:rsidRPr="00410C2E">
        <w:rPr>
          <w:spacing w:val="-5"/>
          <w:sz w:val="25"/>
          <w:szCs w:val="25"/>
          <w:lang w:val="uk-UA"/>
        </w:rPr>
        <w:t xml:space="preserve">У </w:t>
      </w:r>
      <w:r w:rsidRPr="00410C2E">
        <w:rPr>
          <w:sz w:val="25"/>
          <w:szCs w:val="25"/>
          <w:lang w:val="uk-UA"/>
        </w:rPr>
        <w:t xml:space="preserve">разі неналежного </w:t>
      </w:r>
      <w:r w:rsidR="00EE4E84" w:rsidRPr="00410C2E">
        <w:rPr>
          <w:sz w:val="25"/>
          <w:szCs w:val="25"/>
          <w:lang w:val="uk-UA"/>
        </w:rPr>
        <w:t>надання послуг</w:t>
      </w:r>
      <w:r w:rsidR="00366368">
        <w:rPr>
          <w:sz w:val="25"/>
          <w:szCs w:val="25"/>
          <w:lang w:val="uk-UA"/>
        </w:rPr>
        <w:t>и</w:t>
      </w:r>
      <w:r w:rsidR="00EE4E84" w:rsidRPr="00410C2E">
        <w:rPr>
          <w:sz w:val="25"/>
          <w:szCs w:val="25"/>
          <w:lang w:val="uk-UA"/>
        </w:rPr>
        <w:t xml:space="preserve"> з</w:t>
      </w:r>
      <w:r w:rsidRPr="00410C2E">
        <w:rPr>
          <w:sz w:val="25"/>
          <w:szCs w:val="25"/>
          <w:lang w:val="uk-UA"/>
        </w:rPr>
        <w:t xml:space="preserve"> порушення</w:t>
      </w:r>
      <w:r w:rsidR="00EE4E84" w:rsidRPr="00410C2E">
        <w:rPr>
          <w:sz w:val="25"/>
          <w:szCs w:val="25"/>
          <w:lang w:val="uk-UA"/>
        </w:rPr>
        <w:t>м</w:t>
      </w:r>
      <w:r w:rsidRPr="00410C2E">
        <w:rPr>
          <w:sz w:val="25"/>
          <w:szCs w:val="25"/>
          <w:lang w:val="uk-UA"/>
        </w:rPr>
        <w:t xml:space="preserve"> умов цього Договору усувати ці порушення за свій </w:t>
      </w:r>
      <w:r w:rsidRPr="00410C2E">
        <w:rPr>
          <w:spacing w:val="-6"/>
          <w:sz w:val="25"/>
          <w:szCs w:val="25"/>
          <w:lang w:val="uk-UA"/>
        </w:rPr>
        <w:t>рахунок;</w:t>
      </w:r>
    </w:p>
    <w:p w14:paraId="6FD97B55" w14:textId="77D8C83D" w:rsidR="000579B1" w:rsidRPr="00366368" w:rsidRDefault="000579B1" w:rsidP="00BA1FE4">
      <w:pPr>
        <w:jc w:val="both"/>
        <w:rPr>
          <w:color w:val="222222"/>
          <w:sz w:val="25"/>
          <w:szCs w:val="25"/>
          <w:shd w:val="clear" w:color="auto" w:fill="FFFFFF"/>
        </w:rPr>
      </w:pPr>
      <w:r w:rsidRPr="00410C2E">
        <w:rPr>
          <w:spacing w:val="-4"/>
          <w:sz w:val="25"/>
          <w:szCs w:val="25"/>
          <w:lang w:val="uk-UA"/>
        </w:rPr>
        <w:t xml:space="preserve">6.3.5. </w:t>
      </w:r>
      <w:r w:rsidRPr="00410C2E">
        <w:rPr>
          <w:color w:val="222222"/>
          <w:sz w:val="25"/>
          <w:szCs w:val="25"/>
          <w:shd w:val="clear" w:color="auto" w:fill="FFFFFF"/>
        </w:rPr>
        <w:t xml:space="preserve">Під час виконання Договору своєчасно отримувати та подовжувати всі необхідні ліцензії та сертифікати (якщо у Замовника є персональні  комп’ютери, на яких не має або не передбачений доступ до </w:t>
      </w:r>
      <w:r w:rsidRPr="00410C2E">
        <w:rPr>
          <w:color w:val="222222"/>
          <w:sz w:val="25"/>
          <w:szCs w:val="25"/>
          <w:shd w:val="clear" w:color="auto" w:fill="FFFFFF"/>
          <w:lang w:val="uk-UA"/>
        </w:rPr>
        <w:t>І</w:t>
      </w:r>
      <w:r w:rsidRPr="00410C2E">
        <w:rPr>
          <w:color w:val="222222"/>
          <w:sz w:val="25"/>
          <w:szCs w:val="25"/>
          <w:shd w:val="clear" w:color="auto" w:fill="FFFFFF"/>
        </w:rPr>
        <w:t>нтернету та автоматичн</w:t>
      </w:r>
      <w:r w:rsidRPr="00410C2E">
        <w:rPr>
          <w:color w:val="222222"/>
          <w:sz w:val="25"/>
          <w:szCs w:val="25"/>
          <w:shd w:val="clear" w:color="auto" w:fill="FFFFFF"/>
          <w:lang w:val="uk-UA"/>
        </w:rPr>
        <w:t>ого</w:t>
      </w:r>
      <w:r w:rsidRPr="00410C2E">
        <w:rPr>
          <w:color w:val="222222"/>
          <w:sz w:val="25"/>
          <w:szCs w:val="25"/>
          <w:shd w:val="clear" w:color="auto" w:fill="FFFFFF"/>
        </w:rPr>
        <w:t xml:space="preserve"> оновлення антивірусних баз</w:t>
      </w:r>
      <w:r w:rsidRPr="00410C2E">
        <w:rPr>
          <w:color w:val="222222"/>
          <w:sz w:val="25"/>
          <w:szCs w:val="25"/>
          <w:shd w:val="clear" w:color="auto" w:fill="FFFFFF"/>
          <w:lang w:val="uk-UA"/>
        </w:rPr>
        <w:t>,</w:t>
      </w:r>
      <w:r w:rsidRPr="00410C2E">
        <w:rPr>
          <w:color w:val="222222"/>
          <w:sz w:val="25"/>
          <w:szCs w:val="25"/>
          <w:shd w:val="clear" w:color="auto" w:fill="FFFFFF"/>
        </w:rPr>
        <w:t xml:space="preserve"> надавати файли з оновленнями, а також інформувати та за необхідності встановлювати шляхом віддаленого доступу нові версі</w:t>
      </w:r>
      <w:r w:rsidRPr="00410C2E">
        <w:rPr>
          <w:color w:val="222222"/>
          <w:sz w:val="25"/>
          <w:szCs w:val="25"/>
          <w:shd w:val="clear" w:color="auto" w:fill="FFFFFF"/>
          <w:lang w:val="uk-UA"/>
        </w:rPr>
        <w:t>ї</w:t>
      </w:r>
      <w:r w:rsidRPr="00410C2E">
        <w:rPr>
          <w:color w:val="222222"/>
          <w:sz w:val="25"/>
          <w:szCs w:val="25"/>
          <w:shd w:val="clear" w:color="auto" w:fill="FFFFFF"/>
        </w:rPr>
        <w:t xml:space="preserve"> програмного забезпечення</w:t>
      </w:r>
      <w:r w:rsidRPr="00410C2E">
        <w:rPr>
          <w:color w:val="222222"/>
          <w:sz w:val="25"/>
          <w:szCs w:val="25"/>
          <w:shd w:val="clear" w:color="auto" w:fill="FFFFFF"/>
          <w:lang w:val="uk-UA"/>
        </w:rPr>
        <w:t>, що надається в рамках цього договору</w:t>
      </w:r>
      <w:r w:rsidRPr="00410C2E">
        <w:rPr>
          <w:color w:val="222222"/>
          <w:sz w:val="25"/>
          <w:szCs w:val="25"/>
          <w:shd w:val="clear" w:color="auto" w:fill="FFFFFF"/>
        </w:rPr>
        <w:t>).</w:t>
      </w:r>
      <w:r w:rsidRPr="00410C2E">
        <w:rPr>
          <w:sz w:val="25"/>
          <w:szCs w:val="25"/>
          <w:lang w:val="uk-UA"/>
        </w:rPr>
        <w:t xml:space="preserve"> </w:t>
      </w:r>
    </w:p>
    <w:p w14:paraId="055D6AF6" w14:textId="77777777" w:rsidR="0096259C" w:rsidRPr="00410C2E" w:rsidRDefault="0096259C" w:rsidP="00BA1FE4">
      <w:pPr>
        <w:jc w:val="both"/>
        <w:rPr>
          <w:color w:val="222222"/>
          <w:sz w:val="25"/>
          <w:szCs w:val="25"/>
          <w:shd w:val="clear" w:color="auto" w:fill="FFFFFF"/>
        </w:rPr>
      </w:pPr>
      <w:r w:rsidRPr="00410C2E">
        <w:rPr>
          <w:sz w:val="25"/>
          <w:szCs w:val="25"/>
          <w:lang w:val="uk-UA"/>
        </w:rPr>
        <w:t xml:space="preserve">6.4. </w:t>
      </w:r>
      <w:r w:rsidRPr="00410C2E">
        <w:rPr>
          <w:b/>
          <w:sz w:val="25"/>
          <w:szCs w:val="25"/>
          <w:lang w:val="uk-UA"/>
        </w:rPr>
        <w:t>Виконавець має право:</w:t>
      </w:r>
    </w:p>
    <w:p w14:paraId="6BDD153D" w14:textId="06AA0403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6.4.1. Своєчасно та в  повному  обсязі  отримувати  плату  за надан</w:t>
      </w:r>
      <w:r w:rsidR="00366368">
        <w:rPr>
          <w:sz w:val="25"/>
          <w:szCs w:val="25"/>
          <w:lang w:val="uk-UA"/>
        </w:rPr>
        <w:t>у</w:t>
      </w:r>
      <w:r w:rsidRPr="00410C2E">
        <w:rPr>
          <w:sz w:val="25"/>
          <w:szCs w:val="25"/>
          <w:lang w:val="uk-UA"/>
        </w:rPr>
        <w:t xml:space="preserve"> послуг</w:t>
      </w:r>
      <w:r w:rsidR="00366368">
        <w:rPr>
          <w:sz w:val="25"/>
          <w:szCs w:val="25"/>
          <w:lang w:val="uk-UA"/>
        </w:rPr>
        <w:t>у</w:t>
      </w:r>
      <w:r w:rsidRPr="00410C2E">
        <w:rPr>
          <w:sz w:val="25"/>
          <w:szCs w:val="25"/>
          <w:lang w:val="uk-UA"/>
        </w:rPr>
        <w:t>;</w:t>
      </w:r>
    </w:p>
    <w:p w14:paraId="1B84B601" w14:textId="4368989E" w:rsidR="0096259C" w:rsidRPr="00410C2E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6.4.2. На дострокове надання послуг</w:t>
      </w:r>
      <w:r w:rsidR="00366368">
        <w:rPr>
          <w:sz w:val="25"/>
          <w:szCs w:val="25"/>
          <w:lang w:val="uk-UA"/>
        </w:rPr>
        <w:t>и</w:t>
      </w:r>
      <w:r w:rsidRPr="00410C2E">
        <w:rPr>
          <w:sz w:val="25"/>
          <w:szCs w:val="25"/>
          <w:lang w:val="uk-UA"/>
        </w:rPr>
        <w:t xml:space="preserve"> за письмовим погодженням Замовника.</w:t>
      </w:r>
    </w:p>
    <w:p w14:paraId="4D470D1E" w14:textId="77777777" w:rsidR="0096259C" w:rsidRPr="00410C2E" w:rsidRDefault="0096259C" w:rsidP="00BA1FE4">
      <w:pPr>
        <w:shd w:val="clear" w:color="auto" w:fill="FFFFFF"/>
        <w:jc w:val="both"/>
        <w:rPr>
          <w:b/>
          <w:sz w:val="25"/>
          <w:szCs w:val="25"/>
          <w:lang w:val="uk-UA"/>
        </w:rPr>
      </w:pPr>
      <w:bookmarkStart w:id="9" w:name="VII__Відповідальність_сторін"/>
      <w:bookmarkEnd w:id="9"/>
      <w:r w:rsidRPr="00410C2E">
        <w:rPr>
          <w:spacing w:val="-4"/>
          <w:sz w:val="25"/>
          <w:szCs w:val="25"/>
          <w:lang w:val="uk-UA"/>
        </w:rPr>
        <w:t xml:space="preserve">6.5. </w:t>
      </w:r>
      <w:r w:rsidRPr="00410C2E">
        <w:rPr>
          <w:b/>
          <w:spacing w:val="-4"/>
          <w:sz w:val="25"/>
          <w:szCs w:val="25"/>
          <w:lang w:val="uk-UA"/>
        </w:rPr>
        <w:t>Сторони зобов'язуються:</w:t>
      </w:r>
    </w:p>
    <w:p w14:paraId="39CF200D" w14:textId="77777777" w:rsidR="0096259C" w:rsidRPr="00410C2E" w:rsidRDefault="0096259C" w:rsidP="00BA1FE4">
      <w:pPr>
        <w:shd w:val="clear" w:color="auto" w:fill="FFFFFF"/>
        <w:jc w:val="both"/>
        <w:rPr>
          <w:sz w:val="25"/>
          <w:szCs w:val="25"/>
          <w:lang w:val="uk-UA"/>
        </w:rPr>
      </w:pPr>
      <w:r w:rsidRPr="00410C2E">
        <w:rPr>
          <w:spacing w:val="-3"/>
          <w:sz w:val="25"/>
          <w:szCs w:val="25"/>
          <w:lang w:val="uk-UA"/>
        </w:rPr>
        <w:t>6.5.1. Належним чином виконувати всі зобов'язання за цим Договором;</w:t>
      </w:r>
    </w:p>
    <w:p w14:paraId="5A0D58A1" w14:textId="77777777" w:rsidR="0096259C" w:rsidRPr="00410C2E" w:rsidRDefault="0096259C" w:rsidP="00BA1FE4">
      <w:pPr>
        <w:shd w:val="clear" w:color="auto" w:fill="FFFFFF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6.5.2. У разі затримки оплати Замовником за цим Договором, скоригувати терміни оплати</w:t>
      </w:r>
      <w:r w:rsidRPr="00410C2E">
        <w:rPr>
          <w:spacing w:val="-9"/>
          <w:sz w:val="25"/>
          <w:szCs w:val="25"/>
          <w:lang w:val="uk-UA"/>
        </w:rPr>
        <w:t>, а при необхідності й інші умови цього Договору;</w:t>
      </w:r>
    </w:p>
    <w:p w14:paraId="4D0E0462" w14:textId="77777777" w:rsidR="0096259C" w:rsidRPr="00410C2E" w:rsidRDefault="0096259C" w:rsidP="00BA1FE4">
      <w:pPr>
        <w:shd w:val="clear" w:color="auto" w:fill="FFFFFF"/>
        <w:jc w:val="both"/>
        <w:rPr>
          <w:spacing w:val="-10"/>
          <w:sz w:val="25"/>
          <w:szCs w:val="25"/>
          <w:lang w:val="uk-UA"/>
        </w:rPr>
      </w:pPr>
      <w:r w:rsidRPr="00410C2E">
        <w:rPr>
          <w:spacing w:val="-5"/>
          <w:sz w:val="25"/>
          <w:szCs w:val="25"/>
          <w:lang w:val="uk-UA"/>
        </w:rPr>
        <w:t xml:space="preserve">6.5.3. Негайно повідомляти іншу Сторону щодо змін власних поштових та банківських </w:t>
      </w:r>
      <w:r w:rsidRPr="00410C2E">
        <w:rPr>
          <w:spacing w:val="-10"/>
          <w:sz w:val="25"/>
          <w:szCs w:val="25"/>
          <w:lang w:val="uk-UA"/>
        </w:rPr>
        <w:t>реквізитів;</w:t>
      </w:r>
    </w:p>
    <w:p w14:paraId="38AE45BF" w14:textId="48C09AE6" w:rsidR="003C6833" w:rsidRPr="009B2100" w:rsidRDefault="0096259C" w:rsidP="009B2100">
      <w:pPr>
        <w:shd w:val="clear" w:color="auto" w:fill="FFFFFF"/>
        <w:jc w:val="both"/>
        <w:rPr>
          <w:spacing w:val="-10"/>
          <w:sz w:val="25"/>
          <w:szCs w:val="25"/>
          <w:lang w:val="uk-UA"/>
        </w:rPr>
      </w:pPr>
      <w:r w:rsidRPr="00410C2E">
        <w:rPr>
          <w:spacing w:val="-10"/>
          <w:sz w:val="25"/>
          <w:szCs w:val="25"/>
          <w:lang w:val="uk-UA"/>
        </w:rPr>
        <w:t>6.5.4. Питання не врегульовані цим Договором вирішувати відповідно до вимог чинного законодавства України.</w:t>
      </w:r>
    </w:p>
    <w:p w14:paraId="02D8181D" w14:textId="77777777" w:rsidR="0096259C" w:rsidRPr="00410C2E" w:rsidRDefault="0096259C" w:rsidP="0070106F">
      <w:pPr>
        <w:tabs>
          <w:tab w:val="left" w:pos="360"/>
        </w:tabs>
        <w:jc w:val="center"/>
        <w:rPr>
          <w:b/>
          <w:sz w:val="25"/>
          <w:szCs w:val="25"/>
        </w:rPr>
      </w:pPr>
      <w:r w:rsidRPr="00410C2E">
        <w:rPr>
          <w:b/>
          <w:sz w:val="25"/>
          <w:szCs w:val="25"/>
          <w:lang w:val="uk-UA"/>
        </w:rPr>
        <w:t xml:space="preserve">VII. </w:t>
      </w:r>
      <w:r w:rsidR="00A2499E" w:rsidRPr="00410C2E">
        <w:rPr>
          <w:b/>
          <w:sz w:val="25"/>
          <w:szCs w:val="25"/>
          <w:lang w:val="uk-UA"/>
        </w:rPr>
        <w:t>ВІДПОВІДАЛЬНІСТЬ СТОРІН</w:t>
      </w:r>
    </w:p>
    <w:p w14:paraId="2297F93A" w14:textId="0CC11CB8" w:rsidR="0096259C" w:rsidRDefault="0096259C" w:rsidP="00BA1FE4">
      <w:pPr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7.1. У  разі  невиконання  або  неналежного  виконання  своїх зобов'язань  за   Договором   Сторони</w:t>
      </w:r>
      <w:r w:rsidR="00A55FCC" w:rsidRPr="00410C2E">
        <w:rPr>
          <w:sz w:val="25"/>
          <w:szCs w:val="25"/>
          <w:lang w:val="uk-UA"/>
        </w:rPr>
        <w:t xml:space="preserve"> </w:t>
      </w:r>
      <w:r w:rsidRPr="00410C2E">
        <w:rPr>
          <w:sz w:val="25"/>
          <w:szCs w:val="25"/>
          <w:lang w:val="uk-UA"/>
        </w:rPr>
        <w:t>несуть   відповідальність, передбачену чинним законодавством.</w:t>
      </w:r>
      <w:r w:rsidR="004728AD" w:rsidRPr="00410C2E">
        <w:rPr>
          <w:sz w:val="25"/>
          <w:szCs w:val="25"/>
          <w:lang w:val="uk-UA"/>
        </w:rPr>
        <w:t xml:space="preserve"> </w:t>
      </w:r>
      <w:r w:rsidR="00A55FCC" w:rsidRPr="00410C2E">
        <w:rPr>
          <w:sz w:val="25"/>
          <w:szCs w:val="25"/>
          <w:lang w:val="uk-UA"/>
        </w:rPr>
        <w:t>У</w:t>
      </w:r>
      <w:r w:rsidR="007F1F5F" w:rsidRPr="00410C2E">
        <w:rPr>
          <w:sz w:val="25"/>
          <w:szCs w:val="25"/>
          <w:lang w:val="uk-UA"/>
        </w:rPr>
        <w:t xml:space="preserve"> випадку невиконання умов цього договору винна сторона виплачує штрафні санкції в розмірі</w:t>
      </w:r>
      <w:r w:rsidR="00A55FCC" w:rsidRPr="00410C2E">
        <w:rPr>
          <w:sz w:val="25"/>
          <w:szCs w:val="25"/>
          <w:lang w:val="uk-UA"/>
        </w:rPr>
        <w:t xml:space="preserve"> 2-х облікових ставок НБУ від вартості невиконаних завдань за</w:t>
      </w:r>
      <w:r w:rsidR="007F1F5F" w:rsidRPr="00410C2E">
        <w:rPr>
          <w:sz w:val="25"/>
          <w:szCs w:val="25"/>
          <w:lang w:val="uk-UA"/>
        </w:rPr>
        <w:t xml:space="preserve"> кож</w:t>
      </w:r>
      <w:r w:rsidR="00A55FCC" w:rsidRPr="00410C2E">
        <w:rPr>
          <w:sz w:val="25"/>
          <w:szCs w:val="25"/>
          <w:lang w:val="uk-UA"/>
        </w:rPr>
        <w:t xml:space="preserve">ний </w:t>
      </w:r>
      <w:r w:rsidR="007F1F5F" w:rsidRPr="00410C2E">
        <w:rPr>
          <w:sz w:val="25"/>
          <w:szCs w:val="25"/>
          <w:lang w:val="uk-UA"/>
        </w:rPr>
        <w:t>день простро</w:t>
      </w:r>
      <w:r w:rsidR="00A55FCC" w:rsidRPr="00410C2E">
        <w:rPr>
          <w:sz w:val="25"/>
          <w:szCs w:val="25"/>
          <w:lang w:val="uk-UA"/>
        </w:rPr>
        <w:t>чення</w:t>
      </w:r>
      <w:r w:rsidR="00950633" w:rsidRPr="00410C2E">
        <w:rPr>
          <w:sz w:val="25"/>
          <w:szCs w:val="25"/>
          <w:lang w:val="uk-UA"/>
        </w:rPr>
        <w:t>,</w:t>
      </w:r>
      <w:r w:rsidR="00A55FCC" w:rsidRPr="00410C2E">
        <w:rPr>
          <w:sz w:val="25"/>
          <w:szCs w:val="25"/>
          <w:lang w:val="uk-UA"/>
        </w:rPr>
        <w:t xml:space="preserve"> невиконання забов'язання</w:t>
      </w:r>
      <w:r w:rsidR="007F1F5F" w:rsidRPr="00410C2E">
        <w:rPr>
          <w:sz w:val="25"/>
          <w:szCs w:val="25"/>
          <w:lang w:val="uk-UA"/>
        </w:rPr>
        <w:t>.</w:t>
      </w:r>
    </w:p>
    <w:p w14:paraId="51989100" w14:textId="0F303DD4" w:rsidR="003C6833" w:rsidRDefault="00DB5A5E" w:rsidP="00BA1FE4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7.2 </w:t>
      </w:r>
      <w:r w:rsidRPr="00DB5A5E">
        <w:rPr>
          <w:sz w:val="25"/>
          <w:szCs w:val="25"/>
          <w:lang w:val="uk-UA"/>
        </w:rPr>
        <w:t xml:space="preserve">Сторони погодили, що відсутність фінансування або затримка бюджетного фінансування </w:t>
      </w:r>
      <w:r>
        <w:rPr>
          <w:sz w:val="25"/>
          <w:szCs w:val="25"/>
          <w:lang w:val="uk-UA"/>
        </w:rPr>
        <w:t>Замовника</w:t>
      </w:r>
      <w:r w:rsidRPr="00DB5A5E">
        <w:rPr>
          <w:sz w:val="25"/>
          <w:szCs w:val="25"/>
          <w:lang w:val="uk-UA"/>
        </w:rPr>
        <w:t xml:space="preserve"> не є порушенням ним своїх грошових зобов’язань, а отже визнається Сторонами фактом, який звільняє </w:t>
      </w:r>
      <w:r>
        <w:rPr>
          <w:sz w:val="25"/>
          <w:szCs w:val="25"/>
          <w:lang w:val="uk-UA"/>
        </w:rPr>
        <w:t>Замовника</w:t>
      </w:r>
      <w:r w:rsidRPr="00DB5A5E">
        <w:rPr>
          <w:sz w:val="25"/>
          <w:szCs w:val="25"/>
          <w:lang w:val="uk-UA"/>
        </w:rPr>
        <w:t xml:space="preserve"> від відповідальності.</w:t>
      </w:r>
    </w:p>
    <w:p w14:paraId="45113D10" w14:textId="77777777" w:rsidR="0096259C" w:rsidRPr="00410C2E" w:rsidRDefault="0096259C" w:rsidP="0070106F">
      <w:pPr>
        <w:jc w:val="center"/>
        <w:rPr>
          <w:b/>
          <w:sz w:val="25"/>
          <w:szCs w:val="25"/>
          <w:lang w:val="uk-UA"/>
        </w:rPr>
      </w:pPr>
      <w:bookmarkStart w:id="10" w:name="VIII__Обставини_непереборної_сили"/>
      <w:bookmarkEnd w:id="10"/>
      <w:r w:rsidRPr="00410C2E">
        <w:rPr>
          <w:b/>
          <w:sz w:val="25"/>
          <w:szCs w:val="25"/>
          <w:lang w:val="uk-UA"/>
        </w:rPr>
        <w:t xml:space="preserve">VIII. </w:t>
      </w:r>
      <w:r w:rsidR="00A2499E" w:rsidRPr="00410C2E">
        <w:rPr>
          <w:b/>
          <w:sz w:val="25"/>
          <w:szCs w:val="25"/>
          <w:lang w:val="uk-UA"/>
        </w:rPr>
        <w:t>ОБСТАВИНИ НЕПЕРЕБОРНОЇ СИЛИ</w:t>
      </w:r>
    </w:p>
    <w:p w14:paraId="28DB3484" w14:textId="31475657" w:rsidR="0096259C" w:rsidRPr="00410C2E" w:rsidRDefault="0096259C" w:rsidP="0070106F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війна,обмеження або санкції будь-яких держав, що відбулися де-юре або де-факто, дії органів державної влади, блокада, страйк, саботаж, безладдя, заколот тощо).</w:t>
      </w:r>
    </w:p>
    <w:p w14:paraId="7C7A7C0C" w14:textId="0D27CE1F" w:rsidR="0096259C" w:rsidRPr="00410C2E" w:rsidRDefault="0096259C" w:rsidP="0070106F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8.2. Сторона,  що не  може  виконувати  зобов'язання  за  цим Договором  унаслідок  дії  обставин непереборної сили,  повинна не пізніше  ніж  протягом  десяти днів  з  моменту  їх   виникнення повідомити про це іншу Сторону у письмовій формі.</w:t>
      </w:r>
    </w:p>
    <w:p w14:paraId="2D211173" w14:textId="2A1BFFC7" w:rsidR="006109CF" w:rsidRPr="00DB5A5E" w:rsidRDefault="0057002D" w:rsidP="00BA1FE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8.3. Доказом  виникнення обставин непереборної сили та строку їх дії є відповідні документи, які видают</w:t>
      </w:r>
      <w:r w:rsidR="001205D0" w:rsidRPr="00410C2E">
        <w:rPr>
          <w:sz w:val="25"/>
          <w:szCs w:val="25"/>
          <w:lang w:val="uk-UA"/>
        </w:rPr>
        <w:t>ься Торгово-промисловою палатою, або іншим компетентним органом.</w:t>
      </w:r>
    </w:p>
    <w:p w14:paraId="1AA8B636" w14:textId="6B201580" w:rsidR="0057002D" w:rsidRPr="00410C2E" w:rsidRDefault="0057002D" w:rsidP="0070106F">
      <w:pPr>
        <w:jc w:val="center"/>
        <w:rPr>
          <w:b/>
          <w:sz w:val="25"/>
          <w:szCs w:val="25"/>
          <w:lang w:val="uk-UA"/>
        </w:rPr>
      </w:pPr>
      <w:r w:rsidRPr="00410C2E">
        <w:rPr>
          <w:b/>
          <w:sz w:val="25"/>
          <w:szCs w:val="25"/>
          <w:lang w:val="uk-UA"/>
        </w:rPr>
        <w:t xml:space="preserve">IX. </w:t>
      </w:r>
      <w:r w:rsidR="00A2499E" w:rsidRPr="00410C2E">
        <w:rPr>
          <w:b/>
          <w:sz w:val="25"/>
          <w:szCs w:val="25"/>
          <w:lang w:val="uk-UA"/>
        </w:rPr>
        <w:t>ВИРІШЕННЯ СПОРІВ</w:t>
      </w:r>
    </w:p>
    <w:p w14:paraId="4F896466" w14:textId="2AB1A78C" w:rsidR="0057002D" w:rsidRPr="00410C2E" w:rsidRDefault="0057002D" w:rsidP="00BA1FE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14:paraId="64DD716C" w14:textId="6570D105" w:rsidR="0057002D" w:rsidRPr="00410C2E" w:rsidRDefault="0057002D" w:rsidP="00BA1FE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/>
        </w:rPr>
        <w:t>9.2. У разі недосягнення Сторонами згоди спори  вирішуються у судовому порядку.</w:t>
      </w:r>
    </w:p>
    <w:p w14:paraId="1E552A4E" w14:textId="77777777" w:rsidR="0057002D" w:rsidRPr="00410C2E" w:rsidRDefault="0057002D" w:rsidP="00BA1FE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14:paraId="4444C5A8" w14:textId="77777777" w:rsidR="0057002D" w:rsidRPr="00410C2E" w:rsidRDefault="0057002D" w:rsidP="0070106F">
      <w:pPr>
        <w:jc w:val="center"/>
        <w:rPr>
          <w:b/>
          <w:sz w:val="25"/>
          <w:szCs w:val="25"/>
          <w:lang w:val="uk-UA"/>
        </w:rPr>
      </w:pPr>
      <w:r w:rsidRPr="00410C2E">
        <w:rPr>
          <w:b/>
          <w:sz w:val="25"/>
          <w:szCs w:val="25"/>
          <w:lang w:val="uk-UA"/>
        </w:rPr>
        <w:t xml:space="preserve">X. </w:t>
      </w:r>
      <w:r w:rsidR="00A2499E" w:rsidRPr="00410C2E">
        <w:rPr>
          <w:b/>
          <w:sz w:val="25"/>
          <w:szCs w:val="25"/>
          <w:lang w:val="uk-UA"/>
        </w:rPr>
        <w:t>СТРОК ДІЇ ДОГОВОРУ</w:t>
      </w:r>
    </w:p>
    <w:p w14:paraId="04016141" w14:textId="71BC5A93" w:rsidR="00DA4510" w:rsidRDefault="00A8629C" w:rsidP="000F5163">
      <w:pPr>
        <w:spacing w:line="252" w:lineRule="auto"/>
        <w:ind w:hanging="2"/>
        <w:jc w:val="both"/>
        <w:rPr>
          <w:sz w:val="25"/>
          <w:szCs w:val="25"/>
          <w:lang w:val="uk-UA"/>
        </w:rPr>
      </w:pPr>
      <w:r w:rsidRPr="00410C2E">
        <w:rPr>
          <w:sz w:val="25"/>
          <w:szCs w:val="25"/>
          <w:lang w:val="uk-UA" w:eastAsia="ar-SA"/>
        </w:rPr>
        <w:t xml:space="preserve">10.1 </w:t>
      </w:r>
      <w:r w:rsidR="000F5163" w:rsidRPr="000F5163">
        <w:rPr>
          <w:color w:val="000000"/>
          <w:sz w:val="25"/>
          <w:szCs w:val="25"/>
        </w:rPr>
        <w:t>Договір набирає чинності з моменту його підписання Сторонами і діє до 31 грудня 202</w:t>
      </w:r>
      <w:r w:rsidR="00573E23">
        <w:rPr>
          <w:color w:val="000000"/>
          <w:sz w:val="25"/>
          <w:szCs w:val="25"/>
          <w:lang w:val="uk-UA"/>
        </w:rPr>
        <w:t>3</w:t>
      </w:r>
      <w:r w:rsidR="000F5163" w:rsidRPr="000F5163">
        <w:rPr>
          <w:color w:val="000000"/>
          <w:sz w:val="25"/>
          <w:szCs w:val="25"/>
        </w:rPr>
        <w:t xml:space="preserve"> року, а в частині виконання зобов’язань Сторонами – до повного їх виконання</w:t>
      </w:r>
      <w:r w:rsidR="0057002D" w:rsidRPr="000F5163">
        <w:rPr>
          <w:sz w:val="25"/>
          <w:szCs w:val="25"/>
          <w:lang w:val="uk-UA"/>
        </w:rPr>
        <w:t xml:space="preserve">. </w:t>
      </w:r>
    </w:p>
    <w:p w14:paraId="4598B6AA" w14:textId="77777777" w:rsidR="003C6833" w:rsidRDefault="003C6833" w:rsidP="003C6833">
      <w:pPr>
        <w:jc w:val="center"/>
        <w:rPr>
          <w:b/>
          <w:sz w:val="25"/>
          <w:szCs w:val="25"/>
          <w:lang w:val="uk-UA"/>
        </w:rPr>
      </w:pPr>
    </w:p>
    <w:p w14:paraId="2D65A259" w14:textId="317DF712" w:rsidR="003C6833" w:rsidRPr="003C6833" w:rsidRDefault="003C6833" w:rsidP="003C6833">
      <w:pPr>
        <w:jc w:val="center"/>
        <w:rPr>
          <w:b/>
          <w:sz w:val="25"/>
          <w:szCs w:val="25"/>
          <w:lang w:val="uk-UA"/>
        </w:rPr>
      </w:pPr>
      <w:r w:rsidRPr="00410C2E">
        <w:rPr>
          <w:b/>
          <w:sz w:val="25"/>
          <w:szCs w:val="25"/>
          <w:lang w:val="uk-UA"/>
        </w:rPr>
        <w:t>X</w:t>
      </w:r>
      <w:r>
        <w:rPr>
          <w:b/>
          <w:sz w:val="25"/>
          <w:szCs w:val="25"/>
          <w:lang w:val="uk-UA"/>
        </w:rPr>
        <w:t>.</w:t>
      </w:r>
      <w:r w:rsidRPr="00410C2E">
        <w:rPr>
          <w:b/>
          <w:sz w:val="25"/>
          <w:szCs w:val="25"/>
          <w:lang w:val="uk-UA"/>
        </w:rPr>
        <w:t xml:space="preserve">I </w:t>
      </w:r>
      <w:r>
        <w:rPr>
          <w:b/>
          <w:sz w:val="25"/>
          <w:szCs w:val="25"/>
          <w:lang w:val="uk-UA"/>
        </w:rPr>
        <w:t>ІНШІ УМОВИ</w:t>
      </w:r>
    </w:p>
    <w:p w14:paraId="4385FFE7" w14:textId="434E2EB6" w:rsidR="003C6833" w:rsidRPr="003C6833" w:rsidRDefault="003C6833" w:rsidP="003C6833">
      <w:pPr>
        <w:spacing w:line="244" w:lineRule="auto"/>
        <w:ind w:right="-141"/>
        <w:jc w:val="both"/>
        <w:rPr>
          <w:lang w:val="uk-UA"/>
        </w:rPr>
      </w:pPr>
      <w:r>
        <w:rPr>
          <w:sz w:val="25"/>
          <w:szCs w:val="25"/>
          <w:lang w:val="en-US"/>
        </w:rPr>
        <w:t>11</w:t>
      </w:r>
      <w:r>
        <w:rPr>
          <w:sz w:val="25"/>
          <w:szCs w:val="25"/>
          <w:lang w:val="uk-UA"/>
        </w:rPr>
        <w:t>.</w:t>
      </w:r>
      <w:r>
        <w:rPr>
          <w:sz w:val="25"/>
          <w:szCs w:val="25"/>
          <w:lang w:val="en-US"/>
        </w:rPr>
        <w:t>1</w:t>
      </w:r>
      <w:r>
        <w:rPr>
          <w:sz w:val="25"/>
          <w:szCs w:val="25"/>
          <w:lang w:val="uk-UA"/>
        </w:rPr>
        <w:t xml:space="preserve"> </w:t>
      </w:r>
      <w:r w:rsidR="00744255">
        <w:rPr>
          <w:color w:val="000000"/>
          <w:sz w:val="26"/>
          <w:szCs w:val="26"/>
          <w:lang w:val="uk-UA"/>
        </w:rPr>
        <w:t>Умови Договору можуть бути змінені за згодою сторін шляхом укладення в письмовій формі додаткових угод, підписаних уповноваженими представниками обох сторін і скріплених їхніми печатками. Одностороння зміна Договору не допускається. Істотні умови договору можуть змінюватись лише у випадках передбачених п.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№1178</w:t>
      </w:r>
      <w:r w:rsidRPr="009B2100">
        <w:rPr>
          <w:sz w:val="25"/>
          <w:szCs w:val="25"/>
        </w:rPr>
        <w:t>.</w:t>
      </w:r>
    </w:p>
    <w:p w14:paraId="4609A518" w14:textId="506966D0" w:rsidR="00A55FCC" w:rsidRPr="00410C2E" w:rsidRDefault="00E00B18" w:rsidP="000F5163">
      <w:pPr>
        <w:spacing w:line="252" w:lineRule="auto"/>
        <w:ind w:hanging="2"/>
        <w:jc w:val="both"/>
        <w:rPr>
          <w:color w:val="000000"/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</w:t>
      </w:r>
      <w:r w:rsidR="003C6833">
        <w:rPr>
          <w:sz w:val="25"/>
          <w:szCs w:val="25"/>
          <w:lang w:val="en-US"/>
        </w:rPr>
        <w:t>1</w:t>
      </w:r>
      <w:r>
        <w:rPr>
          <w:sz w:val="25"/>
          <w:szCs w:val="25"/>
          <w:lang w:val="uk-UA"/>
        </w:rPr>
        <w:t xml:space="preserve">.2 </w:t>
      </w:r>
      <w:r w:rsidR="0057002D" w:rsidRPr="000F5163">
        <w:rPr>
          <w:color w:val="000000"/>
          <w:spacing w:val="1"/>
          <w:sz w:val="25"/>
          <w:szCs w:val="25"/>
          <w:lang w:val="uk-UA"/>
        </w:rPr>
        <w:t xml:space="preserve">Цей Договір укладено у двох примірниках - по одному для кожної з </w:t>
      </w:r>
      <w:r w:rsidR="0057002D" w:rsidRPr="000F5163">
        <w:rPr>
          <w:bCs/>
          <w:iCs/>
          <w:color w:val="000000"/>
          <w:spacing w:val="1"/>
          <w:sz w:val="25"/>
          <w:szCs w:val="25"/>
          <w:lang w:val="uk-UA"/>
        </w:rPr>
        <w:t>Сторін</w:t>
      </w:r>
      <w:r w:rsidR="0057002D" w:rsidRPr="000F5163">
        <w:rPr>
          <w:color w:val="000000"/>
          <w:spacing w:val="1"/>
          <w:sz w:val="25"/>
          <w:szCs w:val="25"/>
          <w:lang w:val="uk-UA"/>
        </w:rPr>
        <w:t xml:space="preserve">, </w:t>
      </w:r>
      <w:r w:rsidR="0057002D" w:rsidRPr="000F5163">
        <w:rPr>
          <w:color w:val="000000"/>
          <w:sz w:val="25"/>
          <w:szCs w:val="25"/>
          <w:lang w:val="uk-UA"/>
        </w:rPr>
        <w:t>кожний з яких має однакову юридичну силу</w:t>
      </w:r>
      <w:r w:rsidR="0038788F" w:rsidRPr="000F5163">
        <w:rPr>
          <w:color w:val="000000"/>
          <w:sz w:val="25"/>
          <w:szCs w:val="25"/>
          <w:lang w:val="uk-UA"/>
        </w:rPr>
        <w:t>.</w:t>
      </w:r>
      <w:r w:rsidR="00A55FCC" w:rsidRPr="00410C2E">
        <w:rPr>
          <w:color w:val="000000"/>
          <w:sz w:val="25"/>
          <w:szCs w:val="25"/>
          <w:lang w:val="uk-UA"/>
        </w:rPr>
        <w:t xml:space="preserve"> </w:t>
      </w:r>
    </w:p>
    <w:p w14:paraId="7B0F5BFD" w14:textId="772F361F" w:rsidR="0057002D" w:rsidRPr="00410C2E" w:rsidRDefault="0057002D" w:rsidP="00BA1FE4">
      <w:pPr>
        <w:widowControl w:val="0"/>
        <w:autoSpaceDE w:val="0"/>
        <w:autoSpaceDN w:val="0"/>
        <w:adjustRightInd w:val="0"/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>1</w:t>
      </w:r>
      <w:r w:rsidR="003C6833">
        <w:rPr>
          <w:color w:val="000000"/>
          <w:sz w:val="25"/>
          <w:szCs w:val="25"/>
          <w:lang w:val="en-US"/>
        </w:rPr>
        <w:t>1</w:t>
      </w:r>
      <w:r w:rsidRPr="00410C2E">
        <w:rPr>
          <w:color w:val="000000"/>
          <w:sz w:val="25"/>
          <w:szCs w:val="25"/>
          <w:lang w:val="uk-UA"/>
        </w:rPr>
        <w:t>.</w:t>
      </w:r>
      <w:r w:rsidR="00E00B18">
        <w:rPr>
          <w:color w:val="000000"/>
          <w:sz w:val="25"/>
          <w:szCs w:val="25"/>
          <w:lang w:val="uk-UA"/>
        </w:rPr>
        <w:t>3</w:t>
      </w:r>
      <w:r w:rsidRPr="00410C2E">
        <w:rPr>
          <w:color w:val="000000"/>
          <w:sz w:val="25"/>
          <w:szCs w:val="25"/>
          <w:lang w:val="uk-UA"/>
        </w:rPr>
        <w:t>.</w:t>
      </w:r>
      <w:r w:rsidR="004D12BF" w:rsidRPr="00410C2E">
        <w:rPr>
          <w:color w:val="000000"/>
          <w:sz w:val="25"/>
          <w:szCs w:val="25"/>
          <w:lang w:val="uk-UA"/>
        </w:rPr>
        <w:t xml:space="preserve"> </w:t>
      </w:r>
      <w:r w:rsidRPr="00410C2E">
        <w:rPr>
          <w:color w:val="000000"/>
          <w:sz w:val="25"/>
          <w:szCs w:val="25"/>
          <w:lang w:val="uk-UA"/>
        </w:rPr>
        <w:t>Умови цього Договору мають однакову юридичну силу для кожної із Сторін, можуть бути змінені лише за їх взаємною згодою шляхом укладення  додаткової угоди.</w:t>
      </w:r>
    </w:p>
    <w:p w14:paraId="1748E3B0" w14:textId="6F77C63F" w:rsidR="0057002D" w:rsidRPr="00410C2E" w:rsidRDefault="0057002D" w:rsidP="00BA1FE4">
      <w:pPr>
        <w:shd w:val="clear" w:color="auto" w:fill="FFFFFF"/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>1</w:t>
      </w:r>
      <w:r w:rsidR="003C6833">
        <w:rPr>
          <w:color w:val="000000"/>
          <w:sz w:val="25"/>
          <w:szCs w:val="25"/>
          <w:lang w:val="en-US"/>
        </w:rPr>
        <w:t>1</w:t>
      </w:r>
      <w:r w:rsidRPr="00410C2E">
        <w:rPr>
          <w:color w:val="000000"/>
          <w:sz w:val="25"/>
          <w:szCs w:val="25"/>
          <w:lang w:val="uk-UA"/>
        </w:rPr>
        <w:t>.</w:t>
      </w:r>
      <w:r w:rsidR="00E00B18">
        <w:rPr>
          <w:color w:val="000000"/>
          <w:sz w:val="25"/>
          <w:szCs w:val="25"/>
          <w:lang w:val="uk-UA"/>
        </w:rPr>
        <w:t>4</w:t>
      </w:r>
      <w:r w:rsidRPr="00410C2E">
        <w:rPr>
          <w:color w:val="000000"/>
          <w:sz w:val="25"/>
          <w:szCs w:val="25"/>
          <w:lang w:val="uk-UA"/>
        </w:rPr>
        <w:t xml:space="preserve">. </w:t>
      </w:r>
      <w:r w:rsidR="00E1105E" w:rsidRPr="00410C2E">
        <w:rPr>
          <w:color w:val="000000"/>
          <w:sz w:val="25"/>
          <w:szCs w:val="25"/>
          <w:lang w:val="uk-UA"/>
        </w:rPr>
        <w:t xml:space="preserve">Зміни і доповнення до даного договору вносяться за взаємною згодою сторін шляхом укладення додаткової угоди. </w:t>
      </w:r>
      <w:r w:rsidR="00435FF9">
        <w:rPr>
          <w:color w:val="000000"/>
          <w:sz w:val="25"/>
          <w:szCs w:val="25"/>
          <w:lang w:val="uk-UA"/>
        </w:rPr>
        <w:t>Додаткова угода о</w:t>
      </w:r>
      <w:r w:rsidR="00E1105E" w:rsidRPr="00410C2E">
        <w:rPr>
          <w:color w:val="000000"/>
          <w:sz w:val="25"/>
          <w:szCs w:val="25"/>
          <w:lang w:val="uk-UA"/>
        </w:rPr>
        <w:t>формл</w:t>
      </w:r>
      <w:r w:rsidR="00435FF9">
        <w:rPr>
          <w:color w:val="000000"/>
          <w:sz w:val="25"/>
          <w:szCs w:val="25"/>
          <w:lang w:val="uk-UA"/>
        </w:rPr>
        <w:t>юється</w:t>
      </w:r>
      <w:r w:rsidR="00E1105E" w:rsidRPr="00410C2E">
        <w:rPr>
          <w:color w:val="000000"/>
          <w:sz w:val="25"/>
          <w:szCs w:val="25"/>
          <w:lang w:val="uk-UA"/>
        </w:rPr>
        <w:t xml:space="preserve"> в письмовій формі, погодж</w:t>
      </w:r>
      <w:r w:rsidR="00435FF9">
        <w:rPr>
          <w:color w:val="000000"/>
          <w:sz w:val="25"/>
          <w:szCs w:val="25"/>
          <w:lang w:val="uk-UA"/>
        </w:rPr>
        <w:t>ується</w:t>
      </w:r>
      <w:r w:rsidR="00E1105E" w:rsidRPr="00410C2E">
        <w:rPr>
          <w:color w:val="000000"/>
          <w:sz w:val="25"/>
          <w:szCs w:val="25"/>
          <w:lang w:val="uk-UA"/>
        </w:rPr>
        <w:t xml:space="preserve"> сторонами</w:t>
      </w:r>
      <w:r w:rsidR="00435FF9">
        <w:rPr>
          <w:color w:val="000000"/>
          <w:sz w:val="25"/>
          <w:szCs w:val="25"/>
          <w:lang w:val="uk-UA"/>
        </w:rPr>
        <w:t xml:space="preserve"> та</w:t>
      </w:r>
      <w:r w:rsidR="00E1105E" w:rsidRPr="00410C2E">
        <w:rPr>
          <w:color w:val="000000"/>
          <w:sz w:val="25"/>
          <w:szCs w:val="25"/>
          <w:lang w:val="uk-UA"/>
        </w:rPr>
        <w:t xml:space="preserve"> є невід'ємною частиною Договору.</w:t>
      </w:r>
    </w:p>
    <w:p w14:paraId="62538444" w14:textId="0C10FEF7" w:rsidR="00E1105E" w:rsidRPr="00410C2E" w:rsidRDefault="00E1105E" w:rsidP="00BA1FE4">
      <w:pPr>
        <w:shd w:val="clear" w:color="auto" w:fill="FFFFFF"/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>1</w:t>
      </w:r>
      <w:r w:rsidR="003C6833">
        <w:rPr>
          <w:color w:val="000000"/>
          <w:sz w:val="25"/>
          <w:szCs w:val="25"/>
          <w:lang w:val="en-US"/>
        </w:rPr>
        <w:t>1</w:t>
      </w:r>
      <w:r w:rsidRPr="00410C2E">
        <w:rPr>
          <w:color w:val="000000"/>
          <w:sz w:val="25"/>
          <w:szCs w:val="25"/>
          <w:lang w:val="uk-UA"/>
        </w:rPr>
        <w:t>.</w:t>
      </w:r>
      <w:r w:rsidR="00E00B18">
        <w:rPr>
          <w:color w:val="000000"/>
          <w:sz w:val="25"/>
          <w:szCs w:val="25"/>
          <w:lang w:val="uk-UA"/>
        </w:rPr>
        <w:t>5</w:t>
      </w:r>
      <w:r w:rsidRPr="00410C2E">
        <w:rPr>
          <w:color w:val="000000"/>
          <w:sz w:val="25"/>
          <w:szCs w:val="25"/>
          <w:lang w:val="uk-UA"/>
        </w:rPr>
        <w:t>. Одностороннє внесення змін чи доповнень до Договору не дозволяється.</w:t>
      </w:r>
    </w:p>
    <w:p w14:paraId="390620C9" w14:textId="65F1D77E" w:rsidR="00E1105E" w:rsidRPr="00410C2E" w:rsidRDefault="00E1105E" w:rsidP="00BA1FE4">
      <w:pPr>
        <w:shd w:val="clear" w:color="auto" w:fill="FFFFFF"/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>1</w:t>
      </w:r>
      <w:r w:rsidR="003C6833">
        <w:rPr>
          <w:color w:val="000000"/>
          <w:sz w:val="25"/>
          <w:szCs w:val="25"/>
          <w:lang w:val="en-US"/>
        </w:rPr>
        <w:t>1</w:t>
      </w:r>
      <w:r w:rsidRPr="00410C2E">
        <w:rPr>
          <w:color w:val="000000"/>
          <w:sz w:val="25"/>
          <w:szCs w:val="25"/>
          <w:lang w:val="uk-UA"/>
        </w:rPr>
        <w:t>.</w:t>
      </w:r>
      <w:r w:rsidR="00E00B18">
        <w:rPr>
          <w:color w:val="000000"/>
          <w:sz w:val="25"/>
          <w:szCs w:val="25"/>
          <w:lang w:val="uk-UA"/>
        </w:rPr>
        <w:t>6</w:t>
      </w:r>
      <w:r w:rsidRPr="00410C2E">
        <w:rPr>
          <w:color w:val="000000"/>
          <w:sz w:val="25"/>
          <w:szCs w:val="25"/>
          <w:lang w:val="uk-UA"/>
        </w:rPr>
        <w:t>. Взаємовідносини сторін, не врегульовані цим Договором регулюються згідно з чинним законодавством України.</w:t>
      </w:r>
    </w:p>
    <w:p w14:paraId="3B249111" w14:textId="2B212CAD" w:rsidR="00E1105E" w:rsidRPr="00410C2E" w:rsidRDefault="00E1105E" w:rsidP="00BA1FE4">
      <w:pPr>
        <w:shd w:val="clear" w:color="auto" w:fill="FFFFFF"/>
        <w:jc w:val="both"/>
        <w:rPr>
          <w:color w:val="000000"/>
          <w:sz w:val="25"/>
          <w:szCs w:val="25"/>
          <w:lang w:val="uk-UA"/>
        </w:rPr>
      </w:pPr>
      <w:r w:rsidRPr="00410C2E">
        <w:rPr>
          <w:color w:val="000000"/>
          <w:sz w:val="25"/>
          <w:szCs w:val="25"/>
          <w:lang w:val="uk-UA"/>
        </w:rPr>
        <w:t>1</w:t>
      </w:r>
      <w:r w:rsidR="003C6833">
        <w:rPr>
          <w:color w:val="000000"/>
          <w:sz w:val="25"/>
          <w:szCs w:val="25"/>
          <w:lang w:val="en-US"/>
        </w:rPr>
        <w:t>1</w:t>
      </w:r>
      <w:r w:rsidRPr="00410C2E">
        <w:rPr>
          <w:color w:val="000000"/>
          <w:sz w:val="25"/>
          <w:szCs w:val="25"/>
          <w:lang w:val="uk-UA"/>
        </w:rPr>
        <w:t>.</w:t>
      </w:r>
      <w:r w:rsidR="00E00B18">
        <w:rPr>
          <w:color w:val="000000"/>
          <w:sz w:val="25"/>
          <w:szCs w:val="25"/>
          <w:lang w:val="uk-UA"/>
        </w:rPr>
        <w:t>7</w:t>
      </w:r>
      <w:r w:rsidRPr="00410C2E">
        <w:rPr>
          <w:color w:val="000000"/>
          <w:sz w:val="25"/>
          <w:szCs w:val="25"/>
          <w:lang w:val="uk-UA"/>
        </w:rPr>
        <w:t xml:space="preserve">. Дострокове розірвання договору за ініціативою однієї із сторін </w:t>
      </w:r>
      <w:r w:rsidR="00A16A22" w:rsidRPr="00410C2E">
        <w:rPr>
          <w:color w:val="000000"/>
          <w:sz w:val="25"/>
          <w:szCs w:val="25"/>
          <w:lang w:val="uk-UA"/>
        </w:rPr>
        <w:t>м</w:t>
      </w:r>
      <w:r w:rsidRPr="00410C2E">
        <w:rPr>
          <w:color w:val="000000"/>
          <w:sz w:val="25"/>
          <w:szCs w:val="25"/>
          <w:lang w:val="uk-UA"/>
        </w:rPr>
        <w:t>ожливе у випадках визначених законодавством України.</w:t>
      </w:r>
    </w:p>
    <w:p w14:paraId="633417C9" w14:textId="77777777" w:rsidR="009B0314" w:rsidRPr="00410C2E" w:rsidRDefault="009B0314" w:rsidP="00BA1FE4">
      <w:pPr>
        <w:shd w:val="clear" w:color="auto" w:fill="FFFFFF"/>
        <w:jc w:val="both"/>
        <w:rPr>
          <w:color w:val="000000"/>
          <w:sz w:val="25"/>
          <w:szCs w:val="25"/>
          <w:lang w:val="uk-UA"/>
        </w:rPr>
      </w:pPr>
    </w:p>
    <w:p w14:paraId="04DE0F0C" w14:textId="77777777" w:rsidR="0057002D" w:rsidRPr="00410C2E" w:rsidRDefault="0057002D" w:rsidP="00BA1FE4">
      <w:pPr>
        <w:jc w:val="both"/>
        <w:rPr>
          <w:sz w:val="20"/>
          <w:szCs w:val="20"/>
          <w:lang w:val="uk-UA"/>
        </w:rPr>
      </w:pPr>
    </w:p>
    <w:p w14:paraId="0BA382D0" w14:textId="799AE192" w:rsidR="0057002D" w:rsidRPr="00410C2E" w:rsidRDefault="0057002D" w:rsidP="000B2B69">
      <w:pPr>
        <w:jc w:val="center"/>
        <w:rPr>
          <w:b/>
          <w:sz w:val="25"/>
          <w:szCs w:val="25"/>
          <w:lang w:val="uk-UA"/>
        </w:rPr>
      </w:pPr>
      <w:r w:rsidRPr="00410C2E">
        <w:rPr>
          <w:b/>
          <w:sz w:val="25"/>
          <w:szCs w:val="25"/>
          <w:lang w:val="uk-UA"/>
        </w:rPr>
        <w:t xml:space="preserve">XII. </w:t>
      </w:r>
      <w:r w:rsidR="00A2499E" w:rsidRPr="00410C2E">
        <w:rPr>
          <w:b/>
          <w:sz w:val="25"/>
          <w:szCs w:val="25"/>
          <w:lang w:val="uk-UA"/>
        </w:rPr>
        <w:t>МІСЦЕЗНАХОДЖЕННЯ ТА БАНКІВСЬКІ РЕКВІЗИТИ СТОРІН</w:t>
      </w:r>
    </w:p>
    <w:tbl>
      <w:tblPr>
        <w:tblStyle w:val="ae"/>
        <w:tblpPr w:leftFromText="180" w:rightFromText="180" w:vertAnchor="text" w:horzAnchor="margin" w:tblpX="-142" w:tblpY="24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959"/>
      </w:tblGrid>
      <w:tr w:rsidR="0015127E" w:rsidRPr="00410C2E" w14:paraId="56D1E2D6" w14:textId="77777777" w:rsidTr="000F5163">
        <w:tc>
          <w:tcPr>
            <w:tcW w:w="2465" w:type="pct"/>
          </w:tcPr>
          <w:p w14:paraId="513E0BD1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Замовник</w:t>
            </w:r>
          </w:p>
        </w:tc>
        <w:tc>
          <w:tcPr>
            <w:tcW w:w="2535" w:type="pct"/>
          </w:tcPr>
          <w:p w14:paraId="5458340E" w14:textId="5DA6C35B" w:rsidR="0015127E" w:rsidRPr="00410C2E" w:rsidRDefault="00700073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Виконавець</w:t>
            </w:r>
          </w:p>
        </w:tc>
      </w:tr>
      <w:tr w:rsidR="0015127E" w:rsidRPr="00410C2E" w14:paraId="110F888B" w14:textId="77777777" w:rsidTr="000F5163">
        <w:tc>
          <w:tcPr>
            <w:tcW w:w="2465" w:type="pct"/>
          </w:tcPr>
          <w:p w14:paraId="4CF81F35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Виконавчий комітет Криворізької міської ради</w:t>
            </w:r>
          </w:p>
          <w:p w14:paraId="65D20A92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2535" w:type="pct"/>
          </w:tcPr>
          <w:p w14:paraId="45EC6678" w14:textId="4C26F56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  <w:p w14:paraId="1923E4DC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</w:tc>
      </w:tr>
      <w:tr w:rsidR="0015127E" w:rsidRPr="00410C2E" w14:paraId="1FB9AFCD" w14:textId="77777777" w:rsidTr="000F5163">
        <w:trPr>
          <w:trHeight w:val="2613"/>
        </w:trPr>
        <w:tc>
          <w:tcPr>
            <w:tcW w:w="2465" w:type="pct"/>
          </w:tcPr>
          <w:p w14:paraId="1BF5EDF4" w14:textId="77777777" w:rsidR="0015127E" w:rsidRPr="00410C2E" w:rsidRDefault="0015127E" w:rsidP="000F516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Адреса: 50101 Дніпропетровська обл.</w:t>
            </w:r>
          </w:p>
          <w:p w14:paraId="44B6589F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Кривий Ріг пл. Молодіжна, 1</w:t>
            </w:r>
          </w:p>
          <w:p w14:paraId="2272A155" w14:textId="3A3F76E6" w:rsidR="0015127E" w:rsidRPr="00410C2E" w:rsidRDefault="0015127E" w:rsidP="000F516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р/р UA</w:t>
            </w:r>
            <w:r w:rsidR="00DB5A5E">
              <w:rPr>
                <w:rFonts w:ascii="Times New Roman" w:eastAsia="Times New Roman" w:hAnsi="Times New Roman" w:cs="Times New Roman"/>
                <w:lang w:val="uk-UA"/>
              </w:rPr>
              <w:t>7382001720344270034000052749</w:t>
            </w:r>
          </w:p>
          <w:p w14:paraId="22A3FDFE" w14:textId="77777777" w:rsidR="0015127E" w:rsidRPr="00410C2E" w:rsidRDefault="0015127E" w:rsidP="000F516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Держказначейська служба України</w:t>
            </w:r>
          </w:p>
          <w:p w14:paraId="0853B106" w14:textId="77777777" w:rsidR="0015127E" w:rsidRPr="00410C2E" w:rsidRDefault="0015127E" w:rsidP="000F516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Київ</w:t>
            </w:r>
          </w:p>
          <w:p w14:paraId="0DBAEC0E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МФО 820172</w:t>
            </w:r>
          </w:p>
          <w:p w14:paraId="56FE8364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 ЄДРПОУ 04052169</w:t>
            </w:r>
          </w:p>
          <w:p w14:paraId="7D0376E8" w14:textId="77777777" w:rsidR="0015127E" w:rsidRPr="00410C2E" w:rsidRDefault="0015127E" w:rsidP="000F516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Телефон: (0564) 92 13 11</w:t>
            </w:r>
          </w:p>
          <w:p w14:paraId="08F58B7C" w14:textId="77777777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Факс (056) 440 05 15</w:t>
            </w:r>
          </w:p>
        </w:tc>
        <w:tc>
          <w:tcPr>
            <w:tcW w:w="2535" w:type="pct"/>
          </w:tcPr>
          <w:p w14:paraId="4EF4C86C" w14:textId="77777777" w:rsidR="0015127E" w:rsidRPr="00410C2E" w:rsidRDefault="0015127E" w:rsidP="009C7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15127E" w:rsidRPr="00410C2E" w14:paraId="09996A5F" w14:textId="77777777" w:rsidTr="000F5163">
        <w:trPr>
          <w:trHeight w:val="1881"/>
        </w:trPr>
        <w:tc>
          <w:tcPr>
            <w:tcW w:w="2465" w:type="pct"/>
          </w:tcPr>
          <w:p w14:paraId="319A19C6" w14:textId="77777777" w:rsidR="0015127E" w:rsidRPr="00410C2E" w:rsidRDefault="0015127E" w:rsidP="000F516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FDB93A6" w14:textId="77777777" w:rsidR="0015127E" w:rsidRPr="00410C2E" w:rsidRDefault="0015127E" w:rsidP="000F516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25BC3587" w14:textId="47B2C8E2" w:rsidR="0015127E" w:rsidRPr="005C640B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__________________</w:t>
            </w:r>
            <w:r w:rsidR="00573E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Олена ШОВГЕЛЯ</w:t>
            </w:r>
          </w:p>
        </w:tc>
        <w:tc>
          <w:tcPr>
            <w:tcW w:w="2535" w:type="pct"/>
          </w:tcPr>
          <w:p w14:paraId="405E3703" w14:textId="77777777" w:rsidR="0015127E" w:rsidRPr="00410C2E" w:rsidRDefault="0015127E" w:rsidP="000F516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7971460D" w14:textId="0C4CE3A6" w:rsidR="0015127E" w:rsidRPr="00410C2E" w:rsidRDefault="0015127E" w:rsidP="000F516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br/>
              <w:t>________________</w:t>
            </w:r>
            <w:r w:rsidR="00700073"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</w:t>
            </w:r>
            <w:r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</w:t>
            </w:r>
          </w:p>
        </w:tc>
      </w:tr>
    </w:tbl>
    <w:p w14:paraId="711B3490" w14:textId="77777777" w:rsidR="00366368" w:rsidRDefault="00366368" w:rsidP="0015127E">
      <w:pPr>
        <w:tabs>
          <w:tab w:val="left" w:pos="567"/>
        </w:tabs>
        <w:jc w:val="right"/>
        <w:rPr>
          <w:rFonts w:eastAsia="Calibri"/>
          <w:b/>
          <w:sz w:val="26"/>
          <w:szCs w:val="26"/>
          <w:lang w:val="uk-UA" w:eastAsia="zh-CN"/>
        </w:rPr>
      </w:pPr>
    </w:p>
    <w:p w14:paraId="4534F6A2" w14:textId="77777777" w:rsidR="00366368" w:rsidRDefault="00366368" w:rsidP="0015127E">
      <w:pPr>
        <w:tabs>
          <w:tab w:val="left" w:pos="567"/>
        </w:tabs>
        <w:jc w:val="right"/>
        <w:rPr>
          <w:rFonts w:eastAsia="Calibri"/>
          <w:b/>
          <w:sz w:val="26"/>
          <w:szCs w:val="26"/>
          <w:lang w:val="uk-UA" w:eastAsia="zh-CN"/>
        </w:rPr>
      </w:pPr>
    </w:p>
    <w:p w14:paraId="7466402B" w14:textId="77777777" w:rsidR="00366368" w:rsidRDefault="00366368" w:rsidP="0015127E">
      <w:pPr>
        <w:tabs>
          <w:tab w:val="left" w:pos="567"/>
        </w:tabs>
        <w:jc w:val="right"/>
        <w:rPr>
          <w:rFonts w:eastAsia="Calibri"/>
          <w:b/>
          <w:sz w:val="26"/>
          <w:szCs w:val="26"/>
          <w:lang w:val="uk-UA" w:eastAsia="zh-CN"/>
        </w:rPr>
      </w:pPr>
    </w:p>
    <w:p w14:paraId="7479A99B" w14:textId="77777777" w:rsidR="00366368" w:rsidRDefault="00366368" w:rsidP="0015127E">
      <w:pPr>
        <w:tabs>
          <w:tab w:val="left" w:pos="567"/>
        </w:tabs>
        <w:jc w:val="right"/>
        <w:rPr>
          <w:rFonts w:eastAsia="Calibri"/>
          <w:b/>
          <w:sz w:val="26"/>
          <w:szCs w:val="26"/>
          <w:lang w:val="uk-UA" w:eastAsia="zh-CN"/>
        </w:rPr>
      </w:pPr>
    </w:p>
    <w:p w14:paraId="00C8F9A8" w14:textId="11B8AAB5" w:rsidR="0015127E" w:rsidRPr="00410C2E" w:rsidRDefault="0015127E" w:rsidP="0015127E">
      <w:pPr>
        <w:tabs>
          <w:tab w:val="left" w:pos="567"/>
        </w:tabs>
        <w:jc w:val="right"/>
        <w:rPr>
          <w:rFonts w:eastAsia="Calibri"/>
          <w:sz w:val="26"/>
          <w:szCs w:val="26"/>
          <w:lang w:val="uk-UA" w:eastAsia="zh-CN"/>
        </w:rPr>
      </w:pPr>
      <w:r w:rsidRPr="00410C2E">
        <w:rPr>
          <w:rFonts w:eastAsia="Calibri"/>
          <w:b/>
          <w:sz w:val="26"/>
          <w:szCs w:val="26"/>
          <w:lang w:val="uk-UA" w:eastAsia="zh-CN"/>
        </w:rPr>
        <w:t>ДОДАТОК</w:t>
      </w:r>
      <w:r w:rsidRPr="00410C2E">
        <w:rPr>
          <w:rFonts w:eastAsia="Calibri"/>
          <w:sz w:val="26"/>
          <w:szCs w:val="26"/>
          <w:lang w:val="uk-UA" w:eastAsia="zh-CN"/>
        </w:rPr>
        <w:t xml:space="preserve"> </w:t>
      </w:r>
      <w:r w:rsidRPr="00410C2E">
        <w:rPr>
          <w:rFonts w:eastAsia="Calibri"/>
          <w:b/>
          <w:sz w:val="26"/>
          <w:szCs w:val="26"/>
          <w:lang w:val="uk-UA" w:eastAsia="zh-CN"/>
        </w:rPr>
        <w:t>1</w:t>
      </w:r>
    </w:p>
    <w:p w14:paraId="391E52BC" w14:textId="77777777" w:rsidR="0015127E" w:rsidRPr="00410C2E" w:rsidRDefault="0015127E" w:rsidP="0015127E">
      <w:pPr>
        <w:tabs>
          <w:tab w:val="left" w:pos="567"/>
        </w:tabs>
        <w:jc w:val="right"/>
        <w:rPr>
          <w:rFonts w:eastAsia="Calibri"/>
          <w:sz w:val="26"/>
          <w:szCs w:val="26"/>
          <w:lang w:val="uk-UA" w:eastAsia="zh-CN"/>
        </w:rPr>
      </w:pPr>
      <w:r w:rsidRPr="00410C2E">
        <w:rPr>
          <w:rFonts w:eastAsia="Calibri"/>
          <w:sz w:val="26"/>
          <w:szCs w:val="26"/>
          <w:lang w:val="uk-UA" w:eastAsia="zh-CN"/>
        </w:rPr>
        <w:t>до договору № ____</w:t>
      </w:r>
    </w:p>
    <w:p w14:paraId="5B58D2AF" w14:textId="1FAB5CC7" w:rsidR="0015127E" w:rsidRPr="00410C2E" w:rsidRDefault="0015127E" w:rsidP="0015127E">
      <w:pPr>
        <w:widowControl w:val="0"/>
        <w:tabs>
          <w:tab w:val="left" w:pos="6600"/>
          <w:tab w:val="left" w:pos="8060"/>
        </w:tabs>
        <w:spacing w:before="120"/>
        <w:ind w:right="-136"/>
        <w:jc w:val="right"/>
        <w:rPr>
          <w:sz w:val="26"/>
          <w:szCs w:val="26"/>
          <w:lang w:val="uk-UA"/>
        </w:rPr>
      </w:pPr>
      <w:r w:rsidRPr="00410C2E">
        <w:rPr>
          <w:rFonts w:eastAsia="Calibri"/>
          <w:sz w:val="26"/>
          <w:szCs w:val="26"/>
          <w:lang w:val="uk-UA" w:eastAsia="zh-CN"/>
        </w:rPr>
        <w:t xml:space="preserve">від </w:t>
      </w:r>
      <w:r w:rsidRPr="00410C2E">
        <w:rPr>
          <w:noProof/>
          <w:sz w:val="26"/>
          <w:szCs w:val="26"/>
          <w:lang w:val="uk-UA"/>
        </w:rPr>
        <w:t>«___»______</w:t>
      </w:r>
      <w:r w:rsidRPr="00410C2E">
        <w:rPr>
          <w:sz w:val="26"/>
          <w:szCs w:val="26"/>
          <w:lang w:val="uk-UA"/>
        </w:rPr>
        <w:t xml:space="preserve"> 202</w:t>
      </w:r>
      <w:r w:rsidR="00573E23">
        <w:rPr>
          <w:sz w:val="26"/>
          <w:szCs w:val="26"/>
          <w:lang w:val="uk-UA"/>
        </w:rPr>
        <w:t>3</w:t>
      </w:r>
      <w:r w:rsidRPr="00410C2E">
        <w:rPr>
          <w:sz w:val="26"/>
          <w:szCs w:val="26"/>
          <w:lang w:val="uk-UA"/>
        </w:rPr>
        <w:t xml:space="preserve"> року</w:t>
      </w:r>
    </w:p>
    <w:p w14:paraId="79976773" w14:textId="77777777" w:rsidR="0015127E" w:rsidRPr="00410C2E" w:rsidRDefault="0015127E" w:rsidP="0015127E">
      <w:pPr>
        <w:widowControl w:val="0"/>
        <w:tabs>
          <w:tab w:val="left" w:pos="6600"/>
          <w:tab w:val="left" w:pos="8060"/>
        </w:tabs>
        <w:spacing w:before="120" w:after="120"/>
        <w:ind w:right="-136"/>
        <w:rPr>
          <w:sz w:val="26"/>
          <w:szCs w:val="26"/>
          <w:lang w:val="uk-UA"/>
        </w:rPr>
      </w:pPr>
    </w:p>
    <w:p w14:paraId="4068ABDA" w14:textId="77777777" w:rsidR="0015127E" w:rsidRPr="00410C2E" w:rsidRDefault="0015127E" w:rsidP="0015127E">
      <w:pPr>
        <w:widowControl w:val="0"/>
        <w:tabs>
          <w:tab w:val="left" w:pos="6600"/>
          <w:tab w:val="left" w:pos="8060"/>
        </w:tabs>
        <w:spacing w:before="120" w:after="120"/>
        <w:ind w:right="-136"/>
        <w:jc w:val="center"/>
        <w:rPr>
          <w:b/>
          <w:sz w:val="26"/>
          <w:szCs w:val="26"/>
          <w:lang w:val="uk-UA"/>
        </w:rPr>
      </w:pPr>
      <w:r w:rsidRPr="00410C2E">
        <w:rPr>
          <w:b/>
          <w:sz w:val="26"/>
          <w:szCs w:val="26"/>
          <w:lang w:val="uk-UA"/>
        </w:rPr>
        <w:t>СПЕЦИФІКАЦІЯ</w:t>
      </w:r>
    </w:p>
    <w:p w14:paraId="2EC92344" w14:textId="7FE750BE" w:rsidR="0015127E" w:rsidRPr="00410C2E" w:rsidRDefault="007C7173" w:rsidP="0015127E">
      <w:pPr>
        <w:widowControl w:val="0"/>
        <w:tabs>
          <w:tab w:val="left" w:pos="6600"/>
          <w:tab w:val="left" w:pos="8060"/>
        </w:tabs>
        <w:spacing w:before="120"/>
        <w:ind w:right="-136"/>
        <w:jc w:val="center"/>
        <w:rPr>
          <w:b/>
          <w:bCs/>
          <w:sz w:val="26"/>
          <w:szCs w:val="26"/>
          <w:lang w:val="uk-UA"/>
        </w:rPr>
      </w:pPr>
      <w:r w:rsidRPr="007C7173">
        <w:rPr>
          <w:color w:val="000000"/>
          <w:sz w:val="26"/>
          <w:szCs w:val="26"/>
          <w:lang w:val="uk-UA"/>
        </w:rPr>
        <w:t>ДК 021:2015:48760000-3, Пакети програмного забезпечення для захисту від вірусів (</w:t>
      </w:r>
      <w:r w:rsidRPr="007C7173">
        <w:rPr>
          <w:bCs/>
          <w:color w:val="000000"/>
          <w:sz w:val="26"/>
          <w:szCs w:val="26"/>
          <w:lang w:val="uk-UA"/>
        </w:rPr>
        <w:t xml:space="preserve">інші послуги у сфері інформатизації – встановлення </w:t>
      </w:r>
      <w:r w:rsidRPr="007C7173">
        <w:rPr>
          <w:color w:val="000000"/>
          <w:sz w:val="26"/>
          <w:szCs w:val="26"/>
          <w:lang w:val="uk-UA"/>
        </w:rPr>
        <w:t>програмної продукції</w:t>
      </w:r>
      <w:r w:rsidRPr="007C7173">
        <w:rPr>
          <w:bCs/>
          <w:color w:val="000000"/>
          <w:sz w:val="26"/>
          <w:szCs w:val="26"/>
          <w:lang w:val="uk-UA"/>
        </w:rPr>
        <w:t xml:space="preserve"> </w:t>
      </w:r>
      <w:r w:rsidRPr="007C7173">
        <w:rPr>
          <w:bCs/>
          <w:color w:val="000000"/>
          <w:sz w:val="26"/>
          <w:szCs w:val="26"/>
          <w:lang w:val="en-US"/>
        </w:rPr>
        <w:t>ESET</w:t>
      </w:r>
      <w:r w:rsidRPr="007C7173">
        <w:rPr>
          <w:bCs/>
          <w:color w:val="000000"/>
          <w:sz w:val="26"/>
          <w:szCs w:val="26"/>
          <w:lang w:val="uk-UA"/>
        </w:rPr>
        <w:t xml:space="preserve"> </w:t>
      </w:r>
      <w:r w:rsidRPr="007C7173">
        <w:rPr>
          <w:bCs/>
          <w:color w:val="000000"/>
          <w:sz w:val="26"/>
          <w:szCs w:val="26"/>
          <w:lang w:val="en-US"/>
        </w:rPr>
        <w:t xml:space="preserve">PROTECT Entry </w:t>
      </w:r>
      <w:r w:rsidRPr="007C7173">
        <w:rPr>
          <w:bCs/>
          <w:color w:val="000000"/>
          <w:sz w:val="26"/>
          <w:szCs w:val="26"/>
          <w:lang w:val="uk-UA"/>
        </w:rPr>
        <w:t>з локальним управлінням</w:t>
      </w:r>
      <w:r w:rsidRPr="007C7173">
        <w:rPr>
          <w:bCs/>
          <w:color w:val="000000"/>
          <w:sz w:val="26"/>
          <w:szCs w:val="26"/>
          <w:lang w:val="en-US"/>
        </w:rPr>
        <w:t xml:space="preserve"> (F)</w:t>
      </w:r>
      <w:r w:rsidRPr="007C7173">
        <w:rPr>
          <w:bCs/>
          <w:color w:val="000000"/>
          <w:sz w:val="26"/>
          <w:szCs w:val="26"/>
          <w:lang w:val="uk-UA"/>
        </w:rPr>
        <w:t>, на 1 рік, поновлення, для захисту 3</w:t>
      </w:r>
      <w:r w:rsidRPr="007C7173">
        <w:rPr>
          <w:bCs/>
          <w:color w:val="000000"/>
          <w:sz w:val="26"/>
          <w:szCs w:val="26"/>
          <w:lang w:val="en-US"/>
        </w:rPr>
        <w:t>69</w:t>
      </w:r>
      <w:r w:rsidRPr="007C7173">
        <w:rPr>
          <w:bCs/>
          <w:color w:val="000000"/>
          <w:sz w:val="26"/>
          <w:szCs w:val="26"/>
          <w:lang w:val="uk-UA"/>
        </w:rPr>
        <w:t xml:space="preserve"> об’єктів).</w:t>
      </w: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179"/>
        <w:gridCol w:w="903"/>
        <w:gridCol w:w="1257"/>
        <w:gridCol w:w="1700"/>
      </w:tblGrid>
      <w:tr w:rsidR="00E00B18" w:rsidRPr="00410C2E" w14:paraId="2EA8CABB" w14:textId="77777777" w:rsidTr="00E00B18">
        <w:trPr>
          <w:trHeight w:val="370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B559" w14:textId="77777777" w:rsidR="00E00B18" w:rsidRPr="00410C2E" w:rsidRDefault="00E00B18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bookmarkStart w:id="11" w:name="_Hlk112407974"/>
            <w:r w:rsidRPr="00410C2E"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3EBEC" w14:textId="2186A7FC" w:rsidR="00E00B18" w:rsidRPr="004C53B0" w:rsidRDefault="00E00B18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Назва послуги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D56B2" w14:textId="7D26A333" w:rsidR="00E00B18" w:rsidRPr="004C53B0" w:rsidRDefault="00E00B18" w:rsidP="00E00B18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Од.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0E295" w14:textId="0A83F7BD" w:rsidR="00E00B18" w:rsidRPr="004C53B0" w:rsidRDefault="00E00B18" w:rsidP="00E00B18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6344" w14:textId="4C8E9C66" w:rsidR="00E00B18" w:rsidRPr="00410C2E" w:rsidRDefault="00E00B18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410C2E">
              <w:rPr>
                <w:sz w:val="26"/>
                <w:szCs w:val="26"/>
                <w:lang w:val="uk-UA"/>
              </w:rPr>
              <w:t>Ціна, грн.</w:t>
            </w:r>
          </w:p>
        </w:tc>
      </w:tr>
      <w:tr w:rsidR="00830D53" w:rsidRPr="00410C2E" w14:paraId="4FA42BE7" w14:textId="77777777" w:rsidTr="007C7173">
        <w:trPr>
          <w:trHeight w:val="1234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4167" w14:textId="77777777" w:rsidR="00830D53" w:rsidRPr="00410C2E" w:rsidRDefault="00830D53" w:rsidP="00830D53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 w:rsidRPr="00410C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B7BB3F" w14:textId="448F0EA7" w:rsidR="00830D53" w:rsidRPr="00573E23" w:rsidRDefault="0037237D" w:rsidP="00830D53">
            <w:pPr>
              <w:spacing w:line="256" w:lineRule="auto"/>
              <w:rPr>
                <w:sz w:val="26"/>
                <w:szCs w:val="26"/>
                <w:highlight w:val="yellow"/>
              </w:rPr>
            </w:pPr>
            <w:r>
              <w:rPr>
                <w:rFonts w:eastAsia="Calibri"/>
                <w:bCs/>
                <w:sz w:val="25"/>
                <w:szCs w:val="25"/>
                <w:lang w:val="uk-UA"/>
              </w:rPr>
              <w:t>І</w:t>
            </w:r>
            <w:r w:rsidRPr="007C7173">
              <w:rPr>
                <w:rFonts w:eastAsia="Calibri"/>
                <w:bCs/>
                <w:sz w:val="25"/>
                <w:szCs w:val="25"/>
                <w:lang w:val="uk-UA"/>
              </w:rPr>
              <w:t xml:space="preserve">нші послуги у сфері інформатизації – встановлення </w:t>
            </w:r>
            <w:r w:rsidRPr="007C7173">
              <w:rPr>
                <w:sz w:val="25"/>
                <w:szCs w:val="25"/>
                <w:lang w:val="uk-UA"/>
              </w:rPr>
              <w:t>програмної продукції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uk-UA"/>
              </w:rPr>
              <w:t xml:space="preserve"> 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en-US"/>
              </w:rPr>
              <w:t>ESET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uk-UA"/>
              </w:rPr>
              <w:t xml:space="preserve"> 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en-US"/>
              </w:rPr>
              <w:t xml:space="preserve">PROTECT Entry 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uk-UA"/>
              </w:rPr>
              <w:t>з локальним управлінням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en-US"/>
              </w:rPr>
              <w:t xml:space="preserve"> (F)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uk-UA"/>
              </w:rPr>
              <w:t>, на 1 рік, поновлення, для захисту 3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en-US"/>
              </w:rPr>
              <w:t>69</w:t>
            </w:r>
            <w:r w:rsidRPr="007C7173">
              <w:rPr>
                <w:rStyle w:val="whitespacenormal"/>
                <w:bCs/>
                <w:color w:val="222222"/>
                <w:sz w:val="25"/>
                <w:szCs w:val="25"/>
                <w:lang w:val="uk-UA"/>
              </w:rPr>
              <w:t xml:space="preserve"> об’єктів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00E06" w14:textId="77777777" w:rsidR="00830D53" w:rsidRDefault="00830D53" w:rsidP="00830D53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14:paraId="24FC8B9A" w14:textId="2B361253" w:rsidR="00830D53" w:rsidRPr="00E00B18" w:rsidRDefault="00830D53" w:rsidP="00830D53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7AB37" w14:textId="77777777" w:rsidR="00830D53" w:rsidRDefault="00830D53" w:rsidP="00830D53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  <w:p w14:paraId="2E680383" w14:textId="429E20A8" w:rsidR="00830D53" w:rsidRPr="00E00B18" w:rsidRDefault="00830D53" w:rsidP="00830D53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767F" w14:textId="0B07C0BB" w:rsidR="00830D53" w:rsidRPr="00410C2E" w:rsidRDefault="00830D53" w:rsidP="00830D5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E00B18" w:rsidRPr="00410C2E" w14:paraId="77C481B1" w14:textId="77777777" w:rsidTr="00E00B18">
        <w:trPr>
          <w:trHeight w:val="52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2F381" w14:textId="241FBABE" w:rsidR="00E00B18" w:rsidRPr="00E00B18" w:rsidRDefault="00E00B18" w:rsidP="00E00B18">
            <w:pPr>
              <w:jc w:val="both"/>
              <w:rPr>
                <w:b/>
                <w:color w:val="000000"/>
                <w:sz w:val="25"/>
                <w:szCs w:val="25"/>
                <w:lang w:val="uk-UA"/>
              </w:rPr>
            </w:pPr>
            <w:r w:rsidRPr="00E00B18">
              <w:rPr>
                <w:b/>
                <w:color w:val="000000"/>
                <w:sz w:val="25"/>
                <w:szCs w:val="25"/>
                <w:lang w:val="uk-UA"/>
              </w:rPr>
              <w:t xml:space="preserve">Всього, грн.: </w:t>
            </w:r>
          </w:p>
        </w:tc>
      </w:tr>
      <w:bookmarkEnd w:id="11"/>
    </w:tbl>
    <w:p w14:paraId="755AA212" w14:textId="4214C9AC" w:rsidR="0015127E" w:rsidRDefault="0015127E" w:rsidP="0015127E">
      <w:pPr>
        <w:tabs>
          <w:tab w:val="left" w:pos="567"/>
        </w:tabs>
        <w:rPr>
          <w:rFonts w:eastAsia="Calibri"/>
          <w:sz w:val="26"/>
          <w:szCs w:val="26"/>
          <w:lang w:val="uk-UA" w:eastAsia="zh-CN"/>
        </w:rPr>
      </w:pPr>
    </w:p>
    <w:p w14:paraId="3289A387" w14:textId="77777777" w:rsidR="00113AC4" w:rsidRPr="00410C2E" w:rsidRDefault="00113AC4" w:rsidP="0015127E">
      <w:pPr>
        <w:tabs>
          <w:tab w:val="left" w:pos="567"/>
        </w:tabs>
        <w:rPr>
          <w:rFonts w:eastAsia="Calibri"/>
          <w:sz w:val="26"/>
          <w:szCs w:val="26"/>
          <w:lang w:val="uk-UA" w:eastAsia="zh-CN"/>
        </w:rPr>
      </w:pPr>
    </w:p>
    <w:tbl>
      <w:tblPr>
        <w:tblStyle w:val="ae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708"/>
      </w:tblGrid>
      <w:tr w:rsidR="0015127E" w:rsidRPr="00410C2E" w14:paraId="288AC5E5" w14:textId="77777777" w:rsidTr="00E157A1">
        <w:trPr>
          <w:trHeight w:val="280"/>
        </w:trPr>
        <w:tc>
          <w:tcPr>
            <w:tcW w:w="2565" w:type="pct"/>
          </w:tcPr>
          <w:p w14:paraId="3108797C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Замовник</w:t>
            </w:r>
          </w:p>
        </w:tc>
        <w:tc>
          <w:tcPr>
            <w:tcW w:w="2435" w:type="pct"/>
          </w:tcPr>
          <w:p w14:paraId="2D296815" w14:textId="57488AD0" w:rsidR="0015127E" w:rsidRPr="00410C2E" w:rsidRDefault="00700073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Виконавець</w:t>
            </w:r>
          </w:p>
        </w:tc>
      </w:tr>
      <w:tr w:rsidR="0015127E" w:rsidRPr="00410C2E" w14:paraId="6B7F4210" w14:textId="77777777" w:rsidTr="00E157A1">
        <w:trPr>
          <w:trHeight w:val="841"/>
        </w:trPr>
        <w:tc>
          <w:tcPr>
            <w:tcW w:w="2565" w:type="pct"/>
          </w:tcPr>
          <w:p w14:paraId="6ED6BAFB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Виконавчий комітет Криворізької міської ради</w:t>
            </w:r>
          </w:p>
          <w:p w14:paraId="3ED01264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2435" w:type="pct"/>
          </w:tcPr>
          <w:p w14:paraId="4F5E4CAF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  <w:p w14:paraId="6FB0C4EA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</w:tc>
      </w:tr>
      <w:tr w:rsidR="0015127E" w:rsidRPr="00410C2E" w14:paraId="38F0C450" w14:textId="77777777" w:rsidTr="00E157A1">
        <w:trPr>
          <w:trHeight w:val="2442"/>
        </w:trPr>
        <w:tc>
          <w:tcPr>
            <w:tcW w:w="2565" w:type="pct"/>
          </w:tcPr>
          <w:p w14:paraId="0C163FCD" w14:textId="77777777" w:rsidR="0015127E" w:rsidRPr="00410C2E" w:rsidRDefault="0015127E" w:rsidP="000B641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Адреса: 50101 Дніпропетровська обл.</w:t>
            </w:r>
          </w:p>
          <w:p w14:paraId="4C9A42CF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Кривий Ріг пл. Молодіжна, 1</w:t>
            </w:r>
          </w:p>
          <w:p w14:paraId="5501E6E6" w14:textId="3CA08F6B" w:rsidR="0015127E" w:rsidRPr="00410C2E" w:rsidRDefault="0015127E" w:rsidP="000B641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р/р UA</w:t>
            </w:r>
            <w:r w:rsidR="00DB5A5E">
              <w:rPr>
                <w:rFonts w:ascii="Times New Roman" w:eastAsia="Times New Roman" w:hAnsi="Times New Roman" w:cs="Times New Roman"/>
                <w:lang w:val="uk-UA"/>
              </w:rPr>
              <w:t>7382001720344270034000052749</w:t>
            </w:r>
          </w:p>
          <w:p w14:paraId="4503EE61" w14:textId="77777777" w:rsidR="0015127E" w:rsidRPr="00410C2E" w:rsidRDefault="0015127E" w:rsidP="000B641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Держказначейська служба України</w:t>
            </w:r>
          </w:p>
          <w:p w14:paraId="42DCDD80" w14:textId="77777777" w:rsidR="0015127E" w:rsidRPr="00410C2E" w:rsidRDefault="0015127E" w:rsidP="000B641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Київ</w:t>
            </w:r>
          </w:p>
          <w:p w14:paraId="2E2A3E4F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МФО 820172</w:t>
            </w:r>
          </w:p>
          <w:p w14:paraId="25A52921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Код ЄДРПОУ 04052169</w:t>
            </w:r>
          </w:p>
          <w:p w14:paraId="4C2794F4" w14:textId="77777777" w:rsidR="0015127E" w:rsidRPr="00410C2E" w:rsidRDefault="0015127E" w:rsidP="000B641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Телефон: (0564) 92 13 11</w:t>
            </w:r>
          </w:p>
          <w:p w14:paraId="258A36CC" w14:textId="77777777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0C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Факс (056) 440 05 15</w:t>
            </w:r>
          </w:p>
        </w:tc>
        <w:tc>
          <w:tcPr>
            <w:tcW w:w="2435" w:type="pct"/>
          </w:tcPr>
          <w:p w14:paraId="42650800" w14:textId="77777777" w:rsidR="0015127E" w:rsidRPr="00410C2E" w:rsidRDefault="0015127E" w:rsidP="009C73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15127E" w:rsidRPr="001F1C49" w14:paraId="3F346B57" w14:textId="77777777" w:rsidTr="00E157A1">
        <w:trPr>
          <w:trHeight w:val="1758"/>
        </w:trPr>
        <w:tc>
          <w:tcPr>
            <w:tcW w:w="2565" w:type="pct"/>
          </w:tcPr>
          <w:p w14:paraId="07A80283" w14:textId="77777777" w:rsidR="0015127E" w:rsidRPr="00410C2E" w:rsidRDefault="0015127E" w:rsidP="000B64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53752013" w14:textId="77777777" w:rsidR="0015127E" w:rsidRPr="00410C2E" w:rsidRDefault="0015127E" w:rsidP="000B641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14:paraId="4F5C537D" w14:textId="6AEB5F28" w:rsidR="0015127E" w:rsidRPr="00410C2E" w:rsidRDefault="0015127E" w:rsidP="000B641D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  <w:r w:rsidRPr="00410C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_________________</w:t>
            </w:r>
            <w:r w:rsidR="00573E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Олена ШОВГЕЛЯ</w:t>
            </w:r>
          </w:p>
        </w:tc>
        <w:tc>
          <w:tcPr>
            <w:tcW w:w="2435" w:type="pct"/>
          </w:tcPr>
          <w:p w14:paraId="23FBD367" w14:textId="77777777" w:rsidR="0015127E" w:rsidRPr="005C640B" w:rsidRDefault="0015127E" w:rsidP="000B641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14:paraId="0EE9ECF7" w14:textId="6F8CEC29" w:rsidR="0015127E" w:rsidRPr="005C640B" w:rsidRDefault="0015127E" w:rsidP="00700073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</w:pPr>
            <w:r w:rsidRPr="005C64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br/>
              <w:t xml:space="preserve">___________________ </w:t>
            </w:r>
          </w:p>
        </w:tc>
      </w:tr>
    </w:tbl>
    <w:p w14:paraId="53B4C7D8" w14:textId="77777777" w:rsidR="00BA2812" w:rsidRPr="0070106F" w:rsidRDefault="00BA2812" w:rsidP="006E2F4B">
      <w:pPr>
        <w:jc w:val="both"/>
      </w:pPr>
    </w:p>
    <w:sectPr w:rsidR="00BA2812" w:rsidRPr="0070106F" w:rsidSect="002E5A36">
      <w:headerReference w:type="default" r:id="rId8"/>
      <w:pgSz w:w="11906" w:h="16838" w:code="9"/>
      <w:pgMar w:top="1134" w:right="567" w:bottom="1134" w:left="1701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9EB8" w14:textId="77777777" w:rsidR="00BA5B6F" w:rsidRDefault="00BA5B6F" w:rsidP="00E96545">
      <w:r>
        <w:separator/>
      </w:r>
    </w:p>
  </w:endnote>
  <w:endnote w:type="continuationSeparator" w:id="0">
    <w:p w14:paraId="52CFBDCC" w14:textId="77777777" w:rsidR="00BA5B6F" w:rsidRDefault="00BA5B6F" w:rsidP="00E9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52B1" w14:textId="77777777" w:rsidR="00BA5B6F" w:rsidRDefault="00BA5B6F" w:rsidP="00E96545">
      <w:r>
        <w:separator/>
      </w:r>
    </w:p>
  </w:footnote>
  <w:footnote w:type="continuationSeparator" w:id="0">
    <w:p w14:paraId="6D5D53B5" w14:textId="77777777" w:rsidR="00BA5B6F" w:rsidRDefault="00BA5B6F" w:rsidP="00E9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772475"/>
      <w:docPartObj>
        <w:docPartGallery w:val="Page Numbers (Top of Page)"/>
        <w:docPartUnique/>
      </w:docPartObj>
    </w:sdtPr>
    <w:sdtEndPr/>
    <w:sdtContent>
      <w:p w14:paraId="64675F97" w14:textId="1EB907FF" w:rsidR="002E5A36" w:rsidRDefault="002E5A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58">
          <w:rPr>
            <w:noProof/>
          </w:rPr>
          <w:t>5</w:t>
        </w:r>
        <w:r>
          <w:fldChar w:fldCharType="end"/>
        </w:r>
      </w:p>
    </w:sdtContent>
  </w:sdt>
  <w:p w14:paraId="14430FC2" w14:textId="77777777" w:rsidR="002E5A36" w:rsidRDefault="002E5A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-120"/>
        </w:tabs>
        <w:ind w:left="6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C8505EA"/>
    <w:multiLevelType w:val="multilevel"/>
    <w:tmpl w:val="7946E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4B3E5F84"/>
    <w:multiLevelType w:val="multilevel"/>
    <w:tmpl w:val="7946EB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6C386F6C"/>
    <w:multiLevelType w:val="hybridMultilevel"/>
    <w:tmpl w:val="A0B00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272"/>
    <w:multiLevelType w:val="multilevel"/>
    <w:tmpl w:val="2D44D3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E2"/>
    <w:rsid w:val="00003D86"/>
    <w:rsid w:val="00006DF1"/>
    <w:rsid w:val="000074CD"/>
    <w:rsid w:val="00011238"/>
    <w:rsid w:val="00014F88"/>
    <w:rsid w:val="000213E2"/>
    <w:rsid w:val="0002311E"/>
    <w:rsid w:val="000258F5"/>
    <w:rsid w:val="000260D5"/>
    <w:rsid w:val="0003341E"/>
    <w:rsid w:val="00035335"/>
    <w:rsid w:val="0003678F"/>
    <w:rsid w:val="00044568"/>
    <w:rsid w:val="0004550D"/>
    <w:rsid w:val="00050C90"/>
    <w:rsid w:val="00052304"/>
    <w:rsid w:val="00054EE1"/>
    <w:rsid w:val="000579B1"/>
    <w:rsid w:val="000579D1"/>
    <w:rsid w:val="0006194D"/>
    <w:rsid w:val="00065A71"/>
    <w:rsid w:val="00070C46"/>
    <w:rsid w:val="000753DC"/>
    <w:rsid w:val="000852F1"/>
    <w:rsid w:val="000966F2"/>
    <w:rsid w:val="000A7690"/>
    <w:rsid w:val="000A7891"/>
    <w:rsid w:val="000B2B69"/>
    <w:rsid w:val="000B5238"/>
    <w:rsid w:val="000C0ED2"/>
    <w:rsid w:val="000D17A3"/>
    <w:rsid w:val="000D44E7"/>
    <w:rsid w:val="000E11CE"/>
    <w:rsid w:val="000E5E70"/>
    <w:rsid w:val="000F2545"/>
    <w:rsid w:val="000F3BF5"/>
    <w:rsid w:val="000F4151"/>
    <w:rsid w:val="000F5163"/>
    <w:rsid w:val="00106B57"/>
    <w:rsid w:val="00112C01"/>
    <w:rsid w:val="00113AC4"/>
    <w:rsid w:val="001205D0"/>
    <w:rsid w:val="001329C3"/>
    <w:rsid w:val="001414C6"/>
    <w:rsid w:val="0014611C"/>
    <w:rsid w:val="0015012B"/>
    <w:rsid w:val="0015127E"/>
    <w:rsid w:val="00153515"/>
    <w:rsid w:val="0016013C"/>
    <w:rsid w:val="001717AF"/>
    <w:rsid w:val="00175AF6"/>
    <w:rsid w:val="001761AA"/>
    <w:rsid w:val="00182594"/>
    <w:rsid w:val="00195312"/>
    <w:rsid w:val="001A0049"/>
    <w:rsid w:val="001A0068"/>
    <w:rsid w:val="001A3377"/>
    <w:rsid w:val="001B671B"/>
    <w:rsid w:val="001C0E53"/>
    <w:rsid w:val="001C4B20"/>
    <w:rsid w:val="001D3F07"/>
    <w:rsid w:val="001D5C56"/>
    <w:rsid w:val="001E1C8A"/>
    <w:rsid w:val="001E3279"/>
    <w:rsid w:val="001E36B1"/>
    <w:rsid w:val="001F14B7"/>
    <w:rsid w:val="001F6FDB"/>
    <w:rsid w:val="00200D90"/>
    <w:rsid w:val="00213C73"/>
    <w:rsid w:val="002142FD"/>
    <w:rsid w:val="002204F0"/>
    <w:rsid w:val="002223DC"/>
    <w:rsid w:val="00222719"/>
    <w:rsid w:val="00222AC1"/>
    <w:rsid w:val="00233440"/>
    <w:rsid w:val="00233AFF"/>
    <w:rsid w:val="00250787"/>
    <w:rsid w:val="00251987"/>
    <w:rsid w:val="00256571"/>
    <w:rsid w:val="00263270"/>
    <w:rsid w:val="00264E3C"/>
    <w:rsid w:val="00267CE4"/>
    <w:rsid w:val="00270C83"/>
    <w:rsid w:val="00271E27"/>
    <w:rsid w:val="0027732E"/>
    <w:rsid w:val="0028019C"/>
    <w:rsid w:val="00294A0B"/>
    <w:rsid w:val="002A479C"/>
    <w:rsid w:val="002B314A"/>
    <w:rsid w:val="002C2EE4"/>
    <w:rsid w:val="002C5BF8"/>
    <w:rsid w:val="002C730E"/>
    <w:rsid w:val="002D11AD"/>
    <w:rsid w:val="002D506C"/>
    <w:rsid w:val="002E0AFC"/>
    <w:rsid w:val="002E1D41"/>
    <w:rsid w:val="002E5A36"/>
    <w:rsid w:val="00302789"/>
    <w:rsid w:val="00311919"/>
    <w:rsid w:val="00324FBA"/>
    <w:rsid w:val="003270AC"/>
    <w:rsid w:val="00327CE2"/>
    <w:rsid w:val="00327EFF"/>
    <w:rsid w:val="00331CF5"/>
    <w:rsid w:val="00334B29"/>
    <w:rsid w:val="0034071C"/>
    <w:rsid w:val="00355E04"/>
    <w:rsid w:val="003611D1"/>
    <w:rsid w:val="003641D6"/>
    <w:rsid w:val="003647BB"/>
    <w:rsid w:val="003656A5"/>
    <w:rsid w:val="00366368"/>
    <w:rsid w:val="0036689F"/>
    <w:rsid w:val="0037237D"/>
    <w:rsid w:val="00374953"/>
    <w:rsid w:val="00382C62"/>
    <w:rsid w:val="003856CA"/>
    <w:rsid w:val="0038788F"/>
    <w:rsid w:val="0039085A"/>
    <w:rsid w:val="0039467A"/>
    <w:rsid w:val="003960D1"/>
    <w:rsid w:val="003A208D"/>
    <w:rsid w:val="003A622D"/>
    <w:rsid w:val="003B4E95"/>
    <w:rsid w:val="003C156B"/>
    <w:rsid w:val="003C3810"/>
    <w:rsid w:val="003C58CF"/>
    <w:rsid w:val="003C6833"/>
    <w:rsid w:val="003D2060"/>
    <w:rsid w:val="003E1745"/>
    <w:rsid w:val="003E3529"/>
    <w:rsid w:val="003F7045"/>
    <w:rsid w:val="003F7A88"/>
    <w:rsid w:val="00400E55"/>
    <w:rsid w:val="00402F5C"/>
    <w:rsid w:val="00403047"/>
    <w:rsid w:val="00407224"/>
    <w:rsid w:val="00407839"/>
    <w:rsid w:val="0041070D"/>
    <w:rsid w:val="00410C2E"/>
    <w:rsid w:val="00413D78"/>
    <w:rsid w:val="004179A0"/>
    <w:rsid w:val="00430762"/>
    <w:rsid w:val="00430F4C"/>
    <w:rsid w:val="00430F76"/>
    <w:rsid w:val="00432CD6"/>
    <w:rsid w:val="00435FF9"/>
    <w:rsid w:val="004447D7"/>
    <w:rsid w:val="0044563A"/>
    <w:rsid w:val="00452EAF"/>
    <w:rsid w:val="00457B67"/>
    <w:rsid w:val="00466194"/>
    <w:rsid w:val="0047132B"/>
    <w:rsid w:val="004728AD"/>
    <w:rsid w:val="00472A87"/>
    <w:rsid w:val="00474103"/>
    <w:rsid w:val="00474B9C"/>
    <w:rsid w:val="00481B02"/>
    <w:rsid w:val="004826DE"/>
    <w:rsid w:val="004965A1"/>
    <w:rsid w:val="0049799F"/>
    <w:rsid w:val="004A0077"/>
    <w:rsid w:val="004A048E"/>
    <w:rsid w:val="004A4691"/>
    <w:rsid w:val="004B1DD8"/>
    <w:rsid w:val="004C3732"/>
    <w:rsid w:val="004C53B0"/>
    <w:rsid w:val="004D12BF"/>
    <w:rsid w:val="004E326C"/>
    <w:rsid w:val="004E42C6"/>
    <w:rsid w:val="004E5533"/>
    <w:rsid w:val="004E7EE8"/>
    <w:rsid w:val="004F109D"/>
    <w:rsid w:val="005000AF"/>
    <w:rsid w:val="00501DDC"/>
    <w:rsid w:val="00501DEA"/>
    <w:rsid w:val="00502DFC"/>
    <w:rsid w:val="00503BEC"/>
    <w:rsid w:val="00507447"/>
    <w:rsid w:val="00516FD6"/>
    <w:rsid w:val="00525105"/>
    <w:rsid w:val="005264EE"/>
    <w:rsid w:val="005310F9"/>
    <w:rsid w:val="00540930"/>
    <w:rsid w:val="00541926"/>
    <w:rsid w:val="005474EC"/>
    <w:rsid w:val="0056424A"/>
    <w:rsid w:val="0057002D"/>
    <w:rsid w:val="00571AAC"/>
    <w:rsid w:val="00573E23"/>
    <w:rsid w:val="00574897"/>
    <w:rsid w:val="00581DC1"/>
    <w:rsid w:val="00587EF1"/>
    <w:rsid w:val="00590976"/>
    <w:rsid w:val="0059106E"/>
    <w:rsid w:val="005A01DA"/>
    <w:rsid w:val="005A1525"/>
    <w:rsid w:val="005B1254"/>
    <w:rsid w:val="005B1A14"/>
    <w:rsid w:val="005B1A6E"/>
    <w:rsid w:val="005C2152"/>
    <w:rsid w:val="005C640B"/>
    <w:rsid w:val="005E1042"/>
    <w:rsid w:val="005E43A6"/>
    <w:rsid w:val="005F0C5E"/>
    <w:rsid w:val="005F19DA"/>
    <w:rsid w:val="005F4D49"/>
    <w:rsid w:val="005F568B"/>
    <w:rsid w:val="00601B20"/>
    <w:rsid w:val="00604F91"/>
    <w:rsid w:val="006109CF"/>
    <w:rsid w:val="006173DA"/>
    <w:rsid w:val="00622ACF"/>
    <w:rsid w:val="0062637F"/>
    <w:rsid w:val="006343A4"/>
    <w:rsid w:val="00640F64"/>
    <w:rsid w:val="00655ABF"/>
    <w:rsid w:val="00660B2D"/>
    <w:rsid w:val="00666FCA"/>
    <w:rsid w:val="0067053A"/>
    <w:rsid w:val="00675FE0"/>
    <w:rsid w:val="00676D35"/>
    <w:rsid w:val="00680CA0"/>
    <w:rsid w:val="00690AE9"/>
    <w:rsid w:val="00690F1C"/>
    <w:rsid w:val="00691686"/>
    <w:rsid w:val="00694269"/>
    <w:rsid w:val="00695977"/>
    <w:rsid w:val="006A7E37"/>
    <w:rsid w:val="006C26C3"/>
    <w:rsid w:val="006E018C"/>
    <w:rsid w:val="006E2F4B"/>
    <w:rsid w:val="006F6432"/>
    <w:rsid w:val="00700073"/>
    <w:rsid w:val="0070106F"/>
    <w:rsid w:val="0070113D"/>
    <w:rsid w:val="00710654"/>
    <w:rsid w:val="00710D84"/>
    <w:rsid w:val="00716C5D"/>
    <w:rsid w:val="0072419F"/>
    <w:rsid w:val="00726722"/>
    <w:rsid w:val="00730AAD"/>
    <w:rsid w:val="0074129C"/>
    <w:rsid w:val="00744255"/>
    <w:rsid w:val="00745010"/>
    <w:rsid w:val="00745778"/>
    <w:rsid w:val="00750220"/>
    <w:rsid w:val="007524C2"/>
    <w:rsid w:val="007548D8"/>
    <w:rsid w:val="007620DD"/>
    <w:rsid w:val="00764637"/>
    <w:rsid w:val="00770ED2"/>
    <w:rsid w:val="00772C72"/>
    <w:rsid w:val="0077511E"/>
    <w:rsid w:val="00777F07"/>
    <w:rsid w:val="0079521F"/>
    <w:rsid w:val="007A65DC"/>
    <w:rsid w:val="007B06F4"/>
    <w:rsid w:val="007C3A98"/>
    <w:rsid w:val="007C7173"/>
    <w:rsid w:val="007C7695"/>
    <w:rsid w:val="007D0424"/>
    <w:rsid w:val="007D1AB8"/>
    <w:rsid w:val="007D36A9"/>
    <w:rsid w:val="007E5310"/>
    <w:rsid w:val="007E5B8D"/>
    <w:rsid w:val="007F1F5F"/>
    <w:rsid w:val="007F3404"/>
    <w:rsid w:val="007F5259"/>
    <w:rsid w:val="007F5F87"/>
    <w:rsid w:val="00800760"/>
    <w:rsid w:val="00802BC3"/>
    <w:rsid w:val="00810920"/>
    <w:rsid w:val="00815D4B"/>
    <w:rsid w:val="008173C2"/>
    <w:rsid w:val="00830D53"/>
    <w:rsid w:val="00843FD3"/>
    <w:rsid w:val="0084507C"/>
    <w:rsid w:val="00846C9A"/>
    <w:rsid w:val="00852F77"/>
    <w:rsid w:val="008600DE"/>
    <w:rsid w:val="00862AC8"/>
    <w:rsid w:val="008676C3"/>
    <w:rsid w:val="008831A8"/>
    <w:rsid w:val="008A4EC2"/>
    <w:rsid w:val="008C2221"/>
    <w:rsid w:val="008E2799"/>
    <w:rsid w:val="008E59EF"/>
    <w:rsid w:val="008E6463"/>
    <w:rsid w:val="008E6F8F"/>
    <w:rsid w:val="008F01E7"/>
    <w:rsid w:val="008F6492"/>
    <w:rsid w:val="00906148"/>
    <w:rsid w:val="009130FD"/>
    <w:rsid w:val="00920E63"/>
    <w:rsid w:val="009223D3"/>
    <w:rsid w:val="00931D96"/>
    <w:rsid w:val="009432DE"/>
    <w:rsid w:val="00945617"/>
    <w:rsid w:val="00945A4A"/>
    <w:rsid w:val="009473A4"/>
    <w:rsid w:val="00950633"/>
    <w:rsid w:val="00950FFE"/>
    <w:rsid w:val="00951238"/>
    <w:rsid w:val="00957A50"/>
    <w:rsid w:val="0096259C"/>
    <w:rsid w:val="0096350E"/>
    <w:rsid w:val="00966395"/>
    <w:rsid w:val="009701F7"/>
    <w:rsid w:val="00971089"/>
    <w:rsid w:val="0098785F"/>
    <w:rsid w:val="009A691E"/>
    <w:rsid w:val="009B0314"/>
    <w:rsid w:val="009B20D1"/>
    <w:rsid w:val="009B2100"/>
    <w:rsid w:val="009C20D7"/>
    <w:rsid w:val="009C6547"/>
    <w:rsid w:val="009C7398"/>
    <w:rsid w:val="009E7913"/>
    <w:rsid w:val="009E7E71"/>
    <w:rsid w:val="009F6CA2"/>
    <w:rsid w:val="00A02184"/>
    <w:rsid w:val="00A059BD"/>
    <w:rsid w:val="00A106C1"/>
    <w:rsid w:val="00A1492A"/>
    <w:rsid w:val="00A14F2B"/>
    <w:rsid w:val="00A15F9E"/>
    <w:rsid w:val="00A16A22"/>
    <w:rsid w:val="00A2499E"/>
    <w:rsid w:val="00A2655C"/>
    <w:rsid w:val="00A35658"/>
    <w:rsid w:val="00A454C5"/>
    <w:rsid w:val="00A46235"/>
    <w:rsid w:val="00A50D75"/>
    <w:rsid w:val="00A55FCC"/>
    <w:rsid w:val="00A60888"/>
    <w:rsid w:val="00A66851"/>
    <w:rsid w:val="00A66E7D"/>
    <w:rsid w:val="00A67720"/>
    <w:rsid w:val="00A67AE2"/>
    <w:rsid w:val="00A81735"/>
    <w:rsid w:val="00A842C8"/>
    <w:rsid w:val="00A8629C"/>
    <w:rsid w:val="00A87F83"/>
    <w:rsid w:val="00A92D38"/>
    <w:rsid w:val="00AA2FA3"/>
    <w:rsid w:val="00AA543E"/>
    <w:rsid w:val="00AC6C91"/>
    <w:rsid w:val="00AD0D71"/>
    <w:rsid w:val="00AD2A22"/>
    <w:rsid w:val="00AD30C3"/>
    <w:rsid w:val="00AE1A4B"/>
    <w:rsid w:val="00AF133D"/>
    <w:rsid w:val="00B13F77"/>
    <w:rsid w:val="00B146BB"/>
    <w:rsid w:val="00B14D25"/>
    <w:rsid w:val="00B240F4"/>
    <w:rsid w:val="00B27903"/>
    <w:rsid w:val="00B37D52"/>
    <w:rsid w:val="00B42574"/>
    <w:rsid w:val="00B55377"/>
    <w:rsid w:val="00B70C5D"/>
    <w:rsid w:val="00B7795F"/>
    <w:rsid w:val="00B85C56"/>
    <w:rsid w:val="00B85D1F"/>
    <w:rsid w:val="00B86919"/>
    <w:rsid w:val="00B90151"/>
    <w:rsid w:val="00BA1FE4"/>
    <w:rsid w:val="00BA20C5"/>
    <w:rsid w:val="00BA2812"/>
    <w:rsid w:val="00BA5B6F"/>
    <w:rsid w:val="00BB1173"/>
    <w:rsid w:val="00BB15AB"/>
    <w:rsid w:val="00BB5DB2"/>
    <w:rsid w:val="00BC554E"/>
    <w:rsid w:val="00BE27B4"/>
    <w:rsid w:val="00BE6AF7"/>
    <w:rsid w:val="00BE7DCE"/>
    <w:rsid w:val="00BF0023"/>
    <w:rsid w:val="00BF7FEA"/>
    <w:rsid w:val="00C042E2"/>
    <w:rsid w:val="00C0517B"/>
    <w:rsid w:val="00C06181"/>
    <w:rsid w:val="00C118CD"/>
    <w:rsid w:val="00C14526"/>
    <w:rsid w:val="00C37BB5"/>
    <w:rsid w:val="00C4000A"/>
    <w:rsid w:val="00C42AFA"/>
    <w:rsid w:val="00C55237"/>
    <w:rsid w:val="00C56A8B"/>
    <w:rsid w:val="00C5768B"/>
    <w:rsid w:val="00C6008F"/>
    <w:rsid w:val="00C640A9"/>
    <w:rsid w:val="00C650F2"/>
    <w:rsid w:val="00C66312"/>
    <w:rsid w:val="00C66BDF"/>
    <w:rsid w:val="00C707EB"/>
    <w:rsid w:val="00C73397"/>
    <w:rsid w:val="00C8169B"/>
    <w:rsid w:val="00C83219"/>
    <w:rsid w:val="00C8341E"/>
    <w:rsid w:val="00C96500"/>
    <w:rsid w:val="00CA2217"/>
    <w:rsid w:val="00CA65F0"/>
    <w:rsid w:val="00CA73E1"/>
    <w:rsid w:val="00CA7DE5"/>
    <w:rsid w:val="00CC3EFA"/>
    <w:rsid w:val="00CE13D3"/>
    <w:rsid w:val="00CF164A"/>
    <w:rsid w:val="00D27463"/>
    <w:rsid w:val="00D330A2"/>
    <w:rsid w:val="00D37E35"/>
    <w:rsid w:val="00D46A67"/>
    <w:rsid w:val="00D55E88"/>
    <w:rsid w:val="00D6237A"/>
    <w:rsid w:val="00D72848"/>
    <w:rsid w:val="00D84A20"/>
    <w:rsid w:val="00D92402"/>
    <w:rsid w:val="00DA30A1"/>
    <w:rsid w:val="00DA4510"/>
    <w:rsid w:val="00DB5A5E"/>
    <w:rsid w:val="00DB6A2B"/>
    <w:rsid w:val="00DB71C2"/>
    <w:rsid w:val="00DB7B4E"/>
    <w:rsid w:val="00DB7C1A"/>
    <w:rsid w:val="00DC390C"/>
    <w:rsid w:val="00DD3D0C"/>
    <w:rsid w:val="00DD4A00"/>
    <w:rsid w:val="00DD71A6"/>
    <w:rsid w:val="00DE1CE9"/>
    <w:rsid w:val="00DE381D"/>
    <w:rsid w:val="00DE5083"/>
    <w:rsid w:val="00E00B18"/>
    <w:rsid w:val="00E028F1"/>
    <w:rsid w:val="00E034B0"/>
    <w:rsid w:val="00E03E02"/>
    <w:rsid w:val="00E05D32"/>
    <w:rsid w:val="00E1105E"/>
    <w:rsid w:val="00E157A1"/>
    <w:rsid w:val="00E22404"/>
    <w:rsid w:val="00E233F0"/>
    <w:rsid w:val="00E247EC"/>
    <w:rsid w:val="00E273D7"/>
    <w:rsid w:val="00E32575"/>
    <w:rsid w:val="00E41810"/>
    <w:rsid w:val="00E42B69"/>
    <w:rsid w:val="00E503B0"/>
    <w:rsid w:val="00E63F61"/>
    <w:rsid w:val="00E640E8"/>
    <w:rsid w:val="00E67678"/>
    <w:rsid w:val="00E7064D"/>
    <w:rsid w:val="00E708D8"/>
    <w:rsid w:val="00E71109"/>
    <w:rsid w:val="00E726DB"/>
    <w:rsid w:val="00E8301F"/>
    <w:rsid w:val="00E96545"/>
    <w:rsid w:val="00EC6AC2"/>
    <w:rsid w:val="00ED16F7"/>
    <w:rsid w:val="00ED2E08"/>
    <w:rsid w:val="00ED3969"/>
    <w:rsid w:val="00ED49C4"/>
    <w:rsid w:val="00EE4E84"/>
    <w:rsid w:val="00EE77DF"/>
    <w:rsid w:val="00EF0109"/>
    <w:rsid w:val="00EF34B7"/>
    <w:rsid w:val="00F055E4"/>
    <w:rsid w:val="00F1272D"/>
    <w:rsid w:val="00F17FA6"/>
    <w:rsid w:val="00F20925"/>
    <w:rsid w:val="00F428DD"/>
    <w:rsid w:val="00F43928"/>
    <w:rsid w:val="00F533C7"/>
    <w:rsid w:val="00F57977"/>
    <w:rsid w:val="00F64A23"/>
    <w:rsid w:val="00F73805"/>
    <w:rsid w:val="00F74EFD"/>
    <w:rsid w:val="00F837B5"/>
    <w:rsid w:val="00F86D75"/>
    <w:rsid w:val="00F86E2D"/>
    <w:rsid w:val="00F902B5"/>
    <w:rsid w:val="00FA2096"/>
    <w:rsid w:val="00FB1644"/>
    <w:rsid w:val="00FB6BDD"/>
    <w:rsid w:val="00FB7CEA"/>
    <w:rsid w:val="00FB7DD9"/>
    <w:rsid w:val="00FC45FF"/>
    <w:rsid w:val="00FC78A7"/>
    <w:rsid w:val="00FD19FB"/>
    <w:rsid w:val="00FE0338"/>
    <w:rsid w:val="00FE19B2"/>
    <w:rsid w:val="00FE2272"/>
    <w:rsid w:val="00FE2465"/>
    <w:rsid w:val="00FE788A"/>
    <w:rsid w:val="00FF65BF"/>
    <w:rsid w:val="00FF6773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7DB43"/>
  <w15:docId w15:val="{665C9C23-D05E-4C48-A85E-1B6E295B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2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locked/>
    <w:rsid w:val="005A01D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533C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A01DA"/>
    <w:rPr>
      <w:rFonts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iPriority w:val="99"/>
    <w:rsid w:val="000852F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7D36A9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F7F0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FF7F01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locked/>
    <w:rsid w:val="0067053A"/>
    <w:pPr>
      <w:suppressAutoHyphens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67053A"/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link w:val="6"/>
    <w:semiHidden/>
    <w:rsid w:val="00F533C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F53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6F6432"/>
    <w:pPr>
      <w:spacing w:before="100" w:beforeAutospacing="1" w:after="100" w:afterAutospacing="1"/>
    </w:pPr>
  </w:style>
  <w:style w:type="paragraph" w:styleId="a8">
    <w:name w:val="No Spacing"/>
    <w:qFormat/>
    <w:rsid w:val="000B5238"/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A66851"/>
    <w:pPr>
      <w:ind w:left="720"/>
      <w:contextualSpacing/>
    </w:pPr>
    <w:rPr>
      <w:rFonts w:eastAsia="Calibri"/>
      <w:sz w:val="20"/>
      <w:szCs w:val="20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E96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65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96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96545"/>
    <w:rPr>
      <w:sz w:val="24"/>
      <w:szCs w:val="24"/>
    </w:rPr>
  </w:style>
  <w:style w:type="character" w:customStyle="1" w:styleId="whitespacenormal">
    <w:name w:val="whitespacenormal"/>
    <w:rsid w:val="005E43A6"/>
  </w:style>
  <w:style w:type="character" w:customStyle="1" w:styleId="23">
    <w:name w:val="Основной текст (2)_"/>
    <w:link w:val="24"/>
    <w:locked/>
    <w:rsid w:val="00957A5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7A50"/>
    <w:pPr>
      <w:widowControl w:val="0"/>
      <w:shd w:val="clear" w:color="auto" w:fill="FFFFFF"/>
      <w:spacing w:before="600" w:after="420" w:line="0" w:lineRule="atLeast"/>
      <w:ind w:hanging="500"/>
      <w:jc w:val="both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BA1FE4"/>
    <w:pPr>
      <w:ind w:left="720"/>
      <w:contextualSpacing/>
    </w:pPr>
  </w:style>
  <w:style w:type="table" w:styleId="ae">
    <w:name w:val="Table Grid"/>
    <w:basedOn w:val="a1"/>
    <w:uiPriority w:val="59"/>
    <w:locked/>
    <w:rsid w:val="0015127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31CD-CB59-4AB2-9E4E-01B04B90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10370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Типового договору про закупівлю товарів (робіт або послуг) за державні кошти та Інструкції щодо заповнення Типового договору про закупівлю товарів (робіт або послуг) за державні кошти</vt:lpstr>
      <vt:lpstr>Про затвердження Типового договору про закупівлю товарів (робіт або послуг) за державні кошти та Інструкції щодо заповнення Типового договору про закупівлю товарів (робіт або послуг) за державні кошти</vt:lpstr>
    </vt:vector>
  </TitlesOfParts>
  <Company>Microsoft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Типового договору про закупівлю товарів (робіт або послуг) за державні кошти та Інструкції щодо заповнення Типового договору про закупівлю товарів (робіт або послуг) за державні кошти</dc:title>
  <dc:subject/>
  <dc:creator>Admin</dc:creator>
  <cp:keywords/>
  <cp:lastModifiedBy>e_info_428</cp:lastModifiedBy>
  <cp:revision>2</cp:revision>
  <cp:lastPrinted>2023-03-03T07:45:00Z</cp:lastPrinted>
  <dcterms:created xsi:type="dcterms:W3CDTF">2023-03-09T11:58:00Z</dcterms:created>
  <dcterms:modified xsi:type="dcterms:W3CDTF">2023-03-09T11:58:00Z</dcterms:modified>
</cp:coreProperties>
</file>